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E96" w:rsidRPr="00015E57" w:rsidRDefault="005D3E40" w:rsidP="005D3E40">
      <w:pPr>
        <w:bidi/>
        <w:ind w:left="-975"/>
        <w:rPr>
          <w:lang w:bidi="ar-IQ"/>
        </w:rPr>
      </w:pPr>
      <w:r>
        <w:rPr>
          <w:noProof/>
        </w:rPr>
        <w:drawing>
          <wp:anchor distT="0" distB="0" distL="114300" distR="114300" simplePos="0" relativeHeight="251760640" behindDoc="0" locked="0" layoutInCell="1" allowOverlap="1" wp14:anchorId="6DBDB012" wp14:editId="21188526">
            <wp:simplePos x="0" y="0"/>
            <wp:positionH relativeFrom="page">
              <wp:posOffset>0</wp:posOffset>
            </wp:positionH>
            <wp:positionV relativeFrom="paragraph">
              <wp:posOffset>-1130959</wp:posOffset>
            </wp:positionV>
            <wp:extent cx="7754587" cy="1067232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4587" cy="10672326"/>
                    </a:xfrm>
                    <a:prstGeom prst="rect">
                      <a:avLst/>
                    </a:prstGeom>
                  </pic:spPr>
                </pic:pic>
              </a:graphicData>
            </a:graphic>
            <wp14:sizeRelH relativeFrom="page">
              <wp14:pctWidth>0</wp14:pctWidth>
            </wp14:sizeRelH>
            <wp14:sizeRelV relativeFrom="page">
              <wp14:pctHeight>0</wp14:pctHeight>
            </wp14:sizeRelV>
          </wp:anchor>
        </w:drawing>
      </w:r>
    </w:p>
    <w:p w:rsidR="00051E96" w:rsidRDefault="00051E96"/>
    <w:p w:rsidR="00051E96" w:rsidRDefault="00051E96"/>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3318D8" w:rsidRDefault="003318D8"/>
    <w:p w:rsidR="00051E96" w:rsidRDefault="00051E96" w:rsidP="00B7348C">
      <w:pPr>
        <w:ind w:right="-360"/>
        <w:jc w:val="center"/>
      </w:pPr>
    </w:p>
    <w:p w:rsidR="00A65B7E" w:rsidRDefault="00A65B7E" w:rsidP="00B7348C">
      <w:pPr>
        <w:ind w:right="-360"/>
        <w:jc w:val="center"/>
      </w:pPr>
    </w:p>
    <w:p w:rsidR="00A65B7E" w:rsidRDefault="00A65B7E" w:rsidP="00B7348C">
      <w:pPr>
        <w:ind w:right="-360"/>
        <w:jc w:val="center"/>
      </w:pPr>
    </w:p>
    <w:p w:rsidR="00A65B7E" w:rsidRDefault="00A65B7E" w:rsidP="00B7348C">
      <w:pPr>
        <w:ind w:right="-360"/>
        <w:jc w:val="center"/>
      </w:pPr>
    </w:p>
    <w:p w:rsidR="00A65B7E" w:rsidRDefault="00A65B7E" w:rsidP="00B7348C">
      <w:pPr>
        <w:ind w:right="-360"/>
        <w:jc w:val="center"/>
      </w:pPr>
    </w:p>
    <w:p w:rsidR="00200963" w:rsidRDefault="00200963" w:rsidP="00200963">
      <w:pPr>
        <w:bidi/>
        <w:ind w:left="18"/>
        <w:jc w:val="center"/>
        <w:rPr>
          <w:lang w:bidi="ar-LB"/>
        </w:rPr>
      </w:pPr>
    </w:p>
    <w:p w:rsidR="005D3E40" w:rsidRDefault="005D3E40" w:rsidP="005D3E40">
      <w:pPr>
        <w:bidi/>
        <w:ind w:left="18"/>
        <w:jc w:val="center"/>
        <w:rPr>
          <w:lang w:bidi="ar-IQ"/>
        </w:rPr>
      </w:pPr>
    </w:p>
    <w:p w:rsidR="005D3E40" w:rsidRDefault="005D3E40" w:rsidP="005D3E40">
      <w:pPr>
        <w:bidi/>
        <w:ind w:left="18"/>
        <w:jc w:val="center"/>
        <w:rPr>
          <w:rtl/>
          <w:lang w:bidi="ar-IQ"/>
        </w:rPr>
      </w:pPr>
    </w:p>
    <w:p w:rsidR="00200963" w:rsidRDefault="00200963" w:rsidP="005F36C3">
      <w:pPr>
        <w:bidi/>
        <w:ind w:left="18"/>
        <w:jc w:val="center"/>
        <w:rPr>
          <w:rFonts w:cs="GE SS Text Bold"/>
          <w:b/>
          <w:bCs/>
          <w:sz w:val="44"/>
          <w:szCs w:val="44"/>
          <w:rtl/>
        </w:rPr>
      </w:pPr>
      <w:r w:rsidRPr="00200963">
        <w:rPr>
          <w:rFonts w:cs="GE SS Text Bold" w:hint="cs"/>
          <w:b/>
          <w:bCs/>
          <w:sz w:val="44"/>
          <w:szCs w:val="44"/>
          <w:rtl/>
        </w:rPr>
        <w:t>محتو</w:t>
      </w:r>
      <w:r w:rsidR="005F36C3">
        <w:rPr>
          <w:rFonts w:cs="GE SS Text Bold" w:hint="cs"/>
          <w:b/>
          <w:bCs/>
          <w:sz w:val="44"/>
          <w:szCs w:val="44"/>
          <w:rtl/>
        </w:rPr>
        <w:t>ي</w:t>
      </w:r>
      <w:r w:rsidRPr="00200963">
        <w:rPr>
          <w:rFonts w:cs="GE SS Text Bold" w:hint="cs"/>
          <w:b/>
          <w:bCs/>
          <w:sz w:val="44"/>
          <w:szCs w:val="44"/>
          <w:rtl/>
        </w:rPr>
        <w:t>ات التقرير</w:t>
      </w:r>
    </w:p>
    <w:p w:rsidR="00200963" w:rsidRDefault="00200963" w:rsidP="00200963">
      <w:pPr>
        <w:bidi/>
        <w:ind w:left="18"/>
        <w:jc w:val="center"/>
        <w:rPr>
          <w:rFonts w:cs="GE SS Text Bold"/>
          <w:b/>
          <w:bCs/>
          <w:sz w:val="44"/>
          <w:szCs w:val="44"/>
          <w:rtl/>
          <w:lang w:bidi="ar-IQ"/>
        </w:rPr>
      </w:pPr>
    </w:p>
    <w:tbl>
      <w:tblPr>
        <w:bidiVisual/>
        <w:tblW w:w="5000" w:type="pct"/>
        <w:tblCellMar>
          <w:left w:w="0" w:type="dxa"/>
          <w:right w:w="0" w:type="dxa"/>
        </w:tblCellMar>
        <w:tblLook w:val="0420" w:firstRow="1" w:lastRow="0" w:firstColumn="0" w:lastColumn="0" w:noHBand="0" w:noVBand="1"/>
      </w:tblPr>
      <w:tblGrid>
        <w:gridCol w:w="4535"/>
        <w:gridCol w:w="4535"/>
      </w:tblGrid>
      <w:tr w:rsidR="00A57896" w:rsidRPr="00F161B1" w:rsidTr="00F161B1">
        <w:trPr>
          <w:trHeight w:val="584"/>
        </w:trPr>
        <w:tc>
          <w:tcPr>
            <w:tcW w:w="2500"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7896" w:rsidRPr="00F161B1" w:rsidRDefault="00A57896" w:rsidP="00F161B1">
            <w:pPr>
              <w:bidi/>
              <w:ind w:left="1695"/>
              <w:rPr>
                <w:rFonts w:cs="GE SS Text Bold"/>
                <w:b/>
                <w:bCs/>
                <w:sz w:val="24"/>
                <w:szCs w:val="24"/>
                <w:lang w:bidi="ar-IQ"/>
              </w:rPr>
            </w:pPr>
            <w:r w:rsidRPr="00F161B1">
              <w:rPr>
                <w:rFonts w:cs="GE SS Text Bold" w:hint="cs"/>
                <w:b/>
                <w:bCs/>
                <w:color w:val="FFFFFF" w:themeColor="background1"/>
                <w:sz w:val="24"/>
                <w:szCs w:val="24"/>
                <w:rtl/>
                <w:lang w:bidi="ar-IQ"/>
              </w:rPr>
              <w:t>الفصل</w:t>
            </w:r>
          </w:p>
        </w:tc>
        <w:tc>
          <w:tcPr>
            <w:tcW w:w="2500"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57896" w:rsidRPr="00F161B1" w:rsidRDefault="00A57896" w:rsidP="00F161B1">
            <w:pPr>
              <w:bidi/>
              <w:ind w:left="1693"/>
              <w:rPr>
                <w:rFonts w:cs="GE SS Text Bold"/>
                <w:b/>
                <w:bCs/>
                <w:sz w:val="24"/>
                <w:szCs w:val="24"/>
                <w:rtl/>
                <w:lang w:bidi="ar-IQ"/>
              </w:rPr>
            </w:pPr>
            <w:r w:rsidRPr="00F161B1">
              <w:rPr>
                <w:rFonts w:cs="GE SS Text Bold" w:hint="cs"/>
                <w:b/>
                <w:bCs/>
                <w:color w:val="FFFFFF" w:themeColor="background1"/>
                <w:sz w:val="24"/>
                <w:szCs w:val="24"/>
                <w:rtl/>
                <w:lang w:bidi="ar-IQ"/>
              </w:rPr>
              <w:t>الصفحة</w:t>
            </w:r>
          </w:p>
        </w:tc>
      </w:tr>
      <w:tr w:rsidR="00A57896" w:rsidRPr="00F161B1" w:rsidTr="00F161B1">
        <w:trPr>
          <w:trHeight w:val="584"/>
        </w:trPr>
        <w:tc>
          <w:tcPr>
            <w:tcW w:w="2500"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الملخص التنفيذي</w:t>
            </w:r>
          </w:p>
        </w:tc>
        <w:tc>
          <w:tcPr>
            <w:tcW w:w="2500"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A57896" w:rsidP="00F161B1">
            <w:pPr>
              <w:bidi/>
              <w:ind w:left="1977"/>
              <w:rPr>
                <w:rFonts w:cs="GE SS Text Bold"/>
                <w:b/>
                <w:bCs/>
                <w:sz w:val="24"/>
                <w:szCs w:val="24"/>
                <w:rtl/>
                <w:lang w:bidi="ar-IQ"/>
              </w:rPr>
            </w:pPr>
            <w:r w:rsidRPr="00F161B1">
              <w:rPr>
                <w:rFonts w:cs="GE SS Text Bold" w:hint="cs"/>
                <w:b/>
                <w:bCs/>
                <w:sz w:val="24"/>
                <w:szCs w:val="24"/>
                <w:rtl/>
                <w:lang w:bidi="ar-IQ"/>
              </w:rPr>
              <w:t>3</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الأول: الإستكشاف والإنتاج</w:t>
            </w:r>
          </w:p>
        </w:tc>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0C56A9" w:rsidP="00F161B1">
            <w:pPr>
              <w:bidi/>
              <w:ind w:left="1977"/>
              <w:rPr>
                <w:rFonts w:cs="GE SS Text Bold"/>
                <w:b/>
                <w:bCs/>
                <w:sz w:val="24"/>
                <w:szCs w:val="24"/>
                <w:rtl/>
                <w:lang w:bidi="ar-IQ"/>
              </w:rPr>
            </w:pPr>
            <w:r>
              <w:rPr>
                <w:rFonts w:cs="GE SS Text Bold" w:hint="cs"/>
                <w:b/>
                <w:bCs/>
                <w:sz w:val="24"/>
                <w:szCs w:val="24"/>
                <w:rtl/>
                <w:lang w:bidi="ar-IQ"/>
              </w:rPr>
              <w:t>9</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الثاني: تحصيل الإيرادات</w:t>
            </w:r>
          </w:p>
        </w:tc>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46</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الثالث: توزيع الإيرادات</w:t>
            </w:r>
          </w:p>
        </w:tc>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84</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الرابع: المنافع الاجتماعية</w:t>
            </w:r>
          </w:p>
        </w:tc>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103</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الخامس: الإطار القانوني والمالي</w:t>
            </w:r>
          </w:p>
        </w:tc>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113</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السادس: مزيد من الشفافية</w:t>
            </w:r>
          </w:p>
        </w:tc>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150</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A57896" w:rsidP="00F161B1">
            <w:pPr>
              <w:bidi/>
              <w:rPr>
                <w:rFonts w:cs="GE SS Text Bold"/>
                <w:b/>
                <w:bCs/>
                <w:sz w:val="24"/>
                <w:szCs w:val="24"/>
                <w:rtl/>
                <w:lang w:bidi="ar-IQ"/>
              </w:rPr>
            </w:pPr>
            <w:r w:rsidRPr="00F161B1">
              <w:rPr>
                <w:rFonts w:cs="GE SS Text Bold" w:hint="cs"/>
                <w:b/>
                <w:bCs/>
                <w:sz w:val="24"/>
                <w:szCs w:val="24"/>
                <w:rtl/>
                <w:lang w:bidi="ar-IQ"/>
              </w:rPr>
              <w:t>الفصل السابع: المؤشرات والتوصيات</w:t>
            </w:r>
          </w:p>
        </w:tc>
        <w:tc>
          <w:tcPr>
            <w:tcW w:w="250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171</w:t>
            </w:r>
          </w:p>
        </w:tc>
      </w:tr>
      <w:tr w:rsidR="00A57896" w:rsidRPr="00F161B1" w:rsidTr="00F161B1">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A57896" w:rsidP="00481343">
            <w:pPr>
              <w:bidi/>
              <w:rPr>
                <w:rFonts w:cs="GE SS Text Bold"/>
                <w:b/>
                <w:bCs/>
                <w:sz w:val="24"/>
                <w:szCs w:val="24"/>
                <w:rtl/>
                <w:lang w:bidi="ar-IQ"/>
              </w:rPr>
            </w:pPr>
            <w:r w:rsidRPr="00F161B1">
              <w:rPr>
                <w:rFonts w:cs="GE SS Text Bold" w:hint="cs"/>
                <w:b/>
                <w:bCs/>
                <w:sz w:val="24"/>
                <w:szCs w:val="24"/>
                <w:rtl/>
                <w:lang w:bidi="ar-IQ"/>
              </w:rPr>
              <w:t xml:space="preserve">المصطلحات </w:t>
            </w:r>
            <w:r w:rsidR="00481343">
              <w:rPr>
                <w:rFonts w:cs="GE SS Text Bold" w:hint="cs"/>
                <w:b/>
                <w:bCs/>
                <w:sz w:val="24"/>
                <w:szCs w:val="24"/>
                <w:rtl/>
                <w:lang w:bidi="ar-IQ"/>
              </w:rPr>
              <w:t>والإختصارت</w:t>
            </w:r>
          </w:p>
        </w:tc>
        <w:tc>
          <w:tcPr>
            <w:tcW w:w="250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57896" w:rsidRPr="00F161B1" w:rsidRDefault="007D362D" w:rsidP="00F161B1">
            <w:pPr>
              <w:bidi/>
              <w:ind w:left="1977"/>
              <w:rPr>
                <w:rFonts w:cs="GE SS Text Bold"/>
                <w:b/>
                <w:bCs/>
                <w:sz w:val="24"/>
                <w:szCs w:val="24"/>
                <w:rtl/>
                <w:lang w:bidi="ar-IQ"/>
              </w:rPr>
            </w:pPr>
            <w:r>
              <w:rPr>
                <w:rFonts w:cs="GE SS Text Bold" w:hint="cs"/>
                <w:b/>
                <w:bCs/>
                <w:sz w:val="24"/>
                <w:szCs w:val="24"/>
                <w:rtl/>
                <w:lang w:bidi="ar-IQ"/>
              </w:rPr>
              <w:t>177</w:t>
            </w:r>
          </w:p>
        </w:tc>
      </w:tr>
    </w:tbl>
    <w:p w:rsidR="00850444" w:rsidRDefault="00850444" w:rsidP="00850444">
      <w:pPr>
        <w:bidi/>
        <w:ind w:left="-1800"/>
        <w:rPr>
          <w:rtl/>
        </w:rPr>
      </w:pPr>
    </w:p>
    <w:p w:rsidR="00850444" w:rsidRDefault="00850444" w:rsidP="00850444">
      <w:pPr>
        <w:bidi/>
        <w:ind w:left="-1800"/>
        <w:rPr>
          <w:rtl/>
        </w:rPr>
      </w:pPr>
    </w:p>
    <w:p w:rsidR="00850444" w:rsidRDefault="00850444" w:rsidP="003B2D98">
      <w:pPr>
        <w:bidi/>
        <w:rPr>
          <w:rtl/>
          <w:lang w:bidi="ar-IQ"/>
        </w:rPr>
        <w:sectPr w:rsidR="00850444" w:rsidSect="00081D88">
          <w:headerReference w:type="default" r:id="rId9"/>
          <w:footerReference w:type="default" r:id="rId10"/>
          <w:headerReference w:type="first" r:id="rId11"/>
          <w:footerReference w:type="first" r:id="rId12"/>
          <w:pgSz w:w="12240" w:h="15840"/>
          <w:pgMar w:top="0" w:right="1350" w:bottom="0" w:left="1800" w:header="11" w:footer="720" w:gutter="0"/>
          <w:cols w:space="720"/>
          <w:docGrid w:linePitch="360"/>
        </w:sectPr>
      </w:pPr>
    </w:p>
    <w:p w:rsidR="00E61EC9" w:rsidRPr="00E61EC9" w:rsidRDefault="00E61EC9" w:rsidP="003B2D98">
      <w:pPr>
        <w:ind w:left="-709" w:right="-992"/>
      </w:pPr>
    </w:p>
    <w:p w:rsidR="005C4149" w:rsidRDefault="005C4149" w:rsidP="0009317B">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r w:rsidRPr="00656254">
        <w:rPr>
          <w:noProof/>
        </w:rPr>
        <w:drawing>
          <wp:anchor distT="0" distB="0" distL="114300" distR="114300" simplePos="0" relativeHeight="251764736" behindDoc="1" locked="0" layoutInCell="1" allowOverlap="1" wp14:anchorId="367FA391" wp14:editId="59B2BB67">
            <wp:simplePos x="0" y="0"/>
            <wp:positionH relativeFrom="margin">
              <wp:posOffset>5077905</wp:posOffset>
            </wp:positionH>
            <wp:positionV relativeFrom="paragraph">
              <wp:posOffset>356870</wp:posOffset>
            </wp:positionV>
            <wp:extent cx="1583055" cy="1724660"/>
            <wp:effectExtent l="0" t="0" r="0" b="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5C4149" w:rsidRDefault="005C4149" w:rsidP="005C4149">
      <w:pPr>
        <w:bidi/>
        <w:jc w:val="both"/>
        <w:rPr>
          <w:rFonts w:ascii="Al Jazeera" w:eastAsia="Times New Roman" w:hAnsi="Al Jazeera" w:cs="GE SS Text Medium"/>
          <w:b/>
          <w:bCs/>
          <w:sz w:val="34"/>
          <w:szCs w:val="28"/>
          <w:rtl/>
        </w:rPr>
      </w:pPr>
      <w:r>
        <w:rPr>
          <w:noProof/>
        </w:rPr>
        <mc:AlternateContent>
          <mc:Choice Requires="wps">
            <w:drawing>
              <wp:anchor distT="45720" distB="45720" distL="114300" distR="114300" simplePos="0" relativeHeight="251766784" behindDoc="0" locked="0" layoutInCell="1" allowOverlap="1" wp14:anchorId="61FFF27E" wp14:editId="3306B6FF">
                <wp:simplePos x="0" y="0"/>
                <wp:positionH relativeFrom="margin">
                  <wp:posOffset>-301787</wp:posOffset>
                </wp:positionH>
                <wp:positionV relativeFrom="paragraph">
                  <wp:posOffset>299720</wp:posOffset>
                </wp:positionV>
                <wp:extent cx="5408295" cy="1223010"/>
                <wp:effectExtent l="0" t="0" r="0"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1223010"/>
                        </a:xfrm>
                        <a:prstGeom prst="rect">
                          <a:avLst/>
                        </a:prstGeom>
                        <a:noFill/>
                        <a:ln w="9525">
                          <a:noFill/>
                          <a:miter lim="800000"/>
                          <a:headEnd/>
                          <a:tailEnd/>
                        </a:ln>
                      </wps:spPr>
                      <wps:txbx>
                        <w:txbxContent>
                          <w:p w:rsidR="0033130D" w:rsidRPr="00656254" w:rsidRDefault="0033130D" w:rsidP="0046463C">
                            <w:pPr>
                              <w:bidi/>
                              <w:jc w:val="center"/>
                              <w:rPr>
                                <w:rFonts w:ascii="AlJareedaTitle" w:hAnsi="AlJareedaTitle" w:cs="AlJareedaTitle"/>
                                <w:sz w:val="116"/>
                                <w:szCs w:val="116"/>
                                <w:lang w:bidi="ar-LB"/>
                              </w:rPr>
                            </w:pPr>
                            <w:r>
                              <w:rPr>
                                <w:rFonts w:ascii="AlJareedaTitle" w:hAnsi="AlJareedaTitle" w:cs="AlJareedaTitle" w:hint="cs"/>
                                <w:sz w:val="116"/>
                                <w:szCs w:val="116"/>
                                <w:rtl/>
                                <w:lang w:bidi="ar-LB"/>
                              </w:rPr>
                              <w:t>الملخص التنفيذي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FF27E" id="_x0000_t202" coordsize="21600,21600" o:spt="202" path="m,l,21600r21600,l21600,xe">
                <v:stroke joinstyle="miter"/>
                <v:path gradientshapeok="t" o:connecttype="rect"/>
              </v:shapetype>
              <v:shape id="Text Box 2" o:spid="_x0000_s1026" type="#_x0000_t202" style="position:absolute;left:0;text-align:left;margin-left:-23.75pt;margin-top:23.6pt;width:425.85pt;height:96.3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" filled="f" stroked="f">
                <v:textbox>
                  <w:txbxContent>
                    <w:p w:rsidR="0033130D" w:rsidRPr="00656254" w:rsidRDefault="0033130D" w:rsidP="0046463C">
                      <w:pPr>
                        <w:bidi/>
                        <w:jc w:val="center"/>
                        <w:rPr>
                          <w:rFonts w:ascii="AlJareedaTitle" w:hAnsi="AlJareedaTitle" w:cs="AlJareedaTitle"/>
                          <w:sz w:val="116"/>
                          <w:szCs w:val="116"/>
                          <w:lang w:bidi="ar-LB"/>
                        </w:rPr>
                      </w:pPr>
                      <w:r>
                        <w:rPr>
                          <w:rFonts w:ascii="AlJareedaTitle" w:hAnsi="AlJareedaTitle" w:cs="AlJareedaTitle" w:hint="cs"/>
                          <w:sz w:val="116"/>
                          <w:szCs w:val="116"/>
                          <w:rtl/>
                          <w:lang w:bidi="ar-LB"/>
                        </w:rPr>
                        <w:t>الملخص التنفيذي</w:t>
                      </w:r>
                    </w:p>
                  </w:txbxContent>
                </v:textbox>
                <w10:wrap type="square" anchorx="margin"/>
              </v:shape>
            </w:pict>
          </mc:Fallback>
        </mc:AlternateContent>
      </w:r>
    </w:p>
    <w:p w:rsidR="005C4149" w:rsidRDefault="005C4149" w:rsidP="005C4149">
      <w:pPr>
        <w:bidi/>
        <w:jc w:val="both"/>
        <w:rPr>
          <w:rFonts w:ascii="Al Jazeera" w:eastAsia="Times New Roman" w:hAnsi="Al Jazeera" w:cs="GE SS Text Medium"/>
          <w:b/>
          <w:bCs/>
          <w:sz w:val="34"/>
          <w:szCs w:val="28"/>
          <w:rtl/>
          <w:lang w:bidi="ar-IQ"/>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rPr>
      </w:pPr>
    </w:p>
    <w:p w:rsidR="005C4149" w:rsidRDefault="005C4149" w:rsidP="005C4149">
      <w:pPr>
        <w:bidi/>
        <w:jc w:val="both"/>
        <w:rPr>
          <w:rFonts w:ascii="Al Jazeera" w:eastAsia="Times New Roman" w:hAnsi="Al Jazeera" w:cs="GE SS Text Medium"/>
          <w:b/>
          <w:bCs/>
          <w:sz w:val="34"/>
          <w:szCs w:val="28"/>
          <w:rtl/>
          <w:lang w:bidi="ar-LB"/>
        </w:rPr>
      </w:pPr>
    </w:p>
    <w:p w:rsidR="00B30BA7" w:rsidRDefault="00B30BA7" w:rsidP="005C4149">
      <w:pPr>
        <w:bidi/>
        <w:jc w:val="both"/>
        <w:rPr>
          <w:rFonts w:ascii="Al Jazeera" w:eastAsia="Times New Roman" w:hAnsi="Al Jazeera" w:cs="GE SS Text Medium"/>
          <w:b/>
          <w:bCs/>
          <w:sz w:val="34"/>
          <w:szCs w:val="28"/>
          <w:rtl/>
        </w:rPr>
      </w:pPr>
      <w:r w:rsidRPr="00514709">
        <w:rPr>
          <w:rFonts w:ascii="Al Jazeera" w:eastAsia="Times New Roman" w:hAnsi="Al Jazeera" w:cs="GE SS Text Medium" w:hint="cs"/>
          <w:b/>
          <w:bCs/>
          <w:sz w:val="34"/>
          <w:szCs w:val="28"/>
          <w:rtl/>
        </w:rPr>
        <w:lastRenderedPageBreak/>
        <w:t>الملخص التنفيذي</w:t>
      </w:r>
    </w:p>
    <w:p w:rsidR="00B30BA7" w:rsidRDefault="00B30BA7" w:rsidP="0009317B">
      <w:pPr>
        <w:bidi/>
        <w:jc w:val="both"/>
        <w:rPr>
          <w:rFonts w:ascii="Al Jazeera" w:eastAsia="Times New Roman" w:hAnsi="Al Jazeera" w:cs="GE SS Text Medium"/>
          <w:b/>
          <w:bCs/>
          <w:sz w:val="34"/>
          <w:szCs w:val="28"/>
        </w:rPr>
      </w:pPr>
    </w:p>
    <w:p w:rsidR="00B30BA7" w:rsidRPr="00DD6EB8" w:rsidRDefault="00B30BA7" w:rsidP="0009317B">
      <w:pPr>
        <w:bidi/>
        <w:jc w:val="both"/>
        <w:rPr>
          <w:rFonts w:cs="GE SS Text Medium"/>
          <w:rtl/>
        </w:rPr>
      </w:pPr>
      <w:r w:rsidRPr="00DD6EB8">
        <w:rPr>
          <w:rFonts w:cs="GE SS Text Medium" w:hint="cs"/>
          <w:rtl/>
        </w:rPr>
        <w:t>يُعد القطاع الإستخراجي من ركائز الإقتصاد في جمهورية العراق، حيث يساهم في تفعيل معظم جوانب الحياة، من حيث المحاولة في توفير الرخاء للمواطنين وتطوير مقدراتهم.</w:t>
      </w:r>
    </w:p>
    <w:p w:rsidR="00B30BA7" w:rsidRPr="00DD6EB8" w:rsidRDefault="00B30BA7" w:rsidP="0009317B">
      <w:pPr>
        <w:bidi/>
        <w:jc w:val="both"/>
        <w:rPr>
          <w:rFonts w:cs="GE SS Text Medium"/>
          <w:rtl/>
        </w:rPr>
      </w:pPr>
    </w:p>
    <w:p w:rsidR="00B30BA7" w:rsidRPr="00DD6EB8" w:rsidRDefault="00B30BA7" w:rsidP="0009317B">
      <w:pPr>
        <w:bidi/>
        <w:jc w:val="both"/>
        <w:rPr>
          <w:rFonts w:cs="GE SS Text Medium"/>
          <w:rtl/>
        </w:rPr>
      </w:pPr>
      <w:r w:rsidRPr="00DD6EB8">
        <w:rPr>
          <w:rFonts w:cs="GE SS Text Medium" w:hint="cs"/>
          <w:rtl/>
        </w:rPr>
        <w:t>ومن أهم أهداف هيئة الشفافية في الصناعات الإستخراجية (هيئة الشفافية) تركيز الضوء على القطاع الإستخراجي، وبيان مدى شفافية الإفصاحات الخاصة به مما يفعل المناقشات العامة بين المواطنين والقَيّمين على هذا القطاع.</w:t>
      </w:r>
    </w:p>
    <w:p w:rsidR="00B30BA7" w:rsidRPr="00DD6EB8" w:rsidRDefault="00B30BA7" w:rsidP="0009317B">
      <w:pPr>
        <w:bidi/>
        <w:jc w:val="both"/>
        <w:rPr>
          <w:rFonts w:cs="GE SS Text Medium"/>
          <w:rtl/>
        </w:rPr>
      </w:pPr>
    </w:p>
    <w:p w:rsidR="00B30BA7" w:rsidRPr="00DD6EB8" w:rsidRDefault="00B30BA7" w:rsidP="0009317B">
      <w:pPr>
        <w:bidi/>
        <w:jc w:val="both"/>
        <w:rPr>
          <w:rFonts w:cs="GE SS Text Medium"/>
          <w:rtl/>
        </w:rPr>
      </w:pPr>
      <w:r w:rsidRPr="00DD6EB8">
        <w:rPr>
          <w:rFonts w:cs="GE SS Text Medium" w:hint="cs"/>
          <w:rtl/>
        </w:rPr>
        <w:t xml:space="preserve">قامت هيئة الشفافية بإصدار عدة تقارير في السابق بهذا الخصوص، حيث أن التقرير الحالي الخاص بعام </w:t>
      </w:r>
      <w:r>
        <w:rPr>
          <w:rFonts w:cs="GE SS Text Medium" w:hint="cs"/>
          <w:rtl/>
        </w:rPr>
        <w:t>2019 و 2020</w:t>
      </w:r>
      <w:r w:rsidRPr="00DD6EB8">
        <w:rPr>
          <w:rFonts w:cs="GE SS Text Medium" w:hint="cs"/>
          <w:rtl/>
        </w:rPr>
        <w:t xml:space="preserve"> هو </w:t>
      </w:r>
      <w:r>
        <w:rPr>
          <w:rFonts w:cs="GE SS Text Medium" w:hint="cs"/>
          <w:rtl/>
        </w:rPr>
        <w:t>الحادي عشر</w:t>
      </w:r>
      <w:r w:rsidRPr="00DD6EB8">
        <w:rPr>
          <w:rFonts w:cs="GE SS Text Medium" w:hint="cs"/>
          <w:rtl/>
        </w:rPr>
        <w:t xml:space="preserve">، وقد </w:t>
      </w:r>
      <w:r>
        <w:rPr>
          <w:rFonts w:cs="GE SS Text Medium" w:hint="cs"/>
          <w:rtl/>
        </w:rPr>
        <w:t>تمت مراكمة</w:t>
      </w:r>
      <w:r w:rsidRPr="00DD6EB8">
        <w:rPr>
          <w:rFonts w:cs="GE SS Text Medium" w:hint="cs"/>
          <w:rtl/>
        </w:rPr>
        <w:t xml:space="preserve"> خبرات عديدة ضمن تشكيلات هيئة الشفافية من مجلس الأمناء والأمانة الوطنية حيث تسعى دوماً لإيصال معلومات القطاع الإستخراجي للمواطنين بكل شفافية ومهنية وحيادية.</w:t>
      </w:r>
    </w:p>
    <w:p w:rsidR="00B30BA7" w:rsidRDefault="00743FFA" w:rsidP="0009317B">
      <w:pPr>
        <w:bidi/>
        <w:jc w:val="both"/>
        <w:rPr>
          <w:rFonts w:cs="GE SS Text Medium"/>
          <w:rtl/>
          <w:lang w:bidi="ar-LB"/>
        </w:rPr>
      </w:pPr>
      <w:r>
        <w:rPr>
          <w:rFonts w:cs="GE SS Text Medium" w:hint="cs"/>
          <w:rtl/>
        </w:rPr>
        <w:t xml:space="preserve">كانت الفترة المتعلقة بالتقرير (عامي 2019 و 2020) فترة مليئة بالأحداث والتطورات على المستوى المحلي والدولي، </w:t>
      </w:r>
      <w:r w:rsidR="00C178B4">
        <w:rPr>
          <w:rFonts w:cs="GE SS Text Medium" w:hint="cs"/>
          <w:rtl/>
          <w:lang w:bidi="ar-LB"/>
        </w:rPr>
        <w:t>حيث في شهر تشرين الأول من سنة 2019، إندلعت تظاهرات في العراق احتجاجاً على تردي الأوضاع الاقتصادية في البلد وانتشار البطالة. أدت هذه التظاهرات إلى استقالة الحكومة في شهر تشرين الثاني 2019، تمهيداً لإجراء انتخابات جديدة تعمل على تهدئة الأوضاع.</w:t>
      </w:r>
    </w:p>
    <w:p w:rsidR="00C178B4" w:rsidRDefault="00C178B4" w:rsidP="001E1CDA">
      <w:pPr>
        <w:bidi/>
        <w:jc w:val="both"/>
        <w:rPr>
          <w:rFonts w:cs="GE SS Text Medium"/>
          <w:rtl/>
          <w:lang w:val="en-CA" w:bidi="ar-LB"/>
        </w:rPr>
      </w:pPr>
      <w:r>
        <w:rPr>
          <w:rFonts w:cs="GE SS Text Medium" w:hint="cs"/>
          <w:rtl/>
          <w:lang w:bidi="ar-LB"/>
        </w:rPr>
        <w:t xml:space="preserve">إضافة لذلك، وخلال الفصل الأول من سنة 2020، انتشرت جائحة كوفيد-19 (جائحة كورونا)، وهي جائحة عالمية سببها فيروس كورونا المرتبط بالمتلازمة التنفسية الحادة، مما استوجب على السلطات العراقية (وحول العالم) </w:t>
      </w:r>
      <w:r w:rsidR="00E52E7C">
        <w:rPr>
          <w:rFonts w:cs="GE SS Text Medium" w:hint="cs"/>
          <w:rtl/>
          <w:lang w:bidi="ar-LB"/>
        </w:rPr>
        <w:t>بتطبيق إجراءات الإغلاق ومنع التجول، تطبيقاً لتعليمات التباعد الاجتماعي وحفاظاً على صحة المواطنين. سببت هذه الجائحة أضراراً إقتصادية بالغة على مستوى العالم، وفي العراق خصوصاً، حيث انخفض استهلاك النفط الخام ومنتجاته، مما حفز مجموعة الدول المصدرة للنفط (</w:t>
      </w:r>
      <w:r w:rsidR="00E52E7C">
        <w:rPr>
          <w:rFonts w:cs="GE SS Text Medium" w:hint="cs"/>
          <w:rtl/>
          <w:lang w:val="en-CA" w:bidi="ar-LB"/>
        </w:rPr>
        <w:t xml:space="preserve">أوبك)، إضافة لدول مصدرة للنفط خارج أوبك (تسمى مجتمعة أوبك بلاس) بأخذ قرار تخفيض إنتاج النفط وذلك لتقليل </w:t>
      </w:r>
      <w:r w:rsidR="001E1CDA">
        <w:rPr>
          <w:rFonts w:cs="GE SS Text Medium" w:hint="cs"/>
          <w:rtl/>
          <w:lang w:val="en-CA" w:bidi="ar-LB"/>
        </w:rPr>
        <w:t>الكمية المعروضة</w:t>
      </w:r>
      <w:r w:rsidR="00E52E7C">
        <w:rPr>
          <w:rFonts w:cs="GE SS Text Medium" w:hint="cs"/>
          <w:rtl/>
          <w:lang w:val="en-CA" w:bidi="ar-LB"/>
        </w:rPr>
        <w:t xml:space="preserve"> على مستوى العالم</w:t>
      </w:r>
      <w:r w:rsidR="004459DF">
        <w:rPr>
          <w:rFonts w:cs="GE SS Text Medium" w:hint="cs"/>
          <w:rtl/>
          <w:lang w:val="en-CA" w:bidi="ar-LB"/>
        </w:rPr>
        <w:t xml:space="preserve"> وذلك لمحاولة وقف تدهور سعر النفط في الأسواق العالمية.</w:t>
      </w:r>
    </w:p>
    <w:p w:rsidR="004459DF" w:rsidRDefault="00815FE1" w:rsidP="004459DF">
      <w:pPr>
        <w:bidi/>
        <w:jc w:val="both"/>
        <w:rPr>
          <w:rFonts w:cs="GE SS Text Medium"/>
          <w:rtl/>
          <w:lang w:bidi="ar-IQ"/>
        </w:rPr>
      </w:pPr>
      <w:r w:rsidRPr="003B5077">
        <w:rPr>
          <w:rFonts w:cs="GE SS Text Medium" w:hint="cs"/>
          <w:rtl/>
          <w:lang w:val="en-CA" w:bidi="ar-LB"/>
        </w:rPr>
        <w:t xml:space="preserve">في العراق، بالرغم من إنخفاض كمية النفط الخام المصدر في سنة 2020 ما نسبته حوالي 15% عن سنة 2019، ولكن </w:t>
      </w:r>
      <w:r w:rsidR="004459DF" w:rsidRPr="003B5077">
        <w:rPr>
          <w:rFonts w:cs="GE SS Text Medium" w:hint="cs"/>
          <w:rtl/>
          <w:lang w:val="en-CA" w:bidi="ar-LB"/>
        </w:rPr>
        <w:t>إنخفضت إيراد</w:t>
      </w:r>
      <w:r w:rsidRPr="003B5077">
        <w:rPr>
          <w:rFonts w:cs="GE SS Text Medium" w:hint="cs"/>
          <w:rtl/>
          <w:lang w:val="en-CA" w:bidi="ar-LB"/>
        </w:rPr>
        <w:t>ات تصدير النفط الخام بحوالي نسبة 45%، مما أثر سلباً على الوضع الاقتصادي</w:t>
      </w:r>
      <w:r w:rsidR="003B5077" w:rsidRPr="003B5077">
        <w:rPr>
          <w:rFonts w:cs="GE SS Text Medium" w:hint="cs"/>
          <w:rtl/>
          <w:lang w:val="en-CA" w:bidi="ar-LB"/>
        </w:rPr>
        <w:t>، حيث أنه من تبعات إنخفاض إيرادات تصدير النفط الخام في العراق، عدم إصدار قانون موازنة مالية عامة لسنة 2020، إضافة لتخفيض قيمة الدينار العراقي في شهر كانون الأول 2020 مقابل الدولار</w:t>
      </w:r>
      <w:r w:rsidR="003B5077" w:rsidRPr="003B5077">
        <w:rPr>
          <w:rFonts w:cs="GE SS Text Medium" w:hint="cs"/>
          <w:rtl/>
          <w:lang w:bidi="ar-IQ"/>
        </w:rPr>
        <w:t xml:space="preserve"> الأميركي بنسبة حوالي 20% ليصبح 1،450 دينار عراقي مقابل الدولار الأميركي الواحد </w:t>
      </w:r>
      <w:r w:rsidR="003B5077" w:rsidRPr="003B5077">
        <w:rPr>
          <w:rFonts w:cs="GE SS Text Medium"/>
          <w:rtl/>
          <w:lang w:bidi="ar-IQ"/>
        </w:rPr>
        <w:t>(</w:t>
      </w:r>
      <w:r w:rsidR="003B5077" w:rsidRPr="003B5077">
        <w:rPr>
          <w:rFonts w:cs="GE SS Text Medium" w:hint="cs"/>
          <w:rtl/>
          <w:lang w:bidi="ar-IQ"/>
        </w:rPr>
        <w:t>سعر الصرف السابق كان 1،182 دينار عراقي مقابل الدولار الأميركي الواحد).</w:t>
      </w:r>
    </w:p>
    <w:p w:rsidR="008A48AE" w:rsidRPr="003B5077" w:rsidRDefault="008A48AE" w:rsidP="008A48AE">
      <w:pPr>
        <w:bidi/>
        <w:jc w:val="both"/>
        <w:rPr>
          <w:rFonts w:cs="GE SS Text Medium"/>
          <w:rtl/>
          <w:lang w:bidi="ar-IQ"/>
        </w:rPr>
      </w:pPr>
      <w:r>
        <w:rPr>
          <w:rFonts w:cs="GE SS Text Medium" w:hint="cs"/>
          <w:rtl/>
          <w:lang w:bidi="ar-IQ"/>
        </w:rPr>
        <w:t>بالمجمل، كانت فترة عصيبة على العراق، ولكن تم تجاوزها بتضافر الجهود وإرادة المواطنين، ووجود النية الخالصة لتحقيق مستقبل أفضل.</w:t>
      </w:r>
    </w:p>
    <w:p w:rsidR="008A48AE" w:rsidRDefault="008A48AE" w:rsidP="0009317B">
      <w:pPr>
        <w:bidi/>
        <w:jc w:val="both"/>
        <w:rPr>
          <w:rFonts w:cs="GE SS Text Medium"/>
          <w:rtl/>
        </w:rPr>
      </w:pPr>
    </w:p>
    <w:p w:rsidR="00B30BA7" w:rsidRPr="00DD6EB8" w:rsidRDefault="00B30BA7" w:rsidP="008A48AE">
      <w:pPr>
        <w:bidi/>
        <w:jc w:val="both"/>
        <w:rPr>
          <w:rFonts w:cs="GE SS Text Medium"/>
          <w:lang w:bidi="ar-LB"/>
        </w:rPr>
      </w:pPr>
      <w:r w:rsidRPr="00DD6EB8">
        <w:rPr>
          <w:rFonts w:cs="GE SS Text Medium" w:hint="cs"/>
          <w:rtl/>
        </w:rPr>
        <w:t>يختصر المجسم التالي بعضاً من مساهمات القطاع الإستخراجي للعراق في عام</w:t>
      </w:r>
      <w:r w:rsidR="006B307C">
        <w:rPr>
          <w:rFonts w:cs="GE SS Text Medium" w:hint="cs"/>
          <w:rtl/>
        </w:rPr>
        <w:t>ي</w:t>
      </w:r>
      <w:r w:rsidRPr="00DD6EB8">
        <w:rPr>
          <w:rFonts w:cs="GE SS Text Medium" w:hint="cs"/>
          <w:rtl/>
        </w:rPr>
        <w:t xml:space="preserve"> </w:t>
      </w:r>
      <w:r w:rsidR="006B307C">
        <w:rPr>
          <w:rFonts w:cs="GE SS Text Medium" w:hint="cs"/>
          <w:rtl/>
        </w:rPr>
        <w:t>2019 و 2020</w:t>
      </w:r>
      <w:r w:rsidRPr="00DD6EB8">
        <w:rPr>
          <w:rFonts w:cs="GE SS Text Medium" w:hint="cs"/>
          <w:rtl/>
        </w:rPr>
        <w:t>:</w:t>
      </w:r>
    </w:p>
    <w:p w:rsidR="00B30BA7" w:rsidRDefault="00B30BA7" w:rsidP="004809C7">
      <w:pPr>
        <w:ind w:left="567"/>
        <w:jc w:val="right"/>
        <w:rPr>
          <w:rFonts w:cs="GE SS Text Medium"/>
          <w:rtl/>
        </w:rPr>
      </w:pPr>
    </w:p>
    <w:p w:rsidR="00B30BA7" w:rsidRDefault="00117990" w:rsidP="00BC3714">
      <w:pPr>
        <w:ind w:left="567" w:right="-142"/>
        <w:jc w:val="center"/>
        <w:rPr>
          <w:rFonts w:cs="GE SS Text Medium"/>
          <w:rtl/>
          <w:lang w:bidi="ar-LB"/>
        </w:rPr>
      </w:pPr>
      <w:r>
        <w:rPr>
          <w:rFonts w:cs="GE SS Text Medium"/>
          <w:noProof/>
        </w:rPr>
        <w:lastRenderedPageBreak/>
        <w:drawing>
          <wp:inline distT="0" distB="0" distL="0" distR="0" wp14:anchorId="0F85F0A5">
            <wp:extent cx="6297930" cy="2844475"/>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3584" cy="2851545"/>
                    </a:xfrm>
                    <a:prstGeom prst="rect">
                      <a:avLst/>
                    </a:prstGeom>
                    <a:noFill/>
                  </pic:spPr>
                </pic:pic>
              </a:graphicData>
            </a:graphic>
          </wp:inline>
        </w:drawing>
      </w:r>
    </w:p>
    <w:p w:rsidR="0009317B" w:rsidRDefault="0009317B" w:rsidP="004809C7">
      <w:pPr>
        <w:bidi/>
        <w:ind w:left="567"/>
        <w:jc w:val="both"/>
        <w:rPr>
          <w:rFonts w:cs="GE SS Text Medium"/>
          <w:rtl/>
          <w:lang w:bidi="ar-LB"/>
        </w:rPr>
      </w:pPr>
    </w:p>
    <w:p w:rsidR="00B30BA7" w:rsidRPr="00DD6EB8" w:rsidRDefault="00B30BA7" w:rsidP="0009317B">
      <w:pPr>
        <w:bidi/>
        <w:jc w:val="both"/>
        <w:rPr>
          <w:rFonts w:cs="GE SS Text Medium"/>
          <w:rtl/>
          <w:lang w:bidi="ar-LB"/>
        </w:rPr>
      </w:pPr>
      <w:r w:rsidRPr="00DD6EB8">
        <w:rPr>
          <w:rFonts w:cs="GE SS Text Medium" w:hint="cs"/>
          <w:rtl/>
          <w:lang w:bidi="ar-LB"/>
        </w:rPr>
        <w:t xml:space="preserve">يعتبر سوق شرق آسيا (الشرق الأقصى) من أهم أسواق تصدير النفط الخام العراقي، حيث تستحوذ هذه السوق على </w:t>
      </w:r>
      <w:r>
        <w:rPr>
          <w:rFonts w:cs="GE SS Text Medium" w:hint="cs"/>
          <w:rtl/>
          <w:lang w:bidi="ar-LB"/>
        </w:rPr>
        <w:t xml:space="preserve">أعلى نسبة </w:t>
      </w:r>
      <w:r w:rsidRPr="00DD6EB8">
        <w:rPr>
          <w:rFonts w:cs="GE SS Text Medium" w:hint="cs"/>
          <w:rtl/>
          <w:lang w:bidi="ar-LB"/>
        </w:rPr>
        <w:t>من إجمالي صادرات النفط الخام كالتالي:</w:t>
      </w:r>
    </w:p>
    <w:p w:rsidR="00B30BA7" w:rsidRDefault="00B30BA7" w:rsidP="004809C7">
      <w:pPr>
        <w:bidi/>
        <w:ind w:left="567"/>
        <w:jc w:val="both"/>
        <w:rPr>
          <w:rFonts w:cs="GE SS Text Medium"/>
          <w:lang w:bidi="ar-LB"/>
        </w:rPr>
      </w:pPr>
    </w:p>
    <w:p w:rsidR="00B30BA7" w:rsidRDefault="00B30BA7" w:rsidP="004809C7">
      <w:pPr>
        <w:bidi/>
        <w:ind w:left="567"/>
        <w:jc w:val="both"/>
        <w:rPr>
          <w:rFonts w:cs="GE SS Text Medium"/>
          <w:rtl/>
          <w:lang w:bidi="ar-LB"/>
        </w:rPr>
      </w:pPr>
    </w:p>
    <w:p w:rsidR="00B30BA7" w:rsidRPr="00972A5F" w:rsidRDefault="00B30BA7" w:rsidP="00C0145B">
      <w:pPr>
        <w:bidi/>
        <w:jc w:val="center"/>
        <w:rPr>
          <w:rFonts w:cs="GE SS Text Medium"/>
          <w:rtl/>
          <w:lang w:bidi="ar-LB"/>
        </w:rPr>
      </w:pPr>
      <w:r>
        <w:rPr>
          <w:rFonts w:cs="GE SS Text Medium"/>
          <w:noProof/>
        </w:rPr>
        <w:drawing>
          <wp:inline distT="0" distB="0" distL="0" distR="0" wp14:anchorId="3DDE22D1" wp14:editId="0DEA9128">
            <wp:extent cx="5695950" cy="2583589"/>
            <wp:effectExtent l="0" t="0" r="0" b="7620"/>
            <wp:docPr id="38996" name="Picture 3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9813" cy="2594413"/>
                    </a:xfrm>
                    <a:prstGeom prst="rect">
                      <a:avLst/>
                    </a:prstGeom>
                    <a:noFill/>
                  </pic:spPr>
                </pic:pic>
              </a:graphicData>
            </a:graphic>
          </wp:inline>
        </w:drawing>
      </w:r>
    </w:p>
    <w:p w:rsidR="00B30BA7" w:rsidRDefault="00B30BA7" w:rsidP="004809C7">
      <w:pPr>
        <w:bidi/>
        <w:ind w:left="567"/>
        <w:jc w:val="both"/>
        <w:rPr>
          <w:rFonts w:cs="GE SS Text Medium"/>
          <w:rtl/>
          <w:lang w:bidi="ar-LB"/>
        </w:rPr>
      </w:pPr>
    </w:p>
    <w:p w:rsidR="00347003" w:rsidRDefault="00347003" w:rsidP="0009317B">
      <w:pPr>
        <w:bidi/>
        <w:jc w:val="both"/>
        <w:rPr>
          <w:rFonts w:cs="GE SS Text Medium"/>
          <w:rtl/>
          <w:lang w:bidi="ar-LB"/>
        </w:rPr>
      </w:pPr>
      <w:r>
        <w:rPr>
          <w:rFonts w:cs="GE SS Text Medium" w:hint="cs"/>
          <w:rtl/>
          <w:lang w:bidi="ar-LB"/>
        </w:rPr>
        <w:t xml:space="preserve">الجدول التالي يبين إجمالي إنتاج كل محافظة منتجة من النفط الخام والغاز (المصاحب </w:t>
      </w:r>
      <w:r>
        <w:rPr>
          <w:rFonts w:ascii="Times New Roman" w:hAnsi="Times New Roman" w:cs="Times New Roman" w:hint="cs"/>
          <w:rtl/>
          <w:lang w:bidi="ar-LB"/>
        </w:rPr>
        <w:t>–</w:t>
      </w:r>
      <w:r>
        <w:rPr>
          <w:rFonts w:cs="GE SS Text Medium" w:hint="cs"/>
          <w:rtl/>
          <w:lang w:bidi="ar-LB"/>
        </w:rPr>
        <w:t xml:space="preserve"> القبة </w:t>
      </w:r>
      <w:r>
        <w:rPr>
          <w:rFonts w:ascii="Times New Roman" w:hAnsi="Times New Roman" w:cs="Times New Roman" w:hint="cs"/>
          <w:rtl/>
          <w:lang w:bidi="ar-LB"/>
        </w:rPr>
        <w:t>–</w:t>
      </w:r>
      <w:r>
        <w:rPr>
          <w:rFonts w:cs="GE SS Text Medium" w:hint="cs"/>
          <w:rtl/>
          <w:lang w:bidi="ar-LB"/>
        </w:rPr>
        <w:t xml:space="preserve"> الجاف) خلال عامي 2019 و 2020</w:t>
      </w:r>
      <w:r w:rsidR="00C943C2">
        <w:rPr>
          <w:rFonts w:cs="GE SS Text Medium" w:hint="cs"/>
          <w:rtl/>
          <w:lang w:bidi="ar-LB"/>
        </w:rPr>
        <w:t>:</w:t>
      </w:r>
    </w:p>
    <w:p w:rsidR="00B30BA7" w:rsidRDefault="00B30BA7" w:rsidP="004809C7">
      <w:pPr>
        <w:bidi/>
        <w:ind w:left="567"/>
        <w:jc w:val="both"/>
        <w:rPr>
          <w:rFonts w:cs="GE SS Text Medium"/>
          <w:rtl/>
          <w:lang w:bidi="ar-LB"/>
        </w:rPr>
      </w:pPr>
    </w:p>
    <w:p w:rsidR="00347003" w:rsidRDefault="00347003" w:rsidP="004809C7">
      <w:pPr>
        <w:bidi/>
        <w:ind w:left="567"/>
        <w:jc w:val="both"/>
        <w:rPr>
          <w:rFonts w:cs="GE SS Text Medium"/>
          <w:rtl/>
          <w:lang w:bidi="ar-LB"/>
        </w:rPr>
      </w:pPr>
    </w:p>
    <w:tbl>
      <w:tblPr>
        <w:bidiVisual/>
        <w:tblW w:w="4995" w:type="pct"/>
        <w:tblInd w:w="5" w:type="dxa"/>
        <w:tblLook w:val="04A0" w:firstRow="1" w:lastRow="0" w:firstColumn="1" w:lastColumn="0" w:noHBand="0" w:noVBand="1"/>
      </w:tblPr>
      <w:tblGrid>
        <w:gridCol w:w="1101"/>
        <w:gridCol w:w="2395"/>
        <w:gridCol w:w="1887"/>
        <w:gridCol w:w="2841"/>
        <w:gridCol w:w="2236"/>
      </w:tblGrid>
      <w:tr w:rsidR="00EF23B3" w:rsidRPr="00EF23B3" w:rsidTr="00C943C2">
        <w:trPr>
          <w:trHeight w:val="255"/>
        </w:trPr>
        <w:tc>
          <w:tcPr>
            <w:tcW w:w="526" w:type="pct"/>
            <w:vMerge w:val="restart"/>
            <w:tcBorders>
              <w:top w:val="single" w:sz="8" w:space="0" w:color="0070C0"/>
              <w:left w:val="single" w:sz="8" w:space="0" w:color="0070C0"/>
              <w:bottom w:val="single" w:sz="4"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Pr>
            </w:pPr>
            <w:r w:rsidRPr="00EF23B3">
              <w:rPr>
                <w:rFonts w:ascii="Calibri" w:eastAsia="Times New Roman" w:hAnsi="Calibri" w:cs="Times New Roman"/>
                <w:b/>
                <w:bCs/>
                <w:color w:val="FFFFFF"/>
                <w:sz w:val="18"/>
                <w:szCs w:val="18"/>
                <w:rtl/>
              </w:rPr>
              <w:lastRenderedPageBreak/>
              <w:t>المحافظة</w:t>
            </w:r>
          </w:p>
        </w:tc>
        <w:tc>
          <w:tcPr>
            <w:tcW w:w="2047" w:type="pct"/>
            <w:gridSpan w:val="2"/>
            <w:tcBorders>
              <w:top w:val="single" w:sz="8" w:space="0" w:color="0070C0"/>
              <w:left w:val="single" w:sz="4" w:space="0" w:color="FFFFFF"/>
              <w:bottom w:val="single" w:sz="4" w:space="0" w:color="FFFFFF"/>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 xml:space="preserve">سنة </w:t>
            </w:r>
            <w:r w:rsidRPr="00EF23B3">
              <w:rPr>
                <w:rFonts w:ascii="Calibri" w:eastAsia="Times New Roman" w:hAnsi="Calibri" w:cs="Calibri"/>
                <w:b/>
                <w:bCs/>
                <w:color w:val="FFFFFF"/>
                <w:sz w:val="18"/>
                <w:szCs w:val="18"/>
                <w:rtl/>
              </w:rPr>
              <w:t>2019</w:t>
            </w:r>
          </w:p>
        </w:tc>
        <w:tc>
          <w:tcPr>
            <w:tcW w:w="2427" w:type="pct"/>
            <w:gridSpan w:val="2"/>
            <w:tcBorders>
              <w:top w:val="single" w:sz="8" w:space="0" w:color="0070C0"/>
              <w:left w:val="single" w:sz="4" w:space="0" w:color="FFFFFF"/>
              <w:bottom w:val="single" w:sz="4" w:space="0" w:color="FFFFFF"/>
              <w:right w:val="single" w:sz="8" w:space="0" w:color="0070C0"/>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 xml:space="preserve">سنة </w:t>
            </w:r>
            <w:r w:rsidRPr="00EF23B3">
              <w:rPr>
                <w:rFonts w:ascii="Calibri" w:eastAsia="Times New Roman" w:hAnsi="Calibri" w:cs="Calibri"/>
                <w:b/>
                <w:bCs/>
                <w:color w:val="FFFFFF"/>
                <w:sz w:val="18"/>
                <w:szCs w:val="18"/>
                <w:rtl/>
              </w:rPr>
              <w:t>2020</w:t>
            </w:r>
          </w:p>
        </w:tc>
      </w:tr>
      <w:tr w:rsidR="00EF23B3" w:rsidRPr="00EF23B3" w:rsidTr="00C943C2">
        <w:trPr>
          <w:trHeight w:val="255"/>
        </w:trPr>
        <w:tc>
          <w:tcPr>
            <w:tcW w:w="526" w:type="pct"/>
            <w:vMerge/>
            <w:tcBorders>
              <w:top w:val="single" w:sz="8" w:space="0" w:color="0070C0"/>
              <w:left w:val="single" w:sz="8" w:space="0" w:color="0070C0"/>
              <w:bottom w:val="single" w:sz="4" w:space="0" w:color="0070C0"/>
              <w:right w:val="single" w:sz="4" w:space="0" w:color="FFFFFF"/>
            </w:tcBorders>
            <w:vAlign w:val="center"/>
            <w:hideMark/>
          </w:tcPr>
          <w:p w:rsidR="00EF23B3" w:rsidRPr="00EF23B3" w:rsidRDefault="00EF23B3" w:rsidP="00EF23B3">
            <w:pPr>
              <w:bidi/>
              <w:spacing w:after="0" w:line="240" w:lineRule="auto"/>
              <w:rPr>
                <w:rFonts w:ascii="Calibri" w:eastAsia="Times New Roman" w:hAnsi="Calibri" w:cs="Calibri"/>
                <w:b/>
                <w:bCs/>
                <w:color w:val="FFFFFF"/>
                <w:sz w:val="18"/>
                <w:szCs w:val="18"/>
              </w:rPr>
            </w:pPr>
          </w:p>
        </w:tc>
        <w:tc>
          <w:tcPr>
            <w:tcW w:w="1145" w:type="pct"/>
            <w:tcBorders>
              <w:top w:val="nil"/>
              <w:left w:val="single" w:sz="4" w:space="0" w:color="FFFFFF"/>
              <w:bottom w:val="single" w:sz="4"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إجمالي إنتاج النفط الخام بالبرميل</w:t>
            </w:r>
          </w:p>
        </w:tc>
        <w:tc>
          <w:tcPr>
            <w:tcW w:w="902" w:type="pct"/>
            <w:tcBorders>
              <w:top w:val="nil"/>
              <w:left w:val="single" w:sz="4" w:space="0" w:color="FFFFFF"/>
              <w:bottom w:val="single" w:sz="4"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إجمالي إنتاج الغاز بالمقمق</w:t>
            </w:r>
          </w:p>
        </w:tc>
        <w:tc>
          <w:tcPr>
            <w:tcW w:w="1358" w:type="pct"/>
            <w:tcBorders>
              <w:top w:val="nil"/>
              <w:left w:val="single" w:sz="4" w:space="0" w:color="FFFFFF"/>
              <w:bottom w:val="single" w:sz="4"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إجمالي إنتاج النفط الخام بالبرميل</w:t>
            </w:r>
          </w:p>
        </w:tc>
        <w:tc>
          <w:tcPr>
            <w:tcW w:w="1069" w:type="pct"/>
            <w:tcBorders>
              <w:top w:val="nil"/>
              <w:left w:val="single" w:sz="4" w:space="0" w:color="FFFFFF"/>
              <w:bottom w:val="single" w:sz="4" w:space="0" w:color="0070C0"/>
              <w:right w:val="single" w:sz="8" w:space="0" w:color="0070C0"/>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إجمالي إنتاج الغاز بالمقمق</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نينوى</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8,789,961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319,707.60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1,640,527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3,738.08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كركوك</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117,204,351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1,096,387.86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106,206,991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1,478,214.00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صلاح الدين</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67,652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228,480.00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75,649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254,988.00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ديالى</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16,194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50.65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0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0.00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بغداد</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4,210,604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5,811.60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5,733,680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4,952.81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واسط</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52,486,268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79,254.42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37,914,149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56,515.95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ميسان</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228,970,537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155,467.02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154,553,995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105,146.07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ذي قار</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67,805,172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36,941.04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36,717,559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19,842.39 </w:t>
            </w:r>
          </w:p>
        </w:tc>
      </w:tr>
      <w:tr w:rsidR="00EF23B3" w:rsidRPr="00EF23B3" w:rsidTr="00C943C2">
        <w:trPr>
          <w:trHeight w:val="255"/>
        </w:trPr>
        <w:tc>
          <w:tcPr>
            <w:tcW w:w="526" w:type="pct"/>
            <w:tcBorders>
              <w:top w:val="nil"/>
              <w:left w:val="single" w:sz="8"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rPr>
                <w:rFonts w:ascii="Calibri" w:eastAsia="Times New Roman" w:hAnsi="Calibri" w:cs="Calibri"/>
                <w:color w:val="000000"/>
                <w:sz w:val="18"/>
                <w:szCs w:val="18"/>
                <w:rtl/>
              </w:rPr>
            </w:pPr>
            <w:r w:rsidRPr="00EF23B3">
              <w:rPr>
                <w:rFonts w:ascii="Calibri" w:eastAsia="Times New Roman" w:hAnsi="Calibri" w:cs="Times New Roman"/>
                <w:color w:val="000000"/>
                <w:sz w:val="18"/>
                <w:szCs w:val="18"/>
                <w:rtl/>
              </w:rPr>
              <w:t>البصرة</w:t>
            </w:r>
          </w:p>
        </w:tc>
        <w:tc>
          <w:tcPr>
            <w:tcW w:w="1145"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1,085,482,873 </w:t>
            </w:r>
          </w:p>
        </w:tc>
        <w:tc>
          <w:tcPr>
            <w:tcW w:w="902"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773,990.81 </w:t>
            </w:r>
          </w:p>
        </w:tc>
        <w:tc>
          <w:tcPr>
            <w:tcW w:w="1358" w:type="pct"/>
            <w:tcBorders>
              <w:top w:val="nil"/>
              <w:left w:val="single" w:sz="4" w:space="0" w:color="0070C0"/>
              <w:bottom w:val="single" w:sz="4" w:space="0" w:color="0070C0"/>
              <w:right w:val="single" w:sz="4"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1,000,739,902 </w:t>
            </w:r>
          </w:p>
        </w:tc>
        <w:tc>
          <w:tcPr>
            <w:tcW w:w="1069" w:type="pct"/>
            <w:tcBorders>
              <w:top w:val="nil"/>
              <w:left w:val="single" w:sz="4" w:space="0" w:color="0070C0"/>
              <w:bottom w:val="single" w:sz="4" w:space="0" w:color="0070C0"/>
              <w:right w:val="single" w:sz="8" w:space="0" w:color="0070C0"/>
            </w:tcBorders>
            <w:shd w:val="clear" w:color="auto" w:fill="auto"/>
            <w:noWrap/>
            <w:vAlign w:val="center"/>
            <w:hideMark/>
          </w:tcPr>
          <w:p w:rsidR="00EF23B3" w:rsidRPr="00EF23B3" w:rsidRDefault="00EF23B3" w:rsidP="00EF23B3">
            <w:pPr>
              <w:bidi/>
              <w:spacing w:after="0" w:line="240" w:lineRule="auto"/>
              <w:jc w:val="center"/>
              <w:rPr>
                <w:rFonts w:ascii="Calibri" w:eastAsia="Times New Roman" w:hAnsi="Calibri" w:cs="Calibri"/>
                <w:color w:val="000000"/>
                <w:sz w:val="18"/>
                <w:szCs w:val="18"/>
                <w:rtl/>
              </w:rPr>
            </w:pPr>
            <w:r w:rsidRPr="00EF23B3">
              <w:rPr>
                <w:rFonts w:ascii="Calibri" w:eastAsia="Times New Roman" w:hAnsi="Calibri" w:cs="Calibri"/>
                <w:color w:val="000000"/>
                <w:sz w:val="18"/>
                <w:szCs w:val="18"/>
                <w:rtl/>
              </w:rPr>
              <w:t xml:space="preserve">717,268.65 </w:t>
            </w:r>
          </w:p>
        </w:tc>
      </w:tr>
      <w:tr w:rsidR="00EF23B3" w:rsidRPr="00EF23B3" w:rsidTr="00C943C2">
        <w:trPr>
          <w:trHeight w:val="270"/>
        </w:trPr>
        <w:tc>
          <w:tcPr>
            <w:tcW w:w="526" w:type="pct"/>
            <w:tcBorders>
              <w:top w:val="nil"/>
              <w:left w:val="single" w:sz="8" w:space="0" w:color="0070C0"/>
              <w:bottom w:val="single" w:sz="8"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Times New Roman"/>
                <w:b/>
                <w:bCs/>
                <w:color w:val="FFFFFF"/>
                <w:sz w:val="18"/>
                <w:szCs w:val="18"/>
                <w:rtl/>
              </w:rPr>
              <w:t>المجموع</w:t>
            </w:r>
          </w:p>
        </w:tc>
        <w:tc>
          <w:tcPr>
            <w:tcW w:w="1145" w:type="pct"/>
            <w:tcBorders>
              <w:top w:val="nil"/>
              <w:left w:val="single" w:sz="4" w:space="0" w:color="FFFFFF"/>
              <w:bottom w:val="single" w:sz="8"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Calibri"/>
                <w:b/>
                <w:bCs/>
                <w:color w:val="FFFFFF"/>
                <w:sz w:val="18"/>
                <w:szCs w:val="18"/>
                <w:rtl/>
              </w:rPr>
              <w:t xml:space="preserve">1,565,033,612 </w:t>
            </w:r>
          </w:p>
        </w:tc>
        <w:tc>
          <w:tcPr>
            <w:tcW w:w="902" w:type="pct"/>
            <w:tcBorders>
              <w:top w:val="nil"/>
              <w:left w:val="single" w:sz="4" w:space="0" w:color="FFFFFF"/>
              <w:bottom w:val="single" w:sz="8"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Calibri"/>
                <w:b/>
                <w:bCs/>
                <w:color w:val="FFFFFF"/>
                <w:sz w:val="18"/>
                <w:szCs w:val="18"/>
                <w:rtl/>
              </w:rPr>
              <w:t xml:space="preserve">2,696,090.99 </w:t>
            </w:r>
          </w:p>
        </w:tc>
        <w:tc>
          <w:tcPr>
            <w:tcW w:w="1358" w:type="pct"/>
            <w:tcBorders>
              <w:top w:val="nil"/>
              <w:left w:val="single" w:sz="4" w:space="0" w:color="FFFFFF"/>
              <w:bottom w:val="single" w:sz="8" w:space="0" w:color="0070C0"/>
              <w:right w:val="single" w:sz="4" w:space="0" w:color="FFFFFF"/>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Calibri"/>
                <w:b/>
                <w:bCs/>
                <w:color w:val="FFFFFF"/>
                <w:sz w:val="18"/>
                <w:szCs w:val="18"/>
                <w:rtl/>
              </w:rPr>
              <w:t xml:space="preserve">1,343,582,452 </w:t>
            </w:r>
          </w:p>
        </w:tc>
        <w:tc>
          <w:tcPr>
            <w:tcW w:w="1069" w:type="pct"/>
            <w:tcBorders>
              <w:top w:val="nil"/>
              <w:left w:val="single" w:sz="4" w:space="0" w:color="FFFFFF"/>
              <w:bottom w:val="single" w:sz="8" w:space="0" w:color="0070C0"/>
              <w:right w:val="single" w:sz="8" w:space="0" w:color="0070C0"/>
            </w:tcBorders>
            <w:shd w:val="clear" w:color="000000" w:fill="0070C0"/>
            <w:noWrap/>
            <w:vAlign w:val="center"/>
            <w:hideMark/>
          </w:tcPr>
          <w:p w:rsidR="00EF23B3" w:rsidRPr="00EF23B3" w:rsidRDefault="00EF23B3" w:rsidP="00EF23B3">
            <w:pPr>
              <w:bidi/>
              <w:spacing w:after="0" w:line="240" w:lineRule="auto"/>
              <w:jc w:val="center"/>
              <w:rPr>
                <w:rFonts w:ascii="Calibri" w:eastAsia="Times New Roman" w:hAnsi="Calibri" w:cs="Calibri"/>
                <w:b/>
                <w:bCs/>
                <w:color w:val="FFFFFF"/>
                <w:sz w:val="18"/>
                <w:szCs w:val="18"/>
                <w:rtl/>
              </w:rPr>
            </w:pPr>
            <w:r w:rsidRPr="00EF23B3">
              <w:rPr>
                <w:rFonts w:ascii="Calibri" w:eastAsia="Times New Roman" w:hAnsi="Calibri" w:cs="Calibri"/>
                <w:b/>
                <w:bCs/>
                <w:color w:val="FFFFFF"/>
                <w:sz w:val="18"/>
                <w:szCs w:val="18"/>
                <w:rtl/>
              </w:rPr>
              <w:t xml:space="preserve">2,640,665.96 </w:t>
            </w:r>
          </w:p>
        </w:tc>
      </w:tr>
    </w:tbl>
    <w:p w:rsidR="00347003" w:rsidRDefault="00347003" w:rsidP="004809C7">
      <w:pPr>
        <w:bidi/>
        <w:ind w:left="567"/>
        <w:jc w:val="both"/>
        <w:rPr>
          <w:rFonts w:cs="GE SS Text Medium"/>
          <w:rtl/>
          <w:lang w:bidi="ar-LB"/>
        </w:rPr>
      </w:pPr>
    </w:p>
    <w:p w:rsidR="00B30BA7" w:rsidRDefault="00B30BA7" w:rsidP="009E5799">
      <w:pPr>
        <w:bidi/>
        <w:jc w:val="both"/>
        <w:rPr>
          <w:rFonts w:cs="GE SS Text Medium"/>
          <w:b/>
          <w:bCs/>
          <w:rtl/>
          <w:lang w:bidi="ar-LB"/>
        </w:rPr>
      </w:pPr>
      <w:r w:rsidRPr="00DD6EB8">
        <w:rPr>
          <w:rFonts w:cs="GE SS Text Medium" w:hint="cs"/>
          <w:rtl/>
        </w:rPr>
        <w:t>يتم</w:t>
      </w:r>
      <w:r w:rsidRPr="00DD6EB8">
        <w:rPr>
          <w:rFonts w:cs="GE SS Text Medium"/>
          <w:rtl/>
        </w:rPr>
        <w:t xml:space="preserve"> </w:t>
      </w:r>
      <w:r w:rsidRPr="00DD6EB8">
        <w:rPr>
          <w:rFonts w:cs="GE SS Text Medium" w:hint="cs"/>
          <w:rtl/>
        </w:rPr>
        <w:t>إحتساب</w:t>
      </w:r>
      <w:r w:rsidRPr="00DD6EB8">
        <w:rPr>
          <w:rFonts w:cs="GE SS Text Medium"/>
          <w:rtl/>
        </w:rPr>
        <w:t xml:space="preserve"> </w:t>
      </w:r>
      <w:r w:rsidRPr="00DD6EB8">
        <w:rPr>
          <w:rFonts w:cs="GE SS Text Medium" w:hint="cs"/>
          <w:rtl/>
        </w:rPr>
        <w:t>مخصصات</w:t>
      </w:r>
      <w:r w:rsidRPr="00DD6EB8">
        <w:rPr>
          <w:rFonts w:cs="GE SS Text Medium"/>
          <w:rtl/>
        </w:rPr>
        <w:t xml:space="preserve"> </w:t>
      </w:r>
      <w:r w:rsidRPr="00DD6EB8">
        <w:rPr>
          <w:rFonts w:cs="GE SS Text Medium" w:hint="cs"/>
          <w:rtl/>
        </w:rPr>
        <w:t>البترودولار بإعتماد</w:t>
      </w:r>
      <w:r w:rsidRPr="00DD6EB8">
        <w:rPr>
          <w:rFonts w:cs="GE SS Text Medium"/>
          <w:rtl/>
        </w:rPr>
        <w:t xml:space="preserve"> </w:t>
      </w:r>
      <w:r w:rsidRPr="00DD6EB8">
        <w:rPr>
          <w:rFonts w:cs="GE SS Text Medium" w:hint="cs"/>
          <w:rtl/>
        </w:rPr>
        <w:t>نسبة</w:t>
      </w:r>
      <w:r w:rsidRPr="00DD6EB8">
        <w:rPr>
          <w:rFonts w:cs="GE SS Text Medium"/>
          <w:rtl/>
        </w:rPr>
        <w:t xml:space="preserve"> 5% </w:t>
      </w:r>
      <w:r w:rsidRPr="00DD6EB8">
        <w:rPr>
          <w:rFonts w:cs="GE SS Text Medium" w:hint="cs"/>
          <w:rtl/>
        </w:rPr>
        <w:t>من</w:t>
      </w:r>
      <w:r w:rsidRPr="00DD6EB8">
        <w:rPr>
          <w:rFonts w:cs="GE SS Text Medium"/>
          <w:rtl/>
        </w:rPr>
        <w:t xml:space="preserve"> </w:t>
      </w:r>
      <w:r w:rsidRPr="00DD6EB8">
        <w:rPr>
          <w:rFonts w:cs="GE SS Text Medium" w:hint="cs"/>
          <w:rtl/>
        </w:rPr>
        <w:t>إيرادات</w:t>
      </w:r>
      <w:r w:rsidRPr="00DD6EB8">
        <w:rPr>
          <w:rFonts w:cs="GE SS Text Medium"/>
          <w:rtl/>
        </w:rPr>
        <w:t xml:space="preserve"> </w:t>
      </w:r>
      <w:r w:rsidRPr="00DD6EB8">
        <w:rPr>
          <w:rFonts w:cs="GE SS Text Medium" w:hint="cs"/>
          <w:rtl/>
        </w:rPr>
        <w:t>النفط</w:t>
      </w:r>
      <w:r w:rsidRPr="00DD6EB8">
        <w:rPr>
          <w:rFonts w:cs="GE SS Text Medium"/>
          <w:rtl/>
        </w:rPr>
        <w:t xml:space="preserve"> </w:t>
      </w:r>
      <w:r w:rsidRPr="00DD6EB8">
        <w:rPr>
          <w:rFonts w:cs="GE SS Text Medium" w:hint="cs"/>
          <w:rtl/>
        </w:rPr>
        <w:t>الخام</w:t>
      </w:r>
      <w:r w:rsidRPr="00DD6EB8">
        <w:rPr>
          <w:rFonts w:cs="GE SS Text Medium"/>
          <w:rtl/>
        </w:rPr>
        <w:t xml:space="preserve"> </w:t>
      </w:r>
      <w:r w:rsidRPr="00DD6EB8">
        <w:rPr>
          <w:rFonts w:cs="GE SS Text Medium" w:hint="cs"/>
          <w:rtl/>
        </w:rPr>
        <w:t>المنتج</w:t>
      </w:r>
      <w:r w:rsidRPr="00DD6EB8">
        <w:rPr>
          <w:rFonts w:cs="GE SS Text Medium"/>
          <w:rtl/>
        </w:rPr>
        <w:t xml:space="preserve"> </w:t>
      </w:r>
      <w:r w:rsidRPr="00DD6EB8">
        <w:rPr>
          <w:rFonts w:cs="GE SS Text Medium" w:hint="cs"/>
          <w:rtl/>
        </w:rPr>
        <w:t>في</w:t>
      </w:r>
      <w:r w:rsidRPr="00DD6EB8">
        <w:rPr>
          <w:rFonts w:cs="GE SS Text Medium"/>
          <w:rtl/>
        </w:rPr>
        <w:t xml:space="preserve"> </w:t>
      </w:r>
      <w:r w:rsidRPr="00DD6EB8">
        <w:rPr>
          <w:rFonts w:cs="GE SS Text Medium" w:hint="cs"/>
          <w:rtl/>
        </w:rPr>
        <w:t>المحافظة،</w:t>
      </w:r>
      <w:r w:rsidRPr="00DD6EB8">
        <w:rPr>
          <w:rFonts w:cs="GE SS Text Medium"/>
          <w:rtl/>
        </w:rPr>
        <w:t xml:space="preserve"> </w:t>
      </w:r>
      <w:r w:rsidRPr="00DD6EB8">
        <w:rPr>
          <w:rFonts w:cs="GE SS Text Medium" w:hint="cs"/>
          <w:rtl/>
        </w:rPr>
        <w:t>أو</w:t>
      </w:r>
      <w:r w:rsidRPr="00DD6EB8">
        <w:rPr>
          <w:rFonts w:cs="GE SS Text Medium"/>
          <w:rtl/>
        </w:rPr>
        <w:t xml:space="preserve"> 5% </w:t>
      </w:r>
      <w:r w:rsidRPr="00DD6EB8">
        <w:rPr>
          <w:rFonts w:cs="GE SS Text Medium" w:hint="cs"/>
          <w:rtl/>
        </w:rPr>
        <w:t>من</w:t>
      </w:r>
      <w:r w:rsidRPr="00DD6EB8">
        <w:rPr>
          <w:rFonts w:cs="GE SS Text Medium"/>
          <w:rtl/>
        </w:rPr>
        <w:t xml:space="preserve"> </w:t>
      </w:r>
      <w:r w:rsidRPr="00DD6EB8">
        <w:rPr>
          <w:rFonts w:cs="GE SS Text Medium" w:hint="cs"/>
          <w:rtl/>
        </w:rPr>
        <w:t>إيرادات</w:t>
      </w:r>
      <w:r w:rsidRPr="00DD6EB8">
        <w:rPr>
          <w:rFonts w:cs="GE SS Text Medium"/>
          <w:rtl/>
        </w:rPr>
        <w:t xml:space="preserve"> </w:t>
      </w:r>
      <w:r w:rsidRPr="00DD6EB8">
        <w:rPr>
          <w:rFonts w:cs="GE SS Text Medium" w:hint="cs"/>
          <w:rtl/>
        </w:rPr>
        <w:t>النفط</w:t>
      </w:r>
      <w:r w:rsidRPr="00DD6EB8">
        <w:rPr>
          <w:rFonts w:cs="GE SS Text Medium"/>
          <w:rtl/>
        </w:rPr>
        <w:t xml:space="preserve"> </w:t>
      </w:r>
      <w:r w:rsidRPr="00DD6EB8">
        <w:rPr>
          <w:rFonts w:cs="GE SS Text Medium" w:hint="cs"/>
          <w:rtl/>
        </w:rPr>
        <w:t>الخام</w:t>
      </w:r>
      <w:r w:rsidRPr="00DD6EB8">
        <w:rPr>
          <w:rFonts w:cs="GE SS Text Medium"/>
          <w:rtl/>
        </w:rPr>
        <w:t xml:space="preserve"> </w:t>
      </w:r>
      <w:r w:rsidRPr="00DD6EB8">
        <w:rPr>
          <w:rFonts w:cs="GE SS Text Medium" w:hint="cs"/>
          <w:rtl/>
        </w:rPr>
        <w:t>المُكرَّر في</w:t>
      </w:r>
      <w:r w:rsidRPr="00DD6EB8">
        <w:rPr>
          <w:rFonts w:cs="GE SS Text Medium"/>
          <w:rtl/>
        </w:rPr>
        <w:t xml:space="preserve"> </w:t>
      </w:r>
      <w:r w:rsidRPr="00DD6EB8">
        <w:rPr>
          <w:rFonts w:cs="GE SS Text Medium" w:hint="cs"/>
          <w:rtl/>
        </w:rPr>
        <w:t>مصافي</w:t>
      </w:r>
      <w:r w:rsidRPr="00DD6EB8">
        <w:rPr>
          <w:rFonts w:cs="GE SS Text Medium"/>
          <w:rtl/>
        </w:rPr>
        <w:t xml:space="preserve"> </w:t>
      </w:r>
      <w:r w:rsidRPr="00DD6EB8">
        <w:rPr>
          <w:rFonts w:cs="GE SS Text Medium" w:hint="cs"/>
          <w:rtl/>
        </w:rPr>
        <w:t>المحافظة،</w:t>
      </w:r>
      <w:r w:rsidRPr="00DD6EB8">
        <w:rPr>
          <w:rFonts w:cs="GE SS Text Medium"/>
          <w:rtl/>
        </w:rPr>
        <w:t xml:space="preserve"> </w:t>
      </w:r>
      <w:r w:rsidRPr="00DD6EB8">
        <w:rPr>
          <w:rFonts w:cs="GE SS Text Medium" w:hint="cs"/>
          <w:rtl/>
        </w:rPr>
        <w:t>أو</w:t>
      </w:r>
      <w:r w:rsidRPr="00DD6EB8">
        <w:rPr>
          <w:rFonts w:cs="GE SS Text Medium"/>
          <w:rtl/>
        </w:rPr>
        <w:t xml:space="preserve"> 5% </w:t>
      </w:r>
      <w:r w:rsidRPr="00DD6EB8">
        <w:rPr>
          <w:rFonts w:cs="GE SS Text Medium" w:hint="cs"/>
          <w:rtl/>
        </w:rPr>
        <w:t>من</w:t>
      </w:r>
      <w:r w:rsidRPr="00DD6EB8">
        <w:rPr>
          <w:rFonts w:cs="GE SS Text Medium"/>
          <w:rtl/>
        </w:rPr>
        <w:t xml:space="preserve"> </w:t>
      </w:r>
      <w:r w:rsidRPr="00DD6EB8">
        <w:rPr>
          <w:rFonts w:cs="GE SS Text Medium" w:hint="cs"/>
          <w:rtl/>
        </w:rPr>
        <w:t>إيرادات</w:t>
      </w:r>
      <w:r w:rsidRPr="00DD6EB8">
        <w:rPr>
          <w:rFonts w:cs="GE SS Text Medium"/>
          <w:rtl/>
        </w:rPr>
        <w:t xml:space="preserve"> </w:t>
      </w:r>
      <w:r w:rsidRPr="00DD6EB8">
        <w:rPr>
          <w:rFonts w:cs="GE SS Text Medium" w:hint="cs"/>
          <w:rtl/>
        </w:rPr>
        <w:t>الغاز</w:t>
      </w:r>
      <w:r w:rsidRPr="00DD6EB8">
        <w:rPr>
          <w:rFonts w:cs="GE SS Text Medium"/>
          <w:rtl/>
        </w:rPr>
        <w:t xml:space="preserve"> </w:t>
      </w:r>
      <w:r w:rsidRPr="00DD6EB8">
        <w:rPr>
          <w:rFonts w:cs="GE SS Text Medium" w:hint="cs"/>
          <w:rtl/>
        </w:rPr>
        <w:t>الطبيعي</w:t>
      </w:r>
      <w:r w:rsidRPr="00DD6EB8">
        <w:rPr>
          <w:rFonts w:cs="GE SS Text Medium"/>
          <w:rtl/>
        </w:rPr>
        <w:t xml:space="preserve"> </w:t>
      </w:r>
      <w:r w:rsidRPr="00DD6EB8">
        <w:rPr>
          <w:rFonts w:cs="GE SS Text Medium" w:hint="cs"/>
          <w:rtl/>
        </w:rPr>
        <w:t>المنتج</w:t>
      </w:r>
      <w:r w:rsidRPr="00DD6EB8">
        <w:rPr>
          <w:rFonts w:cs="GE SS Text Medium"/>
          <w:rtl/>
        </w:rPr>
        <w:t xml:space="preserve"> </w:t>
      </w:r>
      <w:r w:rsidRPr="00DD6EB8">
        <w:rPr>
          <w:rFonts w:cs="GE SS Text Medium" w:hint="cs"/>
          <w:rtl/>
        </w:rPr>
        <w:t>في</w:t>
      </w:r>
      <w:r w:rsidRPr="00DD6EB8">
        <w:rPr>
          <w:rFonts w:cs="GE SS Text Medium"/>
          <w:rtl/>
        </w:rPr>
        <w:t xml:space="preserve"> </w:t>
      </w:r>
      <w:r w:rsidRPr="00DD6EB8">
        <w:rPr>
          <w:rFonts w:cs="GE SS Text Medium" w:hint="cs"/>
          <w:rtl/>
        </w:rPr>
        <w:t>المحافظ</w:t>
      </w:r>
      <w:r w:rsidRPr="00DD6EB8">
        <w:rPr>
          <w:rFonts w:cs="GE SS Text Medium" w:hint="cs"/>
          <w:rtl/>
          <w:lang w:bidi="ar-LB"/>
        </w:rPr>
        <w:t>ة المعنية.</w:t>
      </w:r>
      <w:r w:rsidR="009E5799">
        <w:rPr>
          <w:rFonts w:cs="GE SS Text Medium" w:hint="cs"/>
          <w:rtl/>
          <w:lang w:bidi="ar-LB"/>
        </w:rPr>
        <w:t xml:space="preserve"> إضافة لذلك، يوجد</w:t>
      </w:r>
      <w:r w:rsidR="009E5799" w:rsidRPr="009E5799">
        <w:rPr>
          <w:rFonts w:cs="GE SS Text Medium"/>
          <w:rtl/>
          <w:lang w:bidi="ar-LB"/>
        </w:rPr>
        <w:t xml:space="preserve"> برنامج </w:t>
      </w:r>
      <w:r w:rsidR="009E5799">
        <w:rPr>
          <w:rFonts w:cs="GE SS Text Medium" w:hint="cs"/>
          <w:rtl/>
          <w:lang w:bidi="ar-LB"/>
        </w:rPr>
        <w:t>ل</w:t>
      </w:r>
      <w:r w:rsidR="009E5799" w:rsidRPr="009E5799">
        <w:rPr>
          <w:rFonts w:cs="GE SS Text Medium"/>
          <w:rtl/>
          <w:lang w:bidi="ar-LB"/>
        </w:rPr>
        <w:t>تنمية الأقاليم والمحافظات</w:t>
      </w:r>
      <w:r w:rsidR="009E5799">
        <w:rPr>
          <w:rFonts w:cs="GE SS Text Medium" w:hint="cs"/>
          <w:rtl/>
          <w:lang w:bidi="ar-LB"/>
        </w:rPr>
        <w:t>، حيث</w:t>
      </w:r>
      <w:r w:rsidR="008A48AE">
        <w:rPr>
          <w:rFonts w:cs="GE SS Text Medium" w:hint="cs"/>
          <w:rtl/>
          <w:lang w:bidi="ar-LB"/>
        </w:rPr>
        <w:t xml:space="preserve"> </w:t>
      </w:r>
      <w:r w:rsidRPr="00DD6EB8">
        <w:rPr>
          <w:rFonts w:cs="GE SS Text Medium" w:hint="cs"/>
          <w:rtl/>
          <w:lang w:bidi="ar-LB"/>
        </w:rPr>
        <w:t>يبين الجدول التا</w:t>
      </w:r>
      <w:r>
        <w:rPr>
          <w:rFonts w:cs="GE SS Text Medium" w:hint="cs"/>
          <w:rtl/>
          <w:lang w:bidi="ar-LB"/>
        </w:rPr>
        <w:t>لي ما تم تخصيصه وصرفه خلا</w:t>
      </w:r>
      <w:r>
        <w:rPr>
          <w:rFonts w:cs="GE SS Text Medium" w:hint="cs"/>
          <w:b/>
          <w:bCs/>
          <w:rtl/>
          <w:lang w:bidi="ar-LB"/>
        </w:rPr>
        <w:t>ل عام 2019:</w:t>
      </w:r>
    </w:p>
    <w:p w:rsidR="00B30BA7" w:rsidRDefault="00B30BA7" w:rsidP="004809C7">
      <w:pPr>
        <w:bidi/>
        <w:ind w:left="567"/>
        <w:jc w:val="both"/>
        <w:rPr>
          <w:rFonts w:cs="GE SS Text Medium"/>
          <w:rtl/>
          <w:lang w:bidi="ar-LB"/>
        </w:rPr>
      </w:pPr>
    </w:p>
    <w:tbl>
      <w:tblPr>
        <w:bidiVisual/>
        <w:tblW w:w="5000" w:type="pct"/>
        <w:tblLook w:val="04A0" w:firstRow="1" w:lastRow="0" w:firstColumn="1" w:lastColumn="0" w:noHBand="0" w:noVBand="1"/>
      </w:tblPr>
      <w:tblGrid>
        <w:gridCol w:w="1221"/>
        <w:gridCol w:w="1549"/>
        <w:gridCol w:w="1271"/>
        <w:gridCol w:w="1549"/>
        <w:gridCol w:w="1271"/>
        <w:gridCol w:w="1549"/>
        <w:gridCol w:w="1271"/>
        <w:gridCol w:w="789"/>
      </w:tblGrid>
      <w:tr w:rsidR="00F86BE3" w:rsidRPr="00F86BE3" w:rsidTr="00F86BE3">
        <w:trPr>
          <w:trHeight w:val="285"/>
        </w:trPr>
        <w:tc>
          <w:tcPr>
            <w:tcW w:w="456" w:type="pct"/>
            <w:vMerge w:val="restart"/>
            <w:tcBorders>
              <w:top w:val="single" w:sz="8" w:space="0" w:color="0070C0"/>
              <w:left w:val="single" w:sz="8" w:space="0" w:color="0070C0"/>
              <w:bottom w:val="single" w:sz="4"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Pr>
            </w:pPr>
            <w:r w:rsidRPr="00F86BE3">
              <w:rPr>
                <w:rFonts w:ascii="Calibri" w:eastAsia="Times New Roman" w:hAnsi="Calibri" w:cs="Times New Roman"/>
                <w:b/>
                <w:bCs/>
                <w:color w:val="FFFFFF"/>
                <w:sz w:val="16"/>
                <w:szCs w:val="16"/>
                <w:rtl/>
              </w:rPr>
              <w:t>البند</w:t>
            </w:r>
          </w:p>
        </w:tc>
        <w:tc>
          <w:tcPr>
            <w:tcW w:w="1368"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 xml:space="preserve">المبلغ المخصص في الموازنة الإستثمارية </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منقح</w:t>
            </w:r>
            <w:r w:rsidRPr="00F86BE3">
              <w:rPr>
                <w:rFonts w:ascii="Calibri" w:eastAsia="Times New Roman" w:hAnsi="Calibri" w:cs="Calibri"/>
                <w:b/>
                <w:bCs/>
                <w:color w:val="FFFFFF"/>
                <w:sz w:val="16"/>
                <w:szCs w:val="16"/>
                <w:rtl/>
              </w:rPr>
              <w:t>)</w:t>
            </w:r>
          </w:p>
        </w:tc>
        <w:tc>
          <w:tcPr>
            <w:tcW w:w="1368"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المبلغ الفعلي المحول</w:t>
            </w:r>
          </w:p>
        </w:tc>
        <w:tc>
          <w:tcPr>
            <w:tcW w:w="1368"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الرصيد غير المحول</w:t>
            </w:r>
          </w:p>
        </w:tc>
        <w:tc>
          <w:tcPr>
            <w:tcW w:w="440" w:type="pct"/>
            <w:vMerge w:val="restart"/>
            <w:tcBorders>
              <w:top w:val="single" w:sz="8" w:space="0" w:color="0070C0"/>
              <w:left w:val="nil"/>
              <w:bottom w:val="single" w:sz="4" w:space="0" w:color="0070C0"/>
              <w:right w:val="single" w:sz="8" w:space="0" w:color="0070C0"/>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نسبة التنفيذ الفعلي</w:t>
            </w:r>
          </w:p>
        </w:tc>
      </w:tr>
      <w:tr w:rsidR="00F86BE3" w:rsidRPr="00F86BE3" w:rsidTr="00F86BE3">
        <w:trPr>
          <w:trHeight w:val="285"/>
        </w:trPr>
        <w:tc>
          <w:tcPr>
            <w:tcW w:w="456" w:type="pct"/>
            <w:vMerge/>
            <w:tcBorders>
              <w:top w:val="single" w:sz="8" w:space="0" w:color="0070C0"/>
              <w:left w:val="single" w:sz="8" w:space="0" w:color="0070C0"/>
              <w:bottom w:val="single" w:sz="4" w:space="0" w:color="0070C0"/>
              <w:right w:val="double" w:sz="6" w:space="0" w:color="FFFFFF"/>
            </w:tcBorders>
            <w:vAlign w:val="center"/>
            <w:hideMark/>
          </w:tcPr>
          <w:p w:rsidR="00F86BE3" w:rsidRPr="00F86BE3" w:rsidRDefault="00F86BE3" w:rsidP="00F86BE3">
            <w:pPr>
              <w:bidi/>
              <w:spacing w:after="0" w:line="240" w:lineRule="auto"/>
              <w:rPr>
                <w:rFonts w:ascii="Calibri" w:eastAsia="Times New Roman" w:hAnsi="Calibri" w:cs="Calibri"/>
                <w:b/>
                <w:bCs/>
                <w:color w:val="FFFFFF"/>
                <w:sz w:val="16"/>
                <w:szCs w:val="16"/>
              </w:rPr>
            </w:pPr>
          </w:p>
        </w:tc>
        <w:tc>
          <w:tcPr>
            <w:tcW w:w="698" w:type="pct"/>
            <w:tcBorders>
              <w:top w:val="nil"/>
              <w:left w:val="double" w:sz="6" w:space="0" w:color="FFFFFF"/>
              <w:bottom w:val="single" w:sz="4" w:space="0" w:color="0070C0"/>
              <w:right w:val="single" w:sz="4"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دينار عراقي</w:t>
            </w:r>
          </w:p>
        </w:tc>
        <w:tc>
          <w:tcPr>
            <w:tcW w:w="670" w:type="pct"/>
            <w:tcBorders>
              <w:top w:val="nil"/>
              <w:left w:val="single" w:sz="4" w:space="0" w:color="FFFFFF"/>
              <w:bottom w:val="single" w:sz="4"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ما يعادله بالدولار الأمريكي</w:t>
            </w:r>
          </w:p>
        </w:tc>
        <w:tc>
          <w:tcPr>
            <w:tcW w:w="698" w:type="pct"/>
            <w:tcBorders>
              <w:top w:val="nil"/>
              <w:left w:val="double" w:sz="6" w:space="0" w:color="FFFFFF"/>
              <w:bottom w:val="single" w:sz="4" w:space="0" w:color="0070C0"/>
              <w:right w:val="single" w:sz="4"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دينار عراقي</w:t>
            </w:r>
          </w:p>
        </w:tc>
        <w:tc>
          <w:tcPr>
            <w:tcW w:w="670" w:type="pct"/>
            <w:tcBorders>
              <w:top w:val="nil"/>
              <w:left w:val="single" w:sz="4" w:space="0" w:color="FFFFFF"/>
              <w:bottom w:val="single" w:sz="4"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ما يعادله بالدولار الأمريكي</w:t>
            </w:r>
          </w:p>
        </w:tc>
        <w:tc>
          <w:tcPr>
            <w:tcW w:w="698" w:type="pct"/>
            <w:tcBorders>
              <w:top w:val="nil"/>
              <w:left w:val="double" w:sz="6" w:space="0" w:color="FFFFFF"/>
              <w:bottom w:val="single" w:sz="4" w:space="0" w:color="0070C0"/>
              <w:right w:val="single" w:sz="4"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دينار عراقي</w:t>
            </w:r>
          </w:p>
        </w:tc>
        <w:tc>
          <w:tcPr>
            <w:tcW w:w="670" w:type="pct"/>
            <w:tcBorders>
              <w:top w:val="nil"/>
              <w:left w:val="single" w:sz="4" w:space="0" w:color="FFFFFF"/>
              <w:bottom w:val="single" w:sz="4"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ما يعادله بالدولار الأمريكي</w:t>
            </w:r>
          </w:p>
        </w:tc>
        <w:tc>
          <w:tcPr>
            <w:tcW w:w="440" w:type="pct"/>
            <w:vMerge/>
            <w:tcBorders>
              <w:top w:val="single" w:sz="8" w:space="0" w:color="0070C0"/>
              <w:left w:val="nil"/>
              <w:bottom w:val="single" w:sz="4" w:space="0" w:color="0070C0"/>
              <w:right w:val="single" w:sz="8" w:space="0" w:color="0070C0"/>
            </w:tcBorders>
            <w:vAlign w:val="center"/>
            <w:hideMark/>
          </w:tcPr>
          <w:p w:rsidR="00F86BE3" w:rsidRPr="00F86BE3" w:rsidRDefault="00F86BE3" w:rsidP="00F86BE3">
            <w:pPr>
              <w:bidi/>
              <w:spacing w:after="0" w:line="240" w:lineRule="auto"/>
              <w:rPr>
                <w:rFonts w:ascii="Calibri" w:eastAsia="Times New Roman" w:hAnsi="Calibri" w:cs="Calibri"/>
                <w:b/>
                <w:bCs/>
                <w:color w:val="FFFFFF"/>
                <w:sz w:val="16"/>
                <w:szCs w:val="16"/>
              </w:rPr>
            </w:pPr>
          </w:p>
        </w:tc>
      </w:tr>
      <w:tr w:rsidR="00F86BE3" w:rsidRPr="00F86BE3" w:rsidTr="00F86BE3">
        <w:trPr>
          <w:trHeight w:val="285"/>
        </w:trPr>
        <w:tc>
          <w:tcPr>
            <w:tcW w:w="456" w:type="pct"/>
            <w:tcBorders>
              <w:top w:val="nil"/>
              <w:left w:val="single" w:sz="8"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rPr>
                <w:rFonts w:ascii="Calibri" w:eastAsia="Times New Roman" w:hAnsi="Calibri" w:cs="Calibri"/>
                <w:b/>
                <w:bCs/>
                <w:color w:val="000000"/>
                <w:sz w:val="16"/>
                <w:szCs w:val="16"/>
                <w:rtl/>
              </w:rPr>
            </w:pPr>
            <w:r w:rsidRPr="00F86BE3">
              <w:rPr>
                <w:rFonts w:ascii="Calibri" w:eastAsia="Times New Roman" w:hAnsi="Calibri" w:cs="Times New Roman"/>
                <w:b/>
                <w:bCs/>
                <w:color w:val="000000"/>
                <w:sz w:val="16"/>
                <w:szCs w:val="16"/>
                <w:rtl/>
              </w:rPr>
              <w:t xml:space="preserve">بترودولار </w:t>
            </w:r>
            <w:r w:rsidRPr="00F86BE3">
              <w:rPr>
                <w:rFonts w:ascii="Calibri" w:eastAsia="Times New Roman" w:hAnsi="Calibri" w:cs="Calibri"/>
                <w:b/>
                <w:bCs/>
                <w:color w:val="000000"/>
                <w:sz w:val="16"/>
                <w:szCs w:val="16"/>
                <w:rtl/>
              </w:rPr>
              <w:t>2019</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١</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٠٠٥</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١٨٩</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٠٠٨</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٥٤٠</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٨٥٠</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٤١٣</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٧١٣</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٥٩٨</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٦٢٧</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١٠٢</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٢٢٠</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٥٠٦</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٤٥٢</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٧٠٩</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٤٠٦</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٥٦١</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٩٠٦</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٣٢٠</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٣٤٣</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٩٦١</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٠٠٤</w:t>
            </w:r>
          </w:p>
        </w:tc>
        <w:tc>
          <w:tcPr>
            <w:tcW w:w="440" w:type="pct"/>
            <w:tcBorders>
              <w:top w:val="nil"/>
              <w:left w:val="nil"/>
              <w:bottom w:val="single" w:sz="4" w:space="0" w:color="0070C0"/>
              <w:right w:val="single" w:sz="8"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b/>
                <w:bCs/>
                <w:color w:val="000000"/>
                <w:sz w:val="16"/>
                <w:szCs w:val="16"/>
                <w:rtl/>
              </w:rPr>
            </w:pPr>
            <w:r w:rsidRPr="00F86BE3">
              <w:rPr>
                <w:rFonts w:ascii="Calibri" w:eastAsia="Times New Roman" w:hAnsi="Calibri" w:cs="Times New Roman"/>
                <w:b/>
                <w:bCs/>
                <w:color w:val="000000"/>
                <w:sz w:val="16"/>
                <w:szCs w:val="16"/>
                <w:rtl/>
              </w:rPr>
              <w:t>٦٠</w:t>
            </w:r>
            <w:r w:rsidRPr="00F86BE3">
              <w:rPr>
                <w:rFonts w:ascii="Calibri" w:eastAsia="Times New Roman" w:hAnsi="Calibri" w:cs="Calibri"/>
                <w:b/>
                <w:bCs/>
                <w:color w:val="000000"/>
                <w:sz w:val="16"/>
                <w:szCs w:val="16"/>
                <w:rtl/>
              </w:rPr>
              <w:t>%</w:t>
            </w:r>
          </w:p>
        </w:tc>
      </w:tr>
      <w:tr w:rsidR="00F86BE3" w:rsidRPr="00F86BE3" w:rsidTr="00F86BE3">
        <w:trPr>
          <w:trHeight w:val="285"/>
        </w:trPr>
        <w:tc>
          <w:tcPr>
            <w:tcW w:w="456" w:type="pct"/>
            <w:tcBorders>
              <w:top w:val="nil"/>
              <w:left w:val="single" w:sz="8"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rPr>
                <w:rFonts w:ascii="Calibri" w:eastAsia="Times New Roman" w:hAnsi="Calibri" w:cs="Calibri"/>
                <w:b/>
                <w:bCs/>
                <w:color w:val="000000"/>
                <w:sz w:val="16"/>
                <w:szCs w:val="16"/>
                <w:rtl/>
              </w:rPr>
            </w:pPr>
            <w:r w:rsidRPr="00F86BE3">
              <w:rPr>
                <w:rFonts w:ascii="Calibri" w:eastAsia="Times New Roman" w:hAnsi="Calibri" w:cs="Times New Roman"/>
                <w:b/>
                <w:bCs/>
                <w:color w:val="000000"/>
                <w:sz w:val="16"/>
                <w:szCs w:val="16"/>
                <w:rtl/>
              </w:rPr>
              <w:t xml:space="preserve">تنمية الأقاليم </w:t>
            </w:r>
            <w:r w:rsidRPr="00F86BE3">
              <w:rPr>
                <w:rFonts w:ascii="Calibri" w:eastAsia="Times New Roman" w:hAnsi="Calibri" w:cs="Calibri"/>
                <w:b/>
                <w:bCs/>
                <w:color w:val="000000"/>
                <w:sz w:val="16"/>
                <w:szCs w:val="16"/>
                <w:rtl/>
              </w:rPr>
              <w:t>2019</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٣</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٨١١</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٣٧٧</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٦٠٠</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٤٢٩</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٣</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٢٢٤</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٥١٥</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٧٣٦</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١</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٠٩٦</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٨٣٣</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٠٠٨</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٨٠٢</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٩٢٧</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٩٤٦</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٧٠٨</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٢</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٧١٤</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٥٤٤</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٥٩١</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٦٢٧</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color w:val="000000"/>
                <w:sz w:val="16"/>
                <w:szCs w:val="16"/>
                <w:rtl/>
              </w:rPr>
            </w:pPr>
            <w:r w:rsidRPr="00F86BE3">
              <w:rPr>
                <w:rFonts w:ascii="Calibri" w:eastAsia="Times New Roman" w:hAnsi="Calibri" w:cs="Times New Roman"/>
                <w:color w:val="000000"/>
                <w:sz w:val="16"/>
                <w:szCs w:val="16"/>
                <w:rtl/>
              </w:rPr>
              <w:t>٢</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٢٩٦</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٥٦٩</w:t>
            </w:r>
            <w:r w:rsidRPr="00F86BE3">
              <w:rPr>
                <w:rFonts w:ascii="Calibri" w:eastAsia="Times New Roman" w:hAnsi="Calibri" w:cs="Calibri"/>
                <w:color w:val="000000"/>
                <w:sz w:val="16"/>
                <w:szCs w:val="16"/>
                <w:rtl/>
              </w:rPr>
              <w:t>,</w:t>
            </w:r>
            <w:r w:rsidRPr="00F86BE3">
              <w:rPr>
                <w:rFonts w:ascii="Calibri" w:eastAsia="Times New Roman" w:hAnsi="Calibri" w:cs="Times New Roman"/>
                <w:color w:val="000000"/>
                <w:sz w:val="16"/>
                <w:szCs w:val="16"/>
                <w:rtl/>
              </w:rPr>
              <w:t>٠٢٨</w:t>
            </w:r>
          </w:p>
        </w:tc>
        <w:tc>
          <w:tcPr>
            <w:tcW w:w="440" w:type="pct"/>
            <w:tcBorders>
              <w:top w:val="nil"/>
              <w:left w:val="nil"/>
              <w:bottom w:val="single" w:sz="4" w:space="0" w:color="0070C0"/>
              <w:right w:val="single" w:sz="8" w:space="0" w:color="0070C0"/>
            </w:tcBorders>
            <w:shd w:val="clear" w:color="auto" w:fill="auto"/>
            <w:noWrap/>
            <w:vAlign w:val="center"/>
            <w:hideMark/>
          </w:tcPr>
          <w:p w:rsidR="00F86BE3" w:rsidRPr="00F86BE3" w:rsidRDefault="00F86BE3" w:rsidP="00F86BE3">
            <w:pPr>
              <w:bidi/>
              <w:spacing w:after="0" w:line="240" w:lineRule="auto"/>
              <w:jc w:val="center"/>
              <w:rPr>
                <w:rFonts w:ascii="Calibri" w:eastAsia="Times New Roman" w:hAnsi="Calibri" w:cs="Calibri"/>
                <w:b/>
                <w:bCs/>
                <w:color w:val="000000"/>
                <w:sz w:val="16"/>
                <w:szCs w:val="16"/>
                <w:rtl/>
              </w:rPr>
            </w:pPr>
            <w:r w:rsidRPr="00F86BE3">
              <w:rPr>
                <w:rFonts w:ascii="Calibri" w:eastAsia="Times New Roman" w:hAnsi="Calibri" w:cs="Times New Roman"/>
                <w:b/>
                <w:bCs/>
                <w:color w:val="000000"/>
                <w:sz w:val="16"/>
                <w:szCs w:val="16"/>
                <w:rtl/>
              </w:rPr>
              <w:t>٢٩</w:t>
            </w:r>
            <w:r w:rsidRPr="00F86BE3">
              <w:rPr>
                <w:rFonts w:ascii="Calibri" w:eastAsia="Times New Roman" w:hAnsi="Calibri" w:cs="Calibri"/>
                <w:b/>
                <w:bCs/>
                <w:color w:val="000000"/>
                <w:sz w:val="16"/>
                <w:szCs w:val="16"/>
                <w:rtl/>
              </w:rPr>
              <w:t>%</w:t>
            </w:r>
          </w:p>
        </w:tc>
      </w:tr>
      <w:tr w:rsidR="00F86BE3" w:rsidRPr="00F86BE3" w:rsidTr="00F86BE3">
        <w:trPr>
          <w:trHeight w:val="330"/>
        </w:trPr>
        <w:tc>
          <w:tcPr>
            <w:tcW w:w="456" w:type="pct"/>
            <w:tcBorders>
              <w:top w:val="nil"/>
              <w:left w:val="single" w:sz="8" w:space="0" w:color="0070C0"/>
              <w:bottom w:val="single" w:sz="8" w:space="0" w:color="0070C0"/>
              <w:right w:val="double" w:sz="6" w:space="0" w:color="FFFFFF"/>
            </w:tcBorders>
            <w:shd w:val="clear" w:color="000000" w:fill="0070C0"/>
            <w:noWrap/>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المجموع</w:t>
            </w:r>
          </w:p>
        </w:tc>
        <w:tc>
          <w:tcPr>
            <w:tcW w:w="698" w:type="pct"/>
            <w:tcBorders>
              <w:top w:val="nil"/>
              <w:left w:val="double" w:sz="6" w:space="0" w:color="FFFFFF"/>
              <w:bottom w:val="single" w:sz="8" w:space="0" w:color="0070C0"/>
              <w:right w:val="single" w:sz="4"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٤</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٨١٦</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٥٦٦</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٦٠٨</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٩٦٩</w:t>
            </w:r>
          </w:p>
        </w:tc>
        <w:tc>
          <w:tcPr>
            <w:tcW w:w="670" w:type="pct"/>
            <w:tcBorders>
              <w:top w:val="nil"/>
              <w:left w:val="single" w:sz="4" w:space="0" w:color="FFFFFF"/>
              <w:bottom w:val="single" w:sz="8"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٤</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٠٧٤</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٩٢٩</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٤٤٩</w:t>
            </w:r>
          </w:p>
        </w:tc>
        <w:tc>
          <w:tcPr>
            <w:tcW w:w="698" w:type="pct"/>
            <w:tcBorders>
              <w:top w:val="nil"/>
              <w:left w:val="double" w:sz="6" w:space="0" w:color="FFFFFF"/>
              <w:bottom w:val="single" w:sz="8" w:space="0" w:color="0070C0"/>
              <w:right w:val="single" w:sz="4"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١</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٦٩٥</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٤٦٠</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١١١</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٠٢٢</w:t>
            </w:r>
          </w:p>
        </w:tc>
        <w:tc>
          <w:tcPr>
            <w:tcW w:w="670" w:type="pct"/>
            <w:tcBorders>
              <w:top w:val="nil"/>
              <w:left w:val="single" w:sz="4" w:space="0" w:color="FFFFFF"/>
              <w:bottom w:val="single" w:sz="8"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١</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٤٣٤</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٣٩٩</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٤١٧</w:t>
            </w:r>
          </w:p>
        </w:tc>
        <w:tc>
          <w:tcPr>
            <w:tcW w:w="698" w:type="pct"/>
            <w:tcBorders>
              <w:top w:val="nil"/>
              <w:left w:val="double" w:sz="6" w:space="0" w:color="FFFFFF"/>
              <w:bottom w:val="single" w:sz="8" w:space="0" w:color="0070C0"/>
              <w:right w:val="single" w:sz="4"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٣</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١٢١</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١٠٦</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٤٩٧</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٩٤٧</w:t>
            </w:r>
          </w:p>
        </w:tc>
        <w:tc>
          <w:tcPr>
            <w:tcW w:w="670" w:type="pct"/>
            <w:tcBorders>
              <w:top w:val="nil"/>
              <w:left w:val="single" w:sz="4" w:space="0" w:color="FFFFFF"/>
              <w:bottom w:val="single" w:sz="8" w:space="0" w:color="0070C0"/>
              <w:right w:val="double" w:sz="6" w:space="0" w:color="FFFFFF"/>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٢</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٦٤٠</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٥٣٠</w:t>
            </w:r>
            <w:r w:rsidRPr="00F86BE3">
              <w:rPr>
                <w:rFonts w:ascii="Calibri" w:eastAsia="Times New Roman" w:hAnsi="Calibri" w:cs="Calibri"/>
                <w:b/>
                <w:bCs/>
                <w:color w:val="FFFFFF"/>
                <w:sz w:val="16"/>
                <w:szCs w:val="16"/>
                <w:rtl/>
              </w:rPr>
              <w:t>,</w:t>
            </w:r>
            <w:r w:rsidRPr="00F86BE3">
              <w:rPr>
                <w:rFonts w:ascii="Calibri" w:eastAsia="Times New Roman" w:hAnsi="Calibri" w:cs="Times New Roman"/>
                <w:b/>
                <w:bCs/>
                <w:color w:val="FFFFFF"/>
                <w:sz w:val="16"/>
                <w:szCs w:val="16"/>
                <w:rtl/>
              </w:rPr>
              <w:t>٠٣٢</w:t>
            </w:r>
          </w:p>
        </w:tc>
        <w:tc>
          <w:tcPr>
            <w:tcW w:w="440" w:type="pct"/>
            <w:tcBorders>
              <w:top w:val="nil"/>
              <w:left w:val="nil"/>
              <w:bottom w:val="single" w:sz="8" w:space="0" w:color="0070C0"/>
              <w:right w:val="single" w:sz="8" w:space="0" w:color="0070C0"/>
            </w:tcBorders>
            <w:shd w:val="clear" w:color="000000" w:fill="0070C0"/>
            <w:vAlign w:val="center"/>
            <w:hideMark/>
          </w:tcPr>
          <w:p w:rsidR="00F86BE3" w:rsidRPr="00F86BE3" w:rsidRDefault="00F86BE3" w:rsidP="00F86BE3">
            <w:pPr>
              <w:bidi/>
              <w:spacing w:after="0" w:line="240" w:lineRule="auto"/>
              <w:jc w:val="center"/>
              <w:rPr>
                <w:rFonts w:ascii="Calibri" w:eastAsia="Times New Roman" w:hAnsi="Calibri" w:cs="Calibri"/>
                <w:b/>
                <w:bCs/>
                <w:color w:val="FFFFFF"/>
                <w:sz w:val="16"/>
                <w:szCs w:val="16"/>
                <w:rtl/>
              </w:rPr>
            </w:pPr>
            <w:r w:rsidRPr="00F86BE3">
              <w:rPr>
                <w:rFonts w:ascii="Calibri" w:eastAsia="Times New Roman" w:hAnsi="Calibri" w:cs="Times New Roman"/>
                <w:b/>
                <w:bCs/>
                <w:color w:val="FFFFFF"/>
                <w:sz w:val="16"/>
                <w:szCs w:val="16"/>
                <w:rtl/>
              </w:rPr>
              <w:t>٣٥</w:t>
            </w:r>
            <w:r w:rsidRPr="00F86BE3">
              <w:rPr>
                <w:rFonts w:ascii="Calibri" w:eastAsia="Times New Roman" w:hAnsi="Calibri" w:cs="Calibri"/>
                <w:b/>
                <w:bCs/>
                <w:color w:val="FFFFFF"/>
                <w:sz w:val="16"/>
                <w:szCs w:val="16"/>
                <w:rtl/>
              </w:rPr>
              <w:t>%</w:t>
            </w:r>
          </w:p>
        </w:tc>
      </w:tr>
    </w:tbl>
    <w:p w:rsidR="00B30BA7" w:rsidRPr="00CD5487" w:rsidRDefault="00B30BA7" w:rsidP="004809C7">
      <w:pPr>
        <w:bidi/>
        <w:ind w:left="567"/>
        <w:jc w:val="both"/>
        <w:rPr>
          <w:rFonts w:cs="GE SS Text Medium"/>
          <w:lang w:bidi="ar-LB"/>
        </w:rPr>
      </w:pPr>
    </w:p>
    <w:p w:rsidR="00B30BA7" w:rsidRDefault="00B30BA7" w:rsidP="004809C7">
      <w:pPr>
        <w:bidi/>
        <w:ind w:left="567"/>
        <w:jc w:val="both"/>
        <w:rPr>
          <w:rFonts w:cs="GE SS Text Medium"/>
          <w:rtl/>
        </w:rPr>
      </w:pPr>
    </w:p>
    <w:p w:rsidR="00B30BA7" w:rsidRDefault="00B30BA7" w:rsidP="009E5CFE">
      <w:pPr>
        <w:bidi/>
        <w:jc w:val="center"/>
        <w:rPr>
          <w:rFonts w:cs="GE SS Text Medium"/>
          <w:rtl/>
        </w:rPr>
      </w:pPr>
      <w:r>
        <w:rPr>
          <w:rFonts w:cs="GE SS Text Medium"/>
          <w:noProof/>
        </w:rPr>
        <w:drawing>
          <wp:inline distT="0" distB="0" distL="0" distR="0" wp14:anchorId="7ACF6E37" wp14:editId="02C42726">
            <wp:extent cx="5460589" cy="1610517"/>
            <wp:effectExtent l="0" t="0" r="6985" b="8890"/>
            <wp:docPr id="38997" name="Picture 3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507" cy="1632023"/>
                    </a:xfrm>
                    <a:prstGeom prst="rect">
                      <a:avLst/>
                    </a:prstGeom>
                    <a:noFill/>
                  </pic:spPr>
                </pic:pic>
              </a:graphicData>
            </a:graphic>
          </wp:inline>
        </w:drawing>
      </w:r>
    </w:p>
    <w:p w:rsidR="00B30BA7" w:rsidRDefault="00B30BA7" w:rsidP="004809C7">
      <w:pPr>
        <w:bidi/>
        <w:ind w:left="567"/>
        <w:jc w:val="both"/>
        <w:rPr>
          <w:rFonts w:cs="GE SS Text Medium"/>
          <w:rtl/>
        </w:rPr>
      </w:pPr>
    </w:p>
    <w:p w:rsidR="009E5CFE" w:rsidRDefault="009E5CFE" w:rsidP="008A48AE">
      <w:pPr>
        <w:bidi/>
        <w:jc w:val="both"/>
        <w:rPr>
          <w:rFonts w:cs="GE SS Text Medium"/>
          <w:rtl/>
        </w:rPr>
      </w:pPr>
    </w:p>
    <w:p w:rsidR="009E5CFE" w:rsidRDefault="009E5CFE" w:rsidP="009E5CFE">
      <w:pPr>
        <w:bidi/>
        <w:jc w:val="both"/>
        <w:rPr>
          <w:rFonts w:cs="GE SS Text Medium"/>
          <w:rtl/>
        </w:rPr>
      </w:pPr>
    </w:p>
    <w:p w:rsidR="009E5CFE" w:rsidRDefault="009E5CFE" w:rsidP="009E5CFE">
      <w:pPr>
        <w:bidi/>
        <w:jc w:val="both"/>
        <w:rPr>
          <w:rFonts w:cs="GE SS Text Medium"/>
          <w:rtl/>
        </w:rPr>
      </w:pPr>
    </w:p>
    <w:p w:rsidR="009E5CFE" w:rsidRDefault="009E5CFE" w:rsidP="009E5CFE">
      <w:pPr>
        <w:bidi/>
        <w:jc w:val="both"/>
        <w:rPr>
          <w:rFonts w:cs="GE SS Text Medium"/>
          <w:rtl/>
        </w:rPr>
      </w:pPr>
    </w:p>
    <w:p w:rsidR="009E5CFE" w:rsidRDefault="009E5CFE" w:rsidP="009E5CFE">
      <w:pPr>
        <w:bidi/>
        <w:jc w:val="both"/>
        <w:rPr>
          <w:rFonts w:cs="GE SS Text Medium"/>
          <w:rtl/>
        </w:rPr>
      </w:pPr>
    </w:p>
    <w:p w:rsidR="00B30BA7" w:rsidRPr="00DD6EB8" w:rsidRDefault="008A48AE" w:rsidP="009E5CFE">
      <w:pPr>
        <w:bidi/>
        <w:jc w:val="both"/>
        <w:rPr>
          <w:rFonts w:cs="GE SS Text Medium"/>
          <w:rtl/>
          <w:lang w:bidi="ar-LB"/>
        </w:rPr>
      </w:pPr>
      <w:r>
        <w:rPr>
          <w:rFonts w:cs="GE SS Text Medium" w:hint="cs"/>
          <w:rtl/>
        </w:rPr>
        <w:lastRenderedPageBreak/>
        <w:t xml:space="preserve">كما يبين الجدول التالي </w:t>
      </w:r>
      <w:r>
        <w:rPr>
          <w:rFonts w:cs="GE SS Text Medium" w:hint="cs"/>
          <w:rtl/>
          <w:lang w:bidi="ar-LB"/>
        </w:rPr>
        <w:t>مقارنة بين المبالغ الفعلية الممولة للبترودولار وتنمية الأقاليم لكل من عامي 2019 و 2020:</w:t>
      </w:r>
    </w:p>
    <w:p w:rsidR="009E5CFE" w:rsidRDefault="009E5CFE" w:rsidP="009E5CFE">
      <w:pPr>
        <w:bidi/>
        <w:ind w:left="567"/>
        <w:jc w:val="both"/>
        <w:rPr>
          <w:rFonts w:cs="GE SS Text Medium"/>
          <w:rtl/>
          <w:lang w:bidi="ar-LB"/>
        </w:rPr>
      </w:pPr>
    </w:p>
    <w:tbl>
      <w:tblPr>
        <w:bidiVisual/>
        <w:tblW w:w="5000" w:type="pct"/>
        <w:tblLook w:val="04A0" w:firstRow="1" w:lastRow="0" w:firstColumn="1" w:lastColumn="0" w:noHBand="0" w:noVBand="1"/>
      </w:tblPr>
      <w:tblGrid>
        <w:gridCol w:w="937"/>
        <w:gridCol w:w="1627"/>
        <w:gridCol w:w="1298"/>
        <w:gridCol w:w="1627"/>
        <w:gridCol w:w="1312"/>
        <w:gridCol w:w="1487"/>
        <w:gridCol w:w="1332"/>
        <w:gridCol w:w="850"/>
      </w:tblGrid>
      <w:tr w:rsidR="009F126F" w:rsidRPr="009F126F" w:rsidTr="009F126F">
        <w:trPr>
          <w:trHeight w:val="285"/>
        </w:trPr>
        <w:tc>
          <w:tcPr>
            <w:tcW w:w="456" w:type="pct"/>
            <w:vMerge w:val="restart"/>
            <w:tcBorders>
              <w:top w:val="single" w:sz="8" w:space="0" w:color="0070C0"/>
              <w:left w:val="single" w:sz="8" w:space="0" w:color="0070C0"/>
              <w:bottom w:val="single" w:sz="4" w:space="0" w:color="0070C0"/>
              <w:right w:val="double" w:sz="6"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Pr>
            </w:pPr>
            <w:r w:rsidRPr="009F126F">
              <w:rPr>
                <w:rFonts w:ascii="Calibri" w:eastAsia="Times New Roman" w:hAnsi="Calibri" w:cs="Times New Roman"/>
                <w:b/>
                <w:bCs/>
                <w:color w:val="FFFFFF"/>
                <w:sz w:val="18"/>
                <w:szCs w:val="18"/>
                <w:rtl/>
              </w:rPr>
              <w:t>البند</w:t>
            </w:r>
          </w:p>
        </w:tc>
        <w:tc>
          <w:tcPr>
            <w:tcW w:w="1368"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9F126F" w:rsidRPr="009F126F" w:rsidRDefault="009F126F" w:rsidP="009F126F">
            <w:pPr>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٢٠١٩</w:t>
            </w:r>
          </w:p>
        </w:tc>
        <w:tc>
          <w:tcPr>
            <w:tcW w:w="1368"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9F126F" w:rsidRPr="009F126F" w:rsidRDefault="009F126F" w:rsidP="009F126F">
            <w:pPr>
              <w:spacing w:after="0" w:line="240" w:lineRule="auto"/>
              <w:jc w:val="center"/>
              <w:rPr>
                <w:rFonts w:ascii="Calibri" w:eastAsia="Times New Roman" w:hAnsi="Calibri" w:cs="Calibri"/>
                <w:b/>
                <w:bCs/>
                <w:color w:val="FFFFFF"/>
                <w:sz w:val="18"/>
                <w:szCs w:val="18"/>
              </w:rPr>
            </w:pPr>
            <w:r w:rsidRPr="009F126F">
              <w:rPr>
                <w:rFonts w:ascii="Calibri" w:eastAsia="Times New Roman" w:hAnsi="Calibri" w:cs="Times New Roman"/>
                <w:b/>
                <w:bCs/>
                <w:color w:val="FFFFFF"/>
                <w:sz w:val="18"/>
                <w:szCs w:val="18"/>
                <w:rtl/>
              </w:rPr>
              <w:t>٢٠٢٠</w:t>
            </w:r>
          </w:p>
        </w:tc>
        <w:tc>
          <w:tcPr>
            <w:tcW w:w="1368" w:type="pct"/>
            <w:gridSpan w:val="2"/>
            <w:vMerge w:val="restart"/>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9F126F" w:rsidRPr="009F126F" w:rsidRDefault="009F126F" w:rsidP="008A48AE">
            <w:pPr>
              <w:bidi/>
              <w:spacing w:after="0" w:line="240" w:lineRule="auto"/>
              <w:jc w:val="center"/>
              <w:rPr>
                <w:rFonts w:ascii="Calibri" w:eastAsia="Times New Roman" w:hAnsi="Calibri" w:cs="Calibri"/>
                <w:b/>
                <w:bCs/>
                <w:color w:val="FFFFFF"/>
                <w:sz w:val="18"/>
                <w:szCs w:val="18"/>
              </w:rPr>
            </w:pPr>
            <w:r w:rsidRPr="009F126F">
              <w:rPr>
                <w:rFonts w:ascii="Calibri" w:eastAsia="Times New Roman" w:hAnsi="Calibri" w:cs="Times New Roman"/>
                <w:b/>
                <w:bCs/>
                <w:color w:val="FFFFFF"/>
                <w:sz w:val="18"/>
                <w:szCs w:val="18"/>
                <w:rtl/>
              </w:rPr>
              <w:t xml:space="preserve">النقص في </w:t>
            </w:r>
            <w:r w:rsidR="008A48AE">
              <w:rPr>
                <w:rFonts w:ascii="Calibri" w:eastAsia="Times New Roman" w:hAnsi="Calibri" w:cs="Times New Roman" w:hint="cs"/>
                <w:b/>
                <w:bCs/>
                <w:color w:val="FFFFFF"/>
                <w:sz w:val="18"/>
                <w:szCs w:val="18"/>
                <w:rtl/>
              </w:rPr>
              <w:t>التمويلات</w:t>
            </w:r>
            <w:r w:rsidRPr="009F126F">
              <w:rPr>
                <w:rFonts w:ascii="Calibri" w:eastAsia="Times New Roman" w:hAnsi="Calibri" w:cs="Times New Roman"/>
                <w:b/>
                <w:bCs/>
                <w:color w:val="FFFFFF"/>
                <w:sz w:val="18"/>
                <w:szCs w:val="18"/>
                <w:rtl/>
              </w:rPr>
              <w:t xml:space="preserve"> الفعلية بين عامي </w:t>
            </w:r>
            <w:r w:rsidRPr="009F126F">
              <w:rPr>
                <w:rFonts w:ascii="Calibri" w:eastAsia="Times New Roman" w:hAnsi="Calibri" w:cs="Calibri"/>
                <w:b/>
                <w:bCs/>
                <w:color w:val="FFFFFF"/>
                <w:sz w:val="18"/>
                <w:szCs w:val="18"/>
                <w:rtl/>
              </w:rPr>
              <w:t xml:space="preserve">2019 </w:t>
            </w:r>
            <w:r w:rsidRPr="009F126F">
              <w:rPr>
                <w:rFonts w:ascii="Calibri" w:eastAsia="Times New Roman" w:hAnsi="Calibri" w:cs="Times New Roman"/>
                <w:b/>
                <w:bCs/>
                <w:color w:val="FFFFFF"/>
                <w:sz w:val="18"/>
                <w:szCs w:val="18"/>
                <w:rtl/>
              </w:rPr>
              <w:t xml:space="preserve">و </w:t>
            </w:r>
            <w:r w:rsidRPr="009F126F">
              <w:rPr>
                <w:rFonts w:ascii="Calibri" w:eastAsia="Times New Roman" w:hAnsi="Calibri" w:cs="Calibri"/>
                <w:b/>
                <w:bCs/>
                <w:color w:val="FFFFFF"/>
                <w:sz w:val="18"/>
                <w:szCs w:val="18"/>
                <w:rtl/>
              </w:rPr>
              <w:t>2020</w:t>
            </w:r>
          </w:p>
        </w:tc>
        <w:tc>
          <w:tcPr>
            <w:tcW w:w="440" w:type="pct"/>
            <w:vMerge w:val="restart"/>
            <w:tcBorders>
              <w:top w:val="single" w:sz="8" w:space="0" w:color="0070C0"/>
              <w:left w:val="nil"/>
              <w:bottom w:val="single" w:sz="4" w:space="0" w:color="0070C0"/>
              <w:right w:val="single" w:sz="8" w:space="0" w:color="0070C0"/>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 xml:space="preserve">نسبة النقص </w:t>
            </w:r>
            <w:r w:rsidRPr="009F126F">
              <w:rPr>
                <w:rFonts w:ascii="Calibri" w:eastAsia="Times New Roman" w:hAnsi="Calibri" w:cs="Calibri"/>
                <w:b/>
                <w:bCs/>
                <w:color w:val="FFFFFF"/>
                <w:sz w:val="18"/>
                <w:szCs w:val="18"/>
                <w:rtl/>
              </w:rPr>
              <w:t>%</w:t>
            </w:r>
          </w:p>
        </w:tc>
      </w:tr>
      <w:tr w:rsidR="009F126F" w:rsidRPr="009F126F" w:rsidTr="009F126F">
        <w:trPr>
          <w:trHeight w:val="285"/>
        </w:trPr>
        <w:tc>
          <w:tcPr>
            <w:tcW w:w="456" w:type="pct"/>
            <w:vMerge/>
            <w:tcBorders>
              <w:top w:val="single" w:sz="8" w:space="0" w:color="0070C0"/>
              <w:left w:val="single" w:sz="8" w:space="0" w:color="0070C0"/>
              <w:bottom w:val="single" w:sz="4" w:space="0" w:color="0070C0"/>
              <w:right w:val="double" w:sz="6" w:space="0" w:color="FFFFFF"/>
            </w:tcBorders>
            <w:vAlign w:val="center"/>
            <w:hideMark/>
          </w:tcPr>
          <w:p w:rsidR="009F126F" w:rsidRPr="009F126F" w:rsidRDefault="009F126F" w:rsidP="009F126F">
            <w:pPr>
              <w:bidi/>
              <w:spacing w:after="0" w:line="240" w:lineRule="auto"/>
              <w:rPr>
                <w:rFonts w:ascii="Calibri" w:eastAsia="Times New Roman" w:hAnsi="Calibri" w:cs="Calibri"/>
                <w:b/>
                <w:bCs/>
                <w:color w:val="FFFFFF"/>
                <w:sz w:val="18"/>
                <w:szCs w:val="18"/>
              </w:rPr>
            </w:pPr>
          </w:p>
        </w:tc>
        <w:tc>
          <w:tcPr>
            <w:tcW w:w="1368" w:type="pct"/>
            <w:gridSpan w:val="2"/>
            <w:tcBorders>
              <w:top w:val="single" w:sz="4" w:space="0" w:color="FFFFFF"/>
              <w:left w:val="double" w:sz="6" w:space="0" w:color="FFFFFF"/>
              <w:bottom w:val="single" w:sz="4" w:space="0" w:color="FFFFFF"/>
              <w:right w:val="double" w:sz="6" w:space="0" w:color="FFFFFF"/>
            </w:tcBorders>
            <w:shd w:val="clear" w:color="000000" w:fill="0070C0"/>
            <w:vAlign w:val="center"/>
            <w:hideMark/>
          </w:tcPr>
          <w:p w:rsidR="009F126F" w:rsidRPr="009F126F" w:rsidRDefault="009F126F" w:rsidP="008A48AE">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 xml:space="preserve">المبلغ الفعلي </w:t>
            </w:r>
            <w:r w:rsidR="008A48AE">
              <w:rPr>
                <w:rFonts w:ascii="Calibri" w:eastAsia="Times New Roman" w:hAnsi="Calibri" w:cs="Times New Roman" w:hint="cs"/>
                <w:b/>
                <w:bCs/>
                <w:color w:val="FFFFFF"/>
                <w:sz w:val="18"/>
                <w:szCs w:val="18"/>
                <w:rtl/>
              </w:rPr>
              <w:t>الممول</w:t>
            </w:r>
          </w:p>
        </w:tc>
        <w:tc>
          <w:tcPr>
            <w:tcW w:w="1368" w:type="pct"/>
            <w:gridSpan w:val="2"/>
            <w:tcBorders>
              <w:top w:val="single" w:sz="4" w:space="0" w:color="FFFFFF"/>
              <w:left w:val="double" w:sz="6" w:space="0" w:color="FFFFFF"/>
              <w:bottom w:val="single" w:sz="4" w:space="0" w:color="FFFFFF"/>
              <w:right w:val="double" w:sz="6" w:space="0" w:color="FFFFFF"/>
            </w:tcBorders>
            <w:shd w:val="clear" w:color="000000" w:fill="0070C0"/>
            <w:vAlign w:val="center"/>
            <w:hideMark/>
          </w:tcPr>
          <w:p w:rsidR="009F126F" w:rsidRPr="009F126F" w:rsidRDefault="009F126F" w:rsidP="008A48AE">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 xml:space="preserve">المبلغ الفعلي </w:t>
            </w:r>
            <w:r w:rsidR="008A48AE">
              <w:rPr>
                <w:rFonts w:ascii="Calibri" w:eastAsia="Times New Roman" w:hAnsi="Calibri" w:cs="Times New Roman" w:hint="cs"/>
                <w:b/>
                <w:bCs/>
                <w:color w:val="FFFFFF"/>
                <w:sz w:val="18"/>
                <w:szCs w:val="18"/>
                <w:rtl/>
              </w:rPr>
              <w:t>الممول</w:t>
            </w:r>
          </w:p>
        </w:tc>
        <w:tc>
          <w:tcPr>
            <w:tcW w:w="1368" w:type="pct"/>
            <w:gridSpan w:val="2"/>
            <w:vMerge/>
            <w:tcBorders>
              <w:top w:val="single" w:sz="8" w:space="0" w:color="0070C0"/>
              <w:left w:val="double" w:sz="6" w:space="0" w:color="FFFFFF"/>
              <w:bottom w:val="single" w:sz="4" w:space="0" w:color="FFFFFF"/>
              <w:right w:val="double" w:sz="6" w:space="0" w:color="FFFFFF"/>
            </w:tcBorders>
            <w:vAlign w:val="center"/>
            <w:hideMark/>
          </w:tcPr>
          <w:p w:rsidR="009F126F" w:rsidRPr="009F126F" w:rsidRDefault="009F126F" w:rsidP="009F126F">
            <w:pPr>
              <w:bidi/>
              <w:spacing w:after="0" w:line="240" w:lineRule="auto"/>
              <w:rPr>
                <w:rFonts w:ascii="Calibri" w:eastAsia="Times New Roman" w:hAnsi="Calibri" w:cs="Calibri"/>
                <w:b/>
                <w:bCs/>
                <w:color w:val="FFFFFF"/>
                <w:sz w:val="18"/>
                <w:szCs w:val="18"/>
              </w:rPr>
            </w:pPr>
          </w:p>
        </w:tc>
        <w:tc>
          <w:tcPr>
            <w:tcW w:w="440" w:type="pct"/>
            <w:vMerge/>
            <w:tcBorders>
              <w:top w:val="single" w:sz="8" w:space="0" w:color="0070C0"/>
              <w:left w:val="nil"/>
              <w:bottom w:val="single" w:sz="4" w:space="0" w:color="0070C0"/>
              <w:right w:val="single" w:sz="8" w:space="0" w:color="0070C0"/>
            </w:tcBorders>
            <w:vAlign w:val="center"/>
            <w:hideMark/>
          </w:tcPr>
          <w:p w:rsidR="009F126F" w:rsidRPr="009F126F" w:rsidRDefault="009F126F" w:rsidP="009F126F">
            <w:pPr>
              <w:bidi/>
              <w:spacing w:after="0" w:line="240" w:lineRule="auto"/>
              <w:rPr>
                <w:rFonts w:ascii="Calibri" w:eastAsia="Times New Roman" w:hAnsi="Calibri" w:cs="Calibri"/>
                <w:b/>
                <w:bCs/>
                <w:color w:val="FFFFFF"/>
                <w:sz w:val="18"/>
                <w:szCs w:val="18"/>
              </w:rPr>
            </w:pPr>
          </w:p>
        </w:tc>
      </w:tr>
      <w:tr w:rsidR="009F126F" w:rsidRPr="009F126F" w:rsidTr="009F126F">
        <w:trPr>
          <w:trHeight w:val="510"/>
        </w:trPr>
        <w:tc>
          <w:tcPr>
            <w:tcW w:w="456" w:type="pct"/>
            <w:vMerge/>
            <w:tcBorders>
              <w:top w:val="single" w:sz="8" w:space="0" w:color="0070C0"/>
              <w:left w:val="single" w:sz="8" w:space="0" w:color="0070C0"/>
              <w:bottom w:val="single" w:sz="4" w:space="0" w:color="0070C0"/>
              <w:right w:val="double" w:sz="6" w:space="0" w:color="FFFFFF"/>
            </w:tcBorders>
            <w:vAlign w:val="center"/>
            <w:hideMark/>
          </w:tcPr>
          <w:p w:rsidR="009F126F" w:rsidRPr="009F126F" w:rsidRDefault="009F126F" w:rsidP="009F126F">
            <w:pPr>
              <w:bidi/>
              <w:spacing w:after="0" w:line="240" w:lineRule="auto"/>
              <w:rPr>
                <w:rFonts w:ascii="Calibri" w:eastAsia="Times New Roman" w:hAnsi="Calibri" w:cs="Calibri"/>
                <w:b/>
                <w:bCs/>
                <w:color w:val="FFFFFF"/>
                <w:sz w:val="18"/>
                <w:szCs w:val="18"/>
              </w:rPr>
            </w:pPr>
          </w:p>
        </w:tc>
        <w:tc>
          <w:tcPr>
            <w:tcW w:w="698" w:type="pct"/>
            <w:tcBorders>
              <w:top w:val="nil"/>
              <w:left w:val="double" w:sz="6" w:space="0" w:color="FFFFFF"/>
              <w:bottom w:val="single" w:sz="4" w:space="0" w:color="0070C0"/>
              <w:right w:val="single" w:sz="4"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دينار عراقي</w:t>
            </w:r>
          </w:p>
        </w:tc>
        <w:tc>
          <w:tcPr>
            <w:tcW w:w="670" w:type="pct"/>
            <w:tcBorders>
              <w:top w:val="nil"/>
              <w:left w:val="single" w:sz="4" w:space="0" w:color="FFFFFF"/>
              <w:bottom w:val="single" w:sz="4" w:space="0" w:color="0070C0"/>
              <w:right w:val="double" w:sz="6"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 xml:space="preserve">ما يعادله بالدولار الأمريكي </w:t>
            </w:r>
            <w:r w:rsidRPr="009F126F">
              <w:rPr>
                <w:rFonts w:ascii="Calibri" w:eastAsia="Times New Roman" w:hAnsi="Calibri" w:cs="Calibri"/>
                <w:b/>
                <w:bCs/>
                <w:color w:val="FFFFFF"/>
                <w:sz w:val="18"/>
                <w:szCs w:val="18"/>
                <w:rtl/>
              </w:rPr>
              <w:t xml:space="preserve">(1 </w:t>
            </w:r>
            <w:r w:rsidRPr="009F126F">
              <w:rPr>
                <w:rFonts w:ascii="Calibri" w:eastAsia="Times New Roman" w:hAnsi="Calibri" w:cs="Times New Roman"/>
                <w:b/>
                <w:bCs/>
                <w:color w:val="FFFFFF"/>
                <w:sz w:val="18"/>
                <w:szCs w:val="18"/>
                <w:rtl/>
              </w:rPr>
              <w:t xml:space="preserve">دولار يعادل </w:t>
            </w:r>
            <w:r w:rsidRPr="009F126F">
              <w:rPr>
                <w:rFonts w:ascii="Calibri" w:eastAsia="Times New Roman" w:hAnsi="Calibri" w:cs="Calibri"/>
                <w:b/>
                <w:bCs/>
                <w:color w:val="FFFFFF"/>
                <w:sz w:val="18"/>
                <w:szCs w:val="18"/>
                <w:rtl/>
              </w:rPr>
              <w:t>1</w:t>
            </w:r>
            <w:r w:rsidRPr="009F126F">
              <w:rPr>
                <w:rFonts w:ascii="Calibri" w:eastAsia="Times New Roman" w:hAnsi="Calibri" w:cs="Times New Roman"/>
                <w:b/>
                <w:bCs/>
                <w:color w:val="FFFFFF"/>
                <w:sz w:val="18"/>
                <w:szCs w:val="18"/>
                <w:rtl/>
              </w:rPr>
              <w:t>،</w:t>
            </w:r>
            <w:r w:rsidRPr="009F126F">
              <w:rPr>
                <w:rFonts w:ascii="Calibri" w:eastAsia="Times New Roman" w:hAnsi="Calibri" w:cs="Calibri"/>
                <w:b/>
                <w:bCs/>
                <w:color w:val="FFFFFF"/>
                <w:sz w:val="18"/>
                <w:szCs w:val="18"/>
                <w:rtl/>
              </w:rPr>
              <w:t xml:space="preserve">182 </w:t>
            </w:r>
            <w:r w:rsidRPr="009F126F">
              <w:rPr>
                <w:rFonts w:ascii="Calibri" w:eastAsia="Times New Roman" w:hAnsi="Calibri" w:cs="Times New Roman"/>
                <w:b/>
                <w:bCs/>
                <w:color w:val="FFFFFF"/>
                <w:sz w:val="18"/>
                <w:szCs w:val="18"/>
                <w:rtl/>
              </w:rPr>
              <w:t>دينار عراقي</w:t>
            </w:r>
            <w:r w:rsidRPr="009F126F">
              <w:rPr>
                <w:rFonts w:ascii="Calibri" w:eastAsia="Times New Roman" w:hAnsi="Calibri" w:cs="Calibri"/>
                <w:b/>
                <w:bCs/>
                <w:color w:val="FFFFFF"/>
                <w:sz w:val="18"/>
                <w:szCs w:val="18"/>
                <w:rtl/>
              </w:rPr>
              <w:t>)</w:t>
            </w:r>
          </w:p>
        </w:tc>
        <w:tc>
          <w:tcPr>
            <w:tcW w:w="698" w:type="pct"/>
            <w:tcBorders>
              <w:top w:val="nil"/>
              <w:left w:val="double" w:sz="6" w:space="0" w:color="FFFFFF"/>
              <w:bottom w:val="single" w:sz="4" w:space="0" w:color="0070C0"/>
              <w:right w:val="single" w:sz="4"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دينار عراقي</w:t>
            </w:r>
          </w:p>
        </w:tc>
        <w:tc>
          <w:tcPr>
            <w:tcW w:w="670" w:type="pct"/>
            <w:tcBorders>
              <w:top w:val="nil"/>
              <w:left w:val="single" w:sz="4" w:space="0" w:color="FFFFFF"/>
              <w:bottom w:val="single" w:sz="4" w:space="0" w:color="0070C0"/>
              <w:right w:val="double" w:sz="6"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 xml:space="preserve">ما يعادله بالدولار الأمريكي </w:t>
            </w:r>
            <w:r w:rsidRPr="009F126F">
              <w:rPr>
                <w:rFonts w:ascii="Calibri" w:eastAsia="Times New Roman" w:hAnsi="Calibri" w:cs="Calibri"/>
                <w:b/>
                <w:bCs/>
                <w:color w:val="FFFFFF"/>
                <w:sz w:val="18"/>
                <w:szCs w:val="18"/>
                <w:rtl/>
              </w:rPr>
              <w:t xml:space="preserve">(1 </w:t>
            </w:r>
            <w:r w:rsidRPr="009F126F">
              <w:rPr>
                <w:rFonts w:ascii="Calibri" w:eastAsia="Times New Roman" w:hAnsi="Calibri" w:cs="Times New Roman"/>
                <w:b/>
                <w:bCs/>
                <w:color w:val="FFFFFF"/>
                <w:sz w:val="18"/>
                <w:szCs w:val="18"/>
                <w:rtl/>
              </w:rPr>
              <w:t xml:space="preserve">دولار يعادل </w:t>
            </w:r>
            <w:r w:rsidRPr="009F126F">
              <w:rPr>
                <w:rFonts w:ascii="Calibri" w:eastAsia="Times New Roman" w:hAnsi="Calibri" w:cs="Calibri"/>
                <w:b/>
                <w:bCs/>
                <w:color w:val="FFFFFF"/>
                <w:sz w:val="18"/>
                <w:szCs w:val="18"/>
                <w:rtl/>
              </w:rPr>
              <w:t>1</w:t>
            </w:r>
            <w:r w:rsidRPr="009F126F">
              <w:rPr>
                <w:rFonts w:ascii="Calibri" w:eastAsia="Times New Roman" w:hAnsi="Calibri" w:cs="Times New Roman"/>
                <w:b/>
                <w:bCs/>
                <w:color w:val="FFFFFF"/>
                <w:sz w:val="18"/>
                <w:szCs w:val="18"/>
                <w:rtl/>
              </w:rPr>
              <w:t>،</w:t>
            </w:r>
            <w:r w:rsidRPr="009F126F">
              <w:rPr>
                <w:rFonts w:ascii="Calibri" w:eastAsia="Times New Roman" w:hAnsi="Calibri" w:cs="Calibri"/>
                <w:b/>
                <w:bCs/>
                <w:color w:val="FFFFFF"/>
                <w:sz w:val="18"/>
                <w:szCs w:val="18"/>
                <w:rtl/>
              </w:rPr>
              <w:t xml:space="preserve">182 </w:t>
            </w:r>
            <w:r w:rsidRPr="009F126F">
              <w:rPr>
                <w:rFonts w:ascii="Calibri" w:eastAsia="Times New Roman" w:hAnsi="Calibri" w:cs="Times New Roman"/>
                <w:b/>
                <w:bCs/>
                <w:color w:val="FFFFFF"/>
                <w:sz w:val="18"/>
                <w:szCs w:val="18"/>
                <w:rtl/>
              </w:rPr>
              <w:t>دينار عراقي</w:t>
            </w:r>
            <w:r w:rsidRPr="009F126F">
              <w:rPr>
                <w:rFonts w:ascii="Calibri" w:eastAsia="Times New Roman" w:hAnsi="Calibri" w:cs="Calibri"/>
                <w:b/>
                <w:bCs/>
                <w:color w:val="FFFFFF"/>
                <w:sz w:val="18"/>
                <w:szCs w:val="18"/>
                <w:rtl/>
              </w:rPr>
              <w:t>)</w:t>
            </w:r>
          </w:p>
        </w:tc>
        <w:tc>
          <w:tcPr>
            <w:tcW w:w="698" w:type="pct"/>
            <w:tcBorders>
              <w:top w:val="nil"/>
              <w:left w:val="double" w:sz="6" w:space="0" w:color="FFFFFF"/>
              <w:bottom w:val="single" w:sz="4" w:space="0" w:color="0070C0"/>
              <w:right w:val="single" w:sz="4"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دينار عراقي</w:t>
            </w:r>
          </w:p>
        </w:tc>
        <w:tc>
          <w:tcPr>
            <w:tcW w:w="670" w:type="pct"/>
            <w:tcBorders>
              <w:top w:val="nil"/>
              <w:left w:val="single" w:sz="4" w:space="0" w:color="FFFFFF"/>
              <w:bottom w:val="single" w:sz="4" w:space="0" w:color="0070C0"/>
              <w:right w:val="double" w:sz="6" w:space="0" w:color="FFFFFF"/>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 xml:space="preserve">ما يعادله بالدولار الأمريكي </w:t>
            </w:r>
            <w:r w:rsidRPr="009F126F">
              <w:rPr>
                <w:rFonts w:ascii="Calibri" w:eastAsia="Times New Roman" w:hAnsi="Calibri" w:cs="Calibri"/>
                <w:b/>
                <w:bCs/>
                <w:color w:val="FFFFFF"/>
                <w:sz w:val="18"/>
                <w:szCs w:val="18"/>
                <w:rtl/>
              </w:rPr>
              <w:t xml:space="preserve">(1 </w:t>
            </w:r>
            <w:r w:rsidRPr="009F126F">
              <w:rPr>
                <w:rFonts w:ascii="Calibri" w:eastAsia="Times New Roman" w:hAnsi="Calibri" w:cs="Times New Roman"/>
                <w:b/>
                <w:bCs/>
                <w:color w:val="FFFFFF"/>
                <w:sz w:val="18"/>
                <w:szCs w:val="18"/>
                <w:rtl/>
              </w:rPr>
              <w:t xml:space="preserve">دولار يعادل </w:t>
            </w:r>
            <w:r w:rsidRPr="009F126F">
              <w:rPr>
                <w:rFonts w:ascii="Calibri" w:eastAsia="Times New Roman" w:hAnsi="Calibri" w:cs="Calibri"/>
                <w:b/>
                <w:bCs/>
                <w:color w:val="FFFFFF"/>
                <w:sz w:val="18"/>
                <w:szCs w:val="18"/>
                <w:rtl/>
              </w:rPr>
              <w:t>1</w:t>
            </w:r>
            <w:r w:rsidRPr="009F126F">
              <w:rPr>
                <w:rFonts w:ascii="Calibri" w:eastAsia="Times New Roman" w:hAnsi="Calibri" w:cs="Times New Roman"/>
                <w:b/>
                <w:bCs/>
                <w:color w:val="FFFFFF"/>
                <w:sz w:val="18"/>
                <w:szCs w:val="18"/>
                <w:rtl/>
              </w:rPr>
              <w:t>،</w:t>
            </w:r>
            <w:r w:rsidRPr="009F126F">
              <w:rPr>
                <w:rFonts w:ascii="Calibri" w:eastAsia="Times New Roman" w:hAnsi="Calibri" w:cs="Calibri"/>
                <w:b/>
                <w:bCs/>
                <w:color w:val="FFFFFF"/>
                <w:sz w:val="18"/>
                <w:szCs w:val="18"/>
                <w:rtl/>
              </w:rPr>
              <w:t xml:space="preserve">182 </w:t>
            </w:r>
            <w:r w:rsidRPr="009F126F">
              <w:rPr>
                <w:rFonts w:ascii="Calibri" w:eastAsia="Times New Roman" w:hAnsi="Calibri" w:cs="Times New Roman"/>
                <w:b/>
                <w:bCs/>
                <w:color w:val="FFFFFF"/>
                <w:sz w:val="18"/>
                <w:szCs w:val="18"/>
                <w:rtl/>
              </w:rPr>
              <w:t>دينار عراقي</w:t>
            </w:r>
            <w:r w:rsidRPr="009F126F">
              <w:rPr>
                <w:rFonts w:ascii="Calibri" w:eastAsia="Times New Roman" w:hAnsi="Calibri" w:cs="Calibri"/>
                <w:b/>
                <w:bCs/>
                <w:color w:val="FFFFFF"/>
                <w:sz w:val="18"/>
                <w:szCs w:val="18"/>
                <w:rtl/>
              </w:rPr>
              <w:t>)</w:t>
            </w:r>
          </w:p>
        </w:tc>
        <w:tc>
          <w:tcPr>
            <w:tcW w:w="440" w:type="pct"/>
            <w:vMerge/>
            <w:tcBorders>
              <w:top w:val="single" w:sz="8" w:space="0" w:color="0070C0"/>
              <w:left w:val="nil"/>
              <w:bottom w:val="single" w:sz="4" w:space="0" w:color="0070C0"/>
              <w:right w:val="single" w:sz="8" w:space="0" w:color="0070C0"/>
            </w:tcBorders>
            <w:vAlign w:val="center"/>
            <w:hideMark/>
          </w:tcPr>
          <w:p w:rsidR="009F126F" w:rsidRPr="009F126F" w:rsidRDefault="009F126F" w:rsidP="009F126F">
            <w:pPr>
              <w:bidi/>
              <w:spacing w:after="0" w:line="240" w:lineRule="auto"/>
              <w:rPr>
                <w:rFonts w:ascii="Calibri" w:eastAsia="Times New Roman" w:hAnsi="Calibri" w:cs="Calibri"/>
                <w:b/>
                <w:bCs/>
                <w:color w:val="FFFFFF"/>
                <w:sz w:val="18"/>
                <w:szCs w:val="18"/>
              </w:rPr>
            </w:pPr>
          </w:p>
        </w:tc>
      </w:tr>
      <w:tr w:rsidR="009F126F" w:rsidRPr="009F126F" w:rsidTr="009F126F">
        <w:trPr>
          <w:trHeight w:val="285"/>
        </w:trPr>
        <w:tc>
          <w:tcPr>
            <w:tcW w:w="456" w:type="pct"/>
            <w:tcBorders>
              <w:top w:val="nil"/>
              <w:left w:val="single" w:sz="8" w:space="0" w:color="0070C0"/>
              <w:bottom w:val="single" w:sz="4" w:space="0" w:color="0070C0"/>
              <w:right w:val="nil"/>
            </w:tcBorders>
            <w:shd w:val="clear" w:color="auto" w:fill="auto"/>
            <w:noWrap/>
            <w:vAlign w:val="center"/>
            <w:hideMark/>
          </w:tcPr>
          <w:p w:rsidR="009F126F" w:rsidRPr="009F126F" w:rsidRDefault="009F126F" w:rsidP="009F126F">
            <w:pPr>
              <w:bidi/>
              <w:spacing w:after="0" w:line="240" w:lineRule="auto"/>
              <w:rPr>
                <w:rFonts w:ascii="Calibri" w:eastAsia="Times New Roman" w:hAnsi="Calibri" w:cs="Calibri"/>
                <w:b/>
                <w:bCs/>
                <w:color w:val="000000"/>
                <w:sz w:val="18"/>
                <w:szCs w:val="18"/>
                <w:rtl/>
              </w:rPr>
            </w:pPr>
            <w:r w:rsidRPr="009F126F">
              <w:rPr>
                <w:rFonts w:ascii="Calibri" w:eastAsia="Times New Roman" w:hAnsi="Calibri" w:cs="Times New Roman"/>
                <w:b/>
                <w:bCs/>
                <w:color w:val="000000"/>
                <w:sz w:val="18"/>
                <w:szCs w:val="18"/>
                <w:rtl/>
              </w:rPr>
              <w:t>بترودولار</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٥٩٨</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٦٢٧</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١٠٢</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٢٢٠</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٥٠٦</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٤٥٢</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٧٠٩</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٣٦٩</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٢٤٦</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٤١٢</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٨٦٦</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٣١٢</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٣٩١</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٢١٢</w:t>
            </w:r>
          </w:p>
        </w:tc>
        <w:tc>
          <w:tcPr>
            <w:tcW w:w="698" w:type="pct"/>
            <w:tcBorders>
              <w:top w:val="nil"/>
              <w:left w:val="double" w:sz="6" w:space="0" w:color="0070C0"/>
              <w:bottom w:val="single" w:sz="4" w:space="0" w:color="0070C0"/>
              <w:right w:val="single" w:sz="4"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٢٢٩</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٣٨٠</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٦٨٩</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٣٥٤</w:t>
            </w:r>
          </w:p>
        </w:tc>
        <w:tc>
          <w:tcPr>
            <w:tcW w:w="670" w:type="pct"/>
            <w:tcBorders>
              <w:top w:val="nil"/>
              <w:left w:val="single" w:sz="4" w:space="0" w:color="0070C0"/>
              <w:bottom w:val="single" w:sz="4" w:space="0" w:color="0070C0"/>
              <w:right w:val="double" w:sz="6"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١٩٤</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٠٦١</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٤٩٧</w:t>
            </w:r>
          </w:p>
        </w:tc>
        <w:tc>
          <w:tcPr>
            <w:tcW w:w="440" w:type="pct"/>
            <w:tcBorders>
              <w:top w:val="nil"/>
              <w:left w:val="nil"/>
              <w:bottom w:val="single" w:sz="4" w:space="0" w:color="0070C0"/>
              <w:right w:val="single" w:sz="8"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b/>
                <w:bCs/>
                <w:color w:val="000000"/>
                <w:sz w:val="18"/>
                <w:szCs w:val="18"/>
                <w:rtl/>
              </w:rPr>
            </w:pPr>
            <w:r w:rsidRPr="009F126F">
              <w:rPr>
                <w:rFonts w:ascii="Calibri" w:eastAsia="Times New Roman" w:hAnsi="Calibri" w:cs="Times New Roman"/>
                <w:b/>
                <w:bCs/>
                <w:color w:val="000000"/>
                <w:sz w:val="18"/>
                <w:szCs w:val="18"/>
                <w:rtl/>
              </w:rPr>
              <w:t>٣٨</w:t>
            </w:r>
            <w:r w:rsidRPr="009F126F">
              <w:rPr>
                <w:rFonts w:ascii="Calibri" w:eastAsia="Times New Roman" w:hAnsi="Calibri" w:cs="Calibri"/>
                <w:b/>
                <w:bCs/>
                <w:color w:val="000000"/>
                <w:sz w:val="18"/>
                <w:szCs w:val="18"/>
                <w:rtl/>
              </w:rPr>
              <w:t>%</w:t>
            </w:r>
          </w:p>
        </w:tc>
      </w:tr>
      <w:tr w:rsidR="009F126F" w:rsidRPr="009F126F" w:rsidTr="009F126F">
        <w:trPr>
          <w:trHeight w:val="300"/>
        </w:trPr>
        <w:tc>
          <w:tcPr>
            <w:tcW w:w="456" w:type="pct"/>
            <w:tcBorders>
              <w:top w:val="nil"/>
              <w:left w:val="single" w:sz="8" w:space="0" w:color="0070C0"/>
              <w:bottom w:val="nil"/>
              <w:right w:val="nil"/>
            </w:tcBorders>
            <w:shd w:val="clear" w:color="auto" w:fill="auto"/>
            <w:noWrap/>
            <w:vAlign w:val="center"/>
            <w:hideMark/>
          </w:tcPr>
          <w:p w:rsidR="009F126F" w:rsidRPr="009F126F" w:rsidRDefault="009F126F" w:rsidP="009F126F">
            <w:pPr>
              <w:bidi/>
              <w:spacing w:after="0" w:line="240" w:lineRule="auto"/>
              <w:rPr>
                <w:rFonts w:ascii="Calibri" w:eastAsia="Times New Roman" w:hAnsi="Calibri" w:cs="Calibri"/>
                <w:b/>
                <w:bCs/>
                <w:color w:val="000000"/>
                <w:sz w:val="18"/>
                <w:szCs w:val="18"/>
                <w:rtl/>
              </w:rPr>
            </w:pPr>
            <w:r w:rsidRPr="009F126F">
              <w:rPr>
                <w:rFonts w:ascii="Calibri" w:eastAsia="Times New Roman" w:hAnsi="Calibri" w:cs="Times New Roman"/>
                <w:b/>
                <w:bCs/>
                <w:color w:val="000000"/>
                <w:sz w:val="18"/>
                <w:szCs w:val="18"/>
                <w:rtl/>
              </w:rPr>
              <w:t>تنمية الأقاليم</w:t>
            </w:r>
          </w:p>
        </w:tc>
        <w:tc>
          <w:tcPr>
            <w:tcW w:w="698" w:type="pct"/>
            <w:tcBorders>
              <w:top w:val="nil"/>
              <w:left w:val="double" w:sz="6" w:space="0" w:color="0070C0"/>
              <w:bottom w:val="single" w:sz="8" w:space="0" w:color="0070C0"/>
              <w:right w:val="single" w:sz="4"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١</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٠٩٦</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٨٣٣</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٠٠٨</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٨٠٢</w:t>
            </w:r>
          </w:p>
        </w:tc>
        <w:tc>
          <w:tcPr>
            <w:tcW w:w="670" w:type="pct"/>
            <w:tcBorders>
              <w:top w:val="nil"/>
              <w:left w:val="single" w:sz="4" w:space="0" w:color="0070C0"/>
              <w:bottom w:val="single" w:sz="8" w:space="0" w:color="0070C0"/>
              <w:right w:val="double" w:sz="6"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٩٢٧</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٩٤٦</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٧٠٨</w:t>
            </w:r>
          </w:p>
        </w:tc>
        <w:tc>
          <w:tcPr>
            <w:tcW w:w="698" w:type="pct"/>
            <w:tcBorders>
              <w:top w:val="nil"/>
              <w:left w:val="double" w:sz="6" w:space="0" w:color="0070C0"/>
              <w:bottom w:val="single" w:sz="8" w:space="0" w:color="0070C0"/>
              <w:right w:val="single" w:sz="4"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٨٨١</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٢٦٤</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٢٠١</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٢٠٧</w:t>
            </w:r>
          </w:p>
        </w:tc>
        <w:tc>
          <w:tcPr>
            <w:tcW w:w="670" w:type="pct"/>
            <w:tcBorders>
              <w:top w:val="nil"/>
              <w:left w:val="single" w:sz="4" w:space="0" w:color="0070C0"/>
              <w:bottom w:val="single" w:sz="8" w:space="0" w:color="0070C0"/>
              <w:right w:val="double" w:sz="6"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٧٤٥</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٥٧٠</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٣٩٠</w:t>
            </w:r>
          </w:p>
        </w:tc>
        <w:tc>
          <w:tcPr>
            <w:tcW w:w="698" w:type="pct"/>
            <w:tcBorders>
              <w:top w:val="nil"/>
              <w:left w:val="double" w:sz="6" w:space="0" w:color="0070C0"/>
              <w:bottom w:val="single" w:sz="8" w:space="0" w:color="0070C0"/>
              <w:right w:val="single" w:sz="4"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٢١٥</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٥٦٨</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٨٠٧</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٥٩٥</w:t>
            </w:r>
          </w:p>
        </w:tc>
        <w:tc>
          <w:tcPr>
            <w:tcW w:w="670" w:type="pct"/>
            <w:tcBorders>
              <w:top w:val="nil"/>
              <w:left w:val="single" w:sz="4" w:space="0" w:color="0070C0"/>
              <w:bottom w:val="single" w:sz="8" w:space="0" w:color="0070C0"/>
              <w:right w:val="double" w:sz="6"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color w:val="000000"/>
                <w:sz w:val="18"/>
                <w:szCs w:val="18"/>
                <w:rtl/>
              </w:rPr>
            </w:pPr>
            <w:r w:rsidRPr="009F126F">
              <w:rPr>
                <w:rFonts w:ascii="Calibri" w:eastAsia="Times New Roman" w:hAnsi="Calibri" w:cs="Times New Roman"/>
                <w:color w:val="000000"/>
                <w:sz w:val="18"/>
                <w:szCs w:val="18"/>
                <w:rtl/>
              </w:rPr>
              <w:t>١٨٢</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٣٧٦</w:t>
            </w:r>
            <w:r w:rsidRPr="009F126F">
              <w:rPr>
                <w:rFonts w:ascii="Calibri" w:eastAsia="Times New Roman" w:hAnsi="Calibri" w:cs="Calibri"/>
                <w:color w:val="000000"/>
                <w:sz w:val="18"/>
                <w:szCs w:val="18"/>
                <w:rtl/>
              </w:rPr>
              <w:t>,</w:t>
            </w:r>
            <w:r w:rsidRPr="009F126F">
              <w:rPr>
                <w:rFonts w:ascii="Calibri" w:eastAsia="Times New Roman" w:hAnsi="Calibri" w:cs="Times New Roman"/>
                <w:color w:val="000000"/>
                <w:sz w:val="18"/>
                <w:szCs w:val="18"/>
                <w:rtl/>
              </w:rPr>
              <w:t>٣١٨</w:t>
            </w:r>
          </w:p>
        </w:tc>
        <w:tc>
          <w:tcPr>
            <w:tcW w:w="440" w:type="pct"/>
            <w:tcBorders>
              <w:top w:val="nil"/>
              <w:left w:val="nil"/>
              <w:bottom w:val="nil"/>
              <w:right w:val="single" w:sz="8" w:space="0" w:color="0070C0"/>
            </w:tcBorders>
            <w:shd w:val="clear" w:color="auto" w:fill="auto"/>
            <w:noWrap/>
            <w:vAlign w:val="center"/>
            <w:hideMark/>
          </w:tcPr>
          <w:p w:rsidR="009F126F" w:rsidRPr="009F126F" w:rsidRDefault="009F126F" w:rsidP="009F126F">
            <w:pPr>
              <w:bidi/>
              <w:spacing w:after="0" w:line="240" w:lineRule="auto"/>
              <w:jc w:val="center"/>
              <w:rPr>
                <w:rFonts w:ascii="Calibri" w:eastAsia="Times New Roman" w:hAnsi="Calibri" w:cs="Calibri"/>
                <w:b/>
                <w:bCs/>
                <w:color w:val="000000"/>
                <w:sz w:val="18"/>
                <w:szCs w:val="18"/>
                <w:rtl/>
              </w:rPr>
            </w:pPr>
            <w:r w:rsidRPr="009F126F">
              <w:rPr>
                <w:rFonts w:ascii="Calibri" w:eastAsia="Times New Roman" w:hAnsi="Calibri" w:cs="Times New Roman"/>
                <w:b/>
                <w:bCs/>
                <w:color w:val="000000"/>
                <w:sz w:val="18"/>
                <w:szCs w:val="18"/>
                <w:rtl/>
              </w:rPr>
              <w:t>٢٠</w:t>
            </w:r>
            <w:r w:rsidRPr="009F126F">
              <w:rPr>
                <w:rFonts w:ascii="Calibri" w:eastAsia="Times New Roman" w:hAnsi="Calibri" w:cs="Calibri"/>
                <w:b/>
                <w:bCs/>
                <w:color w:val="000000"/>
                <w:sz w:val="18"/>
                <w:szCs w:val="18"/>
                <w:rtl/>
              </w:rPr>
              <w:t>%</w:t>
            </w:r>
          </w:p>
        </w:tc>
      </w:tr>
      <w:tr w:rsidR="009F126F" w:rsidRPr="009F126F" w:rsidTr="009F126F">
        <w:trPr>
          <w:trHeight w:val="300"/>
        </w:trPr>
        <w:tc>
          <w:tcPr>
            <w:tcW w:w="456" w:type="pct"/>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المجموع</w:t>
            </w:r>
          </w:p>
        </w:tc>
        <w:tc>
          <w:tcPr>
            <w:tcW w:w="698" w:type="pct"/>
            <w:tcBorders>
              <w:top w:val="nil"/>
              <w:left w:val="double" w:sz="6" w:space="0" w:color="FFFFFF"/>
              <w:bottom w:val="single" w:sz="8" w:space="0" w:color="0070C0"/>
              <w:right w:val="single" w:sz="4" w:space="0" w:color="FFFFFF"/>
            </w:tcBorders>
            <w:shd w:val="clear" w:color="000000" w:fill="0070C0"/>
            <w:noWrap/>
            <w:vAlign w:val="bottom"/>
            <w:hideMark/>
          </w:tcPr>
          <w:p w:rsidR="009F126F" w:rsidRPr="009F126F" w:rsidRDefault="009F126F" w:rsidP="009F126F">
            <w:pPr>
              <w:spacing w:after="0" w:line="240" w:lineRule="auto"/>
              <w:jc w:val="right"/>
              <w:rPr>
                <w:rFonts w:ascii="Calibri" w:eastAsia="Times New Roman" w:hAnsi="Calibri" w:cs="Calibri"/>
                <w:color w:val="FFFFFF"/>
                <w:sz w:val="18"/>
                <w:szCs w:val="18"/>
                <w:rtl/>
              </w:rPr>
            </w:pPr>
            <w:r w:rsidRPr="009F126F">
              <w:rPr>
                <w:rFonts w:ascii="Calibri" w:eastAsia="Times New Roman" w:hAnsi="Calibri" w:cs="Times New Roman"/>
                <w:color w:val="FFFFFF"/>
                <w:sz w:val="18"/>
                <w:szCs w:val="18"/>
                <w:rtl/>
              </w:rPr>
              <w:t>١</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٦٩٥</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٤٦٠</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١١١</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٠٢٢</w:t>
            </w:r>
          </w:p>
        </w:tc>
        <w:tc>
          <w:tcPr>
            <w:tcW w:w="670" w:type="pct"/>
            <w:tcBorders>
              <w:top w:val="nil"/>
              <w:left w:val="single" w:sz="4" w:space="0" w:color="FFFFFF"/>
              <w:bottom w:val="single" w:sz="8" w:space="0" w:color="0070C0"/>
              <w:right w:val="double" w:sz="6" w:space="0" w:color="FFFFFF"/>
            </w:tcBorders>
            <w:shd w:val="clear" w:color="000000" w:fill="0070C0"/>
            <w:noWrap/>
            <w:vAlign w:val="center"/>
            <w:hideMark/>
          </w:tcPr>
          <w:p w:rsidR="009F126F" w:rsidRPr="009F126F" w:rsidRDefault="009F126F" w:rsidP="009F126F">
            <w:pPr>
              <w:bidi/>
              <w:spacing w:after="0" w:line="240" w:lineRule="auto"/>
              <w:jc w:val="center"/>
              <w:rPr>
                <w:rFonts w:ascii="Calibri" w:eastAsia="Times New Roman" w:hAnsi="Calibri" w:cs="Calibri"/>
                <w:color w:val="FFFFFF"/>
                <w:sz w:val="18"/>
                <w:szCs w:val="18"/>
              </w:rPr>
            </w:pPr>
            <w:r w:rsidRPr="009F126F">
              <w:rPr>
                <w:rFonts w:ascii="Calibri" w:eastAsia="Times New Roman" w:hAnsi="Calibri" w:cs="Times New Roman"/>
                <w:color w:val="FFFFFF"/>
                <w:sz w:val="18"/>
                <w:szCs w:val="18"/>
                <w:rtl/>
              </w:rPr>
              <w:t>١</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٤٣٤</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٣٩٩</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٤١٧</w:t>
            </w:r>
          </w:p>
        </w:tc>
        <w:tc>
          <w:tcPr>
            <w:tcW w:w="698" w:type="pct"/>
            <w:tcBorders>
              <w:top w:val="nil"/>
              <w:left w:val="double" w:sz="6" w:space="0" w:color="FFFFFF"/>
              <w:bottom w:val="single" w:sz="8" w:space="0" w:color="0070C0"/>
              <w:right w:val="single" w:sz="4" w:space="0" w:color="FFFFFF"/>
            </w:tcBorders>
            <w:shd w:val="clear" w:color="000000" w:fill="0070C0"/>
            <w:noWrap/>
            <w:vAlign w:val="center"/>
            <w:hideMark/>
          </w:tcPr>
          <w:p w:rsidR="009F126F" w:rsidRPr="009F126F" w:rsidRDefault="009F126F" w:rsidP="009F126F">
            <w:pPr>
              <w:bidi/>
              <w:spacing w:after="0" w:line="240" w:lineRule="auto"/>
              <w:jc w:val="center"/>
              <w:rPr>
                <w:rFonts w:ascii="Calibri" w:eastAsia="Times New Roman" w:hAnsi="Calibri" w:cs="Calibri"/>
                <w:color w:val="FFFFFF"/>
                <w:sz w:val="18"/>
                <w:szCs w:val="18"/>
                <w:rtl/>
              </w:rPr>
            </w:pPr>
            <w:r w:rsidRPr="009F126F">
              <w:rPr>
                <w:rFonts w:ascii="Calibri" w:eastAsia="Times New Roman" w:hAnsi="Calibri" w:cs="Times New Roman"/>
                <w:color w:val="FFFFFF"/>
                <w:sz w:val="18"/>
                <w:szCs w:val="18"/>
                <w:rtl/>
              </w:rPr>
              <w:t>١</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٢٥٠</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٥١٠</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٦١٤</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٠٧٣</w:t>
            </w:r>
          </w:p>
        </w:tc>
        <w:tc>
          <w:tcPr>
            <w:tcW w:w="670" w:type="pct"/>
            <w:tcBorders>
              <w:top w:val="nil"/>
              <w:left w:val="single" w:sz="4" w:space="0" w:color="FFFFFF"/>
              <w:bottom w:val="single" w:sz="8" w:space="0" w:color="0070C0"/>
              <w:right w:val="double" w:sz="6" w:space="0" w:color="FFFFFF"/>
            </w:tcBorders>
            <w:shd w:val="clear" w:color="000000" w:fill="0070C0"/>
            <w:noWrap/>
            <w:vAlign w:val="center"/>
            <w:hideMark/>
          </w:tcPr>
          <w:p w:rsidR="009F126F" w:rsidRPr="009F126F" w:rsidRDefault="009F126F" w:rsidP="009F126F">
            <w:pPr>
              <w:bidi/>
              <w:spacing w:after="0" w:line="240" w:lineRule="auto"/>
              <w:jc w:val="center"/>
              <w:rPr>
                <w:rFonts w:ascii="Calibri" w:eastAsia="Times New Roman" w:hAnsi="Calibri" w:cs="Calibri"/>
                <w:color w:val="FFFFFF"/>
                <w:sz w:val="18"/>
                <w:szCs w:val="18"/>
                <w:rtl/>
              </w:rPr>
            </w:pPr>
            <w:r w:rsidRPr="009F126F">
              <w:rPr>
                <w:rFonts w:ascii="Calibri" w:eastAsia="Times New Roman" w:hAnsi="Calibri" w:cs="Times New Roman"/>
                <w:color w:val="FFFFFF"/>
                <w:sz w:val="18"/>
                <w:szCs w:val="18"/>
                <w:rtl/>
              </w:rPr>
              <w:t>١</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٠٥٧</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٩٦١</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٦٠٢</w:t>
            </w:r>
          </w:p>
        </w:tc>
        <w:tc>
          <w:tcPr>
            <w:tcW w:w="698" w:type="pct"/>
            <w:tcBorders>
              <w:top w:val="nil"/>
              <w:left w:val="double" w:sz="6" w:space="0" w:color="FFFFFF"/>
              <w:bottom w:val="single" w:sz="8" w:space="0" w:color="0070C0"/>
              <w:right w:val="single" w:sz="4" w:space="0" w:color="FFFFFF"/>
            </w:tcBorders>
            <w:shd w:val="clear" w:color="000000" w:fill="0070C0"/>
            <w:noWrap/>
            <w:vAlign w:val="center"/>
            <w:hideMark/>
          </w:tcPr>
          <w:p w:rsidR="009F126F" w:rsidRPr="009F126F" w:rsidRDefault="009F126F" w:rsidP="009F126F">
            <w:pPr>
              <w:bidi/>
              <w:spacing w:after="0" w:line="240" w:lineRule="auto"/>
              <w:jc w:val="center"/>
              <w:rPr>
                <w:rFonts w:ascii="Calibri" w:eastAsia="Times New Roman" w:hAnsi="Calibri" w:cs="Calibri"/>
                <w:color w:val="FFFFFF"/>
                <w:sz w:val="18"/>
                <w:szCs w:val="18"/>
                <w:rtl/>
              </w:rPr>
            </w:pPr>
            <w:r w:rsidRPr="009F126F">
              <w:rPr>
                <w:rFonts w:ascii="Calibri" w:eastAsia="Times New Roman" w:hAnsi="Calibri" w:cs="Times New Roman"/>
                <w:color w:val="FFFFFF"/>
                <w:sz w:val="18"/>
                <w:szCs w:val="18"/>
                <w:rtl/>
              </w:rPr>
              <w:t>٤٤٤</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٩٤٩</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٤٩٦</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٩٤٩</w:t>
            </w:r>
          </w:p>
        </w:tc>
        <w:tc>
          <w:tcPr>
            <w:tcW w:w="670" w:type="pct"/>
            <w:tcBorders>
              <w:top w:val="nil"/>
              <w:left w:val="single" w:sz="4" w:space="0" w:color="FFFFFF"/>
              <w:bottom w:val="single" w:sz="8" w:space="0" w:color="0070C0"/>
              <w:right w:val="double" w:sz="6" w:space="0" w:color="FFFFFF"/>
            </w:tcBorders>
            <w:shd w:val="clear" w:color="000000" w:fill="0070C0"/>
            <w:noWrap/>
            <w:vAlign w:val="center"/>
            <w:hideMark/>
          </w:tcPr>
          <w:p w:rsidR="009F126F" w:rsidRPr="009F126F" w:rsidRDefault="009F126F" w:rsidP="009F126F">
            <w:pPr>
              <w:bidi/>
              <w:spacing w:after="0" w:line="240" w:lineRule="auto"/>
              <w:jc w:val="center"/>
              <w:rPr>
                <w:rFonts w:ascii="Calibri" w:eastAsia="Times New Roman" w:hAnsi="Calibri" w:cs="Calibri"/>
                <w:color w:val="FFFFFF"/>
                <w:sz w:val="18"/>
                <w:szCs w:val="18"/>
                <w:rtl/>
              </w:rPr>
            </w:pPr>
            <w:r w:rsidRPr="009F126F">
              <w:rPr>
                <w:rFonts w:ascii="Calibri" w:eastAsia="Times New Roman" w:hAnsi="Calibri" w:cs="Times New Roman"/>
                <w:color w:val="FFFFFF"/>
                <w:sz w:val="18"/>
                <w:szCs w:val="18"/>
                <w:rtl/>
              </w:rPr>
              <w:t>٣٧٦</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٤٣٧</w:t>
            </w:r>
            <w:r w:rsidRPr="009F126F">
              <w:rPr>
                <w:rFonts w:ascii="Calibri" w:eastAsia="Times New Roman" w:hAnsi="Calibri" w:cs="Calibri"/>
                <w:color w:val="FFFFFF"/>
                <w:sz w:val="18"/>
                <w:szCs w:val="18"/>
                <w:rtl/>
              </w:rPr>
              <w:t>,</w:t>
            </w:r>
            <w:r w:rsidRPr="009F126F">
              <w:rPr>
                <w:rFonts w:ascii="Calibri" w:eastAsia="Times New Roman" w:hAnsi="Calibri" w:cs="Times New Roman"/>
                <w:color w:val="FFFFFF"/>
                <w:sz w:val="18"/>
                <w:szCs w:val="18"/>
                <w:rtl/>
              </w:rPr>
              <w:t>٨١٥</w:t>
            </w:r>
          </w:p>
        </w:tc>
        <w:tc>
          <w:tcPr>
            <w:tcW w:w="440" w:type="pct"/>
            <w:tcBorders>
              <w:top w:val="single" w:sz="8" w:space="0" w:color="0070C0"/>
              <w:left w:val="nil"/>
              <w:bottom w:val="single" w:sz="8" w:space="0" w:color="0070C0"/>
              <w:right w:val="single" w:sz="8" w:space="0" w:color="0070C0"/>
            </w:tcBorders>
            <w:shd w:val="clear" w:color="000000" w:fill="0070C0"/>
            <w:vAlign w:val="center"/>
            <w:hideMark/>
          </w:tcPr>
          <w:p w:rsidR="009F126F" w:rsidRPr="009F126F" w:rsidRDefault="009F126F" w:rsidP="009F126F">
            <w:pPr>
              <w:bidi/>
              <w:spacing w:after="0" w:line="240" w:lineRule="auto"/>
              <w:jc w:val="center"/>
              <w:rPr>
                <w:rFonts w:ascii="Calibri" w:eastAsia="Times New Roman" w:hAnsi="Calibri" w:cs="Calibri"/>
                <w:b/>
                <w:bCs/>
                <w:color w:val="FFFFFF"/>
                <w:sz w:val="18"/>
                <w:szCs w:val="18"/>
                <w:rtl/>
              </w:rPr>
            </w:pPr>
            <w:r w:rsidRPr="009F126F">
              <w:rPr>
                <w:rFonts w:ascii="Calibri" w:eastAsia="Times New Roman" w:hAnsi="Calibri" w:cs="Times New Roman"/>
                <w:b/>
                <w:bCs/>
                <w:color w:val="FFFFFF"/>
                <w:sz w:val="18"/>
                <w:szCs w:val="18"/>
                <w:rtl/>
              </w:rPr>
              <w:t>٢٦</w:t>
            </w:r>
            <w:r w:rsidRPr="009F126F">
              <w:rPr>
                <w:rFonts w:ascii="Calibri" w:eastAsia="Times New Roman" w:hAnsi="Calibri" w:cs="Calibri"/>
                <w:b/>
                <w:bCs/>
                <w:color w:val="FFFFFF"/>
                <w:sz w:val="18"/>
                <w:szCs w:val="18"/>
                <w:rtl/>
              </w:rPr>
              <w:t>%</w:t>
            </w:r>
          </w:p>
        </w:tc>
      </w:tr>
    </w:tbl>
    <w:p w:rsidR="009F126F" w:rsidRDefault="009F126F" w:rsidP="009F126F">
      <w:pPr>
        <w:bidi/>
        <w:ind w:left="567"/>
        <w:jc w:val="both"/>
        <w:rPr>
          <w:rFonts w:cs="GE SS Text Medium"/>
          <w:rtl/>
          <w:lang w:bidi="ar-LB"/>
        </w:rPr>
      </w:pPr>
    </w:p>
    <w:p w:rsidR="00B30BA7" w:rsidRDefault="00B30BA7" w:rsidP="004809C7">
      <w:pPr>
        <w:bidi/>
        <w:ind w:left="567"/>
        <w:jc w:val="both"/>
        <w:rPr>
          <w:rFonts w:cs="GE SS Text Medium"/>
          <w:rtl/>
          <w:lang w:bidi="ar-LB"/>
        </w:rPr>
      </w:pPr>
    </w:p>
    <w:p w:rsidR="00B30BA7" w:rsidRDefault="00245851" w:rsidP="009E5CFE">
      <w:pPr>
        <w:bidi/>
        <w:jc w:val="center"/>
        <w:rPr>
          <w:rFonts w:cs="GE SS Text Medium"/>
          <w:lang w:bidi="ar-LB"/>
        </w:rPr>
      </w:pPr>
      <w:r>
        <w:rPr>
          <w:rFonts w:cs="GE SS Text Medium"/>
          <w:noProof/>
        </w:rPr>
        <w:drawing>
          <wp:inline distT="0" distB="0" distL="0" distR="0" wp14:anchorId="68E87359">
            <wp:extent cx="5166360" cy="25984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360" cy="2598420"/>
                    </a:xfrm>
                    <a:prstGeom prst="rect">
                      <a:avLst/>
                    </a:prstGeom>
                    <a:noFill/>
                  </pic:spPr>
                </pic:pic>
              </a:graphicData>
            </a:graphic>
          </wp:inline>
        </w:drawing>
      </w:r>
    </w:p>
    <w:p w:rsidR="00B30BA7" w:rsidRDefault="00B30BA7" w:rsidP="004809C7">
      <w:pPr>
        <w:bidi/>
        <w:ind w:left="567"/>
        <w:jc w:val="both"/>
        <w:rPr>
          <w:rFonts w:cs="GE SS Text Medium"/>
          <w:rtl/>
          <w:lang w:bidi="ar-LB"/>
        </w:rPr>
      </w:pPr>
    </w:p>
    <w:p w:rsidR="00C35714" w:rsidRDefault="00C35714" w:rsidP="004809C7">
      <w:pPr>
        <w:bidi/>
        <w:ind w:left="567"/>
        <w:jc w:val="both"/>
        <w:rPr>
          <w:rFonts w:cs="GE SS Text Medium"/>
          <w:rtl/>
          <w:lang w:bidi="ar-LB"/>
        </w:rPr>
      </w:pPr>
    </w:p>
    <w:p w:rsidR="00B30BA7" w:rsidRDefault="00B30BA7" w:rsidP="004809C7">
      <w:pPr>
        <w:bidi/>
        <w:ind w:left="567"/>
        <w:jc w:val="center"/>
        <w:rPr>
          <w:rFonts w:cs="GE SS Text Medium"/>
          <w:noProof/>
          <w:lang w:bidi="ar-IQ"/>
        </w:rPr>
      </w:pPr>
    </w:p>
    <w:p w:rsidR="00B30BA7" w:rsidRDefault="00B30BA7" w:rsidP="004809C7">
      <w:pPr>
        <w:bidi/>
        <w:ind w:left="567"/>
        <w:jc w:val="center"/>
        <w:rPr>
          <w:rFonts w:cs="GE SS Text Medium"/>
          <w:b/>
          <w:bCs/>
          <w:lang w:bidi="ar-LB"/>
        </w:rPr>
      </w:pPr>
    </w:p>
    <w:p w:rsidR="00B30BA7" w:rsidRDefault="00B30BA7" w:rsidP="004809C7">
      <w:pPr>
        <w:bidi/>
        <w:ind w:left="567"/>
        <w:jc w:val="center"/>
        <w:rPr>
          <w:rFonts w:cs="GE SS Text Medium"/>
          <w:b/>
          <w:bCs/>
          <w:lang w:bidi="ar-LB"/>
        </w:rPr>
      </w:pPr>
    </w:p>
    <w:p w:rsidR="00B30BA7" w:rsidRDefault="00B30BA7" w:rsidP="004809C7">
      <w:pPr>
        <w:bidi/>
        <w:ind w:left="567"/>
        <w:jc w:val="center"/>
        <w:rPr>
          <w:rFonts w:cs="GE SS Text Medium"/>
          <w:b/>
          <w:bCs/>
          <w:lang w:bidi="ar-LB"/>
        </w:rPr>
      </w:pPr>
    </w:p>
    <w:p w:rsidR="00B30BA7" w:rsidRDefault="00B30BA7" w:rsidP="004809C7">
      <w:pPr>
        <w:bidi/>
        <w:ind w:left="567"/>
        <w:jc w:val="center"/>
        <w:rPr>
          <w:rFonts w:cs="GE SS Text Medium"/>
          <w:b/>
          <w:bCs/>
          <w:lang w:bidi="ar-LB"/>
        </w:rPr>
      </w:pPr>
    </w:p>
    <w:p w:rsidR="00B30BA7" w:rsidRDefault="00B30BA7" w:rsidP="004809C7">
      <w:pPr>
        <w:bidi/>
        <w:ind w:left="567"/>
        <w:jc w:val="center"/>
        <w:rPr>
          <w:rFonts w:cs="GE SS Text Medium"/>
          <w:b/>
          <w:bCs/>
          <w:rtl/>
          <w:lang w:bidi="ar-LB"/>
        </w:rPr>
      </w:pPr>
    </w:p>
    <w:p w:rsidR="00717863" w:rsidRDefault="00717863" w:rsidP="009E5CFE">
      <w:pPr>
        <w:bidi/>
        <w:jc w:val="center"/>
        <w:rPr>
          <w:rFonts w:cs="GE SS Text Medium"/>
          <w:b/>
          <w:bCs/>
          <w:rtl/>
          <w:lang w:bidi="ar-LB"/>
        </w:rPr>
      </w:pPr>
    </w:p>
    <w:p w:rsidR="00717863" w:rsidRDefault="00717863" w:rsidP="00717863">
      <w:pPr>
        <w:bidi/>
        <w:jc w:val="center"/>
        <w:rPr>
          <w:rFonts w:cs="GE SS Text Medium"/>
          <w:b/>
          <w:bCs/>
          <w:rtl/>
          <w:lang w:bidi="ar-LB"/>
        </w:rPr>
      </w:pPr>
    </w:p>
    <w:p w:rsidR="00B30BA7" w:rsidRPr="00EF01AA" w:rsidRDefault="00245851" w:rsidP="00717863">
      <w:pPr>
        <w:bidi/>
        <w:jc w:val="center"/>
        <w:rPr>
          <w:rFonts w:cs="GE SS Text Medium"/>
          <w:lang w:bidi="ar-LB"/>
        </w:rPr>
      </w:pPr>
      <w:r>
        <w:rPr>
          <w:rFonts w:cs="GE SS Text Medium" w:hint="cs"/>
          <w:b/>
          <w:bCs/>
          <w:rtl/>
          <w:lang w:bidi="ar-LB"/>
        </w:rPr>
        <w:lastRenderedPageBreak/>
        <w:t>التمويلات</w:t>
      </w:r>
      <w:r w:rsidR="00B30BA7" w:rsidRPr="00EF01AA">
        <w:rPr>
          <w:rFonts w:cs="GE SS Text Medium" w:hint="cs"/>
          <w:b/>
          <w:bCs/>
          <w:rtl/>
          <w:lang w:bidi="ar-LB"/>
        </w:rPr>
        <w:t xml:space="preserve"> الفعلية للبترودولار وتنمية الأقاليم لعامي 2019 و 2020</w:t>
      </w:r>
    </w:p>
    <w:p w:rsidR="000C5F66" w:rsidRPr="00EF01AA" w:rsidRDefault="000C5F66" w:rsidP="009E5CFE">
      <w:pPr>
        <w:bidi/>
        <w:jc w:val="center"/>
        <w:rPr>
          <w:rFonts w:cs="GE SS Text Medium"/>
          <w:lang w:bidi="ar-LB"/>
        </w:rPr>
      </w:pPr>
      <w:r>
        <w:rPr>
          <w:rFonts w:cs="GE SS Text Medium" w:hint="cs"/>
          <w:rtl/>
          <w:lang w:bidi="ar-LB"/>
        </w:rPr>
        <w:t xml:space="preserve">(ترتيب المحافظات طبقاً لمجموع </w:t>
      </w:r>
      <w:r w:rsidR="00245851">
        <w:rPr>
          <w:rFonts w:cs="GE SS Text Medium" w:hint="cs"/>
          <w:rtl/>
          <w:lang w:bidi="ar-LB"/>
        </w:rPr>
        <w:t>الممول</w:t>
      </w:r>
      <w:r>
        <w:rPr>
          <w:rFonts w:cs="GE SS Text Medium" w:hint="cs"/>
          <w:rtl/>
          <w:lang w:bidi="ar-LB"/>
        </w:rPr>
        <w:t xml:space="preserve"> للبترودولار وتنمية الأقاليم من الأكبر للأصغر)</w:t>
      </w:r>
    </w:p>
    <w:p w:rsidR="00B30BA7" w:rsidRDefault="00B30BA7" w:rsidP="009E5CFE">
      <w:pPr>
        <w:bidi/>
        <w:jc w:val="center"/>
        <w:rPr>
          <w:rFonts w:cs="GE SS Text Medium"/>
          <w:rtl/>
          <w:lang w:bidi="ar-LB"/>
        </w:rPr>
      </w:pPr>
      <w:r w:rsidRPr="00EF01AA">
        <w:rPr>
          <w:rFonts w:cs="GE SS Text Medium" w:hint="cs"/>
          <w:b/>
          <w:bCs/>
          <w:rtl/>
          <w:lang w:bidi="ar-LB"/>
        </w:rPr>
        <w:t>(المبالغ بالمليون دينار عراقي)</w:t>
      </w:r>
    </w:p>
    <w:p w:rsidR="00B30BA7" w:rsidRDefault="00B30BA7" w:rsidP="004809C7">
      <w:pPr>
        <w:bidi/>
        <w:ind w:left="567"/>
        <w:jc w:val="center"/>
        <w:rPr>
          <w:rFonts w:cs="GE SS Text Medium"/>
          <w:rtl/>
          <w:lang w:bidi="ar-LB"/>
        </w:rPr>
      </w:pPr>
    </w:p>
    <w:p w:rsidR="00B30BA7" w:rsidRDefault="000C5F66" w:rsidP="00814B03">
      <w:pPr>
        <w:bidi/>
        <w:jc w:val="center"/>
      </w:pPr>
      <w:r>
        <w:rPr>
          <w:noProof/>
        </w:rPr>
        <w:drawing>
          <wp:inline distT="0" distB="0" distL="0" distR="0" wp14:anchorId="5D56B0ED">
            <wp:extent cx="6395304" cy="5617445"/>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2135" cy="5623445"/>
                    </a:xfrm>
                    <a:prstGeom prst="rect">
                      <a:avLst/>
                    </a:prstGeom>
                    <a:noFill/>
                  </pic:spPr>
                </pic:pic>
              </a:graphicData>
            </a:graphic>
          </wp:inline>
        </w:drawing>
      </w:r>
    </w:p>
    <w:p w:rsidR="00E61EC9" w:rsidRPr="00E61EC9" w:rsidRDefault="00E61EC9" w:rsidP="004809C7">
      <w:pPr>
        <w:bidi/>
        <w:ind w:left="567"/>
        <w:rPr>
          <w:rtl/>
          <w:lang w:bidi="ar-IQ"/>
        </w:rPr>
      </w:pPr>
    </w:p>
    <w:p w:rsidR="00E61EC9" w:rsidRPr="00E61EC9" w:rsidRDefault="00E61EC9" w:rsidP="004809C7">
      <w:pPr>
        <w:ind w:left="567"/>
      </w:pPr>
    </w:p>
    <w:p w:rsidR="00D229E6" w:rsidRDefault="00D229E6" w:rsidP="004809C7">
      <w:pPr>
        <w:ind w:left="567"/>
        <w:sectPr w:rsidR="00D229E6" w:rsidSect="003B2D98">
          <w:headerReference w:type="first" r:id="rId19"/>
          <w:pgSz w:w="12240" w:h="15840"/>
          <w:pgMar w:top="851" w:right="1041" w:bottom="900" w:left="709" w:header="8" w:footer="720" w:gutter="0"/>
          <w:cols w:space="720"/>
          <w:titlePg/>
          <w:docGrid w:linePitch="360"/>
        </w:sectPr>
      </w:pPr>
    </w:p>
    <w:p w:rsidR="00EC4B84" w:rsidRDefault="00EC4B84" w:rsidP="00EC4B84">
      <w:pPr>
        <w:tabs>
          <w:tab w:val="left" w:pos="7060"/>
        </w:tabs>
        <w:bidi/>
        <w:ind w:left="-1800" w:right="-450"/>
      </w:pPr>
    </w:p>
    <w:p w:rsidR="00B32F36" w:rsidRDefault="00B32F36" w:rsidP="00B32F36">
      <w:pPr>
        <w:tabs>
          <w:tab w:val="left" w:pos="4002"/>
          <w:tab w:val="left" w:pos="4688"/>
          <w:tab w:val="left" w:pos="7060"/>
        </w:tabs>
        <w:bidi/>
        <w:rPr>
          <w:rtl/>
          <w:lang w:bidi="ar-LB"/>
        </w:rPr>
        <w:sectPr w:rsidR="00B32F36" w:rsidSect="005C4149">
          <w:headerReference w:type="default" r:id="rId20"/>
          <w:headerReference w:type="first" r:id="rId21"/>
          <w:footerReference w:type="first" r:id="rId22"/>
          <w:pgSz w:w="12240" w:h="15840" w:code="1"/>
          <w:pgMar w:top="-851" w:right="907" w:bottom="1080" w:left="1800" w:header="0" w:footer="0" w:gutter="0"/>
          <w:cols w:space="720"/>
          <w:docGrid w:linePitch="360"/>
        </w:sect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5C4149" w:rsidP="00814B03">
      <w:pPr>
        <w:pStyle w:val="ListParagraph"/>
        <w:bidi/>
        <w:ind w:left="429"/>
        <w:rPr>
          <w:rFonts w:cs="GE SS Text Medium"/>
          <w:b/>
          <w:bCs/>
          <w:sz w:val="28"/>
          <w:szCs w:val="28"/>
          <w:rtl/>
          <w:lang w:val="en-CA" w:bidi="ar-LB"/>
        </w:rPr>
      </w:pPr>
      <w:r>
        <w:rPr>
          <w:noProof/>
        </w:rPr>
        <mc:AlternateContent>
          <mc:Choice Requires="wps">
            <w:drawing>
              <wp:anchor distT="45720" distB="45720" distL="114300" distR="114300" simplePos="0" relativeHeight="251768832" behindDoc="0" locked="0" layoutInCell="1" allowOverlap="1" wp14:anchorId="2F323E61" wp14:editId="358FCEDA">
                <wp:simplePos x="0" y="0"/>
                <wp:positionH relativeFrom="margin">
                  <wp:posOffset>-929640</wp:posOffset>
                </wp:positionH>
                <wp:positionV relativeFrom="paragraph">
                  <wp:posOffset>241935</wp:posOffset>
                </wp:positionV>
                <wp:extent cx="5408295" cy="1306195"/>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1306195"/>
                        </a:xfrm>
                        <a:prstGeom prst="rect">
                          <a:avLst/>
                        </a:prstGeom>
                        <a:noFill/>
                        <a:ln w="9525">
                          <a:noFill/>
                          <a:miter lim="800000"/>
                          <a:headEnd/>
                          <a:tailEnd/>
                        </a:ln>
                      </wps:spPr>
                      <wps:txbx>
                        <w:txbxContent>
                          <w:p w:rsidR="0033130D" w:rsidRPr="00656254" w:rsidRDefault="0033130D" w:rsidP="0046463C">
                            <w:pPr>
                              <w:bidi/>
                              <w:jc w:val="center"/>
                              <w:rPr>
                                <w:rFonts w:ascii="AlJareedaTitle" w:hAnsi="AlJareedaTitle" w:cs="AlJareedaTitle"/>
                                <w:sz w:val="116"/>
                                <w:szCs w:val="116"/>
                                <w:lang w:bidi="ar-LB"/>
                              </w:rPr>
                            </w:pPr>
                            <w:r>
                              <w:rPr>
                                <w:rFonts w:ascii="AlJareedaTitle" w:hAnsi="AlJareedaTitle" w:cs="AlJareedaTitle" w:hint="cs"/>
                                <w:sz w:val="116"/>
                                <w:szCs w:val="116"/>
                                <w:rtl/>
                                <w:lang w:bidi="ar-LB"/>
                              </w:rPr>
                              <w:t>الفصل الأول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23E61" id="_x0000_s1027" type="#_x0000_t202" style="position:absolute;left:0;text-align:left;margin-left:-73.2pt;margin-top:19.05pt;width:425.85pt;height:102.8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" filled="f" stroked="f">
                <v:textbox>
                  <w:txbxContent>
                    <w:p w:rsidR="0033130D" w:rsidRPr="00656254" w:rsidRDefault="0033130D" w:rsidP="0046463C">
                      <w:pPr>
                        <w:bidi/>
                        <w:jc w:val="center"/>
                        <w:rPr>
                          <w:rFonts w:ascii="AlJareedaTitle" w:hAnsi="AlJareedaTitle" w:cs="AlJareedaTitle"/>
                          <w:sz w:val="116"/>
                          <w:szCs w:val="116"/>
                          <w:lang w:bidi="ar-LB"/>
                        </w:rPr>
                      </w:pPr>
                      <w:r>
                        <w:rPr>
                          <w:rFonts w:ascii="AlJareedaTitle" w:hAnsi="AlJareedaTitle" w:cs="AlJareedaTitle" w:hint="cs"/>
                          <w:sz w:val="116"/>
                          <w:szCs w:val="116"/>
                          <w:rtl/>
                          <w:lang w:bidi="ar-LB"/>
                        </w:rPr>
                        <w:t>الفصل الأول</w:t>
                      </w:r>
                    </w:p>
                  </w:txbxContent>
                </v:textbox>
                <w10:wrap type="square" anchorx="margin"/>
              </v:shape>
            </w:pict>
          </mc:Fallback>
        </mc:AlternateContent>
      </w:r>
      <w:r w:rsidRPr="00656254">
        <w:rPr>
          <w:noProof/>
        </w:rPr>
        <w:drawing>
          <wp:anchor distT="0" distB="0" distL="114300" distR="114300" simplePos="0" relativeHeight="251762688" behindDoc="1" locked="0" layoutInCell="1" allowOverlap="1" wp14:anchorId="1DBAE943" wp14:editId="26935F98">
            <wp:simplePos x="0" y="0"/>
            <wp:positionH relativeFrom="margin">
              <wp:posOffset>4474845</wp:posOffset>
            </wp:positionH>
            <wp:positionV relativeFrom="paragraph">
              <wp:posOffset>-635</wp:posOffset>
            </wp:positionV>
            <wp:extent cx="1583055" cy="1724660"/>
            <wp:effectExtent l="0" t="0" r="0" b="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947DFD" w:rsidP="00814B03">
      <w:pPr>
        <w:pStyle w:val="ListParagraph"/>
        <w:bidi/>
        <w:ind w:left="429"/>
        <w:rPr>
          <w:rFonts w:cs="GE SS Text Medium"/>
          <w:b/>
          <w:bCs/>
          <w:sz w:val="28"/>
          <w:szCs w:val="28"/>
          <w:rtl/>
          <w:lang w:val="en-CA" w:bidi="ar-LB"/>
        </w:rPr>
      </w:pPr>
      <w:r>
        <w:rPr>
          <w:noProof/>
        </w:rPr>
        <mc:AlternateContent>
          <mc:Choice Requires="wps">
            <w:drawing>
              <wp:anchor distT="45720" distB="45720" distL="114300" distR="114300" simplePos="0" relativeHeight="251772928" behindDoc="0" locked="0" layoutInCell="1" allowOverlap="1" wp14:anchorId="2ED78277" wp14:editId="1CB4D3CB">
                <wp:simplePos x="0" y="0"/>
                <wp:positionH relativeFrom="margin">
                  <wp:posOffset>848805</wp:posOffset>
                </wp:positionH>
                <wp:positionV relativeFrom="paragraph">
                  <wp:posOffset>81915</wp:posOffset>
                </wp:positionV>
                <wp:extent cx="4114800" cy="7810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81050"/>
                        </a:xfrm>
                        <a:prstGeom prst="rect">
                          <a:avLst/>
                        </a:prstGeom>
                        <a:noFill/>
                        <a:ln w="9525">
                          <a:noFill/>
                          <a:miter lim="800000"/>
                          <a:headEnd/>
                          <a:tailEnd/>
                        </a:ln>
                      </wps:spPr>
                      <wps:txbx>
                        <w:txbxContent>
                          <w:p w:rsidR="0033130D" w:rsidRPr="00656254" w:rsidRDefault="0033130D" w:rsidP="00947DFD">
                            <w:pPr>
                              <w:bidi/>
                              <w:rPr>
                                <w:rFonts w:ascii="AlJareedaTitle" w:hAnsi="AlJareedaTitle" w:cs="AlJareedaTitle"/>
                                <w:sz w:val="72"/>
                                <w:szCs w:val="72"/>
                                <w:lang w:bidi="ar-LB"/>
                              </w:rPr>
                            </w:pPr>
                            <w:r>
                              <w:rPr>
                                <w:rFonts w:ascii="AlJareedaTitle" w:hAnsi="AlJareedaTitle" w:cs="AlJareedaTitle" w:hint="cs"/>
                                <w:sz w:val="72"/>
                                <w:szCs w:val="72"/>
                                <w:rtl/>
                                <w:lang w:bidi="ar-LB"/>
                              </w:rPr>
                              <w:t>الإستكشاف والإنتاج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78277" id="_x0000_s1028" type="#_x0000_t202" style="position:absolute;left:0;text-align:left;margin-left:66.85pt;margin-top:6.45pt;width:324pt;height:61.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" filled="f" stroked="f">
                <v:textbox>
                  <w:txbxContent>
                    <w:p w:rsidR="0033130D" w:rsidRPr="00656254" w:rsidRDefault="0033130D" w:rsidP="00947DFD">
                      <w:pPr>
                        <w:bidi/>
                        <w:rPr>
                          <w:rFonts w:ascii="AlJareedaTitle" w:hAnsi="AlJareedaTitle" w:cs="AlJareedaTitle"/>
                          <w:sz w:val="72"/>
                          <w:szCs w:val="72"/>
                          <w:lang w:bidi="ar-LB"/>
                        </w:rPr>
                      </w:pPr>
                      <w:r>
                        <w:rPr>
                          <w:rFonts w:ascii="AlJareedaTitle" w:hAnsi="AlJareedaTitle" w:cs="AlJareedaTitle" w:hint="cs"/>
                          <w:sz w:val="72"/>
                          <w:szCs w:val="72"/>
                          <w:rtl/>
                          <w:lang w:bidi="ar-LB"/>
                        </w:rPr>
                        <w:t>الإستكشاف والإنتاج</w:t>
                      </w:r>
                    </w:p>
                  </w:txbxContent>
                </v:textbox>
                <w10:wrap type="square" anchorx="margin"/>
              </v:shape>
            </w:pict>
          </mc:Fallback>
        </mc:AlternateContent>
      </w:r>
    </w:p>
    <w:p w:rsidR="00814B03" w:rsidRDefault="00947DFD" w:rsidP="00814B03">
      <w:pPr>
        <w:pStyle w:val="ListParagraph"/>
        <w:bidi/>
        <w:ind w:left="429"/>
        <w:rPr>
          <w:rFonts w:cs="GE SS Text Medium"/>
          <w:b/>
          <w:bCs/>
          <w:sz w:val="28"/>
          <w:szCs w:val="28"/>
          <w:rtl/>
          <w:lang w:val="en-CA" w:bidi="ar-LB"/>
        </w:rPr>
      </w:pPr>
      <w:r w:rsidRPr="00656254">
        <w:rPr>
          <w:noProof/>
        </w:rPr>
        <w:drawing>
          <wp:anchor distT="0" distB="0" distL="114300" distR="114300" simplePos="0" relativeHeight="251770880" behindDoc="1" locked="0" layoutInCell="1" allowOverlap="1" wp14:anchorId="656C58DA" wp14:editId="08999BE9">
            <wp:simplePos x="0" y="0"/>
            <wp:positionH relativeFrom="column">
              <wp:posOffset>5059490</wp:posOffset>
            </wp:positionH>
            <wp:positionV relativeFrom="paragraph">
              <wp:posOffset>92710</wp:posOffset>
            </wp:positionV>
            <wp:extent cx="222250" cy="248285"/>
            <wp:effectExtent l="0" t="0" r="635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rtl/>
          <w:lang w:val="en-CA" w:bidi="ar-LB"/>
        </w:rPr>
      </w:pPr>
    </w:p>
    <w:p w:rsidR="00814B03" w:rsidRDefault="00814B03" w:rsidP="00814B03">
      <w:pPr>
        <w:pStyle w:val="ListParagraph"/>
        <w:bidi/>
        <w:ind w:left="429"/>
        <w:rPr>
          <w:rFonts w:cs="GE SS Text Medium"/>
          <w:b/>
          <w:bCs/>
          <w:sz w:val="28"/>
          <w:szCs w:val="28"/>
          <w:lang w:val="en-CA" w:bidi="ar-LB"/>
        </w:rPr>
      </w:pPr>
    </w:p>
    <w:p w:rsidR="001440A6" w:rsidRDefault="001440A6" w:rsidP="00814B03">
      <w:pPr>
        <w:pStyle w:val="ListParagraph"/>
        <w:numPr>
          <w:ilvl w:val="0"/>
          <w:numId w:val="8"/>
        </w:numPr>
        <w:bidi/>
        <w:ind w:left="429"/>
        <w:rPr>
          <w:rFonts w:cs="GE SS Text Medium"/>
          <w:b/>
          <w:bCs/>
          <w:sz w:val="28"/>
          <w:szCs w:val="28"/>
          <w:lang w:val="en-CA" w:bidi="ar-LB"/>
        </w:rPr>
      </w:pPr>
      <w:r>
        <w:rPr>
          <w:rFonts w:cs="GE SS Text Medium" w:hint="cs"/>
          <w:b/>
          <w:bCs/>
          <w:sz w:val="28"/>
          <w:szCs w:val="28"/>
          <w:rtl/>
          <w:lang w:val="en-CA" w:bidi="ar-LB"/>
        </w:rPr>
        <w:t>الإستكشاف</w:t>
      </w:r>
    </w:p>
    <w:p w:rsidR="001440A6" w:rsidRDefault="001440A6" w:rsidP="001440A6">
      <w:pPr>
        <w:bidi/>
        <w:jc w:val="both"/>
        <w:rPr>
          <w:rFonts w:cs="GE SS Text Light"/>
          <w:rtl/>
          <w:lang w:bidi="ar-JO"/>
        </w:rPr>
      </w:pPr>
    </w:p>
    <w:p w:rsidR="00D83940" w:rsidRPr="00972CA7" w:rsidRDefault="00D83940" w:rsidP="00D83940">
      <w:pPr>
        <w:bidi/>
        <w:ind w:left="69"/>
        <w:jc w:val="both"/>
        <w:rPr>
          <w:rFonts w:cs="GE SS Text Light"/>
          <w:rtl/>
          <w:lang w:bidi="ar-JO"/>
        </w:rPr>
      </w:pPr>
      <w:r w:rsidRPr="00972CA7">
        <w:rPr>
          <w:rFonts w:cs="GE SS Text Light" w:hint="cs"/>
          <w:rtl/>
          <w:lang w:bidi="ar-JO"/>
        </w:rPr>
        <w:t>تتولى</w:t>
      </w:r>
      <w:r w:rsidRPr="00972CA7">
        <w:rPr>
          <w:rFonts w:cs="GE SS Text Light"/>
          <w:rtl/>
          <w:lang w:bidi="ar-JO"/>
        </w:rPr>
        <w:t xml:space="preserve"> </w:t>
      </w:r>
      <w:r w:rsidRPr="00972CA7">
        <w:rPr>
          <w:rFonts w:cs="GE SS Text Light" w:hint="cs"/>
          <w:rtl/>
          <w:lang w:bidi="ar-JO"/>
        </w:rPr>
        <w:t xml:space="preserve">عدة </w:t>
      </w:r>
      <w:r w:rsidRPr="00972CA7">
        <w:rPr>
          <w:rFonts w:cs="GE SS Text Light"/>
          <w:rtl/>
          <w:lang w:bidi="ar-JO"/>
        </w:rPr>
        <w:t>شركات نفط</w:t>
      </w:r>
      <w:r w:rsidRPr="00972CA7">
        <w:rPr>
          <w:rFonts w:cs="GE SS Text Light" w:hint="cs"/>
          <w:rtl/>
          <w:lang w:bidi="ar-JO"/>
        </w:rPr>
        <w:t>ية</w:t>
      </w:r>
      <w:r w:rsidRPr="00972CA7">
        <w:rPr>
          <w:rFonts w:cs="GE SS Text Light"/>
          <w:rtl/>
          <w:lang w:bidi="ar-JO"/>
        </w:rPr>
        <w:t xml:space="preserve"> وطني</w:t>
      </w:r>
      <w:r w:rsidRPr="00972CA7">
        <w:rPr>
          <w:rFonts w:cs="GE SS Text Light" w:hint="cs"/>
          <w:rtl/>
          <w:lang w:bidi="ar-JO"/>
        </w:rPr>
        <w:t>ة</w:t>
      </w:r>
      <w:r w:rsidRPr="00972CA7">
        <w:rPr>
          <w:rFonts w:cs="GE SS Text Light"/>
          <w:rtl/>
          <w:lang w:bidi="ar-JO"/>
        </w:rPr>
        <w:t xml:space="preserve"> </w:t>
      </w:r>
      <w:r w:rsidRPr="00972CA7">
        <w:rPr>
          <w:rFonts w:cs="GE SS Text Light" w:hint="cs"/>
          <w:rtl/>
          <w:lang w:bidi="ar-JO"/>
        </w:rPr>
        <w:t>تابعة الى وزارة النفط العراقية مسؤولية استكشاف و</w:t>
      </w:r>
      <w:r w:rsidRPr="00972CA7">
        <w:rPr>
          <w:rFonts w:cs="GE SS Text Light"/>
          <w:rtl/>
          <w:lang w:bidi="ar-JO"/>
        </w:rPr>
        <w:t xml:space="preserve">تطوير حقول النفط والغاز </w:t>
      </w:r>
      <w:r w:rsidRPr="00972CA7">
        <w:rPr>
          <w:rFonts w:cs="GE SS Text Light" w:hint="cs"/>
          <w:rtl/>
          <w:lang w:bidi="ar-JO"/>
        </w:rPr>
        <w:t xml:space="preserve">وانتاجه </w:t>
      </w:r>
      <w:r w:rsidRPr="00972CA7">
        <w:rPr>
          <w:rFonts w:cs="GE SS Text Light"/>
          <w:rtl/>
          <w:lang w:bidi="ar-JO"/>
        </w:rPr>
        <w:t xml:space="preserve">في المحافظات التي تعمل فيها. </w:t>
      </w:r>
      <w:r w:rsidRPr="00972CA7">
        <w:rPr>
          <w:rFonts w:cs="GE SS Text Light" w:hint="cs"/>
          <w:rtl/>
          <w:lang w:bidi="ar-JO"/>
        </w:rPr>
        <w:t>وضمن</w:t>
      </w:r>
      <w:r w:rsidRPr="00972CA7">
        <w:rPr>
          <w:rFonts w:cs="GE SS Text Light"/>
          <w:rtl/>
          <w:lang w:bidi="ar-JO"/>
        </w:rPr>
        <w:t xml:space="preserve"> </w:t>
      </w:r>
      <w:r w:rsidRPr="00972CA7">
        <w:rPr>
          <w:rFonts w:cs="GE SS Text Light" w:hint="cs"/>
          <w:rtl/>
          <w:lang w:bidi="ar-JO"/>
        </w:rPr>
        <w:t xml:space="preserve">نطاق </w:t>
      </w:r>
      <w:r w:rsidRPr="00972CA7">
        <w:rPr>
          <w:rFonts w:cs="GE SS Text Light"/>
          <w:rtl/>
          <w:lang w:bidi="ar-JO"/>
        </w:rPr>
        <w:t xml:space="preserve">الحقول الموجودة داخل </w:t>
      </w:r>
      <w:r w:rsidRPr="00972CA7">
        <w:rPr>
          <w:rFonts w:cs="GE SS Text Light" w:hint="cs"/>
          <w:rtl/>
          <w:lang w:bidi="ar-JO"/>
        </w:rPr>
        <w:t>الأراضي</w:t>
      </w:r>
      <w:r w:rsidRPr="00972CA7">
        <w:rPr>
          <w:rFonts w:cs="GE SS Text Light"/>
          <w:rtl/>
          <w:lang w:bidi="ar-JO"/>
        </w:rPr>
        <w:t xml:space="preserve"> </w:t>
      </w:r>
      <w:r w:rsidRPr="00972CA7">
        <w:rPr>
          <w:rFonts w:cs="GE SS Text Light" w:hint="cs"/>
          <w:rtl/>
          <w:lang w:bidi="ar-JO"/>
        </w:rPr>
        <w:t>التابعة ل</w:t>
      </w:r>
      <w:r w:rsidRPr="00972CA7">
        <w:rPr>
          <w:rFonts w:cs="GE SS Text Light"/>
          <w:rtl/>
          <w:lang w:bidi="ar-JO"/>
        </w:rPr>
        <w:t xml:space="preserve">كل شركة </w:t>
      </w:r>
      <w:r w:rsidRPr="00972CA7">
        <w:rPr>
          <w:rFonts w:cs="GE SS Text Light" w:hint="cs"/>
          <w:rtl/>
          <w:lang w:bidi="ar-JO"/>
        </w:rPr>
        <w:t xml:space="preserve">من الشركات المدرجة ادناه: </w:t>
      </w:r>
      <w:r w:rsidRPr="00972CA7">
        <w:rPr>
          <w:rFonts w:cs="GE SS Text Light"/>
          <w:rtl/>
          <w:lang w:bidi="ar-JO"/>
        </w:rPr>
        <w:t>-</w:t>
      </w:r>
      <w:r w:rsidRPr="00972CA7">
        <w:rPr>
          <w:rFonts w:cs="GE SS Text Light" w:hint="cs"/>
          <w:rtl/>
          <w:lang w:bidi="ar-JO"/>
        </w:rPr>
        <w:t xml:space="preserve"> </w:t>
      </w:r>
    </w:p>
    <w:p w:rsidR="00D83940" w:rsidRPr="00972CA7" w:rsidRDefault="00D83940" w:rsidP="00D83940">
      <w:pPr>
        <w:bidi/>
        <w:ind w:left="69"/>
        <w:jc w:val="both"/>
        <w:rPr>
          <w:rFonts w:cs="GE SS Text Light"/>
          <w:rtl/>
          <w:lang w:bidi="ar-JO"/>
        </w:rPr>
      </w:pPr>
      <w:r w:rsidRPr="00972CA7">
        <w:rPr>
          <w:rFonts w:cs="GE SS Text Light"/>
          <w:rtl/>
          <w:lang w:bidi="ar-JO"/>
        </w:rPr>
        <w:t xml:space="preserve"> </w:t>
      </w:r>
      <w:r w:rsidRPr="00972CA7">
        <w:rPr>
          <w:rFonts w:cs="GE SS Text Light" w:hint="cs"/>
          <w:rtl/>
          <w:lang w:bidi="ar-JO"/>
        </w:rPr>
        <w:t xml:space="preserve">- </w:t>
      </w:r>
      <w:r w:rsidRPr="00972CA7">
        <w:rPr>
          <w:rFonts w:cs="GE SS Text Light"/>
          <w:rtl/>
          <w:lang w:bidi="ar-JO"/>
        </w:rPr>
        <w:t xml:space="preserve">شركة نفط </w:t>
      </w:r>
      <w:r w:rsidRPr="00972CA7">
        <w:rPr>
          <w:rFonts w:cs="GE SS Text Light" w:hint="cs"/>
          <w:rtl/>
          <w:lang w:bidi="ar-JO"/>
        </w:rPr>
        <w:t>الشمال</w:t>
      </w:r>
    </w:p>
    <w:p w:rsidR="00D83940" w:rsidRPr="00972CA7" w:rsidRDefault="00D83940" w:rsidP="00D83940">
      <w:pPr>
        <w:bidi/>
        <w:ind w:left="69"/>
        <w:jc w:val="both"/>
        <w:rPr>
          <w:rFonts w:cs="GE SS Text Light"/>
          <w:rtl/>
          <w:lang w:bidi="ar-JO"/>
        </w:rPr>
      </w:pPr>
      <w:r w:rsidRPr="00972CA7">
        <w:rPr>
          <w:rFonts w:cs="GE SS Text Light" w:hint="cs"/>
          <w:rtl/>
          <w:lang w:bidi="ar-JO"/>
        </w:rPr>
        <w:t>-  شركة نفط الوسط</w:t>
      </w:r>
    </w:p>
    <w:p w:rsidR="00D83940" w:rsidRPr="00972CA7" w:rsidRDefault="00D83940" w:rsidP="00D83940">
      <w:pPr>
        <w:bidi/>
        <w:ind w:left="69"/>
        <w:jc w:val="both"/>
        <w:rPr>
          <w:rFonts w:cs="GE SS Text Light"/>
          <w:rtl/>
          <w:lang w:bidi="ar-JO"/>
        </w:rPr>
      </w:pPr>
      <w:r w:rsidRPr="00972CA7">
        <w:rPr>
          <w:rFonts w:cs="GE SS Text Light" w:hint="cs"/>
          <w:rtl/>
          <w:lang w:bidi="ar-JO"/>
        </w:rPr>
        <w:t xml:space="preserve"> - شركة نفط ميسان</w:t>
      </w:r>
    </w:p>
    <w:p w:rsidR="00D83940" w:rsidRPr="00972CA7" w:rsidRDefault="00D83940" w:rsidP="00D83940">
      <w:pPr>
        <w:bidi/>
        <w:ind w:left="69"/>
        <w:jc w:val="both"/>
        <w:rPr>
          <w:rFonts w:cs="GE SS Text Light"/>
          <w:rtl/>
          <w:lang w:bidi="ar-JO"/>
        </w:rPr>
      </w:pPr>
      <w:r w:rsidRPr="00972CA7">
        <w:rPr>
          <w:rFonts w:cs="GE SS Text Light" w:hint="cs"/>
          <w:rtl/>
          <w:lang w:bidi="ar-JO"/>
        </w:rPr>
        <w:t xml:space="preserve"> - شركة نفط ذي قار</w:t>
      </w:r>
    </w:p>
    <w:p w:rsidR="00D83940" w:rsidRPr="00972CA7" w:rsidRDefault="00D83940" w:rsidP="00D83940">
      <w:pPr>
        <w:bidi/>
        <w:ind w:left="69"/>
        <w:jc w:val="both"/>
        <w:rPr>
          <w:rFonts w:cs="GE SS Text Light"/>
          <w:rtl/>
          <w:lang w:bidi="ar-JO"/>
        </w:rPr>
      </w:pPr>
      <w:r w:rsidRPr="00972CA7">
        <w:rPr>
          <w:rFonts w:cs="GE SS Text Light" w:hint="cs"/>
          <w:rtl/>
          <w:lang w:bidi="ar-JO"/>
        </w:rPr>
        <w:t xml:space="preserve"> - شركة نفط البصرة</w:t>
      </w:r>
    </w:p>
    <w:p w:rsidR="00D83940" w:rsidRPr="00972CA7" w:rsidRDefault="00D83940" w:rsidP="00D83940">
      <w:pPr>
        <w:bidi/>
        <w:ind w:left="69"/>
        <w:jc w:val="both"/>
        <w:rPr>
          <w:rFonts w:cs="GE SS Text Light"/>
          <w:rtl/>
          <w:lang w:bidi="ar-JO"/>
        </w:rPr>
      </w:pPr>
      <w:r w:rsidRPr="00972CA7">
        <w:rPr>
          <w:rFonts w:cs="GE SS Text Light" w:hint="cs"/>
          <w:rtl/>
          <w:lang w:bidi="ar-JO"/>
        </w:rPr>
        <w:t xml:space="preserve">- شركة الاستكشافات النفطية </w:t>
      </w:r>
    </w:p>
    <w:p w:rsidR="00D83940" w:rsidRPr="00972CA7" w:rsidRDefault="00D83940" w:rsidP="00D83940">
      <w:pPr>
        <w:bidi/>
        <w:ind w:left="69"/>
        <w:jc w:val="both"/>
        <w:rPr>
          <w:rFonts w:cs="GE SS Text Light"/>
          <w:rtl/>
          <w:lang w:bidi="ar-JO"/>
        </w:rPr>
      </w:pPr>
      <w:r w:rsidRPr="00972CA7">
        <w:rPr>
          <w:rFonts w:cs="GE SS Text Light" w:hint="cs"/>
          <w:rtl/>
          <w:lang w:bidi="ar-JO"/>
        </w:rPr>
        <w:t xml:space="preserve">- شركة الحفر العراقية، </w:t>
      </w:r>
    </w:p>
    <w:p w:rsidR="00D83940" w:rsidRPr="00972CA7" w:rsidRDefault="00D83940" w:rsidP="00D83940">
      <w:pPr>
        <w:bidi/>
        <w:ind w:left="69"/>
        <w:jc w:val="both"/>
        <w:rPr>
          <w:rFonts w:cs="GE SS Text Light"/>
          <w:b/>
          <w:bCs/>
          <w:rtl/>
          <w:lang w:bidi="ar-JO"/>
        </w:rPr>
      </w:pPr>
      <w:r w:rsidRPr="00972CA7">
        <w:rPr>
          <w:rFonts w:cs="GE SS Text Light" w:hint="cs"/>
          <w:rtl/>
          <w:lang w:bidi="ar-JO"/>
        </w:rPr>
        <w:t>و</w:t>
      </w:r>
      <w:r w:rsidRPr="00972CA7">
        <w:rPr>
          <w:rFonts w:cs="GE SS Text Light"/>
          <w:rtl/>
          <w:lang w:bidi="ar-JO"/>
        </w:rPr>
        <w:t xml:space="preserve">تقوم </w:t>
      </w:r>
      <w:r w:rsidRPr="00972CA7">
        <w:rPr>
          <w:rFonts w:cs="GE SS Text Light" w:hint="cs"/>
          <w:rtl/>
          <w:lang w:bidi="ar-JO"/>
        </w:rPr>
        <w:t>ال</w:t>
      </w:r>
      <w:r w:rsidRPr="00972CA7">
        <w:rPr>
          <w:rFonts w:cs="GE SS Text Light"/>
          <w:rtl/>
          <w:lang w:bidi="ar-JO"/>
        </w:rPr>
        <w:t xml:space="preserve">شركات </w:t>
      </w:r>
      <w:r w:rsidRPr="00972CA7">
        <w:rPr>
          <w:rFonts w:cs="GE SS Text Light" w:hint="cs"/>
          <w:rtl/>
          <w:lang w:bidi="ar-JO"/>
        </w:rPr>
        <w:t>أعلاه بإدارة و</w:t>
      </w:r>
      <w:r w:rsidRPr="00972CA7">
        <w:rPr>
          <w:rFonts w:cs="GE SS Text Light"/>
          <w:rtl/>
          <w:lang w:bidi="ar-JO"/>
        </w:rPr>
        <w:t>تشغيل بعض</w:t>
      </w:r>
      <w:r w:rsidRPr="00972CA7">
        <w:rPr>
          <w:rFonts w:cs="GE SS Text Light" w:hint="cs"/>
          <w:rtl/>
          <w:lang w:bidi="ar-JO"/>
        </w:rPr>
        <w:t xml:space="preserve"> الحقول</w:t>
      </w:r>
      <w:r w:rsidRPr="00972CA7">
        <w:rPr>
          <w:rFonts w:cs="GE SS Text Light"/>
          <w:rtl/>
          <w:lang w:bidi="ar-JO"/>
        </w:rPr>
        <w:t xml:space="preserve"> بشكل مستقل، </w:t>
      </w:r>
      <w:r w:rsidRPr="00972CA7">
        <w:rPr>
          <w:rFonts w:cs="GE SS Text Light" w:hint="cs"/>
          <w:rtl/>
          <w:lang w:bidi="ar-JO"/>
        </w:rPr>
        <w:t xml:space="preserve">وتتولى </w:t>
      </w:r>
      <w:r w:rsidRPr="00972CA7">
        <w:rPr>
          <w:rFonts w:cs="GE SS Text Light"/>
          <w:rtl/>
          <w:lang w:bidi="ar-JO"/>
        </w:rPr>
        <w:t xml:space="preserve">شركات النفط </w:t>
      </w:r>
      <w:r w:rsidRPr="00972CA7">
        <w:rPr>
          <w:rFonts w:cs="GE SS Text Light" w:hint="cs"/>
          <w:rtl/>
          <w:lang w:bidi="ar-JO"/>
        </w:rPr>
        <w:t>الأجنبية ذلك في حقول أخرى وفقا</w:t>
      </w:r>
      <w:r w:rsidRPr="00972CA7">
        <w:rPr>
          <w:rFonts w:cs="GE SS Text Light"/>
          <w:rtl/>
          <w:lang w:bidi="ar-JO"/>
        </w:rPr>
        <w:t xml:space="preserve"> </w:t>
      </w:r>
      <w:r w:rsidRPr="00972CA7">
        <w:rPr>
          <w:rFonts w:cs="GE SS Text Light" w:hint="cs"/>
          <w:rtl/>
          <w:lang w:bidi="ar-JO"/>
        </w:rPr>
        <w:t>لعقود ال</w:t>
      </w:r>
      <w:r w:rsidRPr="00972CA7">
        <w:rPr>
          <w:rFonts w:cs="GE SS Text Light"/>
          <w:rtl/>
          <w:lang w:bidi="ar-JO"/>
        </w:rPr>
        <w:t>خدم</w:t>
      </w:r>
      <w:r w:rsidRPr="00972CA7">
        <w:rPr>
          <w:rFonts w:cs="GE SS Text Light" w:hint="cs"/>
          <w:rtl/>
          <w:lang w:bidi="ar-JO"/>
        </w:rPr>
        <w:t>ة التي تم ابرامها ضمن جولات</w:t>
      </w:r>
      <w:r w:rsidRPr="00972CA7">
        <w:rPr>
          <w:rFonts w:cs="GE SS Text Light"/>
          <w:rtl/>
          <w:lang w:bidi="ar-JO"/>
        </w:rPr>
        <w:t xml:space="preserve"> التر</w:t>
      </w:r>
      <w:r w:rsidRPr="00972CA7">
        <w:rPr>
          <w:rFonts w:cs="GE SS Text Light" w:hint="cs"/>
          <w:rtl/>
          <w:lang w:bidi="ar-JO"/>
        </w:rPr>
        <w:t>ا</w:t>
      </w:r>
      <w:r w:rsidRPr="00972CA7">
        <w:rPr>
          <w:rFonts w:cs="GE SS Text Light"/>
          <w:rtl/>
          <w:lang w:bidi="ar-JO"/>
        </w:rPr>
        <w:t>خيص.</w:t>
      </w:r>
    </w:p>
    <w:p w:rsidR="00D83940" w:rsidRDefault="00D83940" w:rsidP="00D83940">
      <w:pPr>
        <w:bidi/>
        <w:ind w:left="69"/>
        <w:jc w:val="both"/>
        <w:rPr>
          <w:rFonts w:cs="GE SS Text Light"/>
          <w:b/>
          <w:bCs/>
          <w:rtl/>
          <w:lang w:bidi="ar-LB"/>
        </w:rPr>
      </w:pPr>
      <w:r w:rsidRPr="00972CA7">
        <w:rPr>
          <w:rFonts w:cs="GE SS Text Light" w:hint="cs"/>
          <w:rtl/>
          <w:lang w:bidi="ar-JO"/>
        </w:rPr>
        <w:t>و</w:t>
      </w:r>
      <w:r w:rsidRPr="00972CA7">
        <w:rPr>
          <w:rFonts w:cs="GE SS Text Light"/>
          <w:rtl/>
          <w:lang w:bidi="ar-JO"/>
        </w:rPr>
        <w:t xml:space="preserve">الجداول </w:t>
      </w:r>
      <w:r w:rsidRPr="00972CA7">
        <w:rPr>
          <w:rFonts w:cs="GE SS Text Light" w:hint="cs"/>
          <w:rtl/>
          <w:lang w:bidi="ar-JO"/>
        </w:rPr>
        <w:t>المعروضة ادناه</w:t>
      </w:r>
      <w:r w:rsidRPr="00972CA7">
        <w:rPr>
          <w:rFonts w:cs="GE SS Text Light"/>
          <w:rtl/>
          <w:lang w:bidi="ar-JO"/>
        </w:rPr>
        <w:t xml:space="preserve"> </w:t>
      </w:r>
      <w:r w:rsidRPr="00972CA7">
        <w:rPr>
          <w:rFonts w:cs="GE SS Text Light" w:hint="cs"/>
          <w:rtl/>
          <w:lang w:bidi="ar-JO"/>
        </w:rPr>
        <w:t>تبين أسماء حقول</w:t>
      </w:r>
      <w:r w:rsidRPr="00972CA7">
        <w:rPr>
          <w:rFonts w:cs="GE SS Text Light"/>
          <w:rtl/>
          <w:lang w:bidi="ar-JO"/>
        </w:rPr>
        <w:t xml:space="preserve"> النفط والغاز المنتجة وغير المنتجة التي تديرها شركات النفط الوطنية وشركات النفط </w:t>
      </w:r>
      <w:r w:rsidRPr="00972CA7">
        <w:rPr>
          <w:rFonts w:cs="GE SS Text Light" w:hint="cs"/>
          <w:rtl/>
          <w:lang w:bidi="ar-JO"/>
        </w:rPr>
        <w:t xml:space="preserve">الاجنبية: </w:t>
      </w:r>
    </w:p>
    <w:p w:rsidR="00760534" w:rsidRDefault="00760534" w:rsidP="00760534">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rtl/>
          <w:lang w:bidi="ar-LB"/>
        </w:rPr>
      </w:pPr>
    </w:p>
    <w:p w:rsidR="00302E4F" w:rsidRDefault="00302E4F" w:rsidP="00302E4F">
      <w:pPr>
        <w:bidi/>
        <w:ind w:left="69"/>
        <w:jc w:val="both"/>
        <w:rPr>
          <w:rFonts w:cs="GE SS Text Light"/>
          <w:b/>
          <w:bCs/>
          <w:lang w:bidi="ar-LB"/>
        </w:rPr>
      </w:pPr>
    </w:p>
    <w:p w:rsidR="00302E4F" w:rsidRPr="00972CA7" w:rsidRDefault="00302E4F" w:rsidP="00302E4F">
      <w:pPr>
        <w:bidi/>
        <w:ind w:left="69"/>
        <w:jc w:val="both"/>
        <w:rPr>
          <w:rFonts w:cs="GE SS Text Light"/>
          <w:b/>
          <w:bCs/>
          <w:rtl/>
          <w:lang w:bidi="ar-LB"/>
        </w:rPr>
      </w:pPr>
    </w:p>
    <w:tbl>
      <w:tblPr>
        <w:bidiVisual/>
        <w:tblW w:w="5000" w:type="pct"/>
        <w:tblLook w:val="04A0" w:firstRow="1" w:lastRow="0" w:firstColumn="1" w:lastColumn="0" w:noHBand="0" w:noVBand="1"/>
      </w:tblPr>
      <w:tblGrid>
        <w:gridCol w:w="1901"/>
        <w:gridCol w:w="3050"/>
        <w:gridCol w:w="1259"/>
        <w:gridCol w:w="1396"/>
        <w:gridCol w:w="1914"/>
      </w:tblGrid>
      <w:tr w:rsidR="00E00369" w:rsidRPr="00E00369" w:rsidTr="00E00369">
        <w:trPr>
          <w:trHeight w:val="495"/>
        </w:trPr>
        <w:tc>
          <w:tcPr>
            <w:tcW w:w="999"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Pr>
            </w:pPr>
            <w:r w:rsidRPr="00E00369">
              <w:rPr>
                <w:rFonts w:ascii="Arial" w:eastAsia="Times New Roman" w:hAnsi="Arial" w:cs="Arial"/>
                <w:b/>
                <w:bCs/>
                <w:color w:val="FFFFFF"/>
                <w:sz w:val="20"/>
                <w:szCs w:val="20"/>
                <w:rtl/>
              </w:rPr>
              <w:lastRenderedPageBreak/>
              <w:t>إسم الشركة</w:t>
            </w:r>
          </w:p>
        </w:tc>
        <w:tc>
          <w:tcPr>
            <w:tcW w:w="2263" w:type="pct"/>
            <w:gridSpan w:val="2"/>
            <w:tcBorders>
              <w:top w:val="single" w:sz="8" w:space="0" w:color="0070C0"/>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المنتجة</w:t>
            </w:r>
          </w:p>
        </w:tc>
        <w:tc>
          <w:tcPr>
            <w:tcW w:w="1739" w:type="pct"/>
            <w:gridSpan w:val="2"/>
            <w:tcBorders>
              <w:top w:val="single" w:sz="8" w:space="0" w:color="0070C0"/>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غير المنتجة</w:t>
            </w:r>
          </w:p>
        </w:tc>
      </w:tr>
      <w:tr w:rsidR="00E00369" w:rsidRPr="00E00369" w:rsidTr="00E00369">
        <w:trPr>
          <w:trHeight w:val="121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1602" w:type="pct"/>
            <w:tcBorders>
              <w:top w:val="nil"/>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661"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c>
          <w:tcPr>
            <w:tcW w:w="733"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1006" w:type="pct"/>
            <w:tcBorders>
              <w:top w:val="nil"/>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r>
      <w:tr w:rsidR="00E00369" w:rsidRPr="00E00369" w:rsidTr="00E00369">
        <w:trPr>
          <w:trHeight w:val="49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4001" w:type="pct"/>
            <w:gridSpan w:val="4"/>
            <w:tcBorders>
              <w:top w:val="single" w:sz="4" w:space="0" w:color="FFFFFF"/>
              <w:left w:val="nil"/>
              <w:bottom w:val="single" w:sz="8"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الغاز</w:t>
            </w:r>
          </w:p>
        </w:tc>
      </w:tr>
      <w:tr w:rsidR="00E00369" w:rsidRPr="00E00369" w:rsidTr="00E00369">
        <w:trPr>
          <w:trHeight w:val="495"/>
        </w:trPr>
        <w:tc>
          <w:tcPr>
            <w:tcW w:w="999"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rsidR="00E00369" w:rsidRPr="00E00369" w:rsidRDefault="00E00369" w:rsidP="00E00369">
            <w:pPr>
              <w:bidi/>
              <w:spacing w:after="0" w:line="240" w:lineRule="auto"/>
              <w:jc w:val="center"/>
              <w:rPr>
                <w:rFonts w:ascii="Arial" w:eastAsia="Times New Roman" w:hAnsi="Arial" w:cs="Arial"/>
                <w:b/>
                <w:bCs/>
                <w:color w:val="000000"/>
                <w:sz w:val="20"/>
                <w:szCs w:val="20"/>
                <w:rtl/>
              </w:rPr>
            </w:pPr>
            <w:r w:rsidRPr="00E00369">
              <w:rPr>
                <w:rFonts w:ascii="Arial" w:eastAsia="Times New Roman" w:hAnsi="Arial" w:cs="Arial"/>
                <w:b/>
                <w:bCs/>
                <w:color w:val="000000"/>
                <w:sz w:val="20"/>
                <w:szCs w:val="20"/>
                <w:rtl/>
              </w:rPr>
              <w:t>شركة نفط الشمال</w:t>
            </w:r>
          </w:p>
        </w:tc>
        <w:tc>
          <w:tcPr>
            <w:tcW w:w="1602" w:type="pct"/>
            <w:vMerge w:val="restart"/>
            <w:tcBorders>
              <w:top w:val="nil"/>
              <w:left w:val="double" w:sz="6" w:space="0" w:color="0070C0"/>
              <w:bottom w:val="nil"/>
              <w:right w:val="single" w:sz="4"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661" w:type="pct"/>
            <w:vMerge w:val="restart"/>
            <w:tcBorders>
              <w:top w:val="nil"/>
              <w:left w:val="single" w:sz="4" w:space="0" w:color="0070C0"/>
              <w:bottom w:val="nil"/>
              <w:right w:val="double" w:sz="6"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1- خانوكة </w:t>
            </w:r>
          </w:p>
        </w:tc>
        <w:tc>
          <w:tcPr>
            <w:tcW w:w="1006" w:type="pct"/>
            <w:vMerge w:val="restart"/>
            <w:tcBorders>
              <w:top w:val="nil"/>
              <w:left w:val="single" w:sz="4" w:space="0" w:color="0070C0"/>
              <w:bottom w:val="nil"/>
              <w:right w:val="single" w:sz="8"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vMerge/>
            <w:tcBorders>
              <w:top w:val="nil"/>
              <w:left w:val="double" w:sz="6" w:space="0" w:color="0070C0"/>
              <w:bottom w:val="nil"/>
              <w:right w:val="single" w:sz="4"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661" w:type="pct"/>
            <w:vMerge/>
            <w:tcBorders>
              <w:top w:val="nil"/>
              <w:left w:val="single" w:sz="4" w:space="0" w:color="0070C0"/>
              <w:bottom w:val="nil"/>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2- خشاب </w:t>
            </w:r>
          </w:p>
        </w:tc>
        <w:tc>
          <w:tcPr>
            <w:tcW w:w="1006" w:type="pct"/>
            <w:vMerge/>
            <w:tcBorders>
              <w:top w:val="nil"/>
              <w:left w:val="single" w:sz="4" w:space="0" w:color="0070C0"/>
              <w:bottom w:val="nil"/>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4001" w:type="pct"/>
            <w:gridSpan w:val="4"/>
            <w:tcBorders>
              <w:top w:val="single" w:sz="8" w:space="0" w:color="0070C0"/>
              <w:left w:val="single" w:sz="8" w:space="0" w:color="0070C0"/>
              <w:bottom w:val="single" w:sz="8"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النفط</w:t>
            </w: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1- كركوك </w:t>
            </w:r>
            <w:r w:rsidRPr="00760534">
              <w:rPr>
                <w:rFonts w:ascii="Arial" w:eastAsia="Times New Roman" w:hAnsi="Arial" w:cs="Arial"/>
                <w:b/>
                <w:bCs/>
                <w:color w:val="FF0000"/>
                <w:sz w:val="20"/>
                <w:szCs w:val="20"/>
                <w:rtl/>
              </w:rPr>
              <w:t>*</w:t>
            </w:r>
          </w:p>
        </w:tc>
        <w:tc>
          <w:tcPr>
            <w:tcW w:w="661" w:type="pct"/>
            <w:vMerge w:val="restart"/>
            <w:tcBorders>
              <w:top w:val="nil"/>
              <w:left w:val="single" w:sz="4" w:space="0" w:color="0070C0"/>
              <w:bottom w:val="single" w:sz="8" w:space="0" w:color="0070C0"/>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القيارة</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1- جاوان </w:t>
            </w:r>
          </w:p>
        </w:tc>
        <w:tc>
          <w:tcPr>
            <w:tcW w:w="1006" w:type="pct"/>
            <w:vMerge w:val="restart"/>
            <w:tcBorders>
              <w:top w:val="nil"/>
              <w:left w:val="single" w:sz="4" w:space="0" w:color="0070C0"/>
              <w:bottom w:val="single" w:sz="8" w:space="0" w:color="0070C0"/>
              <w:right w:val="single" w:sz="8"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النجمة</w:t>
            </w: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lang w:bidi="ar-LB"/>
              </w:rPr>
            </w:pPr>
            <w:r w:rsidRPr="00E00369">
              <w:rPr>
                <w:rFonts w:ascii="Arial" w:eastAsia="Times New Roman" w:hAnsi="Arial" w:cs="Arial"/>
                <w:color w:val="000000"/>
                <w:sz w:val="20"/>
                <w:szCs w:val="20"/>
                <w:rtl/>
              </w:rPr>
              <w:t xml:space="preserve">2- باي حسن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2- إسماعيل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lang w:bidi="ar-LB"/>
              </w:rPr>
            </w:pPr>
            <w:r w:rsidRPr="00E00369">
              <w:rPr>
                <w:rFonts w:ascii="Arial" w:eastAsia="Times New Roman" w:hAnsi="Arial" w:cs="Arial"/>
                <w:color w:val="000000"/>
                <w:sz w:val="20"/>
                <w:szCs w:val="20"/>
                <w:rtl/>
              </w:rPr>
              <w:t xml:space="preserve">3- جمبور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3- قصب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4- صفية </w:t>
            </w:r>
            <w:r w:rsidRPr="00760534">
              <w:rPr>
                <w:rFonts w:ascii="Arial" w:eastAsia="Times New Roman" w:hAnsi="Arial" w:cs="Arial"/>
                <w:b/>
                <w:bCs/>
                <w:color w:val="FF0000"/>
                <w:sz w:val="20"/>
                <w:szCs w:val="20"/>
                <w:rtl/>
              </w:rPr>
              <w:t>**</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4- مخمور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5- خباز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5- جديدة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6- عجيل + حمرين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6- علان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7- عين زالة + بطمة</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7- ساسان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8- قرة جوق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auto" w:fill="auto"/>
            <w:noWrap/>
            <w:vAlign w:val="bottom"/>
            <w:hideMark/>
          </w:tcPr>
          <w:p w:rsidR="00E00369" w:rsidRPr="00E00369" w:rsidRDefault="00E00369" w:rsidP="00E00369">
            <w:pPr>
              <w:spacing w:after="0" w:line="240" w:lineRule="auto"/>
              <w:jc w:val="right"/>
              <w:rPr>
                <w:rFonts w:ascii="Arial" w:eastAsia="Times New Roman" w:hAnsi="Arial" w:cs="Arial"/>
                <w:color w:val="000000"/>
                <w:sz w:val="20"/>
                <w:szCs w:val="20"/>
                <w:rtl/>
              </w:rPr>
            </w:pPr>
            <w:r w:rsidRPr="00E00369">
              <w:rPr>
                <w:rFonts w:ascii="Arial" w:eastAsia="Times New Roman" w:hAnsi="Arial" w:cs="Arial"/>
                <w:color w:val="000000"/>
                <w:sz w:val="20"/>
                <w:szCs w:val="20"/>
              </w:rPr>
              <w:t>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r w:rsidRPr="00E00369">
              <w:rPr>
                <w:rFonts w:ascii="Arial" w:eastAsia="Times New Roman" w:hAnsi="Arial" w:cs="Arial"/>
                <w:color w:val="000000"/>
                <w:sz w:val="20"/>
                <w:szCs w:val="20"/>
                <w:rtl/>
              </w:rPr>
              <w:t xml:space="preserve">9- بلكانا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E00369">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single" w:sz="8" w:space="0" w:color="0070C0"/>
              <w:right w:val="single" w:sz="4" w:space="0" w:color="0070C0"/>
            </w:tcBorders>
            <w:shd w:val="clear" w:color="000000" w:fill="FFFFFF"/>
            <w:hideMark/>
          </w:tcPr>
          <w:p w:rsidR="00E00369" w:rsidRPr="00E00369" w:rsidRDefault="00E00369" w:rsidP="00E00369">
            <w:pPr>
              <w:spacing w:after="0" w:line="240" w:lineRule="auto"/>
              <w:jc w:val="right"/>
              <w:rPr>
                <w:rFonts w:ascii="Arial" w:eastAsia="Times New Roman" w:hAnsi="Arial" w:cs="Arial"/>
                <w:color w:val="000000"/>
                <w:sz w:val="20"/>
                <w:szCs w:val="20"/>
                <w:rtl/>
              </w:rPr>
            </w:pPr>
            <w:r w:rsidRPr="00E00369">
              <w:rPr>
                <w:rFonts w:ascii="Arial" w:eastAsia="Times New Roman" w:hAnsi="Arial" w:cs="Arial"/>
                <w:color w:val="000000"/>
                <w:sz w:val="20"/>
                <w:szCs w:val="20"/>
              </w:rPr>
              <w:t>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c>
          <w:tcPr>
            <w:tcW w:w="733" w:type="pct"/>
            <w:tcBorders>
              <w:top w:val="nil"/>
              <w:left w:val="nil"/>
              <w:bottom w:val="single" w:sz="8" w:space="0" w:color="0070C0"/>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r w:rsidRPr="00E00369">
              <w:rPr>
                <w:rFonts w:ascii="Arial" w:eastAsia="Times New Roman" w:hAnsi="Arial" w:cs="Arial"/>
                <w:color w:val="000000"/>
                <w:sz w:val="20"/>
                <w:szCs w:val="20"/>
                <w:rtl/>
              </w:rPr>
              <w:t xml:space="preserve">10- إبراهيم </w:t>
            </w:r>
          </w:p>
        </w:tc>
        <w:tc>
          <w:tcPr>
            <w:tcW w:w="1006"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bl>
    <w:p w:rsidR="00E00369" w:rsidRPr="00717863" w:rsidRDefault="00C61DE8" w:rsidP="00D83940">
      <w:pPr>
        <w:bidi/>
        <w:ind w:left="69"/>
        <w:jc w:val="both"/>
        <w:rPr>
          <w:rFonts w:cs="GE SS Text Medium"/>
          <w:color w:val="000000" w:themeColor="text1"/>
          <w:sz w:val="18"/>
          <w:szCs w:val="18"/>
          <w:rtl/>
          <w:lang w:bidi="ar-JO"/>
        </w:rPr>
      </w:pPr>
      <w:r w:rsidRPr="00717863">
        <w:rPr>
          <w:rFonts w:cs="GE SS Text Medium" w:hint="cs"/>
          <w:color w:val="000000" w:themeColor="text1"/>
          <w:sz w:val="18"/>
          <w:szCs w:val="18"/>
          <w:rtl/>
          <w:lang w:bidi="ar-JO"/>
        </w:rPr>
        <w:t xml:space="preserve">المصدر: وزارة النفط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شركة النفط الوطنية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دائرة المكامن وتطوير الحقول، إضافة لتقارير الشركة المعنية السنوية)</w:t>
      </w:r>
    </w:p>
    <w:p w:rsidR="00D83940" w:rsidRPr="00760534" w:rsidRDefault="00D83940" w:rsidP="00E00369">
      <w:pPr>
        <w:bidi/>
        <w:ind w:left="69"/>
        <w:jc w:val="both"/>
        <w:rPr>
          <w:rFonts w:cs="GE SS Text Light"/>
          <w:i/>
          <w:iCs/>
          <w:color w:val="0070C0"/>
          <w:sz w:val="18"/>
          <w:szCs w:val="18"/>
          <w:rtl/>
          <w:lang w:bidi="ar-JO"/>
        </w:rPr>
      </w:pPr>
      <w:r w:rsidRPr="00760534">
        <w:rPr>
          <w:rFonts w:cs="GE SS Text Light" w:hint="cs"/>
          <w:i/>
          <w:iCs/>
          <w:color w:val="FF0000"/>
          <w:sz w:val="18"/>
          <w:szCs w:val="18"/>
          <w:rtl/>
          <w:lang w:bidi="ar-JO"/>
        </w:rPr>
        <w:t>*</w:t>
      </w:r>
      <w:r w:rsidRPr="00760534">
        <w:rPr>
          <w:rFonts w:cs="GE SS Text Light" w:hint="cs"/>
          <w:i/>
          <w:iCs/>
          <w:color w:val="0070C0"/>
          <w:sz w:val="18"/>
          <w:szCs w:val="18"/>
          <w:rtl/>
          <w:lang w:bidi="ar-JO"/>
        </w:rPr>
        <w:t xml:space="preserve"> محطة شمال غرب أفانا (جستان) والتي تقع تحت سيطرة حكومة إقليم كردستان.</w:t>
      </w:r>
    </w:p>
    <w:p w:rsidR="00D83940" w:rsidRPr="00760534" w:rsidRDefault="00D83940" w:rsidP="00D83940">
      <w:pPr>
        <w:bidi/>
        <w:ind w:left="69"/>
        <w:jc w:val="both"/>
        <w:rPr>
          <w:rFonts w:cs="GE SS Text Light"/>
          <w:i/>
          <w:iCs/>
          <w:color w:val="0070C0"/>
          <w:sz w:val="18"/>
          <w:szCs w:val="18"/>
          <w:rtl/>
          <w:lang w:bidi="ar-JO"/>
        </w:rPr>
      </w:pPr>
      <w:r w:rsidRPr="00760534">
        <w:rPr>
          <w:rFonts w:cs="GE SS Text Light" w:hint="cs"/>
          <w:i/>
          <w:iCs/>
          <w:color w:val="FF0000"/>
          <w:sz w:val="18"/>
          <w:szCs w:val="18"/>
          <w:rtl/>
          <w:lang w:bidi="ar-JO"/>
        </w:rPr>
        <w:t>**</w:t>
      </w:r>
      <w:r w:rsidRPr="00760534">
        <w:rPr>
          <w:rFonts w:cs="GE SS Text Light" w:hint="cs"/>
          <w:i/>
          <w:iCs/>
          <w:color w:val="0070C0"/>
          <w:sz w:val="18"/>
          <w:szCs w:val="18"/>
          <w:rtl/>
          <w:lang w:bidi="ar-JO"/>
        </w:rPr>
        <w:t xml:space="preserve"> يقع حقل صفية تحت سيطرة حكومة إقليم كردستان.</w:t>
      </w:r>
    </w:p>
    <w:p w:rsidR="00D83940" w:rsidRDefault="00D83940" w:rsidP="00D83940">
      <w:pPr>
        <w:bidi/>
        <w:ind w:left="69"/>
        <w:jc w:val="both"/>
        <w:rPr>
          <w:rFonts w:cs="GE SS Text Light"/>
          <w:i/>
          <w:iCs/>
          <w:color w:val="0070C0"/>
          <w:rtl/>
          <w:lang w:bidi="ar-JO"/>
        </w:rPr>
      </w:pPr>
    </w:p>
    <w:p w:rsidR="00302E4F" w:rsidRDefault="00302E4F" w:rsidP="00302E4F">
      <w:pPr>
        <w:bidi/>
        <w:ind w:left="69"/>
        <w:jc w:val="both"/>
        <w:rPr>
          <w:rFonts w:cs="GE SS Text Light"/>
          <w:i/>
          <w:iCs/>
          <w:color w:val="0070C0"/>
          <w:rtl/>
          <w:lang w:bidi="ar-JO"/>
        </w:rPr>
      </w:pPr>
    </w:p>
    <w:p w:rsidR="00302E4F" w:rsidRDefault="00302E4F" w:rsidP="00302E4F">
      <w:pPr>
        <w:bidi/>
        <w:ind w:left="69"/>
        <w:jc w:val="both"/>
        <w:rPr>
          <w:rFonts w:cs="GE SS Text Light"/>
          <w:i/>
          <w:iCs/>
          <w:color w:val="0070C0"/>
          <w:rtl/>
          <w:lang w:bidi="ar-JO"/>
        </w:rPr>
      </w:pPr>
    </w:p>
    <w:p w:rsidR="00302E4F" w:rsidRDefault="00302E4F" w:rsidP="00302E4F">
      <w:pPr>
        <w:bidi/>
        <w:ind w:left="69"/>
        <w:jc w:val="both"/>
        <w:rPr>
          <w:rFonts w:cs="GE SS Text Light"/>
          <w:i/>
          <w:iCs/>
          <w:color w:val="0070C0"/>
          <w:rtl/>
          <w:lang w:bidi="ar-JO"/>
        </w:rPr>
      </w:pPr>
    </w:p>
    <w:p w:rsidR="00302E4F" w:rsidRPr="00972CA7" w:rsidRDefault="00302E4F" w:rsidP="00302E4F">
      <w:pPr>
        <w:bidi/>
        <w:ind w:left="69"/>
        <w:jc w:val="both"/>
        <w:rPr>
          <w:rFonts w:cs="GE SS Text Light"/>
          <w:i/>
          <w:iCs/>
          <w:color w:val="0070C0"/>
          <w:lang w:bidi="ar-JO"/>
        </w:rPr>
      </w:pPr>
    </w:p>
    <w:p w:rsidR="00D83940" w:rsidRPr="00972CA7" w:rsidRDefault="00D83940" w:rsidP="00D83940">
      <w:pPr>
        <w:bidi/>
        <w:ind w:left="69"/>
        <w:jc w:val="both"/>
        <w:rPr>
          <w:rFonts w:cs="GE SS Text Light"/>
          <w:i/>
          <w:iCs/>
          <w:color w:val="0070C0"/>
          <w:rtl/>
          <w:lang w:bidi="ar-IQ"/>
        </w:rPr>
      </w:pPr>
    </w:p>
    <w:tbl>
      <w:tblPr>
        <w:bidiVisual/>
        <w:tblW w:w="5004" w:type="pct"/>
        <w:tblInd w:w="-13" w:type="dxa"/>
        <w:tblLook w:val="04A0" w:firstRow="1" w:lastRow="0" w:firstColumn="1" w:lastColumn="0" w:noHBand="0" w:noVBand="1"/>
      </w:tblPr>
      <w:tblGrid>
        <w:gridCol w:w="1585"/>
        <w:gridCol w:w="2693"/>
        <w:gridCol w:w="2557"/>
        <w:gridCol w:w="1340"/>
        <w:gridCol w:w="1353"/>
      </w:tblGrid>
      <w:tr w:rsidR="00FB258A" w:rsidRPr="00FB258A" w:rsidTr="00C61DE8">
        <w:trPr>
          <w:trHeight w:val="495"/>
        </w:trPr>
        <w:tc>
          <w:tcPr>
            <w:tcW w:w="832"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Pr>
            </w:pPr>
            <w:r w:rsidRPr="00FB258A">
              <w:rPr>
                <w:rFonts w:ascii="Arial" w:eastAsia="Times New Roman" w:hAnsi="Arial" w:cs="Arial"/>
                <w:b/>
                <w:bCs/>
                <w:color w:val="FFFFFF"/>
                <w:sz w:val="20"/>
                <w:szCs w:val="20"/>
                <w:rtl/>
              </w:rPr>
              <w:lastRenderedPageBreak/>
              <w:t>إسم الشركة</w:t>
            </w:r>
          </w:p>
        </w:tc>
        <w:tc>
          <w:tcPr>
            <w:tcW w:w="2755" w:type="pct"/>
            <w:gridSpan w:val="2"/>
            <w:tcBorders>
              <w:top w:val="single" w:sz="8" w:space="0" w:color="0070C0"/>
              <w:left w:val="nil"/>
              <w:bottom w:val="single" w:sz="4" w:space="0" w:color="FFFFFF"/>
              <w:right w:val="single" w:sz="4" w:space="0" w:color="FFFFFF"/>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الحقول المنتجة</w:t>
            </w:r>
          </w:p>
        </w:tc>
        <w:tc>
          <w:tcPr>
            <w:tcW w:w="1413" w:type="pct"/>
            <w:gridSpan w:val="2"/>
            <w:tcBorders>
              <w:top w:val="single" w:sz="8" w:space="0" w:color="0070C0"/>
              <w:left w:val="single" w:sz="4" w:space="0" w:color="FFFFFF"/>
              <w:bottom w:val="single" w:sz="4" w:space="0" w:color="FFFFFF"/>
              <w:right w:val="single" w:sz="8" w:space="0" w:color="0070C0"/>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الحقول غير المنتجة</w:t>
            </w:r>
          </w:p>
        </w:tc>
      </w:tr>
      <w:tr w:rsidR="00FB258A" w:rsidRPr="00FB258A" w:rsidTr="00C61DE8">
        <w:trPr>
          <w:trHeight w:val="1215"/>
        </w:trPr>
        <w:tc>
          <w:tcPr>
            <w:tcW w:w="832" w:type="pct"/>
            <w:vMerge/>
            <w:tcBorders>
              <w:top w:val="single" w:sz="8" w:space="0" w:color="0070C0"/>
              <w:left w:val="single" w:sz="8" w:space="0" w:color="0070C0"/>
              <w:bottom w:val="single" w:sz="8" w:space="0" w:color="0070C0"/>
              <w:right w:val="double" w:sz="6" w:space="0" w:color="FFFFFF"/>
            </w:tcBorders>
            <w:vAlign w:val="center"/>
            <w:hideMark/>
          </w:tcPr>
          <w:p w:rsidR="00FB258A" w:rsidRPr="00FB258A" w:rsidRDefault="00FB258A" w:rsidP="00FB258A">
            <w:pPr>
              <w:bidi/>
              <w:spacing w:after="0" w:line="240" w:lineRule="auto"/>
              <w:rPr>
                <w:rFonts w:ascii="Arial" w:eastAsia="Times New Roman" w:hAnsi="Arial" w:cs="Arial"/>
                <w:b/>
                <w:bCs/>
                <w:color w:val="FFFFFF"/>
                <w:sz w:val="20"/>
                <w:szCs w:val="20"/>
              </w:rPr>
            </w:pPr>
          </w:p>
        </w:tc>
        <w:tc>
          <w:tcPr>
            <w:tcW w:w="1413" w:type="pct"/>
            <w:tcBorders>
              <w:top w:val="nil"/>
              <w:left w:val="nil"/>
              <w:bottom w:val="single" w:sz="4" w:space="0" w:color="FFFFFF"/>
              <w:right w:val="single" w:sz="4" w:space="0" w:color="FFFFFF"/>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الحقول المشغلة من قبل شركات النفط الوطنية</w:t>
            </w:r>
          </w:p>
        </w:tc>
        <w:tc>
          <w:tcPr>
            <w:tcW w:w="1342" w:type="pct"/>
            <w:tcBorders>
              <w:top w:val="nil"/>
              <w:left w:val="single" w:sz="4" w:space="0" w:color="FFFFFF"/>
              <w:bottom w:val="single" w:sz="4" w:space="0" w:color="FFFFFF"/>
              <w:right w:val="single" w:sz="4" w:space="0" w:color="FFFFFF"/>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الحقول المشغلة من قبل شركات النفط الدولية</w:t>
            </w:r>
          </w:p>
        </w:tc>
        <w:tc>
          <w:tcPr>
            <w:tcW w:w="703" w:type="pct"/>
            <w:tcBorders>
              <w:top w:val="nil"/>
              <w:left w:val="single" w:sz="4" w:space="0" w:color="FFFFFF"/>
              <w:bottom w:val="single" w:sz="4" w:space="0" w:color="FFFFFF"/>
              <w:right w:val="single" w:sz="4" w:space="0" w:color="FFFFFF"/>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الحقول المشغلة من قبل شركات النفط الوطنية</w:t>
            </w:r>
          </w:p>
        </w:tc>
        <w:tc>
          <w:tcPr>
            <w:tcW w:w="710" w:type="pct"/>
            <w:tcBorders>
              <w:top w:val="nil"/>
              <w:left w:val="single" w:sz="4" w:space="0" w:color="FFFFFF"/>
              <w:bottom w:val="single" w:sz="4" w:space="0" w:color="FFFFFF"/>
              <w:right w:val="single" w:sz="8" w:space="0" w:color="0070C0"/>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الحقول المشغلة من قبل شركات النفط الدولية</w:t>
            </w:r>
          </w:p>
        </w:tc>
      </w:tr>
      <w:tr w:rsidR="00FB258A" w:rsidRPr="00FB258A" w:rsidTr="00C61DE8">
        <w:trPr>
          <w:trHeight w:val="495"/>
        </w:trPr>
        <w:tc>
          <w:tcPr>
            <w:tcW w:w="832" w:type="pct"/>
            <w:vMerge/>
            <w:tcBorders>
              <w:top w:val="single" w:sz="8" w:space="0" w:color="0070C0"/>
              <w:left w:val="single" w:sz="8" w:space="0" w:color="0070C0"/>
              <w:bottom w:val="single" w:sz="8" w:space="0" w:color="0070C0"/>
              <w:right w:val="double" w:sz="6" w:space="0" w:color="FFFFFF"/>
            </w:tcBorders>
            <w:vAlign w:val="center"/>
            <w:hideMark/>
          </w:tcPr>
          <w:p w:rsidR="00FB258A" w:rsidRPr="00FB258A" w:rsidRDefault="00FB258A" w:rsidP="00FB258A">
            <w:pPr>
              <w:bidi/>
              <w:spacing w:after="0" w:line="240" w:lineRule="auto"/>
              <w:rPr>
                <w:rFonts w:ascii="Arial" w:eastAsia="Times New Roman" w:hAnsi="Arial" w:cs="Arial"/>
                <w:b/>
                <w:bCs/>
                <w:color w:val="FFFFFF"/>
                <w:sz w:val="20"/>
                <w:szCs w:val="20"/>
              </w:rPr>
            </w:pPr>
          </w:p>
        </w:tc>
        <w:tc>
          <w:tcPr>
            <w:tcW w:w="4168" w:type="pct"/>
            <w:gridSpan w:val="4"/>
            <w:tcBorders>
              <w:top w:val="single" w:sz="4" w:space="0" w:color="FFFFFF"/>
              <w:left w:val="nil"/>
              <w:bottom w:val="single" w:sz="8" w:space="0" w:color="0070C0"/>
              <w:right w:val="single" w:sz="8" w:space="0" w:color="0070C0"/>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حقول الغاز</w:t>
            </w:r>
          </w:p>
        </w:tc>
      </w:tr>
      <w:tr w:rsidR="00FB258A" w:rsidRPr="00FB258A" w:rsidTr="00C61DE8">
        <w:trPr>
          <w:trHeight w:val="495"/>
        </w:trPr>
        <w:tc>
          <w:tcPr>
            <w:tcW w:w="832"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rsidR="00FB258A" w:rsidRPr="00FB258A" w:rsidRDefault="00FB258A" w:rsidP="00FB258A">
            <w:pPr>
              <w:bidi/>
              <w:spacing w:after="0" w:line="240" w:lineRule="auto"/>
              <w:jc w:val="center"/>
              <w:rPr>
                <w:rFonts w:ascii="Arial" w:eastAsia="Times New Roman" w:hAnsi="Arial" w:cs="Arial"/>
                <w:b/>
                <w:bCs/>
                <w:color w:val="000000"/>
                <w:sz w:val="20"/>
                <w:szCs w:val="20"/>
                <w:rtl/>
              </w:rPr>
            </w:pPr>
            <w:r w:rsidRPr="00FB258A">
              <w:rPr>
                <w:rFonts w:ascii="Arial" w:eastAsia="Times New Roman" w:hAnsi="Arial" w:cs="Arial"/>
                <w:b/>
                <w:bCs/>
                <w:color w:val="000000"/>
                <w:sz w:val="20"/>
                <w:szCs w:val="20"/>
                <w:rtl/>
              </w:rPr>
              <w:t>شركة نفط الوسط</w:t>
            </w:r>
          </w:p>
        </w:tc>
        <w:tc>
          <w:tcPr>
            <w:tcW w:w="1413" w:type="pct"/>
            <w:vMerge w:val="restart"/>
            <w:tcBorders>
              <w:top w:val="nil"/>
              <w:left w:val="double" w:sz="6" w:space="0" w:color="0070C0"/>
              <w:bottom w:val="single" w:sz="4" w:space="0" w:color="0070C0"/>
              <w:right w:val="single" w:sz="4" w:space="0" w:color="0070C0"/>
            </w:tcBorders>
            <w:shd w:val="clear" w:color="auto" w:fill="auto"/>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لا توجد</w:t>
            </w:r>
          </w:p>
        </w:tc>
        <w:tc>
          <w:tcPr>
            <w:tcW w:w="1342" w:type="pct"/>
            <w:vMerge w:val="restart"/>
            <w:tcBorders>
              <w:top w:val="nil"/>
              <w:left w:val="single" w:sz="4" w:space="0" w:color="0070C0"/>
              <w:bottom w:val="single" w:sz="4" w:space="0" w:color="0070C0"/>
              <w:right w:val="double" w:sz="6" w:space="0" w:color="0070C0"/>
            </w:tcBorders>
            <w:shd w:val="clear" w:color="auto" w:fill="auto"/>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لا توجد</w:t>
            </w:r>
          </w:p>
        </w:tc>
        <w:tc>
          <w:tcPr>
            <w:tcW w:w="703" w:type="pct"/>
            <w:vMerge w:val="restart"/>
            <w:tcBorders>
              <w:top w:val="nil"/>
              <w:left w:val="double" w:sz="6" w:space="0" w:color="0070C0"/>
              <w:bottom w:val="single" w:sz="4" w:space="0" w:color="0070C0"/>
              <w:right w:val="single" w:sz="4" w:space="0" w:color="0070C0"/>
            </w:tcBorders>
            <w:shd w:val="clear" w:color="auto" w:fill="auto"/>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جاريا بيكة</w:t>
            </w:r>
          </w:p>
        </w:tc>
        <w:tc>
          <w:tcPr>
            <w:tcW w:w="710" w:type="pct"/>
            <w:tcBorders>
              <w:top w:val="nil"/>
              <w:left w:val="single" w:sz="4" w:space="0" w:color="0070C0"/>
              <w:bottom w:val="nil"/>
              <w:right w:val="single" w:sz="8" w:space="0" w:color="0070C0"/>
            </w:tcBorders>
            <w:shd w:val="clear" w:color="000000" w:fill="FFFFFF"/>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1- عكاس</w:t>
            </w: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vMerge/>
            <w:tcBorders>
              <w:top w:val="nil"/>
              <w:left w:val="double" w:sz="6" w:space="0" w:color="0070C0"/>
              <w:bottom w:val="single" w:sz="4" w:space="0" w:color="0070C0"/>
              <w:right w:val="single" w:sz="4"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c>
          <w:tcPr>
            <w:tcW w:w="1342" w:type="pct"/>
            <w:vMerge/>
            <w:tcBorders>
              <w:top w:val="nil"/>
              <w:left w:val="single" w:sz="4" w:space="0" w:color="0070C0"/>
              <w:bottom w:val="single" w:sz="4"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c>
          <w:tcPr>
            <w:tcW w:w="703" w:type="pct"/>
            <w:vMerge/>
            <w:tcBorders>
              <w:top w:val="nil"/>
              <w:left w:val="double" w:sz="6" w:space="0" w:color="0070C0"/>
              <w:bottom w:val="single" w:sz="4" w:space="0" w:color="0070C0"/>
              <w:right w:val="single" w:sz="4"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c>
          <w:tcPr>
            <w:tcW w:w="710" w:type="pct"/>
            <w:tcBorders>
              <w:top w:val="nil"/>
              <w:left w:val="single" w:sz="4" w:space="0" w:color="0070C0"/>
              <w:bottom w:val="single" w:sz="4" w:space="0" w:color="0070C0"/>
              <w:right w:val="single" w:sz="8" w:space="0" w:color="0070C0"/>
            </w:tcBorders>
            <w:shd w:val="clear" w:color="000000" w:fill="FFFFFF"/>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2- المنصورية</w:t>
            </w: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4168" w:type="pct"/>
            <w:gridSpan w:val="4"/>
            <w:tcBorders>
              <w:top w:val="single" w:sz="4" w:space="0" w:color="0070C0"/>
              <w:left w:val="double" w:sz="6" w:space="0" w:color="0070C0"/>
              <w:bottom w:val="single" w:sz="4" w:space="0" w:color="0070C0"/>
              <w:right w:val="single" w:sz="8" w:space="0" w:color="0070C0"/>
            </w:tcBorders>
            <w:shd w:val="clear" w:color="000000" w:fill="0070C0"/>
            <w:vAlign w:val="center"/>
            <w:hideMark/>
          </w:tcPr>
          <w:p w:rsidR="00FB258A" w:rsidRPr="00FB258A" w:rsidRDefault="00FB258A" w:rsidP="00FB258A">
            <w:pPr>
              <w:bidi/>
              <w:spacing w:after="0" w:line="240" w:lineRule="auto"/>
              <w:jc w:val="center"/>
              <w:rPr>
                <w:rFonts w:ascii="Arial" w:eastAsia="Times New Roman" w:hAnsi="Arial" w:cs="Arial"/>
                <w:b/>
                <w:bCs/>
                <w:color w:val="FFFFFF"/>
                <w:sz w:val="20"/>
                <w:szCs w:val="20"/>
                <w:rtl/>
              </w:rPr>
            </w:pPr>
            <w:r w:rsidRPr="00FB258A">
              <w:rPr>
                <w:rFonts w:ascii="Arial" w:eastAsia="Times New Roman" w:hAnsi="Arial" w:cs="Arial"/>
                <w:b/>
                <w:bCs/>
                <w:color w:val="FFFFFF"/>
                <w:sz w:val="20"/>
                <w:szCs w:val="20"/>
                <w:rtl/>
              </w:rPr>
              <w:t>حقول النفط</w:t>
            </w: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sz w:val="20"/>
                <w:szCs w:val="20"/>
                <w:rtl/>
              </w:rPr>
            </w:pPr>
            <w:r w:rsidRPr="00FB258A">
              <w:rPr>
                <w:rFonts w:ascii="Arial" w:eastAsia="Times New Roman" w:hAnsi="Arial" w:cs="Arial"/>
                <w:sz w:val="20"/>
                <w:szCs w:val="20"/>
                <w:rtl/>
              </w:rPr>
              <w:t>1- شرقي بغداد - الراشدية</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sz w:val="20"/>
                <w:szCs w:val="20"/>
                <w:rtl/>
              </w:rPr>
            </w:pPr>
            <w:r w:rsidRPr="00FB258A">
              <w:rPr>
                <w:rFonts w:ascii="Arial" w:eastAsia="Times New Roman" w:hAnsi="Arial" w:cs="Arial"/>
                <w:sz w:val="20"/>
                <w:szCs w:val="20"/>
                <w:rtl/>
              </w:rPr>
              <w:t>1- الأحدب</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 xml:space="preserve">1- النهروان </w:t>
            </w:r>
          </w:p>
        </w:tc>
        <w:tc>
          <w:tcPr>
            <w:tcW w:w="710" w:type="pct"/>
            <w:vMerge w:val="restart"/>
            <w:tcBorders>
              <w:top w:val="nil"/>
              <w:left w:val="double" w:sz="6" w:space="0" w:color="0070C0"/>
              <w:bottom w:val="single" w:sz="8" w:space="0" w:color="0070C0"/>
              <w:right w:val="single" w:sz="8"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الرقعة الثامنة</w:t>
            </w: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sz w:val="20"/>
                <w:szCs w:val="20"/>
                <w:rtl/>
              </w:rPr>
            </w:pPr>
            <w:r w:rsidRPr="00FB258A">
              <w:rPr>
                <w:rFonts w:ascii="Arial" w:eastAsia="Times New Roman" w:hAnsi="Arial" w:cs="Arial"/>
                <w:sz w:val="20"/>
                <w:szCs w:val="20"/>
                <w:rtl/>
              </w:rPr>
              <w:t>2- نفط خانة</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sz w:val="20"/>
                <w:szCs w:val="20"/>
                <w:rtl/>
              </w:rPr>
            </w:pPr>
            <w:r w:rsidRPr="00FB258A">
              <w:rPr>
                <w:rFonts w:ascii="Arial" w:eastAsia="Times New Roman" w:hAnsi="Arial" w:cs="Arial"/>
                <w:sz w:val="20"/>
                <w:szCs w:val="20"/>
                <w:rtl/>
              </w:rPr>
              <w:t>2- بدرة</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 xml:space="preserve">2- خشم الأحمر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sz w:val="20"/>
                <w:szCs w:val="20"/>
              </w:rPr>
            </w:pPr>
            <w:r w:rsidRPr="00FB258A">
              <w:rPr>
                <w:rFonts w:ascii="Arial" w:eastAsia="Times New Roman" w:hAnsi="Arial" w:cs="Arial"/>
                <w:sz w:val="20"/>
                <w:szCs w:val="20"/>
                <w:rtl/>
              </w:rPr>
              <w:t>3- شرقي بغداد  - المنطقة الجنوبية</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3- إنجانة</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sz w:val="20"/>
                <w:szCs w:val="20"/>
              </w:rPr>
            </w:pPr>
            <w:r w:rsidRPr="00FB258A">
              <w:rPr>
                <w:rFonts w:ascii="Arial" w:eastAsia="Times New Roman" w:hAnsi="Arial" w:cs="Arial"/>
                <w:sz w:val="20"/>
                <w:szCs w:val="20"/>
                <w:rtl/>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tl/>
              </w:rPr>
            </w:pPr>
            <w:r w:rsidRPr="00FB258A">
              <w:rPr>
                <w:rFonts w:ascii="Arial" w:eastAsia="Times New Roman" w:hAnsi="Arial" w:cs="Arial"/>
                <w:color w:val="000000"/>
                <w:sz w:val="20"/>
                <w:szCs w:val="20"/>
                <w:rtl/>
              </w:rPr>
              <w:t>4- كلابات</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5- تل غزال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6- ناو دومان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7- كمر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8- الظفرية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9- مرجان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nil"/>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nil"/>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nil"/>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10- الكفل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r w:rsidR="00FB258A" w:rsidRPr="00FB258A" w:rsidTr="00C61DE8">
        <w:trPr>
          <w:trHeight w:val="495"/>
        </w:trPr>
        <w:tc>
          <w:tcPr>
            <w:tcW w:w="832" w:type="pct"/>
            <w:vMerge/>
            <w:tcBorders>
              <w:top w:val="nil"/>
              <w:left w:val="single" w:sz="8" w:space="0" w:color="0070C0"/>
              <w:bottom w:val="single" w:sz="8" w:space="0" w:color="0070C0"/>
              <w:right w:val="double" w:sz="6" w:space="0" w:color="0070C0"/>
            </w:tcBorders>
            <w:vAlign w:val="center"/>
            <w:hideMark/>
          </w:tcPr>
          <w:p w:rsidR="00FB258A" w:rsidRPr="00FB258A" w:rsidRDefault="00FB258A" w:rsidP="00FB258A">
            <w:pPr>
              <w:bidi/>
              <w:spacing w:after="0" w:line="240" w:lineRule="auto"/>
              <w:rPr>
                <w:rFonts w:ascii="Arial" w:eastAsia="Times New Roman" w:hAnsi="Arial" w:cs="Arial"/>
                <w:b/>
                <w:bCs/>
                <w:color w:val="000000"/>
                <w:sz w:val="20"/>
                <w:szCs w:val="20"/>
              </w:rPr>
            </w:pPr>
          </w:p>
        </w:tc>
        <w:tc>
          <w:tcPr>
            <w:tcW w:w="1413" w:type="pct"/>
            <w:tcBorders>
              <w:top w:val="nil"/>
              <w:left w:val="double" w:sz="6" w:space="0" w:color="0070C0"/>
              <w:bottom w:val="single" w:sz="8" w:space="0" w:color="0070C0"/>
              <w:right w:val="nil"/>
            </w:tcBorders>
            <w:shd w:val="clear" w:color="000000" w:fill="FFFFFF"/>
            <w:noWrap/>
            <w:vAlign w:val="center"/>
            <w:hideMark/>
          </w:tcPr>
          <w:p w:rsidR="00FB258A" w:rsidRPr="00FB258A" w:rsidRDefault="00FB258A" w:rsidP="00FB258A">
            <w:pPr>
              <w:spacing w:after="0" w:line="240" w:lineRule="auto"/>
              <w:rPr>
                <w:rFonts w:ascii="Arial" w:eastAsia="Times New Roman" w:hAnsi="Arial" w:cs="Arial"/>
                <w:sz w:val="20"/>
                <w:szCs w:val="20"/>
                <w:rtl/>
              </w:rPr>
            </w:pPr>
            <w:r w:rsidRPr="00FB258A">
              <w:rPr>
                <w:rFonts w:ascii="Arial" w:eastAsia="Times New Roman" w:hAnsi="Arial" w:cs="Arial"/>
                <w:sz w:val="20"/>
                <w:szCs w:val="20"/>
              </w:rPr>
              <w:t> </w:t>
            </w:r>
          </w:p>
        </w:tc>
        <w:tc>
          <w:tcPr>
            <w:tcW w:w="1342" w:type="pct"/>
            <w:tcBorders>
              <w:top w:val="nil"/>
              <w:left w:val="single" w:sz="4" w:space="0" w:color="0070C0"/>
              <w:bottom w:val="single" w:sz="8" w:space="0" w:color="0070C0"/>
              <w:right w:val="double" w:sz="6" w:space="0" w:color="0070C0"/>
            </w:tcBorders>
            <w:shd w:val="clear" w:color="000000" w:fill="FFFFFF"/>
            <w:noWrap/>
            <w:vAlign w:val="center"/>
            <w:hideMark/>
          </w:tcPr>
          <w:p w:rsidR="00FB258A" w:rsidRPr="00FB258A" w:rsidRDefault="00FB258A" w:rsidP="00FB258A">
            <w:pPr>
              <w:spacing w:after="0" w:line="240" w:lineRule="auto"/>
              <w:jc w:val="right"/>
              <w:rPr>
                <w:rFonts w:ascii="Arial" w:eastAsia="Times New Roman" w:hAnsi="Arial" w:cs="Arial"/>
                <w:color w:val="000000"/>
                <w:sz w:val="20"/>
                <w:szCs w:val="20"/>
              </w:rPr>
            </w:pPr>
            <w:r w:rsidRPr="00FB258A">
              <w:rPr>
                <w:rFonts w:ascii="Arial" w:eastAsia="Times New Roman" w:hAnsi="Arial" w:cs="Arial"/>
                <w:color w:val="000000"/>
                <w:sz w:val="20"/>
                <w:szCs w:val="20"/>
              </w:rPr>
              <w:t> </w:t>
            </w:r>
          </w:p>
        </w:tc>
        <w:tc>
          <w:tcPr>
            <w:tcW w:w="703" w:type="pct"/>
            <w:tcBorders>
              <w:top w:val="nil"/>
              <w:left w:val="double" w:sz="6" w:space="0" w:color="0070C0"/>
              <w:bottom w:val="single" w:sz="8" w:space="0" w:color="0070C0"/>
              <w:right w:val="double" w:sz="6" w:space="0" w:color="0070C0"/>
            </w:tcBorders>
            <w:shd w:val="clear" w:color="000000" w:fill="FFFFFF"/>
            <w:noWrap/>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r w:rsidRPr="00FB258A">
              <w:rPr>
                <w:rFonts w:ascii="Arial" w:eastAsia="Times New Roman" w:hAnsi="Arial" w:cs="Arial"/>
                <w:color w:val="000000"/>
                <w:sz w:val="20"/>
                <w:szCs w:val="20"/>
                <w:rtl/>
              </w:rPr>
              <w:t xml:space="preserve">11- غرب الكفل </w:t>
            </w:r>
          </w:p>
        </w:tc>
        <w:tc>
          <w:tcPr>
            <w:tcW w:w="710" w:type="pct"/>
            <w:vMerge/>
            <w:tcBorders>
              <w:top w:val="nil"/>
              <w:left w:val="double" w:sz="6" w:space="0" w:color="0070C0"/>
              <w:bottom w:val="single" w:sz="8" w:space="0" w:color="0070C0"/>
              <w:right w:val="single" w:sz="8" w:space="0" w:color="0070C0"/>
            </w:tcBorders>
            <w:vAlign w:val="center"/>
            <w:hideMark/>
          </w:tcPr>
          <w:p w:rsidR="00FB258A" w:rsidRPr="00FB258A" w:rsidRDefault="00FB258A" w:rsidP="00FB258A">
            <w:pPr>
              <w:bidi/>
              <w:spacing w:after="0" w:line="240" w:lineRule="auto"/>
              <w:rPr>
                <w:rFonts w:ascii="Arial" w:eastAsia="Times New Roman" w:hAnsi="Arial" w:cs="Arial"/>
                <w:color w:val="000000"/>
                <w:sz w:val="20"/>
                <w:szCs w:val="20"/>
              </w:rPr>
            </w:pPr>
          </w:p>
        </w:tc>
      </w:tr>
    </w:tbl>
    <w:p w:rsidR="00C61DE8" w:rsidRPr="00717863" w:rsidRDefault="00C61DE8" w:rsidP="00C61DE8">
      <w:pPr>
        <w:bidi/>
        <w:ind w:left="69"/>
        <w:jc w:val="both"/>
        <w:rPr>
          <w:rFonts w:cs="GE SS Text Medium"/>
          <w:color w:val="000000" w:themeColor="text1"/>
          <w:sz w:val="18"/>
          <w:szCs w:val="18"/>
          <w:rtl/>
          <w:lang w:bidi="ar-JO"/>
        </w:rPr>
      </w:pPr>
      <w:r w:rsidRPr="00717863">
        <w:rPr>
          <w:rFonts w:cs="GE SS Text Medium" w:hint="cs"/>
          <w:color w:val="000000" w:themeColor="text1"/>
          <w:sz w:val="18"/>
          <w:szCs w:val="18"/>
          <w:rtl/>
          <w:lang w:bidi="ar-JO"/>
        </w:rPr>
        <w:t xml:space="preserve">المصدر: وزارة النفط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شركة النفط الوطنية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دائرة المكامن وتطوير الحقول، إضافة لتقارير الشركة المعنية السنوية)</w:t>
      </w:r>
    </w:p>
    <w:p w:rsidR="00D83940" w:rsidRPr="00FB258A" w:rsidRDefault="00D83940" w:rsidP="00D83940">
      <w:pPr>
        <w:bidi/>
        <w:ind w:left="69"/>
        <w:jc w:val="both"/>
        <w:rPr>
          <w:rFonts w:cs="GE SS Text Light"/>
          <w:color w:val="0070C0"/>
          <w:rtl/>
          <w:lang w:bidi="ar-JO"/>
        </w:rPr>
      </w:pPr>
    </w:p>
    <w:p w:rsidR="00D83940" w:rsidRPr="00972CA7" w:rsidRDefault="00D83940" w:rsidP="00D83940">
      <w:pPr>
        <w:bidi/>
        <w:ind w:left="69"/>
        <w:jc w:val="both"/>
        <w:rPr>
          <w:rFonts w:cs="GE SS Text Light"/>
          <w:i/>
          <w:iCs/>
          <w:color w:val="0070C0"/>
          <w:rtl/>
          <w:lang w:bidi="ar-LB"/>
        </w:rPr>
      </w:pPr>
    </w:p>
    <w:p w:rsidR="00D83940" w:rsidRDefault="00D83940" w:rsidP="00D83940">
      <w:pPr>
        <w:bidi/>
        <w:jc w:val="both"/>
        <w:rPr>
          <w:rFonts w:cs="GE SS Text Light"/>
          <w:i/>
          <w:iCs/>
          <w:color w:val="0070C0"/>
          <w:rtl/>
          <w:lang w:bidi="ar-JO"/>
        </w:rPr>
      </w:pPr>
    </w:p>
    <w:p w:rsidR="00302E4F" w:rsidRDefault="00302E4F" w:rsidP="00302E4F">
      <w:pPr>
        <w:bidi/>
        <w:jc w:val="both"/>
        <w:rPr>
          <w:rFonts w:cs="GE SS Text Light"/>
          <w:i/>
          <w:iCs/>
          <w:color w:val="0070C0"/>
          <w:rtl/>
          <w:lang w:bidi="ar-JO"/>
        </w:rPr>
      </w:pPr>
    </w:p>
    <w:p w:rsidR="00302E4F" w:rsidRDefault="00302E4F" w:rsidP="00302E4F">
      <w:pPr>
        <w:bidi/>
        <w:jc w:val="both"/>
        <w:rPr>
          <w:rFonts w:cs="GE SS Text Light"/>
          <w:i/>
          <w:iCs/>
          <w:color w:val="0070C0"/>
          <w:rtl/>
          <w:lang w:bidi="ar-JO"/>
        </w:rPr>
      </w:pPr>
    </w:p>
    <w:p w:rsidR="00302E4F" w:rsidRDefault="00302E4F" w:rsidP="00302E4F">
      <w:pPr>
        <w:bidi/>
        <w:jc w:val="both"/>
        <w:rPr>
          <w:rFonts w:cs="GE SS Text Light"/>
          <w:i/>
          <w:iCs/>
          <w:color w:val="0070C0"/>
          <w:rtl/>
          <w:lang w:bidi="ar-JO"/>
        </w:rPr>
      </w:pPr>
    </w:p>
    <w:p w:rsidR="00302E4F" w:rsidRPr="00972CA7" w:rsidRDefault="00302E4F" w:rsidP="00302E4F">
      <w:pPr>
        <w:bidi/>
        <w:jc w:val="both"/>
        <w:rPr>
          <w:rFonts w:cs="GE SS Text Light"/>
          <w:i/>
          <w:iCs/>
          <w:color w:val="0070C0"/>
          <w:lang w:bidi="ar-JO"/>
        </w:rPr>
      </w:pPr>
    </w:p>
    <w:tbl>
      <w:tblPr>
        <w:bidiVisual/>
        <w:tblW w:w="5004" w:type="pct"/>
        <w:tblInd w:w="-13" w:type="dxa"/>
        <w:tblLook w:val="04A0" w:firstRow="1" w:lastRow="0" w:firstColumn="1" w:lastColumn="0" w:noHBand="0" w:noVBand="1"/>
      </w:tblPr>
      <w:tblGrid>
        <w:gridCol w:w="1903"/>
        <w:gridCol w:w="3053"/>
        <w:gridCol w:w="1260"/>
        <w:gridCol w:w="1397"/>
        <w:gridCol w:w="1915"/>
      </w:tblGrid>
      <w:tr w:rsidR="00E00369" w:rsidRPr="00E00369" w:rsidTr="00C61DE8">
        <w:trPr>
          <w:trHeight w:val="495"/>
        </w:trPr>
        <w:tc>
          <w:tcPr>
            <w:tcW w:w="999"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Pr>
            </w:pPr>
            <w:r w:rsidRPr="00E00369">
              <w:rPr>
                <w:rFonts w:ascii="Arial" w:eastAsia="Times New Roman" w:hAnsi="Arial" w:cs="Arial"/>
                <w:b/>
                <w:bCs/>
                <w:color w:val="FFFFFF"/>
                <w:sz w:val="20"/>
                <w:szCs w:val="20"/>
                <w:rtl/>
              </w:rPr>
              <w:lastRenderedPageBreak/>
              <w:t>إسم الشركة</w:t>
            </w:r>
          </w:p>
        </w:tc>
        <w:tc>
          <w:tcPr>
            <w:tcW w:w="2263" w:type="pct"/>
            <w:gridSpan w:val="2"/>
            <w:tcBorders>
              <w:top w:val="single" w:sz="8" w:space="0" w:color="0070C0"/>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المنتجة</w:t>
            </w:r>
          </w:p>
        </w:tc>
        <w:tc>
          <w:tcPr>
            <w:tcW w:w="1738" w:type="pct"/>
            <w:gridSpan w:val="2"/>
            <w:tcBorders>
              <w:top w:val="single" w:sz="8" w:space="0" w:color="0070C0"/>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غير المنتجة</w:t>
            </w:r>
          </w:p>
        </w:tc>
      </w:tr>
      <w:tr w:rsidR="00E00369" w:rsidRPr="00E00369" w:rsidTr="00C61DE8">
        <w:trPr>
          <w:trHeight w:val="121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1602" w:type="pct"/>
            <w:tcBorders>
              <w:top w:val="nil"/>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661"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c>
          <w:tcPr>
            <w:tcW w:w="733"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1005" w:type="pct"/>
            <w:tcBorders>
              <w:top w:val="nil"/>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r>
      <w:tr w:rsidR="00E00369" w:rsidRPr="00E00369" w:rsidTr="00C61DE8">
        <w:trPr>
          <w:trHeight w:val="49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4001" w:type="pct"/>
            <w:gridSpan w:val="4"/>
            <w:tcBorders>
              <w:top w:val="single" w:sz="4" w:space="0" w:color="FFFFFF"/>
              <w:left w:val="nil"/>
              <w:bottom w:val="single" w:sz="8"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الغاز</w:t>
            </w:r>
          </w:p>
        </w:tc>
      </w:tr>
      <w:tr w:rsidR="00E00369" w:rsidRPr="00E00369" w:rsidTr="00C61DE8">
        <w:trPr>
          <w:trHeight w:val="495"/>
        </w:trPr>
        <w:tc>
          <w:tcPr>
            <w:tcW w:w="999"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rsidR="00E00369" w:rsidRPr="00E00369" w:rsidRDefault="00E00369" w:rsidP="00E00369">
            <w:pPr>
              <w:bidi/>
              <w:spacing w:after="0" w:line="240" w:lineRule="auto"/>
              <w:jc w:val="center"/>
              <w:rPr>
                <w:rFonts w:ascii="Arial" w:eastAsia="Times New Roman" w:hAnsi="Arial" w:cs="Arial"/>
                <w:b/>
                <w:bCs/>
                <w:color w:val="000000"/>
                <w:sz w:val="20"/>
                <w:szCs w:val="20"/>
                <w:rtl/>
              </w:rPr>
            </w:pPr>
            <w:r w:rsidRPr="00E00369">
              <w:rPr>
                <w:rFonts w:ascii="Arial" w:eastAsia="Times New Roman" w:hAnsi="Arial" w:cs="Arial"/>
                <w:b/>
                <w:bCs/>
                <w:color w:val="000000"/>
                <w:sz w:val="20"/>
                <w:szCs w:val="20"/>
                <w:rtl/>
              </w:rPr>
              <w:t>شركة نفط ميسان</w:t>
            </w:r>
          </w:p>
        </w:tc>
        <w:tc>
          <w:tcPr>
            <w:tcW w:w="1602" w:type="pct"/>
            <w:tcBorders>
              <w:top w:val="nil"/>
              <w:left w:val="nil"/>
              <w:bottom w:val="nil"/>
              <w:right w:val="nil"/>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661" w:type="pct"/>
            <w:tcBorders>
              <w:top w:val="nil"/>
              <w:left w:val="single" w:sz="4" w:space="0" w:color="0070C0"/>
              <w:bottom w:val="nil"/>
              <w:right w:val="double" w:sz="6"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733" w:type="pct"/>
            <w:tcBorders>
              <w:top w:val="nil"/>
              <w:left w:val="nil"/>
              <w:bottom w:val="nil"/>
              <w:right w:val="single" w:sz="4"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1005" w:type="pct"/>
            <w:tcBorders>
              <w:top w:val="nil"/>
              <w:left w:val="nil"/>
              <w:bottom w:val="nil"/>
              <w:right w:val="single" w:sz="8"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4001" w:type="pct"/>
            <w:gridSpan w:val="4"/>
            <w:tcBorders>
              <w:top w:val="single" w:sz="8" w:space="0" w:color="0070C0"/>
              <w:left w:val="single" w:sz="8" w:space="0" w:color="0070C0"/>
              <w:bottom w:val="single" w:sz="8"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النفط</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1- عمارة</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1- الحلفاية</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1- كميت </w:t>
            </w:r>
          </w:p>
        </w:tc>
        <w:tc>
          <w:tcPr>
            <w:tcW w:w="1005" w:type="pct"/>
            <w:vMerge w:val="restart"/>
            <w:tcBorders>
              <w:top w:val="nil"/>
              <w:left w:val="single" w:sz="4" w:space="0" w:color="0070C0"/>
              <w:bottom w:val="single" w:sz="8" w:space="0" w:color="0070C0"/>
              <w:right w:val="single" w:sz="8" w:space="0" w:color="0070C0"/>
            </w:tcBorders>
            <w:shd w:val="clear" w:color="000000" w:fill="FFFFFF"/>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r>
      <w:tr w:rsidR="00E00369" w:rsidRPr="00E00369" w:rsidTr="00C61DE8">
        <w:trPr>
          <w:trHeight w:val="900"/>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2- نور </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2- حقول ميسان (بزركان، فكة، أبو غريب)</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2- دجيلة </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noWrap/>
            <w:vAlign w:val="center"/>
            <w:hideMark/>
          </w:tcPr>
          <w:p w:rsidR="00E00369" w:rsidRPr="00E00369" w:rsidRDefault="00E00369" w:rsidP="00E00369">
            <w:pPr>
              <w:spacing w:after="0" w:line="240" w:lineRule="auto"/>
              <w:jc w:val="right"/>
              <w:rPr>
                <w:rFonts w:ascii="Arial" w:eastAsia="Times New Roman" w:hAnsi="Arial" w:cs="Arial"/>
                <w:color w:val="000000"/>
                <w:sz w:val="20"/>
                <w:szCs w:val="20"/>
                <w:rtl/>
              </w:rPr>
            </w:pPr>
            <w:r w:rsidRPr="00E00369">
              <w:rPr>
                <w:rFonts w:ascii="Arial" w:eastAsia="Times New Roman" w:hAnsi="Arial" w:cs="Arial"/>
                <w:color w:val="000000"/>
                <w:sz w:val="20"/>
                <w:szCs w:val="20"/>
              </w:rPr>
              <w:t> </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70C0"/>
                <w:sz w:val="20"/>
                <w:szCs w:val="20"/>
              </w:rPr>
            </w:pPr>
            <w:r w:rsidRPr="00E00369">
              <w:rPr>
                <w:rFonts w:ascii="Arial" w:eastAsia="Times New Roman" w:hAnsi="Arial" w:cs="Arial"/>
                <w:color w:val="0070C0"/>
                <w:sz w:val="20"/>
                <w:szCs w:val="20"/>
                <w:rtl/>
              </w:rPr>
              <w:t> </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3- رفاعي </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noWrap/>
            <w:vAlign w:val="center"/>
            <w:hideMark/>
          </w:tcPr>
          <w:p w:rsidR="00E00369" w:rsidRPr="00E00369" w:rsidRDefault="00E00369" w:rsidP="00E00369">
            <w:pPr>
              <w:spacing w:after="0" w:line="240" w:lineRule="auto"/>
              <w:jc w:val="right"/>
              <w:rPr>
                <w:rFonts w:ascii="Arial" w:eastAsia="Times New Roman" w:hAnsi="Arial" w:cs="Arial"/>
                <w:color w:val="000000"/>
                <w:sz w:val="20"/>
                <w:szCs w:val="20"/>
                <w:rtl/>
              </w:rPr>
            </w:pPr>
            <w:r w:rsidRPr="00E00369">
              <w:rPr>
                <w:rFonts w:ascii="Arial" w:eastAsia="Times New Roman" w:hAnsi="Arial" w:cs="Arial"/>
                <w:color w:val="000000"/>
                <w:sz w:val="20"/>
                <w:szCs w:val="20"/>
              </w:rPr>
              <w:t> </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70C0"/>
                <w:sz w:val="20"/>
                <w:szCs w:val="20"/>
              </w:rPr>
            </w:pPr>
            <w:r w:rsidRPr="00E00369">
              <w:rPr>
                <w:rFonts w:ascii="Arial" w:eastAsia="Times New Roman" w:hAnsi="Arial" w:cs="Arial"/>
                <w:color w:val="0070C0"/>
                <w:sz w:val="20"/>
                <w:szCs w:val="20"/>
                <w:rtl/>
              </w:rPr>
              <w:t> </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 xml:space="preserve">4- الحويزة </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single" w:sz="8" w:space="0" w:color="0070C0"/>
              <w:right w:val="single" w:sz="4" w:space="0" w:color="0070C0"/>
            </w:tcBorders>
            <w:shd w:val="clear" w:color="000000" w:fill="FFFFFF"/>
            <w:noWrap/>
            <w:vAlign w:val="center"/>
            <w:hideMark/>
          </w:tcPr>
          <w:p w:rsidR="00E00369" w:rsidRPr="00E00369" w:rsidRDefault="00E00369" w:rsidP="00E00369">
            <w:pPr>
              <w:spacing w:after="0" w:line="240" w:lineRule="auto"/>
              <w:jc w:val="right"/>
              <w:rPr>
                <w:rFonts w:ascii="Arial" w:eastAsia="Times New Roman" w:hAnsi="Arial" w:cs="Arial"/>
                <w:color w:val="000000"/>
                <w:sz w:val="20"/>
                <w:szCs w:val="20"/>
              </w:rPr>
            </w:pPr>
            <w:r w:rsidRPr="00E00369">
              <w:rPr>
                <w:rFonts w:ascii="Arial" w:eastAsia="Times New Roman" w:hAnsi="Arial" w:cs="Arial"/>
                <w:color w:val="000000"/>
                <w:sz w:val="20"/>
                <w:szCs w:val="20"/>
              </w:rPr>
              <w:t> </w:t>
            </w:r>
          </w:p>
        </w:tc>
        <w:tc>
          <w:tcPr>
            <w:tcW w:w="661" w:type="pct"/>
            <w:tcBorders>
              <w:top w:val="nil"/>
              <w:left w:val="single" w:sz="4" w:space="0" w:color="0070C0"/>
              <w:bottom w:val="single" w:sz="8" w:space="0" w:color="0070C0"/>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r w:rsidRPr="00E00369">
              <w:rPr>
                <w:rFonts w:ascii="Arial" w:eastAsia="Times New Roman" w:hAnsi="Arial" w:cs="Arial"/>
                <w:color w:val="000000"/>
                <w:sz w:val="20"/>
                <w:szCs w:val="20"/>
                <w:rtl/>
              </w:rPr>
              <w:t> </w:t>
            </w:r>
          </w:p>
        </w:tc>
        <w:tc>
          <w:tcPr>
            <w:tcW w:w="733" w:type="pct"/>
            <w:tcBorders>
              <w:top w:val="nil"/>
              <w:left w:val="nil"/>
              <w:bottom w:val="single" w:sz="8" w:space="0" w:color="0070C0"/>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5- ديمة</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color w:val="000000"/>
                <w:sz w:val="20"/>
                <w:szCs w:val="20"/>
              </w:rPr>
            </w:pPr>
          </w:p>
        </w:tc>
      </w:tr>
    </w:tbl>
    <w:p w:rsidR="00C61DE8" w:rsidRPr="00717863" w:rsidRDefault="00C61DE8" w:rsidP="00C61DE8">
      <w:pPr>
        <w:bidi/>
        <w:ind w:left="69"/>
        <w:jc w:val="both"/>
        <w:rPr>
          <w:rFonts w:cs="GE SS Text Medium"/>
          <w:color w:val="000000" w:themeColor="text1"/>
          <w:sz w:val="18"/>
          <w:szCs w:val="18"/>
          <w:rtl/>
          <w:lang w:bidi="ar-JO"/>
        </w:rPr>
      </w:pPr>
      <w:r w:rsidRPr="00717863">
        <w:rPr>
          <w:rFonts w:cs="GE SS Text Medium" w:hint="cs"/>
          <w:color w:val="000000" w:themeColor="text1"/>
          <w:sz w:val="18"/>
          <w:szCs w:val="18"/>
          <w:rtl/>
          <w:lang w:bidi="ar-JO"/>
        </w:rPr>
        <w:t xml:space="preserve">المصدر: وزارة النفط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شركة النفط الوطنية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دائرة المكامن وتطوير الحقول، إضافة لتقارير الشركة المعنية السنوية)</w:t>
      </w:r>
    </w:p>
    <w:p w:rsidR="00D83940" w:rsidRPr="00972CA7" w:rsidRDefault="00D83940" w:rsidP="00D83940">
      <w:pPr>
        <w:bidi/>
        <w:jc w:val="both"/>
        <w:rPr>
          <w:rFonts w:cs="GE SS Text Light"/>
          <w:i/>
          <w:iCs/>
          <w:color w:val="0070C0"/>
          <w:rtl/>
          <w:lang w:bidi="ar-JO"/>
        </w:rPr>
      </w:pPr>
    </w:p>
    <w:p w:rsidR="00D83940" w:rsidRPr="00972CA7" w:rsidRDefault="00D83940" w:rsidP="00D83940">
      <w:pPr>
        <w:bidi/>
        <w:ind w:left="69"/>
        <w:jc w:val="both"/>
        <w:rPr>
          <w:rFonts w:cs="GE SS Text Light"/>
          <w:i/>
          <w:iCs/>
          <w:color w:val="0070C0"/>
          <w:rtl/>
          <w:lang w:bidi="ar-JO"/>
        </w:rPr>
      </w:pPr>
    </w:p>
    <w:tbl>
      <w:tblPr>
        <w:bidiVisual/>
        <w:tblW w:w="5004" w:type="pct"/>
        <w:tblInd w:w="-13" w:type="dxa"/>
        <w:tblLook w:val="04A0" w:firstRow="1" w:lastRow="0" w:firstColumn="1" w:lastColumn="0" w:noHBand="0" w:noVBand="1"/>
      </w:tblPr>
      <w:tblGrid>
        <w:gridCol w:w="1903"/>
        <w:gridCol w:w="3053"/>
        <w:gridCol w:w="1260"/>
        <w:gridCol w:w="1397"/>
        <w:gridCol w:w="1915"/>
      </w:tblGrid>
      <w:tr w:rsidR="00E00369" w:rsidRPr="00E00369" w:rsidTr="00C61DE8">
        <w:trPr>
          <w:trHeight w:val="495"/>
        </w:trPr>
        <w:tc>
          <w:tcPr>
            <w:tcW w:w="999"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Pr>
            </w:pPr>
            <w:r w:rsidRPr="00E00369">
              <w:rPr>
                <w:rFonts w:ascii="Arial" w:eastAsia="Times New Roman" w:hAnsi="Arial" w:cs="Arial"/>
                <w:b/>
                <w:bCs/>
                <w:color w:val="FFFFFF"/>
                <w:sz w:val="20"/>
                <w:szCs w:val="20"/>
                <w:rtl/>
              </w:rPr>
              <w:t>إسم الشركة</w:t>
            </w:r>
          </w:p>
        </w:tc>
        <w:tc>
          <w:tcPr>
            <w:tcW w:w="2263" w:type="pct"/>
            <w:gridSpan w:val="2"/>
            <w:tcBorders>
              <w:top w:val="single" w:sz="8" w:space="0" w:color="0070C0"/>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المنتجة</w:t>
            </w:r>
          </w:p>
        </w:tc>
        <w:tc>
          <w:tcPr>
            <w:tcW w:w="1738" w:type="pct"/>
            <w:gridSpan w:val="2"/>
            <w:tcBorders>
              <w:top w:val="single" w:sz="8" w:space="0" w:color="0070C0"/>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غير المنتجة</w:t>
            </w:r>
          </w:p>
        </w:tc>
      </w:tr>
      <w:tr w:rsidR="00E00369" w:rsidRPr="00E00369" w:rsidTr="00C61DE8">
        <w:trPr>
          <w:trHeight w:val="121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1602" w:type="pct"/>
            <w:tcBorders>
              <w:top w:val="nil"/>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661"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c>
          <w:tcPr>
            <w:tcW w:w="733"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1005" w:type="pct"/>
            <w:tcBorders>
              <w:top w:val="nil"/>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r>
      <w:tr w:rsidR="00E00369" w:rsidRPr="00E00369" w:rsidTr="00C61DE8">
        <w:trPr>
          <w:trHeight w:val="49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4001" w:type="pct"/>
            <w:gridSpan w:val="4"/>
            <w:tcBorders>
              <w:top w:val="single" w:sz="4" w:space="0" w:color="FFFFFF"/>
              <w:left w:val="nil"/>
              <w:bottom w:val="single" w:sz="8"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الغاز</w:t>
            </w:r>
          </w:p>
        </w:tc>
      </w:tr>
      <w:tr w:rsidR="00E00369" w:rsidRPr="00E00369" w:rsidTr="00C61DE8">
        <w:trPr>
          <w:trHeight w:val="495"/>
        </w:trPr>
        <w:tc>
          <w:tcPr>
            <w:tcW w:w="999"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rsidR="00E00369" w:rsidRPr="00E00369" w:rsidRDefault="00E00369" w:rsidP="00E00369">
            <w:pPr>
              <w:bidi/>
              <w:spacing w:after="0" w:line="240" w:lineRule="auto"/>
              <w:jc w:val="center"/>
              <w:rPr>
                <w:rFonts w:ascii="Arial" w:eastAsia="Times New Roman" w:hAnsi="Arial" w:cs="Arial"/>
                <w:b/>
                <w:bCs/>
                <w:color w:val="000000"/>
                <w:sz w:val="20"/>
                <w:szCs w:val="20"/>
                <w:rtl/>
              </w:rPr>
            </w:pPr>
            <w:r w:rsidRPr="00E00369">
              <w:rPr>
                <w:rFonts w:ascii="Arial" w:eastAsia="Times New Roman" w:hAnsi="Arial" w:cs="Arial"/>
                <w:b/>
                <w:bCs/>
                <w:color w:val="000000"/>
                <w:sz w:val="20"/>
                <w:szCs w:val="20"/>
                <w:rtl/>
              </w:rPr>
              <w:t>شركة نفط ذي قار</w:t>
            </w:r>
          </w:p>
        </w:tc>
        <w:tc>
          <w:tcPr>
            <w:tcW w:w="1602" w:type="pct"/>
            <w:tcBorders>
              <w:top w:val="nil"/>
              <w:left w:val="nil"/>
              <w:bottom w:val="single" w:sz="4" w:space="0" w:color="0070C0"/>
              <w:right w:val="single" w:sz="4"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661" w:type="pct"/>
            <w:tcBorders>
              <w:top w:val="nil"/>
              <w:left w:val="single" w:sz="4" w:space="0" w:color="0070C0"/>
              <w:bottom w:val="single" w:sz="4" w:space="0" w:color="0070C0"/>
              <w:right w:val="double" w:sz="6"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733" w:type="pct"/>
            <w:tcBorders>
              <w:top w:val="nil"/>
              <w:left w:val="nil"/>
              <w:bottom w:val="single" w:sz="4" w:space="0" w:color="0070C0"/>
              <w:right w:val="single" w:sz="4"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1005" w:type="pct"/>
            <w:tcBorders>
              <w:top w:val="nil"/>
              <w:left w:val="nil"/>
              <w:bottom w:val="single" w:sz="4" w:space="0" w:color="0070C0"/>
              <w:right w:val="single" w:sz="8"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4001" w:type="pct"/>
            <w:gridSpan w:val="4"/>
            <w:tcBorders>
              <w:top w:val="single" w:sz="4" w:space="0" w:color="0070C0"/>
              <w:left w:val="double" w:sz="6" w:space="0" w:color="0070C0"/>
              <w:bottom w:val="single" w:sz="4"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النفط</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1- الناصرية </w:t>
            </w:r>
          </w:p>
        </w:tc>
        <w:tc>
          <w:tcPr>
            <w:tcW w:w="661" w:type="pct"/>
            <w:vMerge w:val="restart"/>
            <w:tcBorders>
              <w:top w:val="nil"/>
              <w:left w:val="single" w:sz="4" w:space="0" w:color="0070C0"/>
              <w:bottom w:val="single" w:sz="8" w:space="0" w:color="0070C0"/>
              <w:right w:val="double" w:sz="6"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الغراف</w:t>
            </w:r>
          </w:p>
        </w:tc>
        <w:tc>
          <w:tcPr>
            <w:tcW w:w="733" w:type="pct"/>
            <w:vMerge w:val="restart"/>
            <w:tcBorders>
              <w:top w:val="nil"/>
              <w:left w:val="double" w:sz="6" w:space="0" w:color="0070C0"/>
              <w:bottom w:val="single" w:sz="8" w:space="0" w:color="0070C0"/>
              <w:right w:val="single" w:sz="4"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أبو عامود</w:t>
            </w:r>
          </w:p>
        </w:tc>
        <w:tc>
          <w:tcPr>
            <w:tcW w:w="1005" w:type="pct"/>
            <w:vMerge w:val="restart"/>
            <w:tcBorders>
              <w:top w:val="nil"/>
              <w:left w:val="single" w:sz="4" w:space="0" w:color="0070C0"/>
              <w:bottom w:val="single" w:sz="8" w:space="0" w:color="0070C0"/>
              <w:right w:val="single" w:sz="8"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1- أريدو (الرقعة الإستكشافية 10)</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single" w:sz="8" w:space="0" w:color="0070C0"/>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2- الصبة </w:t>
            </w:r>
          </w:p>
        </w:tc>
        <w:tc>
          <w:tcPr>
            <w:tcW w:w="661" w:type="pct"/>
            <w:vMerge/>
            <w:tcBorders>
              <w:top w:val="nil"/>
              <w:left w:val="single" w:sz="4"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c>
          <w:tcPr>
            <w:tcW w:w="733" w:type="pct"/>
            <w:vMerge/>
            <w:tcBorders>
              <w:top w:val="nil"/>
              <w:left w:val="double" w:sz="6" w:space="0" w:color="0070C0"/>
              <w:bottom w:val="single" w:sz="8" w:space="0" w:color="0070C0"/>
              <w:right w:val="single" w:sz="4"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r>
    </w:tbl>
    <w:p w:rsidR="00C61DE8" w:rsidRPr="00717863" w:rsidRDefault="00C61DE8" w:rsidP="00C61DE8">
      <w:pPr>
        <w:bidi/>
        <w:ind w:left="69"/>
        <w:jc w:val="both"/>
        <w:rPr>
          <w:rFonts w:cs="GE SS Text Medium"/>
          <w:color w:val="000000" w:themeColor="text1"/>
          <w:sz w:val="18"/>
          <w:szCs w:val="18"/>
          <w:rtl/>
          <w:lang w:bidi="ar-JO"/>
        </w:rPr>
      </w:pPr>
      <w:r w:rsidRPr="00717863">
        <w:rPr>
          <w:rFonts w:cs="GE SS Text Medium" w:hint="cs"/>
          <w:color w:val="000000" w:themeColor="text1"/>
          <w:sz w:val="18"/>
          <w:szCs w:val="18"/>
          <w:rtl/>
          <w:lang w:bidi="ar-JO"/>
        </w:rPr>
        <w:t xml:space="preserve">المصدر: وزارة النفط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شركة النفط الوطنية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دائرة المكامن وتطوير الحقول، إضافة لتقارير الشركة المعنية السنوية)</w:t>
      </w:r>
    </w:p>
    <w:p w:rsidR="00D83940" w:rsidRPr="00972CA7" w:rsidRDefault="00D83940" w:rsidP="00D83940">
      <w:pPr>
        <w:bidi/>
        <w:ind w:left="69"/>
        <w:jc w:val="both"/>
        <w:rPr>
          <w:rFonts w:cs="GE SS Text Light"/>
          <w:i/>
          <w:iCs/>
          <w:color w:val="0070C0"/>
          <w:rtl/>
          <w:lang w:bidi="ar-JO"/>
        </w:rPr>
      </w:pPr>
    </w:p>
    <w:p w:rsidR="00D83940" w:rsidRPr="00972CA7" w:rsidRDefault="00D83940" w:rsidP="00D83940">
      <w:pPr>
        <w:bidi/>
        <w:ind w:left="69"/>
        <w:jc w:val="both"/>
        <w:rPr>
          <w:rFonts w:cs="GE SS Text Light"/>
          <w:i/>
          <w:iCs/>
          <w:color w:val="0070C0"/>
          <w:rtl/>
          <w:lang w:bidi="ar-JO"/>
        </w:rPr>
      </w:pPr>
    </w:p>
    <w:tbl>
      <w:tblPr>
        <w:bidiVisual/>
        <w:tblW w:w="5004" w:type="pct"/>
        <w:tblInd w:w="-13" w:type="dxa"/>
        <w:tblLook w:val="04A0" w:firstRow="1" w:lastRow="0" w:firstColumn="1" w:lastColumn="0" w:noHBand="0" w:noVBand="1"/>
      </w:tblPr>
      <w:tblGrid>
        <w:gridCol w:w="1903"/>
        <w:gridCol w:w="3053"/>
        <w:gridCol w:w="1260"/>
        <w:gridCol w:w="1397"/>
        <w:gridCol w:w="1915"/>
      </w:tblGrid>
      <w:tr w:rsidR="00E00369" w:rsidRPr="00E00369" w:rsidTr="00C61DE8">
        <w:trPr>
          <w:trHeight w:val="495"/>
        </w:trPr>
        <w:tc>
          <w:tcPr>
            <w:tcW w:w="999"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Pr>
            </w:pPr>
            <w:r w:rsidRPr="00E00369">
              <w:rPr>
                <w:rFonts w:ascii="Arial" w:eastAsia="Times New Roman" w:hAnsi="Arial" w:cs="Arial"/>
                <w:b/>
                <w:bCs/>
                <w:color w:val="FFFFFF"/>
                <w:sz w:val="20"/>
                <w:szCs w:val="20"/>
                <w:rtl/>
              </w:rPr>
              <w:t>إسم الشركة</w:t>
            </w:r>
          </w:p>
        </w:tc>
        <w:tc>
          <w:tcPr>
            <w:tcW w:w="2263" w:type="pct"/>
            <w:gridSpan w:val="2"/>
            <w:tcBorders>
              <w:top w:val="single" w:sz="8" w:space="0" w:color="0070C0"/>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المنتجة</w:t>
            </w:r>
          </w:p>
        </w:tc>
        <w:tc>
          <w:tcPr>
            <w:tcW w:w="1738" w:type="pct"/>
            <w:gridSpan w:val="2"/>
            <w:tcBorders>
              <w:top w:val="single" w:sz="8" w:space="0" w:color="0070C0"/>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غير المنتجة</w:t>
            </w:r>
          </w:p>
        </w:tc>
      </w:tr>
      <w:tr w:rsidR="00E00369" w:rsidRPr="00E00369" w:rsidTr="00C61DE8">
        <w:trPr>
          <w:trHeight w:val="121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1602" w:type="pct"/>
            <w:tcBorders>
              <w:top w:val="nil"/>
              <w:left w:val="nil"/>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661"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c>
          <w:tcPr>
            <w:tcW w:w="733" w:type="pct"/>
            <w:tcBorders>
              <w:top w:val="nil"/>
              <w:left w:val="single" w:sz="4" w:space="0" w:color="FFFFFF"/>
              <w:bottom w:val="single" w:sz="4" w:space="0" w:color="FFFFFF"/>
              <w:right w:val="single" w:sz="4" w:space="0" w:color="FFFFFF"/>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الوطنية</w:t>
            </w:r>
          </w:p>
        </w:tc>
        <w:tc>
          <w:tcPr>
            <w:tcW w:w="1005" w:type="pct"/>
            <w:tcBorders>
              <w:top w:val="nil"/>
              <w:left w:val="single" w:sz="4" w:space="0" w:color="FFFFFF"/>
              <w:bottom w:val="single" w:sz="4" w:space="0" w:color="FFFFFF"/>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الحقول المشغلة من قبل شركات النفط الدولية</w:t>
            </w:r>
          </w:p>
        </w:tc>
      </w:tr>
      <w:tr w:rsidR="00E00369" w:rsidRPr="00E00369" w:rsidTr="00C61DE8">
        <w:trPr>
          <w:trHeight w:val="495"/>
        </w:trPr>
        <w:tc>
          <w:tcPr>
            <w:tcW w:w="999" w:type="pct"/>
            <w:vMerge/>
            <w:tcBorders>
              <w:top w:val="single" w:sz="8" w:space="0" w:color="0070C0"/>
              <w:left w:val="single" w:sz="8" w:space="0" w:color="0070C0"/>
              <w:bottom w:val="single" w:sz="8" w:space="0" w:color="0070C0"/>
              <w:right w:val="double" w:sz="6" w:space="0" w:color="FFFFFF"/>
            </w:tcBorders>
            <w:vAlign w:val="center"/>
            <w:hideMark/>
          </w:tcPr>
          <w:p w:rsidR="00E00369" w:rsidRPr="00E00369" w:rsidRDefault="00E00369" w:rsidP="00E00369">
            <w:pPr>
              <w:bidi/>
              <w:spacing w:after="0" w:line="240" w:lineRule="auto"/>
              <w:rPr>
                <w:rFonts w:ascii="Arial" w:eastAsia="Times New Roman" w:hAnsi="Arial" w:cs="Arial"/>
                <w:b/>
                <w:bCs/>
                <w:color w:val="FFFFFF"/>
                <w:sz w:val="20"/>
                <w:szCs w:val="20"/>
              </w:rPr>
            </w:pPr>
          </w:p>
        </w:tc>
        <w:tc>
          <w:tcPr>
            <w:tcW w:w="4001" w:type="pct"/>
            <w:gridSpan w:val="4"/>
            <w:tcBorders>
              <w:top w:val="single" w:sz="4" w:space="0" w:color="FFFFFF"/>
              <w:left w:val="nil"/>
              <w:bottom w:val="single" w:sz="8"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الغاز</w:t>
            </w:r>
          </w:p>
        </w:tc>
      </w:tr>
      <w:tr w:rsidR="00E00369" w:rsidRPr="00E00369" w:rsidTr="00C61DE8">
        <w:trPr>
          <w:trHeight w:val="495"/>
        </w:trPr>
        <w:tc>
          <w:tcPr>
            <w:tcW w:w="999" w:type="pct"/>
            <w:vMerge w:val="restart"/>
            <w:tcBorders>
              <w:top w:val="nil"/>
              <w:left w:val="single" w:sz="8" w:space="0" w:color="0070C0"/>
              <w:bottom w:val="single" w:sz="8" w:space="0" w:color="0070C0"/>
              <w:right w:val="double" w:sz="6" w:space="0" w:color="0070C0"/>
            </w:tcBorders>
            <w:shd w:val="clear" w:color="auto" w:fill="auto"/>
            <w:noWrap/>
            <w:vAlign w:val="center"/>
            <w:hideMark/>
          </w:tcPr>
          <w:p w:rsidR="00E00369" w:rsidRPr="00E00369" w:rsidRDefault="00E00369" w:rsidP="00E00369">
            <w:pPr>
              <w:bidi/>
              <w:spacing w:after="0" w:line="240" w:lineRule="auto"/>
              <w:jc w:val="center"/>
              <w:rPr>
                <w:rFonts w:ascii="Arial" w:eastAsia="Times New Roman" w:hAnsi="Arial" w:cs="Arial"/>
                <w:b/>
                <w:bCs/>
                <w:color w:val="000000"/>
                <w:sz w:val="20"/>
                <w:szCs w:val="20"/>
                <w:rtl/>
              </w:rPr>
            </w:pPr>
            <w:r w:rsidRPr="00E00369">
              <w:rPr>
                <w:rFonts w:ascii="Arial" w:eastAsia="Times New Roman" w:hAnsi="Arial" w:cs="Arial"/>
                <w:b/>
                <w:bCs/>
                <w:color w:val="000000"/>
                <w:sz w:val="20"/>
                <w:szCs w:val="20"/>
                <w:rtl/>
              </w:rPr>
              <w:t>شركة نفط البصرة</w:t>
            </w:r>
          </w:p>
        </w:tc>
        <w:tc>
          <w:tcPr>
            <w:tcW w:w="1602" w:type="pct"/>
            <w:tcBorders>
              <w:top w:val="nil"/>
              <w:left w:val="nil"/>
              <w:bottom w:val="single" w:sz="4" w:space="0" w:color="0070C0"/>
              <w:right w:val="single" w:sz="4"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661" w:type="pct"/>
            <w:tcBorders>
              <w:top w:val="nil"/>
              <w:left w:val="single" w:sz="4" w:space="0" w:color="0070C0"/>
              <w:bottom w:val="single" w:sz="4" w:space="0" w:color="0070C0"/>
              <w:right w:val="double" w:sz="6" w:space="0" w:color="0070C0"/>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السيبة</w:t>
            </w:r>
          </w:p>
        </w:tc>
        <w:tc>
          <w:tcPr>
            <w:tcW w:w="733" w:type="pct"/>
            <w:tcBorders>
              <w:top w:val="nil"/>
              <w:left w:val="nil"/>
              <w:bottom w:val="nil"/>
              <w:right w:val="nil"/>
            </w:tcBorders>
            <w:shd w:val="clear" w:color="auto" w:fill="auto"/>
            <w:noWrap/>
            <w:vAlign w:val="center"/>
            <w:hideMark/>
          </w:tcPr>
          <w:p w:rsidR="00E00369" w:rsidRPr="00E00369" w:rsidRDefault="00E00369" w:rsidP="00E00369">
            <w:pPr>
              <w:bidi/>
              <w:spacing w:after="0" w:line="240" w:lineRule="auto"/>
              <w:rPr>
                <w:rFonts w:ascii="Arial" w:eastAsia="Times New Roman" w:hAnsi="Arial" w:cs="Arial"/>
                <w:color w:val="000000"/>
                <w:sz w:val="20"/>
                <w:szCs w:val="20"/>
                <w:rtl/>
              </w:rPr>
            </w:pPr>
            <w:r w:rsidRPr="00E00369">
              <w:rPr>
                <w:rFonts w:ascii="Arial" w:eastAsia="Times New Roman" w:hAnsi="Arial" w:cs="Arial"/>
                <w:color w:val="000000"/>
                <w:sz w:val="20"/>
                <w:szCs w:val="20"/>
                <w:rtl/>
              </w:rPr>
              <w:t>لا توجد</w:t>
            </w:r>
          </w:p>
        </w:tc>
        <w:tc>
          <w:tcPr>
            <w:tcW w:w="1005" w:type="pct"/>
            <w:tcBorders>
              <w:top w:val="nil"/>
              <w:left w:val="single" w:sz="4" w:space="0" w:color="0070C0"/>
              <w:bottom w:val="single" w:sz="4" w:space="0" w:color="0070C0"/>
              <w:right w:val="single" w:sz="8" w:space="0" w:color="0070C0"/>
            </w:tcBorders>
            <w:shd w:val="clear" w:color="auto" w:fill="auto"/>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لا توجد</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4001" w:type="pct"/>
            <w:gridSpan w:val="4"/>
            <w:tcBorders>
              <w:top w:val="single" w:sz="4" w:space="0" w:color="0070C0"/>
              <w:left w:val="double" w:sz="6" w:space="0" w:color="0070C0"/>
              <w:bottom w:val="single" w:sz="4" w:space="0" w:color="0070C0"/>
              <w:right w:val="single" w:sz="8" w:space="0" w:color="0070C0"/>
            </w:tcBorders>
            <w:shd w:val="clear" w:color="000000" w:fill="0070C0"/>
            <w:vAlign w:val="center"/>
            <w:hideMark/>
          </w:tcPr>
          <w:p w:rsidR="00E00369" w:rsidRPr="00E00369" w:rsidRDefault="00E00369" w:rsidP="00E00369">
            <w:pPr>
              <w:bidi/>
              <w:spacing w:after="0" w:line="240" w:lineRule="auto"/>
              <w:jc w:val="center"/>
              <w:rPr>
                <w:rFonts w:ascii="Arial" w:eastAsia="Times New Roman" w:hAnsi="Arial" w:cs="Arial"/>
                <w:b/>
                <w:bCs/>
                <w:color w:val="FFFFFF"/>
                <w:sz w:val="20"/>
                <w:szCs w:val="20"/>
                <w:rtl/>
              </w:rPr>
            </w:pPr>
            <w:r w:rsidRPr="00E00369">
              <w:rPr>
                <w:rFonts w:ascii="Arial" w:eastAsia="Times New Roman" w:hAnsi="Arial" w:cs="Arial"/>
                <w:b/>
                <w:bCs/>
                <w:color w:val="FFFFFF"/>
                <w:sz w:val="20"/>
                <w:szCs w:val="20"/>
                <w:rtl/>
              </w:rPr>
              <w:t>حقول النفط</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1- بن عمر</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1- غرب القرنة 1</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1- راتشي </w:t>
            </w:r>
          </w:p>
        </w:tc>
        <w:tc>
          <w:tcPr>
            <w:tcW w:w="1005" w:type="pct"/>
            <w:vMerge w:val="restart"/>
            <w:tcBorders>
              <w:top w:val="nil"/>
              <w:left w:val="single" w:sz="4" w:space="0" w:color="0070C0"/>
              <w:bottom w:val="single" w:sz="8" w:space="0" w:color="0070C0"/>
              <w:right w:val="single" w:sz="8"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الرقعة 12</w:t>
            </w: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2- أرطاوي </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2- غرب القرنة 2</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2- جريشان </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r>
      <w:tr w:rsidR="00E00369" w:rsidRPr="00E00369" w:rsidTr="00C61DE8">
        <w:trPr>
          <w:trHeight w:val="49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3- طوبة</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3- الزبير </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3- السماوة </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r>
      <w:tr w:rsidR="00E00369" w:rsidRPr="00E00369" w:rsidTr="00C61DE8">
        <w:trPr>
          <w:trHeight w:val="82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4- اللحيس </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4- الرميلة (الشمالي والجنوبي)</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4- أبو خيمة </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r>
      <w:tr w:rsidR="00E00369" w:rsidRPr="00E00369" w:rsidTr="00C61DE8">
        <w:trPr>
          <w:trHeight w:val="82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5- مجنون</w:t>
            </w:r>
          </w:p>
        </w:tc>
        <w:tc>
          <w:tcPr>
            <w:tcW w:w="661" w:type="pct"/>
            <w:tcBorders>
              <w:top w:val="nil"/>
              <w:left w:val="single" w:sz="4" w:space="0" w:color="0070C0"/>
              <w:bottom w:val="nil"/>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xml:space="preserve">5- الرقعة الإستكشافية 9 (الفيحاء) </w:t>
            </w:r>
          </w:p>
        </w:tc>
        <w:tc>
          <w:tcPr>
            <w:tcW w:w="733" w:type="pct"/>
            <w:tcBorders>
              <w:top w:val="nil"/>
              <w:left w:val="nil"/>
              <w:bottom w:val="nil"/>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5- السندباد</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r>
      <w:tr w:rsidR="00E00369" w:rsidRPr="00E00369" w:rsidTr="00C61DE8">
        <w:trPr>
          <w:trHeight w:val="885"/>
        </w:trPr>
        <w:tc>
          <w:tcPr>
            <w:tcW w:w="999" w:type="pct"/>
            <w:vMerge/>
            <w:tcBorders>
              <w:top w:val="nil"/>
              <w:left w:val="single" w:sz="8" w:space="0" w:color="0070C0"/>
              <w:bottom w:val="single" w:sz="8" w:space="0" w:color="0070C0"/>
              <w:right w:val="double" w:sz="6" w:space="0" w:color="0070C0"/>
            </w:tcBorders>
            <w:vAlign w:val="center"/>
            <w:hideMark/>
          </w:tcPr>
          <w:p w:rsidR="00E00369" w:rsidRPr="00E00369" w:rsidRDefault="00E00369" w:rsidP="00E00369">
            <w:pPr>
              <w:bidi/>
              <w:spacing w:after="0" w:line="240" w:lineRule="auto"/>
              <w:rPr>
                <w:rFonts w:ascii="Arial" w:eastAsia="Times New Roman" w:hAnsi="Arial" w:cs="Arial"/>
                <w:b/>
                <w:bCs/>
                <w:color w:val="000000"/>
                <w:sz w:val="20"/>
                <w:szCs w:val="20"/>
              </w:rPr>
            </w:pPr>
          </w:p>
        </w:tc>
        <w:tc>
          <w:tcPr>
            <w:tcW w:w="1602" w:type="pct"/>
            <w:tcBorders>
              <w:top w:val="nil"/>
              <w:left w:val="nil"/>
              <w:bottom w:val="single" w:sz="8" w:space="0" w:color="0070C0"/>
              <w:right w:val="single" w:sz="4" w:space="0" w:color="0070C0"/>
            </w:tcBorders>
            <w:shd w:val="clear" w:color="000000" w:fill="FFFFFF"/>
            <w:noWrap/>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w:t>
            </w:r>
          </w:p>
        </w:tc>
        <w:tc>
          <w:tcPr>
            <w:tcW w:w="661" w:type="pct"/>
            <w:tcBorders>
              <w:top w:val="nil"/>
              <w:left w:val="single" w:sz="4" w:space="0" w:color="0070C0"/>
              <w:bottom w:val="single" w:sz="8" w:space="0" w:color="0070C0"/>
              <w:right w:val="double" w:sz="6"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 </w:t>
            </w:r>
          </w:p>
        </w:tc>
        <w:tc>
          <w:tcPr>
            <w:tcW w:w="733" w:type="pct"/>
            <w:tcBorders>
              <w:top w:val="nil"/>
              <w:left w:val="nil"/>
              <w:bottom w:val="single" w:sz="8" w:space="0" w:color="0070C0"/>
              <w:right w:val="single" w:sz="4" w:space="0" w:color="0070C0"/>
            </w:tcBorders>
            <w:shd w:val="clear" w:color="000000" w:fill="FFFFFF"/>
            <w:vAlign w:val="center"/>
            <w:hideMark/>
          </w:tcPr>
          <w:p w:rsidR="00E00369" w:rsidRPr="00E00369" w:rsidRDefault="00E00369" w:rsidP="00E00369">
            <w:pPr>
              <w:bidi/>
              <w:spacing w:after="0" w:line="240" w:lineRule="auto"/>
              <w:rPr>
                <w:rFonts w:ascii="Arial" w:eastAsia="Times New Roman" w:hAnsi="Arial" w:cs="Arial"/>
                <w:sz w:val="20"/>
                <w:szCs w:val="20"/>
                <w:rtl/>
              </w:rPr>
            </w:pPr>
            <w:r w:rsidRPr="00E00369">
              <w:rPr>
                <w:rFonts w:ascii="Arial" w:eastAsia="Times New Roman" w:hAnsi="Arial" w:cs="Arial"/>
                <w:sz w:val="20"/>
                <w:szCs w:val="20"/>
                <w:rtl/>
              </w:rPr>
              <w:t>6- خضر الماي</w:t>
            </w:r>
          </w:p>
        </w:tc>
        <w:tc>
          <w:tcPr>
            <w:tcW w:w="1005" w:type="pct"/>
            <w:vMerge/>
            <w:tcBorders>
              <w:top w:val="nil"/>
              <w:left w:val="single" w:sz="4" w:space="0" w:color="0070C0"/>
              <w:bottom w:val="single" w:sz="8" w:space="0" w:color="0070C0"/>
              <w:right w:val="single" w:sz="8" w:space="0" w:color="0070C0"/>
            </w:tcBorders>
            <w:vAlign w:val="center"/>
            <w:hideMark/>
          </w:tcPr>
          <w:p w:rsidR="00E00369" w:rsidRPr="00E00369" w:rsidRDefault="00E00369" w:rsidP="00E00369">
            <w:pPr>
              <w:bidi/>
              <w:spacing w:after="0" w:line="240" w:lineRule="auto"/>
              <w:rPr>
                <w:rFonts w:ascii="Arial" w:eastAsia="Times New Roman" w:hAnsi="Arial" w:cs="Arial"/>
                <w:sz w:val="20"/>
                <w:szCs w:val="20"/>
              </w:rPr>
            </w:pPr>
          </w:p>
        </w:tc>
      </w:tr>
    </w:tbl>
    <w:p w:rsidR="00C61DE8" w:rsidRPr="00717863" w:rsidRDefault="00C61DE8" w:rsidP="00C61DE8">
      <w:pPr>
        <w:bidi/>
        <w:ind w:left="69"/>
        <w:jc w:val="both"/>
        <w:rPr>
          <w:rFonts w:cs="GE SS Text Medium"/>
          <w:color w:val="000000" w:themeColor="text1"/>
          <w:sz w:val="18"/>
          <w:szCs w:val="18"/>
          <w:rtl/>
          <w:lang w:bidi="ar-JO"/>
        </w:rPr>
      </w:pPr>
      <w:r w:rsidRPr="00717863">
        <w:rPr>
          <w:rFonts w:cs="GE SS Text Medium" w:hint="cs"/>
          <w:color w:val="000000" w:themeColor="text1"/>
          <w:sz w:val="18"/>
          <w:szCs w:val="18"/>
          <w:rtl/>
          <w:lang w:bidi="ar-JO"/>
        </w:rPr>
        <w:t xml:space="preserve">المصدر: وزارة النفط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شركة النفط الوطنية </w:t>
      </w:r>
      <w:r w:rsidRPr="00717863">
        <w:rPr>
          <w:rFonts w:ascii="Times New Roman" w:hAnsi="Times New Roman" w:cs="Times New Roman" w:hint="cs"/>
          <w:color w:val="000000" w:themeColor="text1"/>
          <w:sz w:val="18"/>
          <w:szCs w:val="18"/>
          <w:rtl/>
          <w:lang w:bidi="ar-JO"/>
        </w:rPr>
        <w:t>–</w:t>
      </w:r>
      <w:r w:rsidRPr="00717863">
        <w:rPr>
          <w:rFonts w:cs="GE SS Text Medium" w:hint="cs"/>
          <w:color w:val="000000" w:themeColor="text1"/>
          <w:sz w:val="18"/>
          <w:szCs w:val="18"/>
          <w:rtl/>
          <w:lang w:bidi="ar-JO"/>
        </w:rPr>
        <w:t xml:space="preserve"> دائرة المكامن وتطوير الحقول، إضافة لتقارير الشركة المعنية السنوية)</w:t>
      </w:r>
    </w:p>
    <w:p w:rsidR="00D83940" w:rsidRPr="00972CA7" w:rsidRDefault="00D83940" w:rsidP="00D83940">
      <w:pPr>
        <w:bidi/>
        <w:ind w:left="69"/>
        <w:jc w:val="both"/>
        <w:rPr>
          <w:rFonts w:cs="GE SS Text Light"/>
          <w:i/>
          <w:iCs/>
          <w:color w:val="0070C0"/>
          <w:rtl/>
          <w:lang w:bidi="ar-JO"/>
        </w:rPr>
      </w:pPr>
    </w:p>
    <w:p w:rsidR="00D83940" w:rsidRPr="00972CA7" w:rsidRDefault="00D83940" w:rsidP="00D83940">
      <w:pPr>
        <w:bidi/>
        <w:jc w:val="both"/>
        <w:rPr>
          <w:rFonts w:cs="GE SS Text Medium"/>
          <w:b/>
          <w:bCs/>
          <w:u w:val="single"/>
          <w:rtl/>
          <w:lang w:bidi="ar-JO"/>
        </w:rPr>
      </w:pPr>
      <w:r w:rsidRPr="00972CA7">
        <w:rPr>
          <w:rFonts w:cs="GE SS Text Medium" w:hint="cs"/>
          <w:b/>
          <w:bCs/>
          <w:u w:val="single"/>
          <w:rtl/>
          <w:lang w:bidi="ar-JO"/>
        </w:rPr>
        <w:t>نشاطات الاستكشاف</w:t>
      </w:r>
    </w:p>
    <w:p w:rsidR="00D83940" w:rsidRPr="00972CA7" w:rsidRDefault="00D83940" w:rsidP="00D83940">
      <w:pPr>
        <w:bidi/>
        <w:ind w:left="69"/>
        <w:jc w:val="both"/>
        <w:rPr>
          <w:rFonts w:cs="GE SS Text Light"/>
          <w:b/>
          <w:bCs/>
          <w:rtl/>
        </w:rPr>
      </w:pPr>
      <w:r w:rsidRPr="00972CA7">
        <w:rPr>
          <w:rFonts w:cs="GE SS Text Light" w:hint="cs"/>
          <w:rtl/>
        </w:rPr>
        <w:t xml:space="preserve">يبيّنُ </w:t>
      </w:r>
      <w:r w:rsidRPr="00972CA7">
        <w:rPr>
          <w:rFonts w:cs="GE SS Text Light"/>
          <w:rtl/>
        </w:rPr>
        <w:t>ا</w:t>
      </w:r>
      <w:r w:rsidRPr="00972CA7">
        <w:rPr>
          <w:rFonts w:cs="GE SS Text Light" w:hint="cs"/>
          <w:rtl/>
        </w:rPr>
        <w:t xml:space="preserve">لجدول الاتي </w:t>
      </w:r>
      <w:r w:rsidRPr="00972CA7">
        <w:rPr>
          <w:rFonts w:cs="GE SS Text Light"/>
          <w:rtl/>
        </w:rPr>
        <w:t>لمح</w:t>
      </w:r>
      <w:r w:rsidRPr="00972CA7">
        <w:rPr>
          <w:rFonts w:cs="GE SS Text Light" w:hint="cs"/>
          <w:rtl/>
        </w:rPr>
        <w:t>ة</w:t>
      </w:r>
      <w:r w:rsidRPr="00972CA7">
        <w:rPr>
          <w:rFonts w:cs="GE SS Text Light"/>
          <w:rtl/>
        </w:rPr>
        <w:t xml:space="preserve"> عن ا</w:t>
      </w:r>
      <w:r w:rsidRPr="00972CA7">
        <w:rPr>
          <w:rFonts w:cs="GE SS Text Light" w:hint="cs"/>
          <w:rtl/>
        </w:rPr>
        <w:t>لنشاطات التي</w:t>
      </w:r>
      <w:r w:rsidRPr="00972CA7">
        <w:rPr>
          <w:rFonts w:cs="GE SS Text Light"/>
          <w:rtl/>
        </w:rPr>
        <w:t xml:space="preserve"> قامت ب</w:t>
      </w:r>
      <w:r w:rsidRPr="00972CA7">
        <w:rPr>
          <w:rFonts w:cs="GE SS Text Light" w:hint="cs"/>
          <w:rtl/>
        </w:rPr>
        <w:t>ها</w:t>
      </w:r>
      <w:r w:rsidRPr="00972CA7">
        <w:rPr>
          <w:rFonts w:cs="GE SS Text Light"/>
          <w:rtl/>
        </w:rPr>
        <w:t xml:space="preserve"> </w:t>
      </w:r>
      <w:r w:rsidRPr="00972CA7">
        <w:rPr>
          <w:rFonts w:cs="GE SS Text Light" w:hint="cs"/>
          <w:rtl/>
        </w:rPr>
        <w:t>شركة الاستكشافات النفطية و</w:t>
      </w:r>
      <w:r w:rsidRPr="00972CA7">
        <w:rPr>
          <w:rFonts w:cs="GE SS Text Light"/>
          <w:rtl/>
        </w:rPr>
        <w:t>شركة الحفر العراقية</w:t>
      </w:r>
      <w:r w:rsidRPr="00972CA7">
        <w:rPr>
          <w:rFonts w:cs="GE SS Text Light" w:hint="cs"/>
          <w:rtl/>
        </w:rPr>
        <w:t xml:space="preserve"> خلال السنتين 2019 و 2020 من واقع البيانات والمعلومات التي تم الحصول عليها من تلك الشركتين لصالح الحقول النفطية </w:t>
      </w:r>
      <w:r w:rsidRPr="00972CA7">
        <w:rPr>
          <w:rFonts w:cs="GE SS Text Light"/>
          <w:rtl/>
        </w:rPr>
        <w:t xml:space="preserve">التي تديرها شركات النفط </w:t>
      </w:r>
      <w:r w:rsidRPr="00972CA7">
        <w:rPr>
          <w:rFonts w:cs="GE SS Text Light" w:hint="cs"/>
          <w:rtl/>
        </w:rPr>
        <w:t xml:space="preserve">الاستخراجية </w:t>
      </w:r>
      <w:r w:rsidRPr="00972CA7">
        <w:rPr>
          <w:rFonts w:cs="GE SS Text Light"/>
          <w:rtl/>
        </w:rPr>
        <w:t>الوطنية</w:t>
      </w:r>
      <w:r w:rsidRPr="00972CA7">
        <w:rPr>
          <w:rFonts w:cs="GE SS Text Light" w:hint="cs"/>
          <w:rtl/>
        </w:rPr>
        <w:t>،</w:t>
      </w:r>
      <w:r w:rsidRPr="00972CA7">
        <w:rPr>
          <w:rFonts w:cs="GE SS Text Light"/>
          <w:rtl/>
        </w:rPr>
        <w:t xml:space="preserve"> </w:t>
      </w:r>
      <w:r w:rsidRPr="00972CA7">
        <w:rPr>
          <w:rFonts w:cs="GE SS Text Light" w:hint="cs"/>
          <w:rtl/>
        </w:rPr>
        <w:t>وتلك</w:t>
      </w:r>
      <w:r w:rsidRPr="00972CA7">
        <w:rPr>
          <w:rFonts w:cs="GE SS Text Light"/>
          <w:rtl/>
        </w:rPr>
        <w:t xml:space="preserve"> التي </w:t>
      </w:r>
      <w:r w:rsidRPr="00972CA7">
        <w:rPr>
          <w:rFonts w:cs="GE SS Text Light" w:hint="cs"/>
          <w:rtl/>
        </w:rPr>
        <w:t>تُدار من قبل</w:t>
      </w:r>
      <w:r w:rsidRPr="00972CA7">
        <w:rPr>
          <w:rFonts w:cs="GE SS Text Light"/>
          <w:rtl/>
        </w:rPr>
        <w:t xml:space="preserve"> شركات النفط </w:t>
      </w:r>
      <w:r w:rsidRPr="00972CA7">
        <w:rPr>
          <w:rFonts w:cs="GE SS Text Light" w:hint="cs"/>
          <w:rtl/>
        </w:rPr>
        <w:t>الأجنبية.</w:t>
      </w:r>
    </w:p>
    <w:p w:rsidR="00717863" w:rsidRDefault="00717863" w:rsidP="00D83940">
      <w:pPr>
        <w:bidi/>
        <w:jc w:val="both"/>
        <w:rPr>
          <w:rFonts w:cs="GE SS Text Light"/>
          <w:b/>
          <w:bCs/>
          <w:u w:val="single"/>
          <w:rtl/>
          <w:lang w:bidi="ar-LB"/>
        </w:rPr>
      </w:pPr>
    </w:p>
    <w:p w:rsidR="00717863" w:rsidRDefault="00717863" w:rsidP="00717863">
      <w:pPr>
        <w:bidi/>
        <w:jc w:val="both"/>
        <w:rPr>
          <w:rFonts w:cs="GE SS Text Light"/>
          <w:b/>
          <w:bCs/>
          <w:u w:val="single"/>
          <w:rtl/>
          <w:lang w:bidi="ar-LB"/>
        </w:rPr>
      </w:pPr>
    </w:p>
    <w:p w:rsidR="00717863" w:rsidRDefault="00717863" w:rsidP="00717863">
      <w:pPr>
        <w:bidi/>
        <w:jc w:val="both"/>
        <w:rPr>
          <w:rFonts w:cs="GE SS Text Light"/>
          <w:b/>
          <w:bCs/>
          <w:u w:val="single"/>
          <w:rtl/>
          <w:lang w:bidi="ar-LB"/>
        </w:rPr>
      </w:pPr>
    </w:p>
    <w:p w:rsidR="00717863" w:rsidRDefault="00717863" w:rsidP="00717863">
      <w:pPr>
        <w:bidi/>
        <w:jc w:val="both"/>
        <w:rPr>
          <w:rFonts w:cs="GE SS Text Light"/>
          <w:b/>
          <w:bCs/>
          <w:u w:val="single"/>
          <w:rtl/>
          <w:lang w:bidi="ar-LB"/>
        </w:rPr>
      </w:pPr>
    </w:p>
    <w:p w:rsidR="00717863" w:rsidRDefault="00717863" w:rsidP="00717863">
      <w:pPr>
        <w:bidi/>
        <w:jc w:val="both"/>
        <w:rPr>
          <w:rFonts w:cs="GE SS Text Light"/>
          <w:b/>
          <w:bCs/>
          <w:u w:val="single"/>
          <w:rtl/>
          <w:lang w:bidi="ar-LB"/>
        </w:rPr>
      </w:pPr>
    </w:p>
    <w:p w:rsidR="00717863" w:rsidRDefault="00717863" w:rsidP="00717863">
      <w:pPr>
        <w:bidi/>
        <w:jc w:val="both"/>
        <w:rPr>
          <w:rFonts w:cs="GE SS Text Light"/>
          <w:b/>
          <w:bCs/>
          <w:u w:val="single"/>
          <w:rtl/>
          <w:lang w:bidi="ar-LB"/>
        </w:rPr>
      </w:pPr>
    </w:p>
    <w:p w:rsidR="00D83940" w:rsidRPr="00972CA7" w:rsidRDefault="00D83940" w:rsidP="00717863">
      <w:pPr>
        <w:bidi/>
        <w:jc w:val="both"/>
        <w:rPr>
          <w:rFonts w:cs="GE SS Text Light"/>
          <w:b/>
          <w:bCs/>
          <w:u w:val="single"/>
          <w:rtl/>
          <w:lang w:bidi="ar-LB"/>
        </w:rPr>
      </w:pPr>
      <w:r w:rsidRPr="00972CA7">
        <w:rPr>
          <w:rFonts w:cs="GE SS Text Light" w:hint="cs"/>
          <w:b/>
          <w:bCs/>
          <w:u w:val="single"/>
          <w:rtl/>
          <w:lang w:bidi="ar-LB"/>
        </w:rPr>
        <w:t>أ - بيانات شركة الاستكشافات النفطية</w:t>
      </w:r>
    </w:p>
    <w:tbl>
      <w:tblPr>
        <w:bidiVisual/>
        <w:tblW w:w="5000" w:type="pct"/>
        <w:tblLook w:val="04A0" w:firstRow="1" w:lastRow="0" w:firstColumn="1" w:lastColumn="0" w:noHBand="0" w:noVBand="1"/>
      </w:tblPr>
      <w:tblGrid>
        <w:gridCol w:w="1988"/>
        <w:gridCol w:w="994"/>
        <w:gridCol w:w="1157"/>
        <w:gridCol w:w="1050"/>
        <w:gridCol w:w="740"/>
        <w:gridCol w:w="900"/>
        <w:gridCol w:w="1051"/>
        <w:gridCol w:w="740"/>
        <w:gridCol w:w="900"/>
      </w:tblGrid>
      <w:tr w:rsidR="004E3758" w:rsidRPr="004E3758" w:rsidTr="004E3758">
        <w:trPr>
          <w:trHeight w:val="300"/>
          <w:tblHeader/>
        </w:trPr>
        <w:tc>
          <w:tcPr>
            <w:tcW w:w="1071" w:type="pct"/>
            <w:gridSpan w:val="2"/>
            <w:vMerge w:val="restart"/>
            <w:tcBorders>
              <w:top w:val="single" w:sz="8" w:space="0" w:color="0070C0"/>
              <w:left w:val="single" w:sz="8" w:space="0" w:color="0070C0"/>
              <w:bottom w:val="single" w:sz="8" w:space="0" w:color="0070C0"/>
              <w:right w:val="single" w:sz="8" w:space="0" w:color="FFFFFF"/>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Pr>
            </w:pPr>
            <w:r w:rsidRPr="004E3758">
              <w:rPr>
                <w:rFonts w:ascii="Arial" w:eastAsia="Times New Roman" w:hAnsi="Arial" w:cs="Arial" w:hint="cs"/>
                <w:b/>
                <w:bCs/>
                <w:color w:val="FFFFFF"/>
                <w:sz w:val="18"/>
                <w:szCs w:val="18"/>
                <w:rtl/>
              </w:rPr>
              <w:t>النشاط الاستكشافي</w:t>
            </w:r>
          </w:p>
        </w:tc>
        <w:tc>
          <w:tcPr>
            <w:tcW w:w="357" w:type="pct"/>
            <w:vMerge w:val="restart"/>
            <w:tcBorders>
              <w:top w:val="single" w:sz="8" w:space="0" w:color="0070C0"/>
              <w:left w:val="nil"/>
              <w:bottom w:val="single" w:sz="8" w:space="0" w:color="0070C0"/>
              <w:right w:val="double" w:sz="6" w:space="0" w:color="FFFFFF"/>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وحدة القياس</w:t>
            </w:r>
          </w:p>
        </w:tc>
        <w:tc>
          <w:tcPr>
            <w:tcW w:w="1786" w:type="pct"/>
            <w:gridSpan w:val="3"/>
            <w:tcBorders>
              <w:top w:val="single" w:sz="8" w:space="0" w:color="0070C0"/>
              <w:left w:val="double" w:sz="6" w:space="0" w:color="FFFFFF"/>
              <w:bottom w:val="single" w:sz="8" w:space="0" w:color="FFFFFF"/>
              <w:right w:val="double" w:sz="6" w:space="0" w:color="FFFFFF"/>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٢٠١٩</w:t>
            </w:r>
          </w:p>
        </w:tc>
        <w:tc>
          <w:tcPr>
            <w:tcW w:w="1786" w:type="pct"/>
            <w:gridSpan w:val="3"/>
            <w:tcBorders>
              <w:top w:val="single" w:sz="8" w:space="0" w:color="0070C0"/>
              <w:left w:val="nil"/>
              <w:bottom w:val="single" w:sz="8" w:space="0" w:color="FFFFFF"/>
              <w:right w:val="single" w:sz="8" w:space="0" w:color="0070C0"/>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٢٠٢٠</w:t>
            </w:r>
          </w:p>
        </w:tc>
      </w:tr>
      <w:tr w:rsidR="004E3758" w:rsidRPr="004E3758" w:rsidTr="004E3758">
        <w:trPr>
          <w:trHeight w:val="735"/>
          <w:tblHeader/>
        </w:trPr>
        <w:tc>
          <w:tcPr>
            <w:tcW w:w="1071" w:type="pct"/>
            <w:gridSpan w:val="2"/>
            <w:vMerge/>
            <w:tcBorders>
              <w:top w:val="single" w:sz="8" w:space="0" w:color="0070C0"/>
              <w:left w:val="single" w:sz="8" w:space="0" w:color="0070C0"/>
              <w:bottom w:val="single" w:sz="8" w:space="0" w:color="0070C0"/>
              <w:right w:val="single" w:sz="8" w:space="0" w:color="FFFFFF"/>
            </w:tcBorders>
            <w:vAlign w:val="center"/>
            <w:hideMark/>
          </w:tcPr>
          <w:p w:rsidR="004E3758" w:rsidRPr="004E3758" w:rsidRDefault="004E3758" w:rsidP="004E3758">
            <w:pPr>
              <w:bidi/>
              <w:spacing w:after="0" w:line="240" w:lineRule="auto"/>
              <w:rPr>
                <w:rFonts w:ascii="Arial" w:eastAsia="Times New Roman" w:hAnsi="Arial" w:cs="Arial"/>
                <w:b/>
                <w:bCs/>
                <w:color w:val="FFFFFF"/>
                <w:sz w:val="18"/>
                <w:szCs w:val="18"/>
              </w:rPr>
            </w:pPr>
          </w:p>
        </w:tc>
        <w:tc>
          <w:tcPr>
            <w:tcW w:w="357" w:type="pct"/>
            <w:vMerge/>
            <w:tcBorders>
              <w:top w:val="single" w:sz="8" w:space="0" w:color="0070C0"/>
              <w:left w:val="nil"/>
              <w:bottom w:val="single" w:sz="8" w:space="0" w:color="0070C0"/>
              <w:right w:val="double" w:sz="6" w:space="0" w:color="FFFFFF"/>
            </w:tcBorders>
            <w:vAlign w:val="center"/>
            <w:hideMark/>
          </w:tcPr>
          <w:p w:rsidR="004E3758" w:rsidRPr="004E3758" w:rsidRDefault="004E3758" w:rsidP="004E3758">
            <w:pPr>
              <w:bidi/>
              <w:spacing w:after="0" w:line="240" w:lineRule="auto"/>
              <w:rPr>
                <w:rFonts w:ascii="Arial" w:eastAsia="Times New Roman" w:hAnsi="Arial" w:cs="Arial"/>
                <w:b/>
                <w:bCs/>
                <w:color w:val="FFFFFF"/>
                <w:sz w:val="18"/>
                <w:szCs w:val="18"/>
              </w:rPr>
            </w:pPr>
          </w:p>
        </w:tc>
        <w:tc>
          <w:tcPr>
            <w:tcW w:w="1071" w:type="pct"/>
            <w:tcBorders>
              <w:top w:val="nil"/>
              <w:left w:val="double" w:sz="6" w:space="0" w:color="FFFFFF"/>
              <w:bottom w:val="single" w:sz="8" w:space="0" w:color="0070C0"/>
              <w:right w:val="nil"/>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المخطط</w:t>
            </w:r>
          </w:p>
        </w:tc>
        <w:tc>
          <w:tcPr>
            <w:tcW w:w="357" w:type="pct"/>
            <w:tcBorders>
              <w:top w:val="nil"/>
              <w:left w:val="single" w:sz="8" w:space="0" w:color="FFFFFF"/>
              <w:bottom w:val="single" w:sz="8" w:space="0" w:color="0070C0"/>
              <w:right w:val="single" w:sz="8" w:space="0" w:color="FFFFFF"/>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المنفذ</w:t>
            </w:r>
          </w:p>
        </w:tc>
        <w:tc>
          <w:tcPr>
            <w:tcW w:w="357" w:type="pct"/>
            <w:tcBorders>
              <w:top w:val="nil"/>
              <w:left w:val="nil"/>
              <w:bottom w:val="single" w:sz="8" w:space="0" w:color="0070C0"/>
              <w:right w:val="double" w:sz="6" w:space="0" w:color="FFFFFF"/>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المنفذ لعام (2019) الى المخطط</w:t>
            </w:r>
          </w:p>
        </w:tc>
        <w:tc>
          <w:tcPr>
            <w:tcW w:w="1071" w:type="pct"/>
            <w:tcBorders>
              <w:top w:val="nil"/>
              <w:left w:val="nil"/>
              <w:bottom w:val="single" w:sz="8" w:space="0" w:color="0070C0"/>
              <w:right w:val="nil"/>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المخطط</w:t>
            </w:r>
          </w:p>
        </w:tc>
        <w:tc>
          <w:tcPr>
            <w:tcW w:w="357" w:type="pct"/>
            <w:tcBorders>
              <w:top w:val="nil"/>
              <w:left w:val="single" w:sz="8" w:space="0" w:color="FFFFFF"/>
              <w:bottom w:val="single" w:sz="8" w:space="0" w:color="0070C0"/>
              <w:right w:val="nil"/>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المنفذ</w:t>
            </w:r>
          </w:p>
        </w:tc>
        <w:tc>
          <w:tcPr>
            <w:tcW w:w="357" w:type="pct"/>
            <w:tcBorders>
              <w:top w:val="nil"/>
              <w:left w:val="single" w:sz="8" w:space="0" w:color="FFFFFF"/>
              <w:bottom w:val="single" w:sz="8" w:space="0" w:color="0070C0"/>
              <w:right w:val="single" w:sz="8" w:space="0" w:color="0070C0"/>
            </w:tcBorders>
            <w:shd w:val="clear" w:color="000000" w:fill="0070C0"/>
            <w:vAlign w:val="center"/>
            <w:hideMark/>
          </w:tcPr>
          <w:p w:rsidR="004E3758" w:rsidRPr="004E3758" w:rsidRDefault="004E3758" w:rsidP="004E3758">
            <w:pPr>
              <w:bidi/>
              <w:spacing w:after="0" w:line="240" w:lineRule="auto"/>
              <w:jc w:val="center"/>
              <w:rPr>
                <w:rFonts w:ascii="Arial" w:eastAsia="Times New Roman" w:hAnsi="Arial" w:cs="Arial"/>
                <w:b/>
                <w:bCs/>
                <w:color w:val="FFFFFF"/>
                <w:sz w:val="18"/>
                <w:szCs w:val="18"/>
                <w:rtl/>
              </w:rPr>
            </w:pPr>
            <w:r w:rsidRPr="004E3758">
              <w:rPr>
                <w:rFonts w:ascii="Arial" w:eastAsia="Times New Roman" w:hAnsi="Arial" w:cs="Arial" w:hint="cs"/>
                <w:b/>
                <w:bCs/>
                <w:color w:val="FFFFFF"/>
                <w:sz w:val="18"/>
                <w:szCs w:val="18"/>
                <w:rtl/>
              </w:rPr>
              <w:t>المنفذ لعام (2020) الى المخطط</w:t>
            </w:r>
          </w:p>
        </w:tc>
      </w:tr>
      <w:tr w:rsidR="004E3758" w:rsidRPr="004E3758" w:rsidTr="004E3758">
        <w:trPr>
          <w:trHeight w:val="300"/>
        </w:trPr>
        <w:tc>
          <w:tcPr>
            <w:tcW w:w="1429" w:type="pct"/>
            <w:gridSpan w:val="3"/>
            <w:tcBorders>
              <w:top w:val="single" w:sz="8" w:space="0" w:color="0070C0"/>
              <w:left w:val="single" w:sz="8" w:space="0" w:color="0070C0"/>
              <w:bottom w:val="single" w:sz="8" w:space="0" w:color="0070C0"/>
              <w:right w:val="double" w:sz="6" w:space="0" w:color="0070C0"/>
            </w:tcBorders>
            <w:shd w:val="clear" w:color="auto" w:fill="auto"/>
            <w:noWrap/>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هيئة الجيولوجيا والجيوفيزياء (الدراسات) - مجموع نسب الإنجاز</w:t>
            </w:r>
          </w:p>
        </w:tc>
        <w:tc>
          <w:tcPr>
            <w:tcW w:w="1071" w:type="pct"/>
            <w:tcBorders>
              <w:top w:val="nil"/>
              <w:left w:val="double" w:sz="6"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٢,٣٧٢</w:t>
            </w:r>
          </w:p>
        </w:tc>
        <w:tc>
          <w:tcPr>
            <w:tcW w:w="357" w:type="pct"/>
            <w:tcBorders>
              <w:top w:val="nil"/>
              <w:left w:val="single" w:sz="8"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٢,٣٦٨</w:t>
            </w:r>
          </w:p>
        </w:tc>
        <w:tc>
          <w:tcPr>
            <w:tcW w:w="357" w:type="pct"/>
            <w:tcBorders>
              <w:top w:val="nil"/>
              <w:left w:val="single" w:sz="8" w:space="0" w:color="0070C0"/>
              <w:bottom w:val="single" w:sz="8" w:space="0" w:color="0070C0"/>
              <w:right w:val="double" w:sz="6"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١٠٠.٠٠%</w:t>
            </w:r>
          </w:p>
        </w:tc>
        <w:tc>
          <w:tcPr>
            <w:tcW w:w="1071" w:type="pct"/>
            <w:tcBorders>
              <w:top w:val="nil"/>
              <w:left w:val="nil"/>
              <w:bottom w:val="single" w:sz="8" w:space="0" w:color="0070C0"/>
              <w:right w:val="single" w:sz="8"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١,٧٠٤</w:t>
            </w:r>
          </w:p>
        </w:tc>
        <w:tc>
          <w:tcPr>
            <w:tcW w:w="357" w:type="pct"/>
            <w:tcBorders>
              <w:top w:val="nil"/>
              <w:left w:val="single" w:sz="8" w:space="0" w:color="0070C0"/>
              <w:bottom w:val="single" w:sz="8" w:space="0" w:color="0070C0"/>
              <w:right w:val="single" w:sz="8"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١,٧٠٤</w:t>
            </w:r>
          </w:p>
        </w:tc>
        <w:tc>
          <w:tcPr>
            <w:tcW w:w="357" w:type="pct"/>
            <w:tcBorders>
              <w:top w:val="nil"/>
              <w:left w:val="single" w:sz="8" w:space="0" w:color="0070C0"/>
              <w:bottom w:val="single" w:sz="8" w:space="0" w:color="0070C0"/>
              <w:right w:val="single" w:sz="8"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١٠٠.٠٠%</w:t>
            </w:r>
          </w:p>
        </w:tc>
      </w:tr>
      <w:tr w:rsidR="004E3758" w:rsidRPr="004E3758" w:rsidTr="004E3758">
        <w:trPr>
          <w:trHeight w:val="735"/>
        </w:trPr>
        <w:tc>
          <w:tcPr>
            <w:tcW w:w="714" w:type="pct"/>
            <w:vMerge w:val="restart"/>
            <w:tcBorders>
              <w:top w:val="nil"/>
              <w:left w:val="single" w:sz="8" w:space="0" w:color="0070C0"/>
              <w:bottom w:val="single" w:sz="8" w:space="0" w:color="0070C0"/>
              <w:right w:val="single" w:sz="8" w:space="0" w:color="0070C0"/>
            </w:tcBorders>
            <w:shd w:val="clear" w:color="000000" w:fill="D9D9D9"/>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r w:rsidRPr="004E3758">
              <w:rPr>
                <w:rFonts w:ascii="Arial" w:eastAsia="Times New Roman" w:hAnsi="Arial" w:cs="Arial" w:hint="cs"/>
                <w:b/>
                <w:bCs/>
                <w:color w:val="000000"/>
                <w:sz w:val="18"/>
                <w:szCs w:val="18"/>
                <w:rtl/>
              </w:rPr>
              <w:t>هيئة المعالجة وتقنية المعلومات</w:t>
            </w:r>
          </w:p>
        </w:tc>
        <w:tc>
          <w:tcPr>
            <w:tcW w:w="357" w:type="pct"/>
            <w:tcBorders>
              <w:top w:val="nil"/>
              <w:left w:val="single" w:sz="8" w:space="0" w:color="0070C0"/>
              <w:bottom w:val="single" w:sz="8" w:space="0" w:color="0070C0"/>
              <w:right w:val="single" w:sz="8" w:space="0" w:color="0070C0"/>
            </w:tcBorders>
            <w:shd w:val="clear" w:color="000000" w:fill="D9D9D9"/>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معالجة المعلومات بالإبعاد الثلاثة</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كم2</w:t>
            </w:r>
          </w:p>
        </w:tc>
        <w:tc>
          <w:tcPr>
            <w:tcW w:w="1071" w:type="pct"/>
            <w:tcBorders>
              <w:top w:val="nil"/>
              <w:left w:val="double" w:sz="6"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٢,٣٥١</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٢,٣٥١</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١٠٠.٠٠%</w:t>
            </w:r>
          </w:p>
        </w:tc>
        <w:tc>
          <w:tcPr>
            <w:tcW w:w="1071" w:type="pct"/>
            <w:tcBorders>
              <w:top w:val="nil"/>
              <w:left w:val="nil"/>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٢٨٠</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٢٣٣</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٨٣.٠٠%</w:t>
            </w:r>
          </w:p>
        </w:tc>
      </w:tr>
      <w:tr w:rsidR="004E3758" w:rsidRPr="004E3758" w:rsidTr="004E3758">
        <w:trPr>
          <w:trHeight w:val="300"/>
        </w:trPr>
        <w:tc>
          <w:tcPr>
            <w:tcW w:w="714" w:type="pct"/>
            <w:vMerge/>
            <w:tcBorders>
              <w:top w:val="nil"/>
              <w:left w:val="single" w:sz="8" w:space="0" w:color="0070C0"/>
              <w:bottom w:val="single" w:sz="8" w:space="0" w:color="0070C0"/>
              <w:right w:val="single" w:sz="8" w:space="0" w:color="0070C0"/>
            </w:tcBorders>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p>
        </w:tc>
        <w:tc>
          <w:tcPr>
            <w:tcW w:w="357" w:type="pct"/>
            <w:tcBorders>
              <w:top w:val="nil"/>
              <w:left w:val="single" w:sz="8" w:space="0" w:color="0070C0"/>
              <w:bottom w:val="single" w:sz="8" w:space="0" w:color="0070C0"/>
              <w:right w:val="single" w:sz="8" w:space="0" w:color="0070C0"/>
            </w:tcBorders>
            <w:shd w:val="clear" w:color="000000" w:fill="D9D9D9"/>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r w:rsidRPr="004E3758">
              <w:rPr>
                <w:rFonts w:ascii="Arial" w:eastAsia="Times New Roman" w:hAnsi="Arial" w:cs="Arial" w:hint="cs"/>
                <w:b/>
                <w:bCs/>
                <w:color w:val="000000"/>
                <w:sz w:val="18"/>
                <w:szCs w:val="18"/>
                <w:rtl/>
              </w:rPr>
              <w:t>بالبعدين</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b/>
                <w:bCs/>
                <w:color w:val="000000"/>
                <w:sz w:val="18"/>
                <w:szCs w:val="18"/>
                <w:rtl/>
              </w:rPr>
            </w:pPr>
            <w:r w:rsidRPr="004E3758">
              <w:rPr>
                <w:rFonts w:ascii="Arial" w:eastAsia="Times New Roman" w:hAnsi="Arial" w:cs="Arial"/>
                <w:b/>
                <w:bCs/>
                <w:color w:val="000000"/>
                <w:sz w:val="18"/>
                <w:szCs w:val="18"/>
              </w:rPr>
              <w:t>(</w:t>
            </w:r>
            <w:r w:rsidRPr="004E3758">
              <w:rPr>
                <w:rFonts w:ascii="Arial" w:eastAsia="Times New Roman" w:hAnsi="Arial" w:cs="Arial"/>
                <w:b/>
                <w:bCs/>
                <w:color w:val="000000"/>
                <w:sz w:val="18"/>
                <w:szCs w:val="18"/>
                <w:rtl/>
              </w:rPr>
              <w:t>كم-طول\معالج</w:t>
            </w:r>
            <w:r w:rsidRPr="004E3758">
              <w:rPr>
                <w:rFonts w:ascii="Arial" w:eastAsia="Times New Roman" w:hAnsi="Arial" w:cs="Arial"/>
                <w:b/>
                <w:bCs/>
                <w:color w:val="000000"/>
                <w:sz w:val="18"/>
                <w:szCs w:val="18"/>
              </w:rPr>
              <w:t>)</w:t>
            </w:r>
          </w:p>
        </w:tc>
        <w:tc>
          <w:tcPr>
            <w:tcW w:w="1071" w:type="pct"/>
            <w:tcBorders>
              <w:top w:val="nil"/>
              <w:left w:val="double" w:sz="6"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٧,٤٤٠</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٧,٩٢٦</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١٠٧.٠٠%</w:t>
            </w:r>
          </w:p>
        </w:tc>
        <w:tc>
          <w:tcPr>
            <w:tcW w:w="1071" w:type="pct"/>
            <w:tcBorders>
              <w:top w:val="nil"/>
              <w:left w:val="nil"/>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١١,٣٦٢</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١١,٧٩٦</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١٠٤.٠٠%</w:t>
            </w:r>
          </w:p>
        </w:tc>
      </w:tr>
      <w:tr w:rsidR="004E3758" w:rsidRPr="004E3758" w:rsidTr="004E3758">
        <w:trPr>
          <w:trHeight w:val="495"/>
        </w:trPr>
        <w:tc>
          <w:tcPr>
            <w:tcW w:w="714" w:type="pct"/>
            <w:vMerge w:val="restart"/>
            <w:tcBorders>
              <w:top w:val="nil"/>
              <w:left w:val="single" w:sz="8" w:space="0" w:color="0070C0"/>
              <w:bottom w:val="single" w:sz="8" w:space="0" w:color="0070C0"/>
              <w:right w:val="single" w:sz="8" w:space="0" w:color="0070C0"/>
            </w:tcBorders>
            <w:shd w:val="clear" w:color="auto" w:fill="auto"/>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r w:rsidRPr="004E3758">
              <w:rPr>
                <w:rFonts w:ascii="Arial" w:eastAsia="Times New Roman" w:hAnsi="Arial" w:cs="Arial" w:hint="cs"/>
                <w:b/>
                <w:bCs/>
                <w:color w:val="000000"/>
                <w:sz w:val="18"/>
                <w:szCs w:val="18"/>
                <w:rtl/>
              </w:rPr>
              <w:t>هيئة المعالجة والتفاسير/ قسم التفاسير الزلزالية</w:t>
            </w:r>
          </w:p>
        </w:tc>
        <w:tc>
          <w:tcPr>
            <w:tcW w:w="357" w:type="pct"/>
            <w:tcBorders>
              <w:top w:val="nil"/>
              <w:left w:val="single" w:sz="8" w:space="0" w:color="0070C0"/>
              <w:bottom w:val="single" w:sz="8" w:space="0" w:color="0070C0"/>
              <w:right w:val="single" w:sz="8" w:space="0" w:color="0070C0"/>
            </w:tcBorders>
            <w:shd w:val="clear" w:color="auto" w:fill="auto"/>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التفاسير بالأبعاد الثلاثة</w:t>
            </w:r>
          </w:p>
        </w:tc>
        <w:tc>
          <w:tcPr>
            <w:tcW w:w="357" w:type="pct"/>
            <w:tcBorders>
              <w:top w:val="nil"/>
              <w:left w:val="single" w:sz="8" w:space="0" w:color="0070C0"/>
              <w:bottom w:val="single" w:sz="8" w:space="0" w:color="0070C0"/>
              <w:right w:val="double" w:sz="6"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كم2</w:t>
            </w:r>
          </w:p>
        </w:tc>
        <w:tc>
          <w:tcPr>
            <w:tcW w:w="1071" w:type="pct"/>
            <w:tcBorders>
              <w:top w:val="nil"/>
              <w:left w:val="double" w:sz="6"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٢,٧٨٤</w:t>
            </w:r>
          </w:p>
        </w:tc>
        <w:tc>
          <w:tcPr>
            <w:tcW w:w="357" w:type="pct"/>
            <w:tcBorders>
              <w:top w:val="nil"/>
              <w:left w:val="single" w:sz="8"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٢,٧٨٤</w:t>
            </w:r>
          </w:p>
        </w:tc>
        <w:tc>
          <w:tcPr>
            <w:tcW w:w="357" w:type="pct"/>
            <w:tcBorders>
              <w:top w:val="nil"/>
              <w:left w:val="single" w:sz="8" w:space="0" w:color="0070C0"/>
              <w:bottom w:val="single" w:sz="8" w:space="0" w:color="0070C0"/>
              <w:right w:val="double" w:sz="6"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١٠٠.٠٠%</w:t>
            </w:r>
          </w:p>
        </w:tc>
        <w:tc>
          <w:tcPr>
            <w:tcW w:w="1786" w:type="pct"/>
            <w:gridSpan w:val="3"/>
            <w:vMerge w:val="restart"/>
            <w:tcBorders>
              <w:top w:val="single" w:sz="8" w:space="0" w:color="0070C0"/>
              <w:left w:val="double" w:sz="6"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لا يوجد</w:t>
            </w:r>
          </w:p>
        </w:tc>
      </w:tr>
      <w:tr w:rsidR="004E3758" w:rsidRPr="004E3758" w:rsidTr="004E3758">
        <w:trPr>
          <w:trHeight w:val="300"/>
        </w:trPr>
        <w:tc>
          <w:tcPr>
            <w:tcW w:w="714" w:type="pct"/>
            <w:vMerge/>
            <w:tcBorders>
              <w:top w:val="nil"/>
              <w:left w:val="single" w:sz="8" w:space="0" w:color="0070C0"/>
              <w:bottom w:val="single" w:sz="8" w:space="0" w:color="0070C0"/>
              <w:right w:val="single" w:sz="8" w:space="0" w:color="0070C0"/>
            </w:tcBorders>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p>
        </w:tc>
        <w:tc>
          <w:tcPr>
            <w:tcW w:w="357" w:type="pct"/>
            <w:tcBorders>
              <w:top w:val="nil"/>
              <w:left w:val="single" w:sz="8" w:space="0" w:color="0070C0"/>
              <w:bottom w:val="single" w:sz="8" w:space="0" w:color="0070C0"/>
              <w:right w:val="single" w:sz="8" w:space="0" w:color="0070C0"/>
            </w:tcBorders>
            <w:shd w:val="clear" w:color="auto" w:fill="auto"/>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بالبعدين</w:t>
            </w:r>
          </w:p>
        </w:tc>
        <w:tc>
          <w:tcPr>
            <w:tcW w:w="357" w:type="pct"/>
            <w:tcBorders>
              <w:top w:val="nil"/>
              <w:left w:val="single" w:sz="8" w:space="0" w:color="0070C0"/>
              <w:bottom w:val="single" w:sz="8" w:space="0" w:color="0070C0"/>
              <w:right w:val="double" w:sz="6"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b/>
                <w:bCs/>
                <w:color w:val="000000"/>
                <w:sz w:val="18"/>
                <w:szCs w:val="18"/>
                <w:rtl/>
              </w:rPr>
            </w:pPr>
            <w:r w:rsidRPr="004E3758">
              <w:rPr>
                <w:rFonts w:ascii="Arial" w:eastAsia="Times New Roman" w:hAnsi="Arial" w:cs="Arial"/>
                <w:b/>
                <w:bCs/>
                <w:color w:val="000000"/>
                <w:sz w:val="18"/>
                <w:szCs w:val="18"/>
              </w:rPr>
              <w:t>(</w:t>
            </w:r>
            <w:r w:rsidRPr="004E3758">
              <w:rPr>
                <w:rFonts w:ascii="Arial" w:eastAsia="Times New Roman" w:hAnsi="Arial" w:cs="Arial"/>
                <w:b/>
                <w:bCs/>
                <w:color w:val="000000"/>
                <w:sz w:val="18"/>
                <w:szCs w:val="18"/>
                <w:rtl/>
              </w:rPr>
              <w:t>كم-طول\مفسر</w:t>
            </w:r>
            <w:r w:rsidRPr="004E3758">
              <w:rPr>
                <w:rFonts w:ascii="Arial" w:eastAsia="Times New Roman" w:hAnsi="Arial" w:cs="Arial"/>
                <w:b/>
                <w:bCs/>
                <w:color w:val="000000"/>
                <w:sz w:val="18"/>
                <w:szCs w:val="18"/>
              </w:rPr>
              <w:t>)</w:t>
            </w:r>
          </w:p>
        </w:tc>
        <w:tc>
          <w:tcPr>
            <w:tcW w:w="1071" w:type="pct"/>
            <w:tcBorders>
              <w:top w:val="nil"/>
              <w:left w:val="double" w:sz="6"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٦٥,٩٢٧</w:t>
            </w:r>
          </w:p>
        </w:tc>
        <w:tc>
          <w:tcPr>
            <w:tcW w:w="357" w:type="pct"/>
            <w:tcBorders>
              <w:top w:val="nil"/>
              <w:left w:val="single" w:sz="8" w:space="0" w:color="0070C0"/>
              <w:bottom w:val="single" w:sz="8" w:space="0" w:color="0070C0"/>
              <w:right w:val="single" w:sz="8" w:space="0" w:color="0070C0"/>
            </w:tcBorders>
            <w:shd w:val="clear" w:color="auto" w:fill="auto"/>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٦٥,٩٢٧</w:t>
            </w:r>
          </w:p>
        </w:tc>
        <w:tc>
          <w:tcPr>
            <w:tcW w:w="357" w:type="pct"/>
            <w:tcBorders>
              <w:top w:val="nil"/>
              <w:left w:val="single" w:sz="8" w:space="0" w:color="0070C0"/>
              <w:bottom w:val="single" w:sz="8" w:space="0" w:color="0070C0"/>
              <w:right w:val="double" w:sz="6" w:space="0" w:color="0070C0"/>
            </w:tcBorders>
            <w:shd w:val="clear" w:color="auto" w:fill="auto"/>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١٠٠.٠٠%</w:t>
            </w:r>
          </w:p>
        </w:tc>
        <w:tc>
          <w:tcPr>
            <w:tcW w:w="1786" w:type="pct"/>
            <w:gridSpan w:val="3"/>
            <w:vMerge/>
            <w:tcBorders>
              <w:top w:val="nil"/>
              <w:left w:val="single" w:sz="8" w:space="0" w:color="0070C0"/>
              <w:bottom w:val="single" w:sz="8" w:space="0" w:color="0070C0"/>
              <w:right w:val="double" w:sz="6" w:space="0" w:color="0070C0"/>
            </w:tcBorders>
            <w:vAlign w:val="center"/>
            <w:hideMark/>
          </w:tcPr>
          <w:p w:rsidR="004E3758" w:rsidRPr="004E3758" w:rsidRDefault="004E3758" w:rsidP="004E3758">
            <w:pPr>
              <w:bidi/>
              <w:spacing w:after="0" w:line="240" w:lineRule="auto"/>
              <w:rPr>
                <w:rFonts w:ascii="Arial" w:eastAsia="Times New Roman" w:hAnsi="Arial" w:cs="Arial"/>
                <w:color w:val="000000"/>
                <w:sz w:val="18"/>
                <w:szCs w:val="18"/>
              </w:rPr>
            </w:pPr>
          </w:p>
        </w:tc>
      </w:tr>
      <w:tr w:rsidR="004E3758" w:rsidRPr="004E3758" w:rsidTr="004E3758">
        <w:trPr>
          <w:trHeight w:val="300"/>
        </w:trPr>
        <w:tc>
          <w:tcPr>
            <w:tcW w:w="714" w:type="pct"/>
            <w:vMerge w:val="restart"/>
            <w:tcBorders>
              <w:top w:val="nil"/>
              <w:left w:val="single" w:sz="8" w:space="0" w:color="0070C0"/>
              <w:bottom w:val="single" w:sz="8" w:space="0" w:color="0070C0"/>
              <w:right w:val="single" w:sz="8" w:space="0" w:color="0070C0"/>
            </w:tcBorders>
            <w:shd w:val="clear" w:color="000000" w:fill="D9D9D9"/>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r w:rsidRPr="004E3758">
              <w:rPr>
                <w:rFonts w:ascii="Arial" w:eastAsia="Times New Roman" w:hAnsi="Arial" w:cs="Arial" w:hint="cs"/>
                <w:b/>
                <w:bCs/>
                <w:color w:val="000000"/>
                <w:sz w:val="18"/>
                <w:szCs w:val="18"/>
                <w:rtl/>
              </w:rPr>
              <w:t>هيئة العمل الحقلي/ المسوحات الزلزالية الحقلية</w:t>
            </w:r>
          </w:p>
        </w:tc>
        <w:tc>
          <w:tcPr>
            <w:tcW w:w="357" w:type="pct"/>
            <w:tcBorders>
              <w:top w:val="nil"/>
              <w:left w:val="single" w:sz="8" w:space="0" w:color="0070C0"/>
              <w:bottom w:val="single" w:sz="8" w:space="0" w:color="0070C0"/>
              <w:right w:val="single" w:sz="8" w:space="0" w:color="0070C0"/>
            </w:tcBorders>
            <w:shd w:val="clear" w:color="000000" w:fill="D9D9D9"/>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بالأبعاد الثلاثة</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كم2</w:t>
            </w:r>
          </w:p>
        </w:tc>
        <w:tc>
          <w:tcPr>
            <w:tcW w:w="1071" w:type="pct"/>
            <w:tcBorders>
              <w:top w:val="nil"/>
              <w:left w:val="double" w:sz="6"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١,٦٩٨</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١,٣٢٩</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٧٨.٠٠%</w:t>
            </w:r>
          </w:p>
        </w:tc>
        <w:tc>
          <w:tcPr>
            <w:tcW w:w="1071" w:type="pct"/>
            <w:tcBorders>
              <w:top w:val="nil"/>
              <w:left w:val="nil"/>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١,١٥١</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٦٥٤.١</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٥٧.٠٠%</w:t>
            </w:r>
          </w:p>
        </w:tc>
      </w:tr>
      <w:tr w:rsidR="004E3758" w:rsidRPr="004E3758" w:rsidTr="004E3758">
        <w:trPr>
          <w:trHeight w:val="300"/>
        </w:trPr>
        <w:tc>
          <w:tcPr>
            <w:tcW w:w="714" w:type="pct"/>
            <w:vMerge/>
            <w:tcBorders>
              <w:top w:val="nil"/>
              <w:left w:val="single" w:sz="8" w:space="0" w:color="0070C0"/>
              <w:bottom w:val="single" w:sz="8" w:space="0" w:color="0070C0"/>
              <w:right w:val="single" w:sz="8" w:space="0" w:color="0070C0"/>
            </w:tcBorders>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p>
        </w:tc>
        <w:tc>
          <w:tcPr>
            <w:tcW w:w="357" w:type="pct"/>
            <w:tcBorders>
              <w:top w:val="nil"/>
              <w:left w:val="single" w:sz="8" w:space="0" w:color="0070C0"/>
              <w:bottom w:val="single" w:sz="8" w:space="0" w:color="0070C0"/>
              <w:right w:val="single" w:sz="8" w:space="0" w:color="0070C0"/>
            </w:tcBorders>
            <w:shd w:val="clear" w:color="000000" w:fill="D9D9D9"/>
            <w:vAlign w:val="center"/>
            <w:hideMark/>
          </w:tcPr>
          <w:p w:rsidR="004E3758" w:rsidRPr="004E3758" w:rsidRDefault="004E3758" w:rsidP="004E3758">
            <w:pPr>
              <w:bidi/>
              <w:spacing w:after="0" w:line="240" w:lineRule="auto"/>
              <w:rPr>
                <w:rFonts w:ascii="Arial" w:eastAsia="Times New Roman" w:hAnsi="Arial" w:cs="Arial"/>
                <w:b/>
                <w:bCs/>
                <w:color w:val="000000"/>
                <w:sz w:val="18"/>
                <w:szCs w:val="18"/>
              </w:rPr>
            </w:pPr>
            <w:r w:rsidRPr="004E3758">
              <w:rPr>
                <w:rFonts w:ascii="Arial" w:eastAsia="Times New Roman" w:hAnsi="Arial" w:cs="Arial" w:hint="cs"/>
                <w:b/>
                <w:bCs/>
                <w:color w:val="000000"/>
                <w:sz w:val="18"/>
                <w:szCs w:val="18"/>
                <w:rtl/>
              </w:rPr>
              <w:t>بالبعدين</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b/>
                <w:bCs/>
                <w:color w:val="000000"/>
                <w:sz w:val="18"/>
                <w:szCs w:val="18"/>
                <w:rtl/>
              </w:rPr>
            </w:pPr>
            <w:r w:rsidRPr="004E3758">
              <w:rPr>
                <w:rFonts w:ascii="Arial" w:eastAsia="Times New Roman" w:hAnsi="Arial" w:cs="Arial" w:hint="cs"/>
                <w:b/>
                <w:bCs/>
                <w:color w:val="000000"/>
                <w:sz w:val="18"/>
                <w:szCs w:val="18"/>
                <w:rtl/>
              </w:rPr>
              <w:t>كم ـ طول</w:t>
            </w:r>
          </w:p>
        </w:tc>
        <w:tc>
          <w:tcPr>
            <w:tcW w:w="1071" w:type="pct"/>
            <w:tcBorders>
              <w:top w:val="nil"/>
              <w:left w:val="double" w:sz="6"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٣,٦٨٠</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bidi/>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٣,٧٣٢</w:t>
            </w:r>
          </w:p>
        </w:tc>
        <w:tc>
          <w:tcPr>
            <w:tcW w:w="357" w:type="pct"/>
            <w:tcBorders>
              <w:top w:val="nil"/>
              <w:left w:val="single" w:sz="8" w:space="0" w:color="0070C0"/>
              <w:bottom w:val="single" w:sz="8" w:space="0" w:color="0070C0"/>
              <w:right w:val="double" w:sz="6"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tl/>
              </w:rPr>
            </w:pPr>
            <w:r w:rsidRPr="004E3758">
              <w:rPr>
                <w:rFonts w:ascii="Arial" w:eastAsia="Times New Roman" w:hAnsi="Arial" w:cs="Arial" w:hint="cs"/>
                <w:color w:val="000000"/>
                <w:sz w:val="18"/>
                <w:szCs w:val="18"/>
                <w:rtl/>
              </w:rPr>
              <w:t>١٠١.٠٠%</w:t>
            </w:r>
          </w:p>
        </w:tc>
        <w:tc>
          <w:tcPr>
            <w:tcW w:w="1071" w:type="pct"/>
            <w:tcBorders>
              <w:top w:val="nil"/>
              <w:left w:val="nil"/>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٥,٩٠٥</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٥,٠٤٩</w:t>
            </w:r>
          </w:p>
        </w:tc>
        <w:tc>
          <w:tcPr>
            <w:tcW w:w="357" w:type="pct"/>
            <w:tcBorders>
              <w:top w:val="nil"/>
              <w:left w:val="single" w:sz="8" w:space="0" w:color="0070C0"/>
              <w:bottom w:val="single" w:sz="8" w:space="0" w:color="0070C0"/>
              <w:right w:val="single" w:sz="8" w:space="0" w:color="0070C0"/>
            </w:tcBorders>
            <w:shd w:val="clear" w:color="000000" w:fill="D9D9D9"/>
            <w:noWrap/>
            <w:vAlign w:val="center"/>
            <w:hideMark/>
          </w:tcPr>
          <w:p w:rsidR="004E3758" w:rsidRPr="004E3758" w:rsidRDefault="004E3758" w:rsidP="004E3758">
            <w:pPr>
              <w:spacing w:after="0" w:line="240" w:lineRule="auto"/>
              <w:jc w:val="center"/>
              <w:rPr>
                <w:rFonts w:ascii="Arial" w:eastAsia="Times New Roman" w:hAnsi="Arial" w:cs="Arial"/>
                <w:color w:val="000000"/>
                <w:sz w:val="18"/>
                <w:szCs w:val="18"/>
              </w:rPr>
            </w:pPr>
            <w:r w:rsidRPr="004E3758">
              <w:rPr>
                <w:rFonts w:ascii="Arial" w:eastAsia="Times New Roman" w:hAnsi="Arial" w:cs="Arial" w:hint="cs"/>
                <w:color w:val="000000"/>
                <w:sz w:val="18"/>
                <w:szCs w:val="18"/>
                <w:rtl/>
              </w:rPr>
              <w:t>٨٦.٠٠%</w:t>
            </w:r>
          </w:p>
        </w:tc>
      </w:tr>
    </w:tbl>
    <w:p w:rsidR="00082DA6" w:rsidRPr="007370C8" w:rsidRDefault="00D37CA6" w:rsidP="00C36EAC">
      <w:pPr>
        <w:bidi/>
        <w:jc w:val="both"/>
        <w:rPr>
          <w:rFonts w:cs="GE SS Text Medium"/>
          <w:sz w:val="18"/>
          <w:szCs w:val="18"/>
          <w:rtl/>
          <w:lang w:bidi="ar-LB"/>
        </w:rPr>
      </w:pPr>
      <w:r w:rsidRPr="007370C8">
        <w:rPr>
          <w:rFonts w:cs="GE SS Text Medium" w:hint="cs"/>
          <w:sz w:val="18"/>
          <w:szCs w:val="18"/>
          <w:rtl/>
          <w:lang w:bidi="ar-LB"/>
        </w:rPr>
        <w:t>المصدر: التقارير السنوية لشركة الإستكشافات النفطية</w:t>
      </w:r>
    </w:p>
    <w:p w:rsidR="00D83940" w:rsidRPr="00485734" w:rsidRDefault="00D83940" w:rsidP="00082DA6">
      <w:pPr>
        <w:bidi/>
        <w:jc w:val="both"/>
        <w:rPr>
          <w:rFonts w:cs="GE SS Text Light"/>
          <w:rtl/>
          <w:lang w:bidi="ar-LB"/>
        </w:rPr>
      </w:pPr>
      <w:r w:rsidRPr="00485734">
        <w:rPr>
          <w:rFonts w:cs="GE SS Text Light" w:hint="cs"/>
          <w:rtl/>
          <w:lang w:bidi="ar-LB"/>
        </w:rPr>
        <w:t>ويلاحظ من النسب أعلاه تحقيق نسبة تنفيذ بلغت (100%) فما فوق من المخطط لسنة 2019 ول</w:t>
      </w:r>
      <w:r w:rsidR="008E3A04" w:rsidRPr="00485734">
        <w:rPr>
          <w:rFonts w:cs="GE SS Text Light" w:hint="cs"/>
          <w:rtl/>
          <w:lang w:bidi="ar-LB"/>
        </w:rPr>
        <w:t>جميع نشاطات الهيئات الاستكشافية</w:t>
      </w:r>
      <w:r w:rsidRPr="00485734">
        <w:rPr>
          <w:rFonts w:cs="GE SS Text Light" w:hint="cs"/>
          <w:rtl/>
          <w:lang w:bidi="ar-LB"/>
        </w:rPr>
        <w:t xml:space="preserve"> في الشركة عدا نشاط هيئة العمل الحقلي / المسوحات الزلزالية الحقلية التي حققت ما نسبت</w:t>
      </w:r>
      <w:r w:rsidRPr="00485734">
        <w:rPr>
          <w:rFonts w:cs="GE SS Text Light" w:hint="eastAsia"/>
          <w:rtl/>
          <w:lang w:bidi="ar-LB"/>
        </w:rPr>
        <w:t>ه</w:t>
      </w:r>
      <w:r w:rsidR="00D37CA6" w:rsidRPr="00485734">
        <w:rPr>
          <w:rFonts w:cs="GE SS Text Light" w:hint="cs"/>
          <w:rtl/>
          <w:lang w:bidi="ar-LB"/>
        </w:rPr>
        <w:t xml:space="preserve">  (78%) من المخطط، أما خلال سنة 2020، فإن نسب الإنجاز كانت بشكل عام أقل من المخطط.</w:t>
      </w:r>
    </w:p>
    <w:p w:rsidR="00D83940" w:rsidRPr="00972CA7" w:rsidRDefault="00D83940" w:rsidP="00D83940">
      <w:pPr>
        <w:bidi/>
        <w:jc w:val="both"/>
        <w:rPr>
          <w:rFonts w:cs="GE SS Text Light"/>
          <w:b/>
          <w:bCs/>
          <w:u w:val="single"/>
          <w:rtl/>
          <w:lang w:bidi="ar-IQ"/>
        </w:rPr>
      </w:pPr>
      <w:r w:rsidRPr="00972CA7">
        <w:rPr>
          <w:rFonts w:cs="GE SS Text Light" w:hint="cs"/>
          <w:b/>
          <w:bCs/>
          <w:u w:val="single"/>
          <w:rtl/>
          <w:lang w:bidi="ar-LB"/>
        </w:rPr>
        <w:t>ب - بيانات شركة الحفر العراقية</w:t>
      </w:r>
    </w:p>
    <w:p w:rsidR="00D83940" w:rsidRPr="00485734" w:rsidRDefault="00D83940" w:rsidP="00D83940">
      <w:pPr>
        <w:bidi/>
        <w:jc w:val="both"/>
        <w:rPr>
          <w:rFonts w:cs="GE SS Text Light"/>
          <w:rtl/>
          <w:lang w:bidi="ar-LB"/>
        </w:rPr>
      </w:pPr>
      <w:r w:rsidRPr="00485734">
        <w:rPr>
          <w:rFonts w:cs="GE SS Text Light" w:hint="cs"/>
          <w:rtl/>
          <w:lang w:bidi="ar-LB"/>
        </w:rPr>
        <w:t xml:space="preserve"> الجدول ادناه يبين البيانا</w:t>
      </w:r>
      <w:r w:rsidRPr="00485734">
        <w:rPr>
          <w:rFonts w:cs="GE SS Text Light" w:hint="eastAsia"/>
          <w:rtl/>
          <w:lang w:bidi="ar-LB"/>
        </w:rPr>
        <w:t>ت</w:t>
      </w:r>
      <w:r w:rsidRPr="00485734">
        <w:rPr>
          <w:rFonts w:cs="GE SS Text Light" w:hint="cs"/>
          <w:rtl/>
          <w:lang w:bidi="ar-LB"/>
        </w:rPr>
        <w:t xml:space="preserve"> المتعلقة بنشاط الحفر للسنتين 2019- 2020  الخاص</w:t>
      </w:r>
      <w:r w:rsidRPr="00485734">
        <w:rPr>
          <w:rFonts w:cs="GE SS Text Light" w:hint="eastAsia"/>
          <w:rtl/>
          <w:lang w:bidi="ar-LB"/>
        </w:rPr>
        <w:t>ة</w:t>
      </w:r>
      <w:r w:rsidR="000B48AE" w:rsidRPr="00485734">
        <w:rPr>
          <w:rFonts w:cs="GE SS Text Light" w:hint="cs"/>
          <w:rtl/>
          <w:lang w:bidi="ar-LB"/>
        </w:rPr>
        <w:t xml:space="preserve"> </w:t>
      </w:r>
      <w:r w:rsidRPr="00485734">
        <w:rPr>
          <w:rFonts w:cs="GE SS Text Light" w:hint="cs"/>
          <w:rtl/>
          <w:lang w:bidi="ar-LB"/>
        </w:rPr>
        <w:t>بحقول الجهد الوطني (الشركات الوطنية) :</w:t>
      </w:r>
    </w:p>
    <w:tbl>
      <w:tblPr>
        <w:bidiVisual/>
        <w:tblW w:w="5000" w:type="pct"/>
        <w:tblLook w:val="04A0" w:firstRow="1" w:lastRow="0" w:firstColumn="1" w:lastColumn="0" w:noHBand="0" w:noVBand="1"/>
      </w:tblPr>
      <w:tblGrid>
        <w:gridCol w:w="979"/>
        <w:gridCol w:w="655"/>
        <w:gridCol w:w="641"/>
        <w:gridCol w:w="587"/>
        <w:gridCol w:w="655"/>
        <w:gridCol w:w="641"/>
        <w:gridCol w:w="629"/>
        <w:gridCol w:w="842"/>
        <w:gridCol w:w="881"/>
        <w:gridCol w:w="658"/>
        <w:gridCol w:w="842"/>
        <w:gridCol w:w="881"/>
        <w:gridCol w:w="629"/>
      </w:tblGrid>
      <w:tr w:rsidR="00D83940" w:rsidRPr="00717863" w:rsidTr="008F6E2C">
        <w:trPr>
          <w:trHeight w:val="330"/>
        </w:trPr>
        <w:tc>
          <w:tcPr>
            <w:tcW w:w="614"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Pr>
            </w:pPr>
            <w:r w:rsidRPr="00717863">
              <w:rPr>
                <w:rFonts w:ascii="Calibri" w:eastAsia="Times New Roman" w:hAnsi="Calibri" w:cs="Times New Roman"/>
                <w:b/>
                <w:bCs/>
                <w:color w:val="FFFFFF"/>
                <w:sz w:val="18"/>
                <w:szCs w:val="18"/>
                <w:rtl/>
              </w:rPr>
              <w:t>الشركة المستفيدة</w:t>
            </w:r>
          </w:p>
        </w:tc>
        <w:tc>
          <w:tcPr>
            <w:tcW w:w="1054"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717863" w:rsidRDefault="00D83940" w:rsidP="008F6E2C">
            <w:pPr>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٢٠١٩</w:t>
            </w:r>
          </w:p>
        </w:tc>
        <w:tc>
          <w:tcPr>
            <w:tcW w:w="975"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717863" w:rsidRDefault="00D83940" w:rsidP="008F6E2C">
            <w:pPr>
              <w:spacing w:after="0" w:line="240" w:lineRule="auto"/>
              <w:jc w:val="center"/>
              <w:rPr>
                <w:rFonts w:ascii="Calibri" w:eastAsia="Times New Roman" w:hAnsi="Calibri" w:cs="Calibri"/>
                <w:b/>
                <w:bCs/>
                <w:color w:val="FFFFFF"/>
                <w:sz w:val="18"/>
                <w:szCs w:val="18"/>
              </w:rPr>
            </w:pPr>
            <w:r w:rsidRPr="00717863">
              <w:rPr>
                <w:rFonts w:ascii="Calibri" w:eastAsia="Times New Roman" w:hAnsi="Calibri" w:cs="Times New Roman"/>
                <w:b/>
                <w:bCs/>
                <w:color w:val="FFFFFF"/>
                <w:sz w:val="18"/>
                <w:szCs w:val="18"/>
                <w:rtl/>
              </w:rPr>
              <w:t>٢٠٢٠</w:t>
            </w:r>
          </w:p>
        </w:tc>
        <w:tc>
          <w:tcPr>
            <w:tcW w:w="1143"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717863" w:rsidRDefault="00D83940" w:rsidP="008F6E2C">
            <w:pPr>
              <w:spacing w:after="0" w:line="240" w:lineRule="auto"/>
              <w:jc w:val="center"/>
              <w:rPr>
                <w:rFonts w:ascii="Calibri" w:eastAsia="Times New Roman" w:hAnsi="Calibri" w:cs="Calibri"/>
                <w:b/>
                <w:bCs/>
                <w:color w:val="FFFFFF"/>
                <w:sz w:val="18"/>
                <w:szCs w:val="18"/>
              </w:rPr>
            </w:pPr>
            <w:r w:rsidRPr="00717863">
              <w:rPr>
                <w:rFonts w:ascii="Calibri" w:eastAsia="Times New Roman" w:hAnsi="Calibri" w:cs="Times New Roman"/>
                <w:b/>
                <w:bCs/>
                <w:color w:val="FFFFFF"/>
                <w:sz w:val="18"/>
                <w:szCs w:val="18"/>
                <w:rtl/>
              </w:rPr>
              <w:t>٢٠١٩</w:t>
            </w:r>
          </w:p>
        </w:tc>
        <w:tc>
          <w:tcPr>
            <w:tcW w:w="1214" w:type="pct"/>
            <w:gridSpan w:val="3"/>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717863" w:rsidRDefault="00D83940" w:rsidP="008F6E2C">
            <w:pPr>
              <w:spacing w:after="0" w:line="240" w:lineRule="auto"/>
              <w:jc w:val="center"/>
              <w:rPr>
                <w:rFonts w:ascii="Calibri" w:eastAsia="Times New Roman" w:hAnsi="Calibri" w:cs="Calibri"/>
                <w:b/>
                <w:bCs/>
                <w:color w:val="FFFFFF"/>
                <w:sz w:val="18"/>
                <w:szCs w:val="18"/>
              </w:rPr>
            </w:pPr>
            <w:r w:rsidRPr="00717863">
              <w:rPr>
                <w:rFonts w:ascii="Calibri" w:eastAsia="Times New Roman" w:hAnsi="Calibri" w:cs="Times New Roman"/>
                <w:b/>
                <w:bCs/>
                <w:color w:val="FFFFFF"/>
                <w:sz w:val="18"/>
                <w:szCs w:val="18"/>
                <w:rtl/>
              </w:rPr>
              <w:t>٢٠٢٠</w:t>
            </w:r>
          </w:p>
        </w:tc>
      </w:tr>
      <w:tr w:rsidR="00D83940" w:rsidRPr="00717863" w:rsidTr="008F6E2C">
        <w:trPr>
          <w:trHeight w:val="525"/>
        </w:trPr>
        <w:tc>
          <w:tcPr>
            <w:tcW w:w="614" w:type="pct"/>
            <w:vMerge/>
            <w:tcBorders>
              <w:top w:val="single" w:sz="8" w:space="0" w:color="0070C0"/>
              <w:left w:val="single" w:sz="8" w:space="0" w:color="0070C0"/>
              <w:bottom w:val="single" w:sz="8" w:space="0" w:color="0070C0"/>
              <w:right w:val="nil"/>
            </w:tcBorders>
            <w:vAlign w:val="center"/>
            <w:hideMark/>
          </w:tcPr>
          <w:p w:rsidR="00D83940" w:rsidRPr="00717863" w:rsidRDefault="00D83940" w:rsidP="008F6E2C">
            <w:pPr>
              <w:bidi/>
              <w:spacing w:after="0" w:line="240" w:lineRule="auto"/>
              <w:rPr>
                <w:rFonts w:ascii="Calibri" w:eastAsia="Times New Roman" w:hAnsi="Calibri" w:cs="Calibri"/>
                <w:b/>
                <w:bCs/>
                <w:color w:val="FFFFFF"/>
                <w:sz w:val="18"/>
                <w:szCs w:val="18"/>
              </w:rPr>
            </w:pPr>
          </w:p>
        </w:tc>
        <w:tc>
          <w:tcPr>
            <w:tcW w:w="323"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Pr>
            </w:pPr>
            <w:r w:rsidRPr="00717863">
              <w:rPr>
                <w:rFonts w:ascii="Calibri" w:eastAsia="Times New Roman" w:hAnsi="Calibri" w:cs="Times New Roman"/>
                <w:b/>
                <w:bCs/>
                <w:color w:val="FFFFFF"/>
                <w:sz w:val="18"/>
                <w:szCs w:val="18"/>
                <w:rtl/>
              </w:rPr>
              <w:t>عدد آبار الحفر المخطط لها</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الآبار التي تم حفرها</w:t>
            </w:r>
          </w:p>
        </w:tc>
        <w:tc>
          <w:tcPr>
            <w:tcW w:w="408"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نسبة التنفيذ</w:t>
            </w:r>
            <w:r w:rsidRPr="00717863">
              <w:rPr>
                <w:rFonts w:ascii="Calibri" w:eastAsia="Times New Roman" w:hAnsi="Calibri" w:cs="Calibri"/>
                <w:b/>
                <w:bCs/>
                <w:color w:val="FFFFFF"/>
                <w:sz w:val="18"/>
                <w:szCs w:val="18"/>
                <w:rtl/>
              </w:rPr>
              <w:br/>
              <w:t>%</w:t>
            </w:r>
          </w:p>
        </w:tc>
        <w:tc>
          <w:tcPr>
            <w:tcW w:w="34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آبار الحفر المخطط لها</w:t>
            </w:r>
          </w:p>
        </w:tc>
        <w:tc>
          <w:tcPr>
            <w:tcW w:w="31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الآبار التي تم حفرها</w:t>
            </w:r>
          </w:p>
        </w:tc>
        <w:tc>
          <w:tcPr>
            <w:tcW w:w="314"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نسبة التنفيذ</w:t>
            </w:r>
            <w:r w:rsidRPr="00717863">
              <w:rPr>
                <w:rFonts w:ascii="Calibri" w:eastAsia="Times New Roman" w:hAnsi="Calibri" w:cs="Calibri"/>
                <w:b/>
                <w:bCs/>
                <w:color w:val="FFFFFF"/>
                <w:sz w:val="18"/>
                <w:szCs w:val="18"/>
                <w:rtl/>
              </w:rPr>
              <w:br/>
              <w:t>%</w:t>
            </w:r>
          </w:p>
        </w:tc>
        <w:tc>
          <w:tcPr>
            <w:tcW w:w="375"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آبار الإستصلاح المخطط لها</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الآبار المستصلحة</w:t>
            </w:r>
          </w:p>
        </w:tc>
        <w:tc>
          <w:tcPr>
            <w:tcW w:w="44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نسبة التنفيذ</w:t>
            </w:r>
            <w:r w:rsidRPr="00717863">
              <w:rPr>
                <w:rFonts w:ascii="Calibri" w:eastAsia="Times New Roman" w:hAnsi="Calibri" w:cs="Calibri"/>
                <w:b/>
                <w:bCs/>
                <w:color w:val="FFFFFF"/>
                <w:sz w:val="18"/>
                <w:szCs w:val="18"/>
                <w:rtl/>
              </w:rPr>
              <w:br/>
              <w:t>%</w:t>
            </w:r>
          </w:p>
        </w:tc>
        <w:tc>
          <w:tcPr>
            <w:tcW w:w="42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آبار الإستصلاح المخطط لها</w:t>
            </w:r>
          </w:p>
        </w:tc>
        <w:tc>
          <w:tcPr>
            <w:tcW w:w="417"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عدد الآبار المستصلحة</w:t>
            </w:r>
          </w:p>
        </w:tc>
        <w:tc>
          <w:tcPr>
            <w:tcW w:w="375"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نسبة التنفيذ</w:t>
            </w:r>
            <w:r w:rsidRPr="00717863">
              <w:rPr>
                <w:rFonts w:ascii="Calibri" w:eastAsia="Times New Roman" w:hAnsi="Calibri" w:cs="Calibri"/>
                <w:b/>
                <w:bCs/>
                <w:color w:val="FFFFFF"/>
                <w:sz w:val="18"/>
                <w:szCs w:val="18"/>
                <w:rtl/>
              </w:rPr>
              <w:br/>
              <w:t>%</w:t>
            </w:r>
          </w:p>
        </w:tc>
      </w:tr>
      <w:tr w:rsidR="00D83940" w:rsidRPr="00717863"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b/>
                <w:bCs/>
                <w:color w:val="000000"/>
                <w:sz w:val="18"/>
                <w:szCs w:val="18"/>
                <w:rtl/>
              </w:rPr>
            </w:pPr>
            <w:r w:rsidRPr="00717863">
              <w:rPr>
                <w:rFonts w:ascii="Calibri" w:eastAsia="Times New Roman" w:hAnsi="Calibri" w:cs="Times New Roman"/>
                <w:b/>
                <w:bCs/>
                <w:color w:val="000000"/>
                <w:sz w:val="18"/>
                <w:szCs w:val="18"/>
                <w:rtl/>
              </w:rPr>
              <w:t>شركة نفط الشمال</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٥</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٤</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٨٠</w:t>
            </w:r>
            <w:r w:rsidRPr="00717863">
              <w:rPr>
                <w:rFonts w:ascii="Calibri" w:eastAsia="Times New Roman" w:hAnsi="Calibri" w:cs="Calibri"/>
                <w:color w:val="000000"/>
                <w:sz w:val="18"/>
                <w:szCs w:val="18"/>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٣</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٥</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٩٠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١٩٧</w:t>
            </w:r>
            <w:r w:rsidRPr="00717863">
              <w:rPr>
                <w:rFonts w:ascii="Calibri" w:eastAsia="Times New Roman" w:hAnsi="Calibri" w:cs="Calibri"/>
                <w:color w:val="000000"/>
                <w:sz w:val="18"/>
                <w:szCs w:val="18"/>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٧</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١٠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٧</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١٠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١٠٠</w:t>
            </w:r>
            <w:r w:rsidRPr="00717863">
              <w:rPr>
                <w:rFonts w:ascii="Calibri" w:eastAsia="Times New Roman" w:hAnsi="Calibri" w:cs="Calibri"/>
                <w:color w:val="000000"/>
                <w:sz w:val="18"/>
                <w:szCs w:val="18"/>
                <w:rtl/>
              </w:rPr>
              <w:t>%</w:t>
            </w:r>
          </w:p>
        </w:tc>
      </w:tr>
      <w:tr w:rsidR="00D83940" w:rsidRPr="00717863"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b/>
                <w:bCs/>
                <w:color w:val="000000"/>
                <w:sz w:val="18"/>
                <w:szCs w:val="18"/>
                <w:rtl/>
              </w:rPr>
            </w:pPr>
            <w:r w:rsidRPr="00717863">
              <w:rPr>
                <w:rFonts w:ascii="Calibri" w:eastAsia="Times New Roman" w:hAnsi="Calibri" w:cs="Times New Roman"/>
                <w:b/>
                <w:bCs/>
                <w:color w:val="000000"/>
                <w:sz w:val="18"/>
                <w:szCs w:val="18"/>
                <w:rtl/>
              </w:rPr>
              <w:t>شركة نفط الوسط</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٤</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٣</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٧٥</w:t>
            </w:r>
            <w:r w:rsidRPr="00717863">
              <w:rPr>
                <w:rFonts w:ascii="Calibri" w:eastAsia="Times New Roman" w:hAnsi="Calibri" w:cs="Calibri"/>
                <w:color w:val="000000"/>
                <w:sz w:val="18"/>
                <w:szCs w:val="18"/>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١٠٠</w:t>
            </w:r>
            <w:r w:rsidRPr="00717863">
              <w:rPr>
                <w:rFonts w:ascii="Calibri" w:eastAsia="Times New Roman" w:hAnsi="Calibri" w:cs="Calibri"/>
                <w:color w:val="000000"/>
                <w:sz w:val="18"/>
                <w:szCs w:val="18"/>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٢</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٩٥</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٤٨</w:t>
            </w:r>
            <w:r w:rsidRPr="00717863">
              <w:rPr>
                <w:rFonts w:ascii="Calibri" w:eastAsia="Times New Roman" w:hAnsi="Calibri" w:cs="Calibri"/>
                <w:color w:val="000000"/>
                <w:sz w:val="18"/>
                <w:szCs w:val="18"/>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٤</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٠٥</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٤</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٠٥</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١٠٠</w:t>
            </w:r>
            <w:r w:rsidRPr="00717863">
              <w:rPr>
                <w:rFonts w:ascii="Calibri" w:eastAsia="Times New Roman" w:hAnsi="Calibri" w:cs="Calibri"/>
                <w:color w:val="000000"/>
                <w:sz w:val="18"/>
                <w:szCs w:val="18"/>
                <w:rtl/>
              </w:rPr>
              <w:t>%</w:t>
            </w:r>
          </w:p>
        </w:tc>
      </w:tr>
      <w:tr w:rsidR="00D83940" w:rsidRPr="00717863"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b/>
                <w:bCs/>
                <w:color w:val="000000"/>
                <w:sz w:val="18"/>
                <w:szCs w:val="18"/>
                <w:rtl/>
              </w:rPr>
            </w:pPr>
            <w:r w:rsidRPr="00717863">
              <w:rPr>
                <w:rFonts w:ascii="Calibri" w:eastAsia="Times New Roman" w:hAnsi="Calibri" w:cs="Times New Roman"/>
                <w:b/>
                <w:bCs/>
                <w:color w:val="000000"/>
                <w:sz w:val="18"/>
                <w:szCs w:val="18"/>
                <w:rtl/>
              </w:rPr>
              <w:t>شركة نفط ميسان</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٣</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٦٠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٢</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٥٠</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٦٩</w:t>
            </w:r>
            <w:r w:rsidRPr="00717863">
              <w:rPr>
                <w:rFonts w:ascii="Calibri" w:eastAsia="Times New Roman" w:hAnsi="Calibri" w:cs="Calibri"/>
                <w:color w:val="000000"/>
                <w:sz w:val="18"/>
                <w:szCs w:val="18"/>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٢</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١٥</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٢</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٩٣</w:t>
            </w:r>
            <w:r w:rsidRPr="00717863">
              <w:rPr>
                <w:rFonts w:ascii="Calibri" w:eastAsia="Times New Roman" w:hAnsi="Calibri" w:cs="Calibri"/>
                <w:color w:val="000000"/>
                <w:sz w:val="18"/>
                <w:szCs w:val="18"/>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٢</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٢</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١٠٠</w:t>
            </w:r>
            <w:r w:rsidRPr="00717863">
              <w:rPr>
                <w:rFonts w:ascii="Calibri" w:eastAsia="Times New Roman" w:hAnsi="Calibri" w:cs="Calibri"/>
                <w:color w:val="000000"/>
                <w:sz w:val="18"/>
                <w:szCs w:val="18"/>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p>
        </w:tc>
      </w:tr>
      <w:tr w:rsidR="00D83940" w:rsidRPr="00717863"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b/>
                <w:bCs/>
                <w:color w:val="000000"/>
                <w:sz w:val="18"/>
                <w:szCs w:val="18"/>
                <w:rtl/>
              </w:rPr>
            </w:pPr>
            <w:r w:rsidRPr="00717863">
              <w:rPr>
                <w:rFonts w:ascii="Calibri" w:eastAsia="Times New Roman" w:hAnsi="Calibri" w:cs="Times New Roman"/>
                <w:b/>
                <w:bCs/>
                <w:color w:val="000000"/>
                <w:sz w:val="18"/>
                <w:szCs w:val="18"/>
                <w:rtl/>
              </w:rPr>
              <w:t>شركة نفط ذي قار</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٥</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٠٤</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٣</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٩٨</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٧٩</w:t>
            </w:r>
            <w:r w:rsidRPr="00717863">
              <w:rPr>
                <w:rFonts w:ascii="Calibri" w:eastAsia="Times New Roman" w:hAnsi="Calibri" w:cs="Calibri"/>
                <w:color w:val="000000"/>
                <w:sz w:val="18"/>
                <w:szCs w:val="18"/>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٠٥</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٠٥</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١٠٠</w:t>
            </w:r>
            <w:r w:rsidRPr="00717863">
              <w:rPr>
                <w:rFonts w:ascii="Calibri" w:eastAsia="Times New Roman" w:hAnsi="Calibri" w:cs="Calibri"/>
                <w:color w:val="000000"/>
                <w:sz w:val="18"/>
                <w:szCs w:val="18"/>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p>
        </w:tc>
      </w:tr>
      <w:tr w:rsidR="00D83940" w:rsidRPr="00717863"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b/>
                <w:bCs/>
                <w:color w:val="000000"/>
                <w:sz w:val="18"/>
                <w:szCs w:val="18"/>
                <w:rtl/>
              </w:rPr>
            </w:pPr>
            <w:r w:rsidRPr="00717863">
              <w:rPr>
                <w:rFonts w:ascii="Calibri" w:eastAsia="Times New Roman" w:hAnsi="Calibri" w:cs="Times New Roman"/>
                <w:b/>
                <w:bCs/>
                <w:color w:val="000000"/>
                <w:sz w:val="18"/>
                <w:szCs w:val="18"/>
                <w:rtl/>
              </w:rPr>
              <w:t>شركة نفط البصرة</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١٩</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٨٠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١٣</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٧٧</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٧٠</w:t>
            </w:r>
            <w:r w:rsidRPr="00717863">
              <w:rPr>
                <w:rFonts w:ascii="Calibri" w:eastAsia="Times New Roman" w:hAnsi="Calibri" w:cs="Calibri"/>
                <w:color w:val="000000"/>
                <w:sz w:val="18"/>
                <w:szCs w:val="18"/>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١٥</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٨٥</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٧١</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٦٨</w:t>
            </w:r>
            <w:r w:rsidRPr="00717863">
              <w:rPr>
                <w:rFonts w:ascii="Calibri" w:eastAsia="Times New Roman" w:hAnsi="Calibri" w:cs="Calibri"/>
                <w:color w:val="000000"/>
                <w:sz w:val="18"/>
                <w:szCs w:val="18"/>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٤</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٥٠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٥</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١١١</w:t>
            </w:r>
            <w:r w:rsidRPr="00717863">
              <w:rPr>
                <w:rFonts w:ascii="Calibri" w:eastAsia="Times New Roman" w:hAnsi="Calibri" w:cs="Calibri"/>
                <w:color w:val="000000"/>
                <w:sz w:val="18"/>
                <w:szCs w:val="18"/>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r w:rsidRPr="00717863">
              <w:rPr>
                <w:rFonts w:ascii="Calibri" w:eastAsia="Times New Roman" w:hAnsi="Calibri" w:cs="Times New Roman"/>
                <w:color w:val="000000"/>
                <w:sz w:val="18"/>
                <w:szCs w:val="18"/>
                <w:rtl/>
              </w:rPr>
              <w:t>٠٠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717863" w:rsidRDefault="00D83940" w:rsidP="008F6E2C">
            <w:pPr>
              <w:bidi/>
              <w:spacing w:after="0" w:line="240" w:lineRule="auto"/>
              <w:jc w:val="center"/>
              <w:rPr>
                <w:rFonts w:ascii="Calibri" w:eastAsia="Times New Roman" w:hAnsi="Calibri" w:cs="Calibri"/>
                <w:color w:val="000000"/>
                <w:sz w:val="18"/>
                <w:szCs w:val="18"/>
                <w:rtl/>
              </w:rPr>
            </w:pPr>
            <w:r w:rsidRPr="00717863">
              <w:rPr>
                <w:rFonts w:ascii="Calibri" w:eastAsia="Times New Roman" w:hAnsi="Calibri" w:cs="Times New Roman"/>
                <w:color w:val="000000"/>
                <w:sz w:val="18"/>
                <w:szCs w:val="18"/>
                <w:rtl/>
              </w:rPr>
              <w:t>٠</w:t>
            </w:r>
            <w:r w:rsidRPr="00717863">
              <w:rPr>
                <w:rFonts w:ascii="Calibri" w:eastAsia="Times New Roman" w:hAnsi="Calibri" w:cs="Calibri"/>
                <w:color w:val="000000"/>
                <w:sz w:val="18"/>
                <w:szCs w:val="18"/>
                <w:rtl/>
              </w:rPr>
              <w:t>%</w:t>
            </w:r>
          </w:p>
        </w:tc>
      </w:tr>
      <w:tr w:rsidR="00D83940" w:rsidRPr="00717863" w:rsidTr="008F6E2C">
        <w:trPr>
          <w:trHeight w:val="345"/>
        </w:trPr>
        <w:tc>
          <w:tcPr>
            <w:tcW w:w="614" w:type="pct"/>
            <w:tcBorders>
              <w:top w:val="nil"/>
              <w:left w:val="single" w:sz="8" w:space="0" w:color="0070C0"/>
              <w:bottom w:val="single" w:sz="8" w:space="0" w:color="0070C0"/>
              <w:right w:val="nil"/>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b/>
                <w:bCs/>
                <w:color w:val="FFFFFF"/>
                <w:sz w:val="18"/>
                <w:szCs w:val="18"/>
                <w:rtl/>
              </w:rPr>
            </w:pPr>
            <w:r w:rsidRPr="00717863">
              <w:rPr>
                <w:rFonts w:ascii="Calibri" w:eastAsia="Times New Roman" w:hAnsi="Calibri" w:cs="Times New Roman"/>
                <w:b/>
                <w:bCs/>
                <w:color w:val="FFFFFF"/>
                <w:sz w:val="18"/>
                <w:szCs w:val="18"/>
                <w:rtl/>
              </w:rPr>
              <w:t>المجموع الكلي لنشاط الجهد الوطني</w:t>
            </w:r>
          </w:p>
        </w:tc>
        <w:tc>
          <w:tcPr>
            <w:tcW w:w="323"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٣٧</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٤٤</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٢٧</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٢٥</w:t>
            </w:r>
          </w:p>
        </w:tc>
        <w:tc>
          <w:tcPr>
            <w:tcW w:w="408"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٧٣</w:t>
            </w:r>
            <w:r w:rsidRPr="00717863">
              <w:rPr>
                <w:rFonts w:ascii="Calibri" w:eastAsia="Times New Roman" w:hAnsi="Calibri" w:cs="Calibri"/>
                <w:color w:val="FFFFFF"/>
                <w:sz w:val="18"/>
                <w:szCs w:val="18"/>
                <w:rtl/>
              </w:rPr>
              <w:t>%</w:t>
            </w:r>
          </w:p>
        </w:tc>
        <w:tc>
          <w:tcPr>
            <w:tcW w:w="34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٢٠</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٠٥</w:t>
            </w:r>
          </w:p>
        </w:tc>
        <w:tc>
          <w:tcPr>
            <w:tcW w:w="31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١٤</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٧٦</w:t>
            </w:r>
          </w:p>
        </w:tc>
        <w:tc>
          <w:tcPr>
            <w:tcW w:w="314"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٧٤</w:t>
            </w:r>
            <w:r w:rsidRPr="00717863">
              <w:rPr>
                <w:rFonts w:ascii="Calibri" w:eastAsia="Times New Roman" w:hAnsi="Calibri" w:cs="Calibri"/>
                <w:color w:val="FFFFFF"/>
                <w:sz w:val="18"/>
                <w:szCs w:val="18"/>
                <w:rtl/>
              </w:rPr>
              <w:t>%</w:t>
            </w:r>
          </w:p>
        </w:tc>
        <w:tc>
          <w:tcPr>
            <w:tcW w:w="375"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١١</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٥</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١٣</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٨٥</w:t>
            </w:r>
          </w:p>
        </w:tc>
        <w:tc>
          <w:tcPr>
            <w:tcW w:w="445" w:type="pct"/>
            <w:tcBorders>
              <w:top w:val="nil"/>
              <w:left w:val="single" w:sz="4" w:space="0" w:color="FFFFFF"/>
              <w:bottom w:val="single" w:sz="8" w:space="0" w:color="0070C0"/>
              <w:right w:val="nil"/>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١٢٠</w:t>
            </w:r>
            <w:r w:rsidRPr="00717863">
              <w:rPr>
                <w:rFonts w:ascii="Calibri" w:eastAsia="Times New Roman" w:hAnsi="Calibri" w:cs="Calibri"/>
                <w:color w:val="FFFFFF"/>
                <w:sz w:val="18"/>
                <w:szCs w:val="18"/>
                <w:rtl/>
              </w:rPr>
              <w:t>%</w:t>
            </w:r>
          </w:p>
        </w:tc>
        <w:tc>
          <w:tcPr>
            <w:tcW w:w="42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١١</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١٥</w:t>
            </w:r>
          </w:p>
        </w:tc>
        <w:tc>
          <w:tcPr>
            <w:tcW w:w="417"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١١</w:t>
            </w:r>
            <w:r w:rsidRPr="00717863">
              <w:rPr>
                <w:rFonts w:ascii="Calibri" w:eastAsia="Times New Roman" w:hAnsi="Calibri" w:cs="Calibri"/>
                <w:color w:val="FFFFFF"/>
                <w:sz w:val="18"/>
                <w:szCs w:val="18"/>
                <w:rtl/>
              </w:rPr>
              <w:t>.</w:t>
            </w:r>
            <w:r w:rsidRPr="00717863">
              <w:rPr>
                <w:rFonts w:ascii="Calibri" w:eastAsia="Times New Roman" w:hAnsi="Calibri" w:cs="Times New Roman"/>
                <w:color w:val="FFFFFF"/>
                <w:sz w:val="18"/>
                <w:szCs w:val="18"/>
                <w:rtl/>
              </w:rPr>
              <w:t>١٥</w:t>
            </w:r>
          </w:p>
        </w:tc>
        <w:tc>
          <w:tcPr>
            <w:tcW w:w="375"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717863" w:rsidRDefault="00D83940" w:rsidP="008F6E2C">
            <w:pPr>
              <w:bidi/>
              <w:spacing w:after="0" w:line="240" w:lineRule="auto"/>
              <w:jc w:val="center"/>
              <w:rPr>
                <w:rFonts w:ascii="Calibri" w:eastAsia="Times New Roman" w:hAnsi="Calibri" w:cs="Calibri"/>
                <w:color w:val="FFFFFF"/>
                <w:sz w:val="18"/>
                <w:szCs w:val="18"/>
                <w:rtl/>
              </w:rPr>
            </w:pPr>
            <w:r w:rsidRPr="00717863">
              <w:rPr>
                <w:rFonts w:ascii="Calibri" w:eastAsia="Times New Roman" w:hAnsi="Calibri" w:cs="Times New Roman"/>
                <w:color w:val="FFFFFF"/>
                <w:sz w:val="18"/>
                <w:szCs w:val="18"/>
                <w:rtl/>
              </w:rPr>
              <w:t>١٠٠</w:t>
            </w:r>
            <w:r w:rsidRPr="00717863">
              <w:rPr>
                <w:rFonts w:ascii="Calibri" w:eastAsia="Times New Roman" w:hAnsi="Calibri" w:cs="Calibri"/>
                <w:color w:val="FFFFFF"/>
                <w:sz w:val="18"/>
                <w:szCs w:val="18"/>
                <w:rtl/>
              </w:rPr>
              <w:t>%</w:t>
            </w:r>
          </w:p>
        </w:tc>
      </w:tr>
    </w:tbl>
    <w:p w:rsidR="00D37CA6" w:rsidRPr="007370C8" w:rsidRDefault="00D83940" w:rsidP="00D37CA6">
      <w:pPr>
        <w:bidi/>
        <w:jc w:val="both"/>
        <w:rPr>
          <w:rFonts w:cs="GE SS Text Medium"/>
          <w:sz w:val="18"/>
          <w:szCs w:val="18"/>
          <w:rtl/>
          <w:lang w:bidi="ar-LB"/>
        </w:rPr>
      </w:pPr>
      <w:r w:rsidRPr="00972CA7">
        <w:rPr>
          <w:rFonts w:ascii="Times New Roman" w:hAnsi="Times New Roman" w:cs="Times New Roman" w:hint="cs"/>
          <w:b/>
          <w:bCs/>
          <w:rtl/>
          <w:lang w:bidi="ar-LB"/>
        </w:rPr>
        <w:t xml:space="preserve"> </w:t>
      </w:r>
      <w:r w:rsidR="00D37CA6" w:rsidRPr="007370C8">
        <w:rPr>
          <w:rFonts w:cs="GE SS Text Medium" w:hint="cs"/>
          <w:sz w:val="18"/>
          <w:szCs w:val="18"/>
          <w:rtl/>
          <w:lang w:bidi="ar-LB"/>
        </w:rPr>
        <w:t>المصدر: التقارير السنوية لشركة الحفر العراقية</w:t>
      </w:r>
    </w:p>
    <w:p w:rsidR="004E3758" w:rsidRDefault="004E3758" w:rsidP="00D83940">
      <w:pPr>
        <w:bidi/>
        <w:jc w:val="both"/>
        <w:rPr>
          <w:rFonts w:ascii="Times New Roman" w:hAnsi="Times New Roman" w:cs="Times New Roman"/>
          <w:b/>
          <w:bCs/>
          <w:rtl/>
          <w:lang w:bidi="ar-LB"/>
        </w:rPr>
      </w:pPr>
    </w:p>
    <w:p w:rsidR="004E3758" w:rsidRDefault="004E3758" w:rsidP="004E3758">
      <w:pPr>
        <w:bidi/>
        <w:jc w:val="both"/>
        <w:rPr>
          <w:rFonts w:ascii="Times New Roman" w:hAnsi="Times New Roman" w:cs="Times New Roman"/>
          <w:b/>
          <w:bCs/>
          <w:rtl/>
          <w:lang w:bidi="ar-LB"/>
        </w:rPr>
      </w:pPr>
    </w:p>
    <w:p w:rsidR="004E3758" w:rsidRDefault="004E3758" w:rsidP="004E3758">
      <w:pPr>
        <w:bidi/>
        <w:jc w:val="both"/>
        <w:rPr>
          <w:rFonts w:ascii="Times New Roman" w:hAnsi="Times New Roman" w:cs="Times New Roman"/>
          <w:b/>
          <w:bCs/>
          <w:rtl/>
          <w:lang w:bidi="ar-LB"/>
        </w:rPr>
      </w:pPr>
    </w:p>
    <w:p w:rsidR="00D83940" w:rsidRPr="00972CA7" w:rsidRDefault="00D83940" w:rsidP="00D83940">
      <w:pPr>
        <w:bidi/>
        <w:jc w:val="both"/>
        <w:rPr>
          <w:rFonts w:ascii="Times New Roman" w:hAnsi="Times New Roman" w:cs="GE SS Text Light"/>
          <w:b/>
          <w:bCs/>
          <w:lang w:bidi="ar-LB"/>
        </w:rPr>
      </w:pPr>
      <w:r w:rsidRPr="00972CA7">
        <w:rPr>
          <w:rFonts w:ascii="Times New Roman" w:hAnsi="Times New Roman" w:cs="GE SS Text Light" w:hint="cs"/>
          <w:b/>
          <w:bCs/>
          <w:rtl/>
          <w:lang w:bidi="ar-LB"/>
        </w:rPr>
        <w:t>- البيانات المتعلقة بالجهد الاجنبي في الحقول التي تديرها الشركات الأجنبية :</w:t>
      </w:r>
    </w:p>
    <w:p w:rsidR="00D83940" w:rsidRPr="00972CA7" w:rsidRDefault="00D83940" w:rsidP="00D83940">
      <w:pPr>
        <w:bidi/>
        <w:ind w:left="69"/>
        <w:jc w:val="both"/>
        <w:rPr>
          <w:rFonts w:ascii="Times New Roman" w:hAnsi="Times New Roman" w:cs="Times New Roman"/>
          <w:b/>
          <w:bCs/>
          <w:rtl/>
          <w:lang w:bidi="ar-LB"/>
        </w:rPr>
      </w:pPr>
    </w:p>
    <w:tbl>
      <w:tblPr>
        <w:bidiVisual/>
        <w:tblW w:w="5000" w:type="pct"/>
        <w:tblLook w:val="04A0" w:firstRow="1" w:lastRow="0" w:firstColumn="1" w:lastColumn="0" w:noHBand="0" w:noVBand="1"/>
      </w:tblPr>
      <w:tblGrid>
        <w:gridCol w:w="791"/>
        <w:gridCol w:w="669"/>
        <w:gridCol w:w="653"/>
        <w:gridCol w:w="641"/>
        <w:gridCol w:w="668"/>
        <w:gridCol w:w="653"/>
        <w:gridCol w:w="641"/>
        <w:gridCol w:w="860"/>
        <w:gridCol w:w="901"/>
        <w:gridCol w:w="641"/>
        <w:gridCol w:w="860"/>
        <w:gridCol w:w="901"/>
        <w:gridCol w:w="641"/>
      </w:tblGrid>
      <w:tr w:rsidR="00D83940" w:rsidRPr="000953DF" w:rsidTr="008F6E2C">
        <w:trPr>
          <w:trHeight w:val="330"/>
        </w:trPr>
        <w:tc>
          <w:tcPr>
            <w:tcW w:w="614"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Pr>
            </w:pPr>
            <w:r w:rsidRPr="000953DF">
              <w:rPr>
                <w:rFonts w:ascii="Calibri" w:eastAsia="Times New Roman" w:hAnsi="Calibri" w:cs="Times New Roman"/>
                <w:color w:val="FFFFFF"/>
                <w:sz w:val="20"/>
                <w:szCs w:val="20"/>
                <w:rtl/>
              </w:rPr>
              <w:t>الشركة المستفيدة</w:t>
            </w:r>
          </w:p>
        </w:tc>
        <w:tc>
          <w:tcPr>
            <w:tcW w:w="1054"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0953DF" w:rsidRDefault="00D83940" w:rsidP="008F6E2C">
            <w:pPr>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٢٠١٩</w:t>
            </w:r>
          </w:p>
        </w:tc>
        <w:tc>
          <w:tcPr>
            <w:tcW w:w="975"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0953DF" w:rsidRDefault="00D83940" w:rsidP="008F6E2C">
            <w:pPr>
              <w:spacing w:after="0" w:line="240" w:lineRule="auto"/>
              <w:jc w:val="center"/>
              <w:rPr>
                <w:rFonts w:ascii="Calibri" w:eastAsia="Times New Roman" w:hAnsi="Calibri" w:cs="Calibri"/>
                <w:b/>
                <w:bCs/>
                <w:color w:val="FFFFFF"/>
                <w:sz w:val="20"/>
                <w:szCs w:val="20"/>
              </w:rPr>
            </w:pPr>
            <w:r w:rsidRPr="000953DF">
              <w:rPr>
                <w:rFonts w:ascii="Calibri" w:eastAsia="Times New Roman" w:hAnsi="Calibri" w:cs="Times New Roman"/>
                <w:b/>
                <w:bCs/>
                <w:color w:val="FFFFFF"/>
                <w:sz w:val="20"/>
                <w:szCs w:val="20"/>
                <w:rtl/>
              </w:rPr>
              <w:t>٢٠٢٠</w:t>
            </w:r>
          </w:p>
        </w:tc>
        <w:tc>
          <w:tcPr>
            <w:tcW w:w="1143"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0953DF" w:rsidRDefault="00D83940" w:rsidP="008F6E2C">
            <w:pPr>
              <w:spacing w:after="0" w:line="240" w:lineRule="auto"/>
              <w:jc w:val="center"/>
              <w:rPr>
                <w:rFonts w:ascii="Calibri" w:eastAsia="Times New Roman" w:hAnsi="Calibri" w:cs="Calibri"/>
                <w:b/>
                <w:bCs/>
                <w:color w:val="FFFFFF"/>
                <w:sz w:val="20"/>
                <w:szCs w:val="20"/>
              </w:rPr>
            </w:pPr>
            <w:r w:rsidRPr="000953DF">
              <w:rPr>
                <w:rFonts w:ascii="Calibri" w:eastAsia="Times New Roman" w:hAnsi="Calibri" w:cs="Times New Roman"/>
                <w:b/>
                <w:bCs/>
                <w:color w:val="FFFFFF"/>
                <w:sz w:val="20"/>
                <w:szCs w:val="20"/>
                <w:rtl/>
              </w:rPr>
              <w:t>٢٠١٩</w:t>
            </w:r>
          </w:p>
        </w:tc>
        <w:tc>
          <w:tcPr>
            <w:tcW w:w="1214" w:type="pct"/>
            <w:gridSpan w:val="3"/>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0953DF" w:rsidRDefault="00D83940" w:rsidP="008F6E2C">
            <w:pPr>
              <w:spacing w:after="0" w:line="240" w:lineRule="auto"/>
              <w:jc w:val="center"/>
              <w:rPr>
                <w:rFonts w:ascii="Calibri" w:eastAsia="Times New Roman" w:hAnsi="Calibri" w:cs="Calibri"/>
                <w:b/>
                <w:bCs/>
                <w:color w:val="FFFFFF"/>
                <w:sz w:val="20"/>
                <w:szCs w:val="20"/>
              </w:rPr>
            </w:pPr>
            <w:r w:rsidRPr="000953DF">
              <w:rPr>
                <w:rFonts w:ascii="Calibri" w:eastAsia="Times New Roman" w:hAnsi="Calibri" w:cs="Times New Roman"/>
                <w:b/>
                <w:bCs/>
                <w:color w:val="FFFFFF"/>
                <w:sz w:val="20"/>
                <w:szCs w:val="20"/>
                <w:rtl/>
              </w:rPr>
              <w:t>٢٠٢٠</w:t>
            </w:r>
          </w:p>
        </w:tc>
      </w:tr>
      <w:tr w:rsidR="00D83940" w:rsidRPr="000953DF" w:rsidTr="008F6E2C">
        <w:trPr>
          <w:trHeight w:val="525"/>
        </w:trPr>
        <w:tc>
          <w:tcPr>
            <w:tcW w:w="614" w:type="pct"/>
            <w:vMerge/>
            <w:tcBorders>
              <w:top w:val="single" w:sz="8" w:space="0" w:color="0070C0"/>
              <w:left w:val="single" w:sz="8" w:space="0" w:color="0070C0"/>
              <w:bottom w:val="single" w:sz="8" w:space="0" w:color="0070C0"/>
              <w:right w:val="nil"/>
            </w:tcBorders>
            <w:vAlign w:val="center"/>
            <w:hideMark/>
          </w:tcPr>
          <w:p w:rsidR="00D83940" w:rsidRPr="000953DF" w:rsidRDefault="00D83940" w:rsidP="008F6E2C">
            <w:pPr>
              <w:bidi/>
              <w:spacing w:after="0" w:line="240" w:lineRule="auto"/>
              <w:rPr>
                <w:rFonts w:ascii="Calibri" w:eastAsia="Times New Roman" w:hAnsi="Calibri" w:cs="Calibri"/>
                <w:color w:val="FFFFFF"/>
                <w:sz w:val="20"/>
                <w:szCs w:val="20"/>
              </w:rPr>
            </w:pPr>
          </w:p>
        </w:tc>
        <w:tc>
          <w:tcPr>
            <w:tcW w:w="323"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Pr>
            </w:pPr>
            <w:r w:rsidRPr="000953DF">
              <w:rPr>
                <w:rFonts w:ascii="Calibri" w:eastAsia="Times New Roman" w:hAnsi="Calibri" w:cs="Times New Roman"/>
                <w:b/>
                <w:bCs/>
                <w:color w:val="FFFFFF"/>
                <w:sz w:val="20"/>
                <w:szCs w:val="20"/>
                <w:rtl/>
              </w:rPr>
              <w:t>عدد آبار الحفر المخطط لها</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الآبار التي تم حفرها</w:t>
            </w:r>
          </w:p>
        </w:tc>
        <w:tc>
          <w:tcPr>
            <w:tcW w:w="408"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نسبة التنفيذ</w:t>
            </w:r>
            <w:r w:rsidRPr="000953DF">
              <w:rPr>
                <w:rFonts w:ascii="Calibri" w:eastAsia="Times New Roman" w:hAnsi="Calibri" w:cs="Calibri"/>
                <w:b/>
                <w:bCs/>
                <w:color w:val="FFFFFF"/>
                <w:sz w:val="20"/>
                <w:szCs w:val="20"/>
                <w:rtl/>
              </w:rPr>
              <w:br/>
              <w:t>%</w:t>
            </w:r>
          </w:p>
        </w:tc>
        <w:tc>
          <w:tcPr>
            <w:tcW w:w="34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آبار الحفر المخطط لها</w:t>
            </w:r>
          </w:p>
        </w:tc>
        <w:tc>
          <w:tcPr>
            <w:tcW w:w="31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الآبار التي تم حفرها</w:t>
            </w:r>
          </w:p>
        </w:tc>
        <w:tc>
          <w:tcPr>
            <w:tcW w:w="314"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نسبة التنفيذ</w:t>
            </w:r>
            <w:r w:rsidRPr="000953DF">
              <w:rPr>
                <w:rFonts w:ascii="Calibri" w:eastAsia="Times New Roman" w:hAnsi="Calibri" w:cs="Calibri"/>
                <w:b/>
                <w:bCs/>
                <w:color w:val="FFFFFF"/>
                <w:sz w:val="20"/>
                <w:szCs w:val="20"/>
                <w:rtl/>
              </w:rPr>
              <w:br/>
              <w:t>%</w:t>
            </w:r>
          </w:p>
        </w:tc>
        <w:tc>
          <w:tcPr>
            <w:tcW w:w="375"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آبار الإستصلاح المخطط لها</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الآبار المستصلحة</w:t>
            </w:r>
          </w:p>
        </w:tc>
        <w:tc>
          <w:tcPr>
            <w:tcW w:w="44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نسبة التنفيذ</w:t>
            </w:r>
            <w:r w:rsidRPr="000953DF">
              <w:rPr>
                <w:rFonts w:ascii="Calibri" w:eastAsia="Times New Roman" w:hAnsi="Calibri" w:cs="Calibri"/>
                <w:b/>
                <w:bCs/>
                <w:color w:val="FFFFFF"/>
                <w:sz w:val="20"/>
                <w:szCs w:val="20"/>
                <w:rtl/>
              </w:rPr>
              <w:br/>
              <w:t>%</w:t>
            </w:r>
          </w:p>
        </w:tc>
        <w:tc>
          <w:tcPr>
            <w:tcW w:w="42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آبار الإستصلاح المخطط لها</w:t>
            </w:r>
          </w:p>
        </w:tc>
        <w:tc>
          <w:tcPr>
            <w:tcW w:w="417"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عدد الآبار المستصلحة</w:t>
            </w:r>
          </w:p>
        </w:tc>
        <w:tc>
          <w:tcPr>
            <w:tcW w:w="375"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b/>
                <w:bCs/>
                <w:color w:val="FFFFFF"/>
                <w:sz w:val="20"/>
                <w:szCs w:val="20"/>
                <w:rtl/>
              </w:rPr>
            </w:pPr>
            <w:r w:rsidRPr="000953DF">
              <w:rPr>
                <w:rFonts w:ascii="Calibri" w:eastAsia="Times New Roman" w:hAnsi="Calibri" w:cs="Times New Roman"/>
                <w:b/>
                <w:bCs/>
                <w:color w:val="FFFFFF"/>
                <w:sz w:val="20"/>
                <w:szCs w:val="20"/>
                <w:rtl/>
              </w:rPr>
              <w:t>نسبة التنفيذ</w:t>
            </w:r>
            <w:r w:rsidRPr="000953DF">
              <w:rPr>
                <w:rFonts w:ascii="Calibri" w:eastAsia="Times New Roman" w:hAnsi="Calibri" w:cs="Calibri"/>
                <w:b/>
                <w:bCs/>
                <w:color w:val="FFFFFF"/>
                <w:sz w:val="20"/>
                <w:szCs w:val="20"/>
                <w:rtl/>
              </w:rPr>
              <w:b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إيني العراق</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٨</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٥</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٨</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٥١</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١٠٠</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٤</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٩</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٥</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٧٩</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٢٨</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١</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٣٤</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١</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١٢١</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٢٢</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٠١</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٢٣</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٧</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١٠٨</w:t>
            </w:r>
            <w:r w:rsidRPr="000953DF">
              <w:rPr>
                <w:rFonts w:ascii="Calibri" w:eastAsia="Times New Roman" w:hAnsi="Calibri" w:cs="Calibri"/>
                <w:color w:val="000000"/>
                <w:sz w:val="20"/>
                <w:szCs w:val="20"/>
                <w:rtl/>
              </w:rP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بتروناس</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١٢</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٨٦</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٢٤</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٨٠</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٣</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٤</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٣</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٤١</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١٠٠</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بريتش بتروليوم</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١١</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٢</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٨</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٤٢</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٧٥</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٨</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٢٩</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٧</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٩٧</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٩٦</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٥</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١</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٦</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٩</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١٣٥</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 xml:space="preserve">لوك أويل </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lang w:bidi="ar-LB"/>
              </w:rPr>
            </w:pPr>
            <w:r w:rsidRPr="000953DF">
              <w:rPr>
                <w:rFonts w:ascii="Calibri" w:eastAsia="Times New Roman" w:hAnsi="Calibri" w:cs="Times New Roman"/>
                <w:color w:val="000000"/>
                <w:sz w:val="20"/>
                <w:szCs w:val="20"/>
                <w:rtl/>
              </w:rPr>
              <w:t>٢</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١٠٠</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737763">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737763">
            <w:pPr>
              <w:bidi/>
              <w:spacing w:after="0" w:line="240" w:lineRule="auto"/>
              <w:jc w:val="center"/>
              <w:rPr>
                <w:rFonts w:ascii="Calibri" w:eastAsia="Times New Roman" w:hAnsi="Calibri" w:cs="Calibri"/>
                <w:color w:val="000000"/>
                <w:sz w:val="20"/>
                <w:szCs w:val="20"/>
                <w:rtl/>
                <w:lang w:bidi="ar-LB"/>
              </w:rPr>
            </w:pPr>
            <w:r w:rsidRPr="000953DF">
              <w:rPr>
                <w:rFonts w:ascii="Calibri" w:eastAsia="Times New Roman" w:hAnsi="Calibri" w:cs="Times New Roman"/>
                <w:color w:val="000000"/>
                <w:sz w:val="20"/>
                <w:szCs w:val="20"/>
                <w:rtl/>
              </w:rPr>
              <w:t>٠</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إكسون موبيل</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٨٤</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٩</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١٦</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٩</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١٦</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١٠٠</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٤٥</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٤٧</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١٥</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٢٦</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٢٧</w:t>
            </w:r>
            <w:r w:rsidRPr="000953DF">
              <w:rPr>
                <w:rFonts w:ascii="Calibri" w:eastAsia="Times New Roman" w:hAnsi="Calibri" w:cs="Calibri"/>
                <w:color w:val="000000"/>
                <w:sz w:val="20"/>
                <w:szCs w:val="20"/>
                <w:rtl/>
              </w:rPr>
              <w:t>.</w:t>
            </w:r>
            <w:r w:rsidRPr="000953DF">
              <w:rPr>
                <w:rFonts w:ascii="Calibri" w:eastAsia="Times New Roman" w:hAnsi="Calibri" w:cs="Times New Roman"/>
                <w:color w:val="000000"/>
                <w:sz w:val="20"/>
                <w:szCs w:val="20"/>
                <w:rtl/>
              </w:rPr>
              <w:t>٥٥</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١٠٦</w:t>
            </w:r>
            <w:r w:rsidRPr="000953DF">
              <w:rPr>
                <w:rFonts w:ascii="Calibri" w:eastAsia="Times New Roman" w:hAnsi="Calibri" w:cs="Calibri"/>
                <w:color w:val="000000"/>
                <w:sz w:val="20"/>
                <w:szCs w:val="20"/>
                <w:rtl/>
              </w:rP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سونانغول</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١٠٠</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737763">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737763">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r>
      <w:tr w:rsidR="00D83940" w:rsidRPr="000953DF" w:rsidTr="008F6E2C">
        <w:trPr>
          <w:trHeight w:val="330"/>
        </w:trPr>
        <w:tc>
          <w:tcPr>
            <w:tcW w:w="614" w:type="pct"/>
            <w:tcBorders>
              <w:top w:val="nil"/>
              <w:left w:val="single" w:sz="8"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b/>
                <w:bCs/>
                <w:color w:val="000000"/>
                <w:sz w:val="20"/>
                <w:szCs w:val="20"/>
                <w:rtl/>
              </w:rPr>
            </w:pPr>
            <w:r w:rsidRPr="000953DF">
              <w:rPr>
                <w:rFonts w:ascii="Calibri" w:eastAsia="Times New Roman" w:hAnsi="Calibri" w:cs="Times New Roman"/>
                <w:b/>
                <w:bCs/>
                <w:color w:val="000000"/>
                <w:sz w:val="20"/>
                <w:szCs w:val="20"/>
                <w:rtl/>
              </w:rPr>
              <w:t>كويت إنرجي</w:t>
            </w:r>
          </w:p>
        </w:tc>
        <w:tc>
          <w:tcPr>
            <w:tcW w:w="323" w:type="pct"/>
            <w:tcBorders>
              <w:top w:val="nil"/>
              <w:left w:val="nil"/>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08"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342" w:type="pct"/>
            <w:tcBorders>
              <w:top w:val="nil"/>
              <w:left w:val="double" w:sz="6" w:space="0" w:color="0070C0"/>
              <w:bottom w:val="single" w:sz="4" w:space="0" w:color="0070C0"/>
              <w:right w:val="single" w:sz="4" w:space="0" w:color="0070C0"/>
            </w:tcBorders>
            <w:shd w:val="clear" w:color="auto" w:fill="auto"/>
            <w:vAlign w:val="center"/>
            <w:hideMark/>
          </w:tcPr>
          <w:p w:rsidR="00D83940" w:rsidRPr="000953DF" w:rsidRDefault="00D83940" w:rsidP="00737763">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737763">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314" w:type="pct"/>
            <w:tcBorders>
              <w:top w:val="nil"/>
              <w:left w:val="single" w:sz="4" w:space="0" w:color="0070C0"/>
              <w:bottom w:val="single" w:sz="4" w:space="0" w:color="0070C0"/>
              <w:right w:val="double" w:sz="6"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375" w:type="pct"/>
            <w:tcBorders>
              <w:top w:val="nil"/>
              <w:left w:val="double" w:sz="6"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w:t>
            </w:r>
          </w:p>
        </w:tc>
        <w:tc>
          <w:tcPr>
            <w:tcW w:w="323" w:type="pct"/>
            <w:tcBorders>
              <w:top w:val="nil"/>
              <w:left w:val="single" w:sz="4" w:space="0" w:color="0070C0"/>
              <w:bottom w:val="single" w:sz="4" w:space="0" w:color="0070C0"/>
              <w:right w:val="single" w:sz="4" w:space="0" w:color="0070C0"/>
            </w:tcBorders>
            <w:shd w:val="clear" w:color="000000" w:fill="D9D9D9"/>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p>
        </w:tc>
        <w:tc>
          <w:tcPr>
            <w:tcW w:w="445" w:type="pct"/>
            <w:tcBorders>
              <w:top w:val="nil"/>
              <w:left w:val="single" w:sz="4" w:space="0" w:color="0070C0"/>
              <w:bottom w:val="single" w:sz="4" w:space="0" w:color="0070C0"/>
              <w:right w:val="double" w:sz="6" w:space="0" w:color="0070C0"/>
            </w:tcBorders>
            <w:shd w:val="clear" w:color="000000" w:fill="D9D9D9"/>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٠</w:t>
            </w:r>
            <w:r w:rsidRPr="000953DF">
              <w:rPr>
                <w:rFonts w:ascii="Calibri" w:eastAsia="Times New Roman" w:hAnsi="Calibri" w:cs="Calibri"/>
                <w:color w:val="000000"/>
                <w:sz w:val="20"/>
                <w:szCs w:val="20"/>
                <w:rtl/>
              </w:rPr>
              <w:t>%</w:t>
            </w:r>
          </w:p>
        </w:tc>
        <w:tc>
          <w:tcPr>
            <w:tcW w:w="422" w:type="pct"/>
            <w:tcBorders>
              <w:top w:val="nil"/>
              <w:left w:val="nil"/>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w:t>
            </w:r>
          </w:p>
        </w:tc>
        <w:tc>
          <w:tcPr>
            <w:tcW w:w="417" w:type="pct"/>
            <w:tcBorders>
              <w:top w:val="nil"/>
              <w:left w:val="single" w:sz="4" w:space="0" w:color="0070C0"/>
              <w:bottom w:val="single" w:sz="4" w:space="0" w:color="0070C0"/>
              <w:right w:val="single" w:sz="4" w:space="0" w:color="0070C0"/>
            </w:tcBorders>
            <w:shd w:val="clear" w:color="auto" w:fill="auto"/>
            <w:vAlign w:val="center"/>
            <w:hideMark/>
          </w:tcPr>
          <w:p w:rsidR="00D83940" w:rsidRPr="000953DF" w:rsidRDefault="00D83940" w:rsidP="00BA1D52">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٢</w:t>
            </w:r>
          </w:p>
        </w:tc>
        <w:tc>
          <w:tcPr>
            <w:tcW w:w="375" w:type="pct"/>
            <w:tcBorders>
              <w:top w:val="nil"/>
              <w:left w:val="single" w:sz="4" w:space="0" w:color="0070C0"/>
              <w:bottom w:val="single" w:sz="4" w:space="0" w:color="0070C0"/>
              <w:right w:val="single" w:sz="8" w:space="0" w:color="0070C0"/>
            </w:tcBorders>
            <w:shd w:val="clear" w:color="auto" w:fill="auto"/>
            <w:vAlign w:val="center"/>
            <w:hideMark/>
          </w:tcPr>
          <w:p w:rsidR="00D83940" w:rsidRPr="000953DF" w:rsidRDefault="00D83940" w:rsidP="008F6E2C">
            <w:pPr>
              <w:bidi/>
              <w:spacing w:after="0" w:line="240" w:lineRule="auto"/>
              <w:jc w:val="center"/>
              <w:rPr>
                <w:rFonts w:ascii="Calibri" w:eastAsia="Times New Roman" w:hAnsi="Calibri" w:cs="Calibri"/>
                <w:color w:val="000000"/>
                <w:sz w:val="20"/>
                <w:szCs w:val="20"/>
                <w:rtl/>
              </w:rPr>
            </w:pPr>
            <w:r w:rsidRPr="000953DF">
              <w:rPr>
                <w:rFonts w:ascii="Calibri" w:eastAsia="Times New Roman" w:hAnsi="Calibri" w:cs="Times New Roman"/>
                <w:color w:val="000000"/>
                <w:sz w:val="20"/>
                <w:szCs w:val="20"/>
                <w:rtl/>
              </w:rPr>
              <w:t>١٠٠</w:t>
            </w:r>
            <w:r w:rsidRPr="000953DF">
              <w:rPr>
                <w:rFonts w:ascii="Calibri" w:eastAsia="Times New Roman" w:hAnsi="Calibri" w:cs="Calibri"/>
                <w:color w:val="000000"/>
                <w:sz w:val="20"/>
                <w:szCs w:val="20"/>
                <w:rtl/>
              </w:rPr>
              <w:t>%</w:t>
            </w:r>
          </w:p>
        </w:tc>
      </w:tr>
      <w:tr w:rsidR="00D83940" w:rsidRPr="000953DF" w:rsidTr="008F6E2C">
        <w:trPr>
          <w:trHeight w:val="345"/>
        </w:trPr>
        <w:tc>
          <w:tcPr>
            <w:tcW w:w="614" w:type="pct"/>
            <w:tcBorders>
              <w:top w:val="nil"/>
              <w:left w:val="single" w:sz="8" w:space="0" w:color="0070C0"/>
              <w:bottom w:val="single" w:sz="8" w:space="0" w:color="0070C0"/>
              <w:right w:val="double" w:sz="6" w:space="0" w:color="0070C0"/>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المجموع الكلي لنشاط الجهد الأجنبي</w:t>
            </w:r>
          </w:p>
        </w:tc>
        <w:tc>
          <w:tcPr>
            <w:tcW w:w="323"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٤٤</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٥٦</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٤٠</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٠١</w:t>
            </w:r>
          </w:p>
        </w:tc>
        <w:tc>
          <w:tcPr>
            <w:tcW w:w="408"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٩٠</w:t>
            </w:r>
            <w:r w:rsidRPr="000953DF">
              <w:rPr>
                <w:rFonts w:ascii="Calibri" w:eastAsia="Times New Roman" w:hAnsi="Calibri" w:cs="Calibri"/>
                <w:color w:val="FFFFFF"/>
                <w:sz w:val="20"/>
                <w:szCs w:val="20"/>
                <w:rtl/>
              </w:rPr>
              <w:t>%</w:t>
            </w:r>
          </w:p>
        </w:tc>
        <w:tc>
          <w:tcPr>
            <w:tcW w:w="34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٢٥</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٧٥</w:t>
            </w:r>
          </w:p>
        </w:tc>
        <w:tc>
          <w:tcPr>
            <w:tcW w:w="31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٢٦</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٣٣</w:t>
            </w:r>
          </w:p>
        </w:tc>
        <w:tc>
          <w:tcPr>
            <w:tcW w:w="314"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١٠٢</w:t>
            </w:r>
            <w:r w:rsidRPr="000953DF">
              <w:rPr>
                <w:rFonts w:ascii="Calibri" w:eastAsia="Times New Roman" w:hAnsi="Calibri" w:cs="Calibri"/>
                <w:color w:val="FFFFFF"/>
                <w:sz w:val="20"/>
                <w:szCs w:val="20"/>
                <w:rtl/>
              </w:rPr>
              <w:t>%</w:t>
            </w:r>
          </w:p>
        </w:tc>
        <w:tc>
          <w:tcPr>
            <w:tcW w:w="375"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٧٩</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٢</w:t>
            </w:r>
          </w:p>
        </w:tc>
        <w:tc>
          <w:tcPr>
            <w:tcW w:w="32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٨٨</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١٥</w:t>
            </w:r>
          </w:p>
        </w:tc>
        <w:tc>
          <w:tcPr>
            <w:tcW w:w="445" w:type="pct"/>
            <w:tcBorders>
              <w:top w:val="nil"/>
              <w:left w:val="single" w:sz="4" w:space="0" w:color="FFFFFF"/>
              <w:bottom w:val="single" w:sz="8" w:space="0" w:color="0070C0"/>
              <w:right w:val="nil"/>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١١١</w:t>
            </w:r>
            <w:r w:rsidRPr="000953DF">
              <w:rPr>
                <w:rFonts w:ascii="Calibri" w:eastAsia="Times New Roman" w:hAnsi="Calibri" w:cs="Calibri"/>
                <w:color w:val="FFFFFF"/>
                <w:sz w:val="20"/>
                <w:szCs w:val="20"/>
                <w:rtl/>
              </w:rPr>
              <w:t>%</w:t>
            </w:r>
          </w:p>
        </w:tc>
        <w:tc>
          <w:tcPr>
            <w:tcW w:w="422"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٥٠</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٠١</w:t>
            </w:r>
          </w:p>
        </w:tc>
        <w:tc>
          <w:tcPr>
            <w:tcW w:w="417"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٥٣</w:t>
            </w:r>
            <w:r w:rsidRPr="000953DF">
              <w:rPr>
                <w:rFonts w:ascii="Calibri" w:eastAsia="Times New Roman" w:hAnsi="Calibri" w:cs="Calibri"/>
                <w:color w:val="FFFFFF"/>
                <w:sz w:val="20"/>
                <w:szCs w:val="20"/>
                <w:rtl/>
              </w:rPr>
              <w:t>.</w:t>
            </w:r>
            <w:r w:rsidRPr="000953DF">
              <w:rPr>
                <w:rFonts w:ascii="Calibri" w:eastAsia="Times New Roman" w:hAnsi="Calibri" w:cs="Times New Roman"/>
                <w:color w:val="FFFFFF"/>
                <w:sz w:val="20"/>
                <w:szCs w:val="20"/>
                <w:rtl/>
              </w:rPr>
              <w:t>٢٥</w:t>
            </w:r>
          </w:p>
        </w:tc>
        <w:tc>
          <w:tcPr>
            <w:tcW w:w="375"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0953DF" w:rsidRDefault="00D83940" w:rsidP="008F6E2C">
            <w:pPr>
              <w:bidi/>
              <w:spacing w:after="0" w:line="240" w:lineRule="auto"/>
              <w:jc w:val="center"/>
              <w:rPr>
                <w:rFonts w:ascii="Calibri" w:eastAsia="Times New Roman" w:hAnsi="Calibri" w:cs="Calibri"/>
                <w:color w:val="FFFFFF"/>
                <w:sz w:val="20"/>
                <w:szCs w:val="20"/>
                <w:rtl/>
              </w:rPr>
            </w:pPr>
            <w:r w:rsidRPr="000953DF">
              <w:rPr>
                <w:rFonts w:ascii="Calibri" w:eastAsia="Times New Roman" w:hAnsi="Calibri" w:cs="Times New Roman"/>
                <w:color w:val="FFFFFF"/>
                <w:sz w:val="20"/>
                <w:szCs w:val="20"/>
                <w:rtl/>
              </w:rPr>
              <w:t>١٠٦</w:t>
            </w:r>
            <w:r w:rsidRPr="000953DF">
              <w:rPr>
                <w:rFonts w:ascii="Calibri" w:eastAsia="Times New Roman" w:hAnsi="Calibri" w:cs="Calibri"/>
                <w:color w:val="FFFFFF"/>
                <w:sz w:val="20"/>
                <w:szCs w:val="20"/>
                <w:rtl/>
              </w:rPr>
              <w:t>%</w:t>
            </w:r>
          </w:p>
        </w:tc>
      </w:tr>
    </w:tbl>
    <w:p w:rsidR="00D83940" w:rsidRPr="007370C8" w:rsidRDefault="00D37CA6" w:rsidP="00D37CA6">
      <w:pPr>
        <w:bidi/>
        <w:ind w:left="69"/>
        <w:jc w:val="both"/>
        <w:rPr>
          <w:rFonts w:cs="GE SS Text Medium"/>
          <w:rtl/>
          <w:lang w:bidi="ar-LB"/>
        </w:rPr>
      </w:pPr>
      <w:r w:rsidRPr="007370C8">
        <w:rPr>
          <w:rFonts w:cs="GE SS Text Medium" w:hint="cs"/>
          <w:sz w:val="18"/>
          <w:szCs w:val="18"/>
          <w:rtl/>
          <w:lang w:bidi="ar-LB"/>
        </w:rPr>
        <w:t>المصدر: التقارير السنوية لشركة الحفر العراقية</w:t>
      </w:r>
      <w:r w:rsidR="00D83940" w:rsidRPr="007370C8">
        <w:rPr>
          <w:rFonts w:cs="GE SS Text Medium" w:hint="cs"/>
          <w:rtl/>
          <w:lang w:bidi="ar-LB"/>
        </w:rPr>
        <w:t xml:space="preserve">   </w:t>
      </w:r>
    </w:p>
    <w:p w:rsidR="00D83940" w:rsidRPr="001D2A51" w:rsidRDefault="001D2A51" w:rsidP="001D2A51">
      <w:pPr>
        <w:pStyle w:val="ListParagraph"/>
        <w:bidi/>
        <w:ind w:left="95"/>
        <w:jc w:val="both"/>
        <w:rPr>
          <w:rFonts w:cs="GE SS Text Light"/>
          <w:rtl/>
          <w:lang w:val="en-CA" w:bidi="ar-LB"/>
        </w:rPr>
      </w:pPr>
      <w:r w:rsidRPr="001D2A51">
        <w:rPr>
          <w:rFonts w:cs="GE SS Text Light" w:hint="cs"/>
          <w:rtl/>
          <w:lang w:val="en-CA" w:bidi="ar-LB"/>
        </w:rPr>
        <w:t xml:space="preserve">يلاحظ بأن </w:t>
      </w:r>
      <w:r>
        <w:rPr>
          <w:rFonts w:cs="GE SS Text Light" w:hint="cs"/>
          <w:rtl/>
          <w:lang w:val="en-CA" w:bidi="ar-LB"/>
        </w:rPr>
        <w:t>نسب إنجاز شركة الحفر العراقية بالنسبة لحقول جولات التراخيص أعلى من نسب الإنجاز لحقول الجهد الوطني وذلك للإلتزامات التعاقدية مع الجهات الأجنبية.</w:t>
      </w:r>
    </w:p>
    <w:p w:rsidR="001D2A51" w:rsidRPr="00972CA7" w:rsidRDefault="001D2A51" w:rsidP="001D2A51">
      <w:pPr>
        <w:pStyle w:val="ListParagraph"/>
        <w:bidi/>
        <w:ind w:left="146"/>
        <w:jc w:val="both"/>
        <w:rPr>
          <w:rFonts w:cs="GE SS Text Light"/>
          <w:b/>
          <w:bCs/>
          <w:rtl/>
          <w:lang w:val="en-CA" w:bidi="ar-LB"/>
        </w:rPr>
      </w:pPr>
    </w:p>
    <w:p w:rsidR="00D83940" w:rsidRPr="00972CA7" w:rsidRDefault="00D83940" w:rsidP="00D83940">
      <w:pPr>
        <w:pStyle w:val="ListParagraph"/>
        <w:bidi/>
        <w:ind w:left="146"/>
        <w:jc w:val="center"/>
        <w:rPr>
          <w:noProof/>
          <w:rtl/>
        </w:rPr>
      </w:pPr>
      <w:r w:rsidRPr="00972CA7">
        <w:rPr>
          <w:noProof/>
        </w:rPr>
        <w:lastRenderedPageBreak/>
        <w:drawing>
          <wp:inline distT="0" distB="0" distL="0" distR="0" wp14:anchorId="204D8784" wp14:editId="59548843">
            <wp:extent cx="5543550" cy="3351914"/>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008" cy="3366703"/>
                    </a:xfrm>
                    <a:prstGeom prst="rect">
                      <a:avLst/>
                    </a:prstGeom>
                    <a:noFill/>
                  </pic:spPr>
                </pic:pic>
              </a:graphicData>
            </a:graphic>
          </wp:inline>
        </w:drawing>
      </w:r>
    </w:p>
    <w:p w:rsidR="00D83940" w:rsidRPr="00972CA7" w:rsidRDefault="00D83940" w:rsidP="00D83940">
      <w:pPr>
        <w:pStyle w:val="ListParagraph"/>
        <w:bidi/>
        <w:ind w:left="146"/>
        <w:jc w:val="center"/>
        <w:rPr>
          <w:noProof/>
          <w:rtl/>
        </w:rPr>
      </w:pPr>
    </w:p>
    <w:p w:rsidR="00D83940" w:rsidRPr="00972CA7" w:rsidRDefault="00D83940" w:rsidP="00D83940">
      <w:pPr>
        <w:pStyle w:val="ListParagraph"/>
        <w:bidi/>
        <w:ind w:left="146"/>
        <w:jc w:val="center"/>
        <w:rPr>
          <w:rFonts w:cs="GE SS Text Light"/>
          <w:b/>
          <w:bCs/>
          <w:rtl/>
          <w:lang w:val="en-CA" w:bidi="ar-LB"/>
        </w:rPr>
      </w:pPr>
    </w:p>
    <w:p w:rsidR="0040189A" w:rsidRDefault="0040189A" w:rsidP="0040189A">
      <w:pPr>
        <w:pStyle w:val="ListParagraph"/>
        <w:numPr>
          <w:ilvl w:val="0"/>
          <w:numId w:val="8"/>
        </w:numPr>
        <w:bidi/>
        <w:ind w:left="429"/>
        <w:rPr>
          <w:rFonts w:cs="GE SS Text Medium"/>
          <w:b/>
          <w:bCs/>
          <w:sz w:val="28"/>
          <w:szCs w:val="28"/>
          <w:lang w:val="en-CA" w:bidi="ar-LB"/>
        </w:rPr>
      </w:pPr>
      <w:r>
        <w:rPr>
          <w:rFonts w:cs="GE SS Text Medium" w:hint="cs"/>
          <w:b/>
          <w:bCs/>
          <w:sz w:val="28"/>
          <w:szCs w:val="28"/>
          <w:rtl/>
          <w:lang w:val="en-CA" w:bidi="ar-LB"/>
        </w:rPr>
        <w:t>بيانات الإنتاج النفطي</w:t>
      </w:r>
    </w:p>
    <w:p w:rsidR="0040189A" w:rsidRDefault="0040189A" w:rsidP="00D83940">
      <w:pPr>
        <w:bidi/>
        <w:rPr>
          <w:rFonts w:cs="GE SS Text Medium"/>
          <w:b/>
          <w:bCs/>
          <w:rtl/>
          <w:lang w:val="en-CA" w:bidi="ar-LB"/>
        </w:rPr>
      </w:pPr>
    </w:p>
    <w:p w:rsidR="00D83940" w:rsidRPr="00972CA7" w:rsidRDefault="00D83940" w:rsidP="00D83940">
      <w:pPr>
        <w:bidi/>
        <w:jc w:val="both"/>
        <w:rPr>
          <w:rFonts w:cs="GE SS Text Light"/>
          <w:b/>
          <w:bCs/>
          <w:u w:val="single"/>
          <w:rtl/>
          <w:lang w:bidi="ar-LB"/>
        </w:rPr>
      </w:pPr>
      <w:r w:rsidRPr="00972CA7">
        <w:rPr>
          <w:rFonts w:cs="GE SS Text Light" w:hint="cs"/>
          <w:b/>
          <w:bCs/>
          <w:u w:val="single"/>
          <w:rtl/>
          <w:lang w:bidi="ar-LB"/>
        </w:rPr>
        <w:t>أ - النفط الخام المنتج</w:t>
      </w:r>
    </w:p>
    <w:p w:rsidR="00D83940" w:rsidRPr="00972CA7" w:rsidRDefault="00D83940" w:rsidP="00D83940">
      <w:pPr>
        <w:bidi/>
        <w:jc w:val="both"/>
        <w:rPr>
          <w:rFonts w:cs="GE SS Text Light"/>
          <w:rtl/>
          <w:lang w:bidi="ar-JO"/>
        </w:rPr>
      </w:pPr>
      <w:r w:rsidRPr="00972CA7">
        <w:rPr>
          <w:rFonts w:cs="GE SS Text Light"/>
          <w:rtl/>
          <w:lang w:bidi="ar-JO"/>
        </w:rPr>
        <w:t xml:space="preserve">هناك نوعان من الإنتاج في العراق. النوع الأول هو الإنتاج الذي تقوم به شركات النفط </w:t>
      </w:r>
      <w:r w:rsidRPr="00972CA7">
        <w:rPr>
          <w:rFonts w:cs="GE SS Text Light" w:hint="cs"/>
          <w:rtl/>
          <w:lang w:bidi="ar-JO"/>
        </w:rPr>
        <w:t>العالمية</w:t>
      </w:r>
      <w:r w:rsidRPr="00972CA7">
        <w:rPr>
          <w:rFonts w:cs="GE SS Text Light"/>
          <w:rtl/>
          <w:lang w:bidi="ar-JO"/>
        </w:rPr>
        <w:t xml:space="preserve"> </w:t>
      </w:r>
      <w:r w:rsidRPr="00972CA7">
        <w:rPr>
          <w:rFonts w:cs="GE SS Text Light" w:hint="cs"/>
          <w:rtl/>
          <w:lang w:bidi="ar-JO"/>
        </w:rPr>
        <w:t xml:space="preserve">الأجنبية </w:t>
      </w:r>
      <w:r w:rsidRPr="00972CA7">
        <w:rPr>
          <w:rFonts w:cs="GE SS Text Light"/>
          <w:rtl/>
          <w:lang w:bidi="ar-JO"/>
        </w:rPr>
        <w:t xml:space="preserve">، المشار اليه </w:t>
      </w:r>
      <w:r w:rsidRPr="00972CA7">
        <w:rPr>
          <w:rFonts w:cs="GE SS Text Light" w:hint="cs"/>
          <w:rtl/>
          <w:lang w:bidi="ar-JO"/>
        </w:rPr>
        <w:t>باسم</w:t>
      </w:r>
      <w:r w:rsidRPr="00972CA7">
        <w:rPr>
          <w:rFonts w:cs="GE SS Text Light"/>
          <w:rtl/>
          <w:lang w:bidi="ar-JO"/>
        </w:rPr>
        <w:t xml:space="preserve"> "إنتاج جولات التر</w:t>
      </w:r>
      <w:r w:rsidRPr="00972CA7">
        <w:rPr>
          <w:rFonts w:cs="GE SS Text Light" w:hint="cs"/>
          <w:rtl/>
          <w:lang w:bidi="ar-JO"/>
        </w:rPr>
        <w:t>ا</w:t>
      </w:r>
      <w:r w:rsidRPr="00972CA7">
        <w:rPr>
          <w:rFonts w:cs="GE SS Text Light"/>
          <w:rtl/>
          <w:lang w:bidi="ar-JO"/>
        </w:rPr>
        <w:t xml:space="preserve">خيص". </w:t>
      </w:r>
      <w:r w:rsidRPr="00972CA7">
        <w:rPr>
          <w:rFonts w:cs="GE SS Text Light" w:hint="cs"/>
          <w:rtl/>
          <w:lang w:bidi="ar-JO"/>
        </w:rPr>
        <w:t xml:space="preserve">ويُطلق على </w:t>
      </w:r>
      <w:r w:rsidRPr="00972CA7">
        <w:rPr>
          <w:rFonts w:cs="GE SS Text Light"/>
          <w:rtl/>
          <w:lang w:bidi="ar-JO"/>
        </w:rPr>
        <w:t xml:space="preserve">النوع الثاني من الإنتاج ب "إنتاج الجهد الوطني"، وهو إنتاج النفط الخام من الحقول النفطية التي تشغلها شركات النفط الوطنية بشكل مستقل.  ويعرض </w:t>
      </w:r>
      <w:r w:rsidRPr="00972CA7">
        <w:rPr>
          <w:rFonts w:cs="GE SS Text Light" w:hint="cs"/>
          <w:rtl/>
          <w:lang w:bidi="ar-JO"/>
        </w:rPr>
        <w:t>الجدول الاتي</w:t>
      </w:r>
      <w:r w:rsidRPr="00972CA7">
        <w:rPr>
          <w:rFonts w:cs="GE SS Text Light"/>
          <w:rtl/>
          <w:lang w:bidi="ar-JO"/>
        </w:rPr>
        <w:t xml:space="preserve"> كميات النفط الخام المنتجة خلال </w:t>
      </w:r>
      <w:r w:rsidRPr="00972CA7">
        <w:rPr>
          <w:rFonts w:cs="GE SS Text Light" w:hint="cs"/>
          <w:rtl/>
          <w:lang w:bidi="ar-JO"/>
        </w:rPr>
        <w:t>سنتي</w:t>
      </w:r>
      <w:r w:rsidRPr="00972CA7">
        <w:rPr>
          <w:rFonts w:cs="GE SS Text Light"/>
          <w:rtl/>
          <w:lang w:bidi="ar-JO"/>
        </w:rPr>
        <w:t xml:space="preserve"> </w:t>
      </w:r>
      <w:r w:rsidRPr="00972CA7">
        <w:rPr>
          <w:rFonts w:cs="GE SS Text Light" w:hint="cs"/>
          <w:rtl/>
          <w:lang w:bidi="ar-JO"/>
        </w:rPr>
        <w:t>2019 و 2020</w:t>
      </w:r>
      <w:r w:rsidRPr="00972CA7">
        <w:rPr>
          <w:rFonts w:cs="GE SS Text Light"/>
          <w:rtl/>
          <w:lang w:bidi="ar-JO"/>
        </w:rPr>
        <w:t xml:space="preserve"> </w:t>
      </w:r>
      <w:r w:rsidRPr="00972CA7">
        <w:rPr>
          <w:rFonts w:cs="GE SS Text Light" w:hint="cs"/>
          <w:rtl/>
          <w:lang w:bidi="ar-JO"/>
        </w:rPr>
        <w:t xml:space="preserve">المُفصَح </w:t>
      </w:r>
      <w:r w:rsidRPr="00972CA7">
        <w:rPr>
          <w:rFonts w:cs="GE SS Text Light"/>
          <w:rtl/>
          <w:lang w:bidi="ar-JO"/>
        </w:rPr>
        <w:t xml:space="preserve">عنها </w:t>
      </w:r>
      <w:r w:rsidRPr="00972CA7">
        <w:rPr>
          <w:rFonts w:cs="GE SS Text Light" w:hint="cs"/>
          <w:rtl/>
          <w:lang w:bidi="ar-JO"/>
        </w:rPr>
        <w:t xml:space="preserve">من قبل </w:t>
      </w:r>
      <w:r w:rsidRPr="00972CA7">
        <w:rPr>
          <w:rFonts w:cs="GE SS Text Light"/>
          <w:rtl/>
          <w:lang w:bidi="ar-JO"/>
        </w:rPr>
        <w:t>شركات النفط الوطنية، فيما يتعلق بكل من إنتاج الجهد الوطني وإنتاج جولات التر</w:t>
      </w:r>
      <w:r w:rsidRPr="00972CA7">
        <w:rPr>
          <w:rFonts w:cs="GE SS Text Light" w:hint="cs"/>
          <w:rtl/>
          <w:lang w:bidi="ar-JO"/>
        </w:rPr>
        <w:t>ا</w:t>
      </w:r>
      <w:r w:rsidRPr="00972CA7">
        <w:rPr>
          <w:rFonts w:cs="GE SS Text Light"/>
          <w:rtl/>
          <w:lang w:bidi="ar-JO"/>
        </w:rPr>
        <w:t>خيص.</w:t>
      </w:r>
    </w:p>
    <w:tbl>
      <w:tblPr>
        <w:bidiVisual/>
        <w:tblW w:w="5004" w:type="pct"/>
        <w:tblInd w:w="-26" w:type="dxa"/>
        <w:tblLayout w:type="fixed"/>
        <w:tblLook w:val="04A0" w:firstRow="1" w:lastRow="0" w:firstColumn="1" w:lastColumn="0" w:noHBand="0" w:noVBand="1"/>
      </w:tblPr>
      <w:tblGrid>
        <w:gridCol w:w="1152"/>
        <w:gridCol w:w="776"/>
        <w:gridCol w:w="812"/>
        <w:gridCol w:w="1107"/>
        <w:gridCol w:w="558"/>
        <w:gridCol w:w="686"/>
        <w:gridCol w:w="989"/>
        <w:gridCol w:w="1103"/>
        <w:gridCol w:w="1107"/>
        <w:gridCol w:w="558"/>
        <w:gridCol w:w="680"/>
      </w:tblGrid>
      <w:tr w:rsidR="00D83940" w:rsidRPr="00972CA7" w:rsidTr="004E3758">
        <w:trPr>
          <w:trHeight w:val="330"/>
          <w:tblHeader/>
        </w:trPr>
        <w:tc>
          <w:tcPr>
            <w:tcW w:w="604"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lastRenderedPageBreak/>
              <w:t>الشركة</w:t>
            </w:r>
          </w:p>
        </w:tc>
        <w:tc>
          <w:tcPr>
            <w:tcW w:w="2067" w:type="pct"/>
            <w:gridSpan w:val="5"/>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D83940" w:rsidRPr="00972CA7" w:rsidRDefault="00D83940" w:rsidP="008F6E2C">
            <w:pPr>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٢٠١٩</w:t>
            </w:r>
          </w:p>
        </w:tc>
        <w:tc>
          <w:tcPr>
            <w:tcW w:w="2329" w:type="pct"/>
            <w:gridSpan w:val="5"/>
            <w:tcBorders>
              <w:top w:val="single" w:sz="8" w:space="0" w:color="0070C0"/>
              <w:left w:val="nil"/>
              <w:bottom w:val="single" w:sz="4" w:space="0" w:color="FFFFFF"/>
              <w:right w:val="single" w:sz="8" w:space="0" w:color="0070C0"/>
            </w:tcBorders>
            <w:shd w:val="clear" w:color="000000" w:fill="0070C0"/>
            <w:noWrap/>
            <w:vAlign w:val="bottom"/>
            <w:hideMark/>
          </w:tcPr>
          <w:p w:rsidR="00D83940" w:rsidRPr="00972CA7" w:rsidRDefault="00D83940" w:rsidP="008F6E2C">
            <w:pPr>
              <w:spacing w:after="0" w:line="240" w:lineRule="auto"/>
              <w:jc w:val="center"/>
              <w:rPr>
                <w:rFonts w:ascii="Calibri" w:eastAsia="Times New Roman" w:hAnsi="Calibri" w:cs="Calibri"/>
                <w:b/>
                <w:bCs/>
                <w:color w:val="FFFFFF"/>
              </w:rPr>
            </w:pPr>
            <w:r w:rsidRPr="00972CA7">
              <w:rPr>
                <w:rFonts w:ascii="Calibri" w:eastAsia="Times New Roman" w:hAnsi="Calibri" w:cs="Times New Roman"/>
                <w:b/>
                <w:bCs/>
                <w:color w:val="FFFFFF"/>
                <w:rtl/>
              </w:rPr>
              <w:t>٢٠٢٠</w:t>
            </w:r>
          </w:p>
        </w:tc>
      </w:tr>
      <w:tr w:rsidR="00D83940" w:rsidRPr="00972CA7" w:rsidTr="004E3758">
        <w:trPr>
          <w:trHeight w:val="780"/>
          <w:tblHeader/>
        </w:trPr>
        <w:tc>
          <w:tcPr>
            <w:tcW w:w="604" w:type="pct"/>
            <w:vMerge/>
            <w:tcBorders>
              <w:top w:val="single" w:sz="8" w:space="0" w:color="0070C0"/>
              <w:left w:val="single" w:sz="8" w:space="0" w:color="0070C0"/>
              <w:bottom w:val="single" w:sz="8" w:space="0" w:color="0070C0"/>
              <w:right w:val="double" w:sz="6" w:space="0" w:color="FFFFFF"/>
            </w:tcBorders>
            <w:vAlign w:val="center"/>
            <w:hideMark/>
          </w:tcPr>
          <w:p w:rsidR="00D83940" w:rsidRPr="00972CA7" w:rsidRDefault="00D83940" w:rsidP="008F6E2C">
            <w:pPr>
              <w:bidi/>
              <w:spacing w:after="0" w:line="240" w:lineRule="auto"/>
              <w:rPr>
                <w:rFonts w:ascii="Calibri" w:eastAsia="Times New Roman" w:hAnsi="Calibri" w:cs="Calibri"/>
                <w:color w:val="FFFFFF"/>
              </w:rPr>
            </w:pPr>
          </w:p>
        </w:tc>
        <w:tc>
          <w:tcPr>
            <w:tcW w:w="407"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إنتاج الجهد الوطني</w:t>
            </w:r>
            <w:r w:rsidRPr="00972CA7">
              <w:rPr>
                <w:rFonts w:ascii="Calibri" w:eastAsia="Times New Roman" w:hAnsi="Calibri" w:cs="Calibri"/>
                <w:color w:val="FFFFFF"/>
                <w:rtl/>
              </w:rPr>
              <w:br/>
              <w:t>(</w:t>
            </w:r>
            <w:r w:rsidRPr="00972CA7">
              <w:rPr>
                <w:rFonts w:ascii="Calibri" w:eastAsia="Times New Roman" w:hAnsi="Calibri" w:cs="Times New Roman"/>
                <w:color w:val="FFFFFF"/>
                <w:rtl/>
              </w:rPr>
              <w:t>برميل</w:t>
            </w:r>
            <w:r w:rsidRPr="00972CA7">
              <w:rPr>
                <w:rFonts w:ascii="Calibri" w:eastAsia="Times New Roman" w:hAnsi="Calibri" w:cs="Calibri"/>
                <w:color w:val="FFFFFF"/>
                <w:rtl/>
              </w:rPr>
              <w:t>)</w:t>
            </w:r>
          </w:p>
        </w:tc>
        <w:tc>
          <w:tcPr>
            <w:tcW w:w="42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إنتاج جولات التراخيص</w:t>
            </w:r>
            <w:r w:rsidRPr="00972CA7">
              <w:rPr>
                <w:rFonts w:ascii="Calibri" w:eastAsia="Times New Roman" w:hAnsi="Calibri" w:cs="Calibri"/>
                <w:color w:val="FFFFFF"/>
                <w:rtl/>
              </w:rPr>
              <w:br/>
              <w:t>(</w:t>
            </w:r>
            <w:r w:rsidRPr="00972CA7">
              <w:rPr>
                <w:rFonts w:ascii="Calibri" w:eastAsia="Times New Roman" w:hAnsi="Calibri" w:cs="Times New Roman"/>
                <w:color w:val="FFFFFF"/>
                <w:rtl/>
              </w:rPr>
              <w:t>برميل</w:t>
            </w:r>
            <w:r w:rsidRPr="00972CA7">
              <w:rPr>
                <w:rFonts w:ascii="Calibri" w:eastAsia="Times New Roman" w:hAnsi="Calibri" w:cs="Calibri"/>
                <w:color w:val="FFFFFF"/>
                <w:rtl/>
              </w:rPr>
              <w:t>)</w:t>
            </w:r>
          </w:p>
        </w:tc>
        <w:tc>
          <w:tcPr>
            <w:tcW w:w="581"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إجمالي الإنتاج</w:t>
            </w:r>
            <w:r w:rsidRPr="00972CA7">
              <w:rPr>
                <w:rFonts w:ascii="Calibri" w:eastAsia="Times New Roman" w:hAnsi="Calibri" w:cs="Calibri"/>
                <w:color w:val="FFFFFF"/>
                <w:rtl/>
              </w:rPr>
              <w:br/>
              <w:t>(</w:t>
            </w:r>
            <w:r w:rsidRPr="00972CA7">
              <w:rPr>
                <w:rFonts w:ascii="Calibri" w:eastAsia="Times New Roman" w:hAnsi="Calibri" w:cs="Times New Roman"/>
                <w:color w:val="FFFFFF"/>
                <w:rtl/>
              </w:rPr>
              <w:t>برميل</w:t>
            </w:r>
            <w:r w:rsidRPr="00972CA7">
              <w:rPr>
                <w:rFonts w:ascii="Calibri" w:eastAsia="Times New Roman" w:hAnsi="Calibri" w:cs="Calibri"/>
                <w:color w:val="FFFFFF"/>
                <w:rtl/>
              </w:rPr>
              <w:t>)</w:t>
            </w:r>
          </w:p>
        </w:tc>
        <w:tc>
          <w:tcPr>
            <w:tcW w:w="29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نسبة إنتاج الجهد الوطني من الإنتاج الكلي</w:t>
            </w:r>
          </w:p>
        </w:tc>
        <w:tc>
          <w:tcPr>
            <w:tcW w:w="360"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نسبة إنتاج جولات التراخيص من الإنتاج الكلي</w:t>
            </w:r>
          </w:p>
        </w:tc>
        <w:tc>
          <w:tcPr>
            <w:tcW w:w="519" w:type="pct"/>
            <w:tcBorders>
              <w:top w:val="nil"/>
              <w:left w:val="nil"/>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إنتاج الجهد الوطني</w:t>
            </w:r>
            <w:r w:rsidRPr="00972CA7">
              <w:rPr>
                <w:rFonts w:ascii="Calibri" w:eastAsia="Times New Roman" w:hAnsi="Calibri" w:cs="Calibri"/>
                <w:color w:val="FFFFFF"/>
                <w:rtl/>
              </w:rPr>
              <w:br/>
              <w:t>(</w:t>
            </w:r>
            <w:r w:rsidRPr="00972CA7">
              <w:rPr>
                <w:rFonts w:ascii="Calibri" w:eastAsia="Times New Roman" w:hAnsi="Calibri" w:cs="Times New Roman"/>
                <w:color w:val="FFFFFF"/>
                <w:rtl/>
              </w:rPr>
              <w:t>برميل</w:t>
            </w:r>
            <w:r w:rsidRPr="00972CA7">
              <w:rPr>
                <w:rFonts w:ascii="Calibri" w:eastAsia="Times New Roman" w:hAnsi="Calibri" w:cs="Calibri"/>
                <w:color w:val="FFFFFF"/>
                <w:rtl/>
              </w:rPr>
              <w:t>)</w:t>
            </w:r>
          </w:p>
        </w:tc>
        <w:tc>
          <w:tcPr>
            <w:tcW w:w="57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إنتاج جولات التراخيص</w:t>
            </w:r>
            <w:r w:rsidRPr="00972CA7">
              <w:rPr>
                <w:rFonts w:ascii="Calibri" w:eastAsia="Times New Roman" w:hAnsi="Calibri" w:cs="Calibri"/>
                <w:color w:val="FFFFFF"/>
                <w:rtl/>
              </w:rPr>
              <w:br/>
              <w:t>(</w:t>
            </w:r>
            <w:r w:rsidRPr="00972CA7">
              <w:rPr>
                <w:rFonts w:ascii="Calibri" w:eastAsia="Times New Roman" w:hAnsi="Calibri" w:cs="Times New Roman"/>
                <w:color w:val="FFFFFF"/>
                <w:rtl/>
              </w:rPr>
              <w:t>برميل</w:t>
            </w:r>
            <w:r w:rsidRPr="00972CA7">
              <w:rPr>
                <w:rFonts w:ascii="Calibri" w:eastAsia="Times New Roman" w:hAnsi="Calibri" w:cs="Calibri"/>
                <w:color w:val="FFFFFF"/>
                <w:rtl/>
              </w:rPr>
              <w:t>)</w:t>
            </w:r>
          </w:p>
        </w:tc>
        <w:tc>
          <w:tcPr>
            <w:tcW w:w="581"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إجمالي الإنتاج</w:t>
            </w:r>
            <w:r w:rsidRPr="00972CA7">
              <w:rPr>
                <w:rFonts w:ascii="Calibri" w:eastAsia="Times New Roman" w:hAnsi="Calibri" w:cs="Calibri"/>
                <w:color w:val="FFFFFF"/>
                <w:rtl/>
              </w:rPr>
              <w:br/>
              <w:t>(</w:t>
            </w:r>
            <w:r w:rsidRPr="00972CA7">
              <w:rPr>
                <w:rFonts w:ascii="Calibri" w:eastAsia="Times New Roman" w:hAnsi="Calibri" w:cs="Times New Roman"/>
                <w:color w:val="FFFFFF"/>
                <w:rtl/>
              </w:rPr>
              <w:t>برميل</w:t>
            </w:r>
            <w:r w:rsidRPr="00972CA7">
              <w:rPr>
                <w:rFonts w:ascii="Calibri" w:eastAsia="Times New Roman" w:hAnsi="Calibri" w:cs="Calibri"/>
                <w:color w:val="FFFFFF"/>
                <w:rtl/>
              </w:rPr>
              <w:t>)</w:t>
            </w:r>
          </w:p>
        </w:tc>
        <w:tc>
          <w:tcPr>
            <w:tcW w:w="29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نسبة إنتاج الجهد الوطني من الإنتاج الكلي</w:t>
            </w:r>
          </w:p>
        </w:tc>
        <w:tc>
          <w:tcPr>
            <w:tcW w:w="357"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نسبة إنتاج جولات التراخيص من الإنتاج الكلي</w:t>
            </w:r>
          </w:p>
        </w:tc>
      </w:tr>
      <w:tr w:rsidR="00D83940" w:rsidRPr="00972CA7" w:rsidTr="008F6E2C">
        <w:trPr>
          <w:trHeight w:val="330"/>
        </w:trPr>
        <w:tc>
          <w:tcPr>
            <w:tcW w:w="604" w:type="pct"/>
            <w:tcBorders>
              <w:top w:val="nil"/>
              <w:left w:val="single" w:sz="8" w:space="0" w:color="0070C0"/>
              <w:bottom w:val="single" w:sz="4" w:space="0" w:color="0070C0"/>
              <w:right w:val="nil"/>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color w:val="000000"/>
                <w:rtl/>
              </w:rPr>
            </w:pPr>
            <w:r w:rsidRPr="00972CA7">
              <w:rPr>
                <w:rFonts w:ascii="Calibri" w:eastAsia="Times New Roman" w:hAnsi="Calibri" w:cs="Times New Roman"/>
                <w:b/>
                <w:bCs/>
                <w:color w:val="000000"/>
                <w:rtl/>
              </w:rPr>
              <w:t xml:space="preserve">شركة نفط الشمال </w:t>
            </w:r>
          </w:p>
        </w:tc>
        <w:tc>
          <w:tcPr>
            <w:tcW w:w="407" w:type="pct"/>
            <w:tcBorders>
              <w:top w:val="nil"/>
              <w:left w:val="double" w:sz="6"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١١٨</w:t>
            </w:r>
            <w:r w:rsidRPr="00972CA7">
              <w:rPr>
                <w:rFonts w:ascii="Calibri" w:eastAsia="Times New Roman" w:hAnsi="Calibri" w:cs="Calibri"/>
                <w:color w:val="000000"/>
                <w:rtl/>
              </w:rPr>
              <w:t>,</w:t>
            </w:r>
            <w:r w:rsidRPr="00972CA7">
              <w:rPr>
                <w:rFonts w:ascii="Calibri" w:eastAsia="Times New Roman" w:hAnsi="Calibri" w:cs="Times New Roman"/>
                <w:color w:val="000000"/>
                <w:rtl/>
              </w:rPr>
              <w:t>٢٠٠</w:t>
            </w:r>
            <w:r w:rsidRPr="00972CA7">
              <w:rPr>
                <w:rFonts w:ascii="Calibri" w:eastAsia="Times New Roman" w:hAnsi="Calibri" w:cs="Calibri"/>
                <w:color w:val="000000"/>
                <w:rtl/>
              </w:rPr>
              <w:t>,</w:t>
            </w:r>
            <w:r w:rsidRPr="00972CA7">
              <w:rPr>
                <w:rFonts w:ascii="Calibri" w:eastAsia="Times New Roman" w:hAnsi="Calibri" w:cs="Times New Roman"/>
                <w:color w:val="000000"/>
                <w:rtl/>
              </w:rPr>
              <w:t>٩٣٣</w:t>
            </w:r>
          </w:p>
        </w:tc>
        <w:tc>
          <w:tcPr>
            <w:tcW w:w="426"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٧</w:t>
            </w:r>
            <w:r w:rsidRPr="00972CA7">
              <w:rPr>
                <w:rFonts w:ascii="Calibri" w:eastAsia="Times New Roman" w:hAnsi="Calibri" w:cs="Calibri"/>
                <w:color w:val="000000"/>
                <w:rtl/>
              </w:rPr>
              <w:t>,</w:t>
            </w:r>
            <w:r w:rsidRPr="00972CA7">
              <w:rPr>
                <w:rFonts w:ascii="Calibri" w:eastAsia="Times New Roman" w:hAnsi="Calibri" w:cs="Times New Roman"/>
                <w:color w:val="000000"/>
                <w:rtl/>
              </w:rPr>
              <w:t>٨٦١</w:t>
            </w:r>
            <w:r w:rsidRPr="00972CA7">
              <w:rPr>
                <w:rFonts w:ascii="Calibri" w:eastAsia="Times New Roman" w:hAnsi="Calibri" w:cs="Calibri"/>
                <w:color w:val="000000"/>
                <w:rtl/>
              </w:rPr>
              <w:t>,</w:t>
            </w:r>
            <w:r w:rsidRPr="00972CA7">
              <w:rPr>
                <w:rFonts w:ascii="Calibri" w:eastAsia="Times New Roman" w:hAnsi="Calibri" w:cs="Times New Roman"/>
                <w:color w:val="000000"/>
                <w:rtl/>
              </w:rPr>
              <w:t>٠٣١</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١٢٦</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٠٦١</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٩٦٤</w:t>
            </w:r>
          </w:p>
        </w:tc>
        <w:tc>
          <w:tcPr>
            <w:tcW w:w="293"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٩٤</w:t>
            </w:r>
            <w:r w:rsidRPr="00972CA7">
              <w:rPr>
                <w:rFonts w:ascii="Calibri" w:eastAsia="Times New Roman" w:hAnsi="Calibri" w:cs="Calibri"/>
                <w:color w:val="000000"/>
                <w:rtl/>
              </w:rPr>
              <w:t>%</w:t>
            </w:r>
          </w:p>
        </w:tc>
        <w:tc>
          <w:tcPr>
            <w:tcW w:w="360" w:type="pct"/>
            <w:tcBorders>
              <w:top w:val="nil"/>
              <w:left w:val="single" w:sz="4" w:space="0" w:color="0070C0"/>
              <w:bottom w:val="single" w:sz="4" w:space="0" w:color="0070C0"/>
              <w:right w:val="double" w:sz="6"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٦</w:t>
            </w:r>
            <w:r w:rsidRPr="00972CA7">
              <w:rPr>
                <w:rFonts w:ascii="Calibri" w:eastAsia="Times New Roman" w:hAnsi="Calibri" w:cs="Calibri"/>
                <w:color w:val="000000"/>
              </w:rPr>
              <w:t>%</w:t>
            </w:r>
          </w:p>
        </w:tc>
        <w:tc>
          <w:tcPr>
            <w:tcW w:w="519"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١٠٧</w:t>
            </w:r>
            <w:r w:rsidRPr="00972CA7">
              <w:rPr>
                <w:rFonts w:ascii="Calibri" w:eastAsia="Times New Roman" w:hAnsi="Calibri" w:cs="Calibri"/>
                <w:color w:val="000000"/>
                <w:rtl/>
              </w:rPr>
              <w:t>,</w:t>
            </w:r>
            <w:r w:rsidRPr="00972CA7">
              <w:rPr>
                <w:rFonts w:ascii="Calibri" w:eastAsia="Times New Roman" w:hAnsi="Calibri" w:cs="Times New Roman"/>
                <w:color w:val="000000"/>
                <w:rtl/>
              </w:rPr>
              <w:t>٢٤٧</w:t>
            </w:r>
            <w:r w:rsidRPr="00972CA7">
              <w:rPr>
                <w:rFonts w:ascii="Calibri" w:eastAsia="Times New Roman" w:hAnsi="Calibri" w:cs="Calibri"/>
                <w:color w:val="000000"/>
                <w:rtl/>
              </w:rPr>
              <w:t>,</w:t>
            </w:r>
            <w:r w:rsidRPr="00972CA7">
              <w:rPr>
                <w:rFonts w:ascii="Calibri" w:eastAsia="Times New Roman" w:hAnsi="Calibri" w:cs="Times New Roman"/>
                <w:color w:val="000000"/>
                <w:rtl/>
              </w:rPr>
              <w:t>٩٣١</w:t>
            </w:r>
          </w:p>
        </w:tc>
        <w:tc>
          <w:tcPr>
            <w:tcW w:w="579"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٦٧٥</w:t>
            </w:r>
            <w:r w:rsidRPr="00972CA7">
              <w:rPr>
                <w:rFonts w:ascii="Calibri" w:eastAsia="Times New Roman" w:hAnsi="Calibri" w:cs="Calibri"/>
                <w:color w:val="000000"/>
                <w:rtl/>
              </w:rPr>
              <w:t>,</w:t>
            </w:r>
            <w:r w:rsidRPr="00972CA7">
              <w:rPr>
                <w:rFonts w:ascii="Calibri" w:eastAsia="Times New Roman" w:hAnsi="Calibri" w:cs="Times New Roman"/>
                <w:color w:val="000000"/>
                <w:rtl/>
              </w:rPr>
              <w:t>٢٣٦</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١٠٧</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٩٢٣</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١٦٧</w:t>
            </w:r>
          </w:p>
        </w:tc>
        <w:tc>
          <w:tcPr>
            <w:tcW w:w="293"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٩٩</w:t>
            </w:r>
            <w:r w:rsidRPr="00972CA7">
              <w:rPr>
                <w:rFonts w:ascii="Calibri" w:eastAsia="Times New Roman" w:hAnsi="Calibri" w:cs="Calibri"/>
                <w:color w:val="000000"/>
                <w:rtl/>
              </w:rPr>
              <w:t>%</w:t>
            </w:r>
          </w:p>
        </w:tc>
        <w:tc>
          <w:tcPr>
            <w:tcW w:w="357" w:type="pct"/>
            <w:tcBorders>
              <w:top w:val="nil"/>
              <w:left w:val="single" w:sz="4" w:space="0" w:color="0070C0"/>
              <w:bottom w:val="single" w:sz="4" w:space="0" w:color="0070C0"/>
              <w:right w:val="single" w:sz="8"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١</w:t>
            </w:r>
            <w:r w:rsidRPr="00972CA7">
              <w:rPr>
                <w:rFonts w:ascii="Calibri" w:eastAsia="Times New Roman" w:hAnsi="Calibri" w:cs="Calibri"/>
                <w:color w:val="000000"/>
              </w:rPr>
              <w:t>%</w:t>
            </w:r>
          </w:p>
        </w:tc>
      </w:tr>
      <w:tr w:rsidR="00D83940" w:rsidRPr="00972CA7" w:rsidTr="008F6E2C">
        <w:trPr>
          <w:trHeight w:val="330"/>
        </w:trPr>
        <w:tc>
          <w:tcPr>
            <w:tcW w:w="604" w:type="pct"/>
            <w:tcBorders>
              <w:top w:val="nil"/>
              <w:left w:val="single" w:sz="8" w:space="0" w:color="0070C0"/>
              <w:bottom w:val="single" w:sz="4" w:space="0" w:color="0070C0"/>
              <w:right w:val="nil"/>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شركة نفط الوسط</w:t>
            </w:r>
          </w:p>
        </w:tc>
        <w:tc>
          <w:tcPr>
            <w:tcW w:w="407" w:type="pct"/>
            <w:tcBorders>
              <w:top w:val="nil"/>
              <w:left w:val="double" w:sz="6"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٣</w:t>
            </w:r>
            <w:r w:rsidRPr="00972CA7">
              <w:rPr>
                <w:rFonts w:ascii="Calibri" w:eastAsia="Times New Roman" w:hAnsi="Calibri" w:cs="Calibri"/>
                <w:color w:val="000000"/>
                <w:rtl/>
              </w:rPr>
              <w:t>,</w:t>
            </w:r>
            <w:r w:rsidRPr="00972CA7">
              <w:rPr>
                <w:rFonts w:ascii="Calibri" w:eastAsia="Times New Roman" w:hAnsi="Calibri" w:cs="Times New Roman"/>
                <w:color w:val="000000"/>
                <w:rtl/>
              </w:rPr>
              <w:t>١٥٧</w:t>
            </w:r>
            <w:r w:rsidRPr="00972CA7">
              <w:rPr>
                <w:rFonts w:ascii="Calibri" w:eastAsia="Times New Roman" w:hAnsi="Calibri" w:cs="Calibri"/>
                <w:color w:val="000000"/>
                <w:rtl/>
              </w:rPr>
              <w:t>,</w:t>
            </w:r>
            <w:r w:rsidRPr="00972CA7">
              <w:rPr>
                <w:rFonts w:ascii="Calibri" w:eastAsia="Times New Roman" w:hAnsi="Calibri" w:cs="Times New Roman"/>
                <w:color w:val="000000"/>
                <w:rtl/>
              </w:rPr>
              <w:t>٦٧٧</w:t>
            </w:r>
          </w:p>
        </w:tc>
        <w:tc>
          <w:tcPr>
            <w:tcW w:w="426"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٥٣</w:t>
            </w:r>
            <w:r w:rsidRPr="00972CA7">
              <w:rPr>
                <w:rFonts w:ascii="Calibri" w:eastAsia="Times New Roman" w:hAnsi="Calibri" w:cs="Calibri"/>
                <w:color w:val="000000"/>
                <w:rtl/>
              </w:rPr>
              <w:t>,</w:t>
            </w:r>
            <w:r w:rsidRPr="00972CA7">
              <w:rPr>
                <w:rFonts w:ascii="Calibri" w:eastAsia="Times New Roman" w:hAnsi="Calibri" w:cs="Times New Roman"/>
                <w:color w:val="000000"/>
                <w:rtl/>
              </w:rPr>
              <w:t>٥٥٥</w:t>
            </w:r>
            <w:r w:rsidRPr="00972CA7">
              <w:rPr>
                <w:rFonts w:ascii="Calibri" w:eastAsia="Times New Roman" w:hAnsi="Calibri" w:cs="Calibri"/>
                <w:color w:val="000000"/>
                <w:rtl/>
              </w:rPr>
              <w:t>,</w:t>
            </w:r>
            <w:r w:rsidRPr="00972CA7">
              <w:rPr>
                <w:rFonts w:ascii="Calibri" w:eastAsia="Times New Roman" w:hAnsi="Calibri" w:cs="Times New Roman"/>
                <w:color w:val="000000"/>
                <w:rtl/>
              </w:rPr>
              <w:t>٣٨٩</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٥٦</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٧١٣</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٠٦٦</w:t>
            </w:r>
          </w:p>
        </w:tc>
        <w:tc>
          <w:tcPr>
            <w:tcW w:w="293"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٦</w:t>
            </w:r>
            <w:r w:rsidRPr="00972CA7">
              <w:rPr>
                <w:rFonts w:ascii="Calibri" w:eastAsia="Times New Roman" w:hAnsi="Calibri" w:cs="Calibri"/>
                <w:color w:val="000000"/>
                <w:rtl/>
              </w:rPr>
              <w:t>%</w:t>
            </w:r>
          </w:p>
        </w:tc>
        <w:tc>
          <w:tcPr>
            <w:tcW w:w="360" w:type="pct"/>
            <w:tcBorders>
              <w:top w:val="nil"/>
              <w:left w:val="single" w:sz="4" w:space="0" w:color="0070C0"/>
              <w:bottom w:val="single" w:sz="4" w:space="0" w:color="0070C0"/>
              <w:right w:val="double" w:sz="6"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٩٤</w:t>
            </w:r>
            <w:r w:rsidRPr="00972CA7">
              <w:rPr>
                <w:rFonts w:ascii="Calibri" w:eastAsia="Times New Roman" w:hAnsi="Calibri" w:cs="Calibri"/>
                <w:color w:val="000000"/>
              </w:rPr>
              <w:t>%</w:t>
            </w:r>
          </w:p>
        </w:tc>
        <w:tc>
          <w:tcPr>
            <w:tcW w:w="519"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٦٢١</w:t>
            </w:r>
            <w:r w:rsidRPr="00972CA7">
              <w:rPr>
                <w:rFonts w:ascii="Calibri" w:eastAsia="Times New Roman" w:hAnsi="Calibri" w:cs="Calibri"/>
                <w:color w:val="000000"/>
                <w:rtl/>
              </w:rPr>
              <w:t>,</w:t>
            </w:r>
            <w:r w:rsidRPr="00972CA7">
              <w:rPr>
                <w:rFonts w:ascii="Calibri" w:eastAsia="Times New Roman" w:hAnsi="Calibri" w:cs="Times New Roman"/>
                <w:color w:val="000000"/>
                <w:rtl/>
              </w:rPr>
              <w:t>١٨٩</w:t>
            </w:r>
          </w:p>
        </w:tc>
        <w:tc>
          <w:tcPr>
            <w:tcW w:w="579"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٤٣</w:t>
            </w:r>
            <w:r w:rsidRPr="00972CA7">
              <w:rPr>
                <w:rFonts w:ascii="Calibri" w:eastAsia="Times New Roman" w:hAnsi="Calibri" w:cs="Calibri"/>
                <w:color w:val="000000"/>
                <w:rtl/>
              </w:rPr>
              <w:t>,</w:t>
            </w:r>
            <w:r w:rsidRPr="00972CA7">
              <w:rPr>
                <w:rFonts w:ascii="Calibri" w:eastAsia="Times New Roman" w:hAnsi="Calibri" w:cs="Times New Roman"/>
                <w:color w:val="000000"/>
                <w:rtl/>
              </w:rPr>
              <w:t>٠٢٦</w:t>
            </w:r>
            <w:r w:rsidRPr="00972CA7">
              <w:rPr>
                <w:rFonts w:ascii="Calibri" w:eastAsia="Times New Roman" w:hAnsi="Calibri" w:cs="Calibri"/>
                <w:color w:val="000000"/>
                <w:rtl/>
              </w:rPr>
              <w:t>,</w:t>
            </w:r>
            <w:r w:rsidRPr="00972CA7">
              <w:rPr>
                <w:rFonts w:ascii="Calibri" w:eastAsia="Times New Roman" w:hAnsi="Calibri" w:cs="Times New Roman"/>
                <w:color w:val="000000"/>
                <w:rtl/>
              </w:rPr>
              <w:t>٦٤٠</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٤٣</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٦٤٧</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٨٢٩</w:t>
            </w:r>
          </w:p>
        </w:tc>
        <w:tc>
          <w:tcPr>
            <w:tcW w:w="293"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١</w:t>
            </w:r>
            <w:r w:rsidRPr="00972CA7">
              <w:rPr>
                <w:rFonts w:ascii="Calibri" w:eastAsia="Times New Roman" w:hAnsi="Calibri" w:cs="Calibri"/>
                <w:color w:val="000000"/>
                <w:rtl/>
              </w:rPr>
              <w:t>%</w:t>
            </w:r>
          </w:p>
        </w:tc>
        <w:tc>
          <w:tcPr>
            <w:tcW w:w="357" w:type="pct"/>
            <w:tcBorders>
              <w:top w:val="nil"/>
              <w:left w:val="single" w:sz="4" w:space="0" w:color="0070C0"/>
              <w:bottom w:val="single" w:sz="4" w:space="0" w:color="0070C0"/>
              <w:right w:val="single" w:sz="8"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٩٩</w:t>
            </w:r>
            <w:r w:rsidRPr="00972CA7">
              <w:rPr>
                <w:rFonts w:ascii="Calibri" w:eastAsia="Times New Roman" w:hAnsi="Calibri" w:cs="Calibri"/>
                <w:color w:val="000000"/>
              </w:rPr>
              <w:t>%</w:t>
            </w:r>
          </w:p>
        </w:tc>
      </w:tr>
      <w:tr w:rsidR="00D83940" w:rsidRPr="00972CA7" w:rsidTr="008F6E2C">
        <w:trPr>
          <w:trHeight w:val="435"/>
        </w:trPr>
        <w:tc>
          <w:tcPr>
            <w:tcW w:w="604" w:type="pct"/>
            <w:tcBorders>
              <w:top w:val="nil"/>
              <w:left w:val="single" w:sz="8" w:space="0" w:color="0070C0"/>
              <w:bottom w:val="single" w:sz="4" w:space="0" w:color="0070C0"/>
              <w:right w:val="nil"/>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شركة نفط ميسان</w:t>
            </w:r>
          </w:p>
        </w:tc>
        <w:tc>
          <w:tcPr>
            <w:tcW w:w="407" w:type="pct"/>
            <w:tcBorders>
              <w:top w:val="nil"/>
              <w:left w:val="double" w:sz="6"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٣</w:t>
            </w:r>
            <w:r w:rsidRPr="00972CA7">
              <w:rPr>
                <w:rFonts w:ascii="Calibri" w:eastAsia="Times New Roman" w:hAnsi="Calibri" w:cs="Calibri"/>
                <w:color w:val="000000"/>
                <w:rtl/>
              </w:rPr>
              <w:t>,</w:t>
            </w:r>
            <w:r w:rsidRPr="00972CA7">
              <w:rPr>
                <w:rFonts w:ascii="Calibri" w:eastAsia="Times New Roman" w:hAnsi="Calibri" w:cs="Times New Roman"/>
                <w:color w:val="000000"/>
                <w:rtl/>
              </w:rPr>
              <w:t>٢٩٤</w:t>
            </w:r>
            <w:r w:rsidRPr="00972CA7">
              <w:rPr>
                <w:rFonts w:ascii="Calibri" w:eastAsia="Times New Roman" w:hAnsi="Calibri" w:cs="Calibri"/>
                <w:color w:val="000000"/>
                <w:rtl/>
              </w:rPr>
              <w:t>,</w:t>
            </w:r>
            <w:r w:rsidRPr="00972CA7">
              <w:rPr>
                <w:rFonts w:ascii="Calibri" w:eastAsia="Times New Roman" w:hAnsi="Calibri" w:cs="Times New Roman"/>
                <w:color w:val="000000"/>
                <w:rtl/>
              </w:rPr>
              <w:t>٣٩٥</w:t>
            </w:r>
          </w:p>
        </w:tc>
        <w:tc>
          <w:tcPr>
            <w:tcW w:w="426"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٢٢٥</w:t>
            </w:r>
            <w:r w:rsidRPr="00972CA7">
              <w:rPr>
                <w:rFonts w:ascii="Calibri" w:eastAsia="Times New Roman" w:hAnsi="Calibri" w:cs="Calibri"/>
                <w:color w:val="000000"/>
                <w:rtl/>
              </w:rPr>
              <w:t>,</w:t>
            </w:r>
            <w:r w:rsidRPr="00972CA7">
              <w:rPr>
                <w:rFonts w:ascii="Calibri" w:eastAsia="Times New Roman" w:hAnsi="Calibri" w:cs="Times New Roman"/>
                <w:color w:val="000000"/>
                <w:rtl/>
              </w:rPr>
              <w:t>٦٧٦</w:t>
            </w:r>
            <w:r w:rsidRPr="00972CA7">
              <w:rPr>
                <w:rFonts w:ascii="Calibri" w:eastAsia="Times New Roman" w:hAnsi="Calibri" w:cs="Calibri"/>
                <w:color w:val="000000"/>
                <w:rtl/>
              </w:rPr>
              <w:t>,</w:t>
            </w:r>
            <w:r w:rsidRPr="00972CA7">
              <w:rPr>
                <w:rFonts w:ascii="Calibri" w:eastAsia="Times New Roman" w:hAnsi="Calibri" w:cs="Times New Roman"/>
                <w:color w:val="000000"/>
                <w:rtl/>
              </w:rPr>
              <w:t>١٤٢</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٢٢٨</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٩٧٠</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٥٣٧</w:t>
            </w:r>
          </w:p>
        </w:tc>
        <w:tc>
          <w:tcPr>
            <w:tcW w:w="293"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١</w:t>
            </w:r>
            <w:r w:rsidRPr="00972CA7">
              <w:rPr>
                <w:rFonts w:ascii="Calibri" w:eastAsia="Times New Roman" w:hAnsi="Calibri" w:cs="Calibri"/>
                <w:color w:val="000000"/>
                <w:rtl/>
              </w:rPr>
              <w:t>%</w:t>
            </w:r>
          </w:p>
        </w:tc>
        <w:tc>
          <w:tcPr>
            <w:tcW w:w="360" w:type="pct"/>
            <w:tcBorders>
              <w:top w:val="nil"/>
              <w:left w:val="single" w:sz="4" w:space="0" w:color="0070C0"/>
              <w:bottom w:val="single" w:sz="4" w:space="0" w:color="0070C0"/>
              <w:right w:val="double" w:sz="6"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٩٩</w:t>
            </w:r>
            <w:r w:rsidRPr="00972CA7">
              <w:rPr>
                <w:rFonts w:ascii="Calibri" w:eastAsia="Times New Roman" w:hAnsi="Calibri" w:cs="Calibri"/>
                <w:color w:val="000000"/>
                <w:rtl/>
              </w:rPr>
              <w:t>%</w:t>
            </w:r>
          </w:p>
        </w:tc>
        <w:tc>
          <w:tcPr>
            <w:tcW w:w="519"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٣٨</w:t>
            </w:r>
            <w:r w:rsidRPr="00972CA7">
              <w:rPr>
                <w:rFonts w:ascii="Calibri" w:eastAsia="Times New Roman" w:hAnsi="Calibri" w:cs="Calibri"/>
                <w:color w:val="000000"/>
                <w:rtl/>
              </w:rPr>
              <w:t>,</w:t>
            </w:r>
            <w:r w:rsidRPr="00972CA7">
              <w:rPr>
                <w:rFonts w:ascii="Calibri" w:eastAsia="Times New Roman" w:hAnsi="Calibri" w:cs="Times New Roman"/>
                <w:color w:val="000000"/>
                <w:rtl/>
              </w:rPr>
              <w:t>٤٨٩</w:t>
            </w:r>
          </w:p>
        </w:tc>
        <w:tc>
          <w:tcPr>
            <w:tcW w:w="579"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١٥٤</w:t>
            </w:r>
            <w:r w:rsidRPr="00972CA7">
              <w:rPr>
                <w:rFonts w:ascii="Calibri" w:eastAsia="Times New Roman" w:hAnsi="Calibri" w:cs="Calibri"/>
                <w:color w:val="000000"/>
                <w:rtl/>
              </w:rPr>
              <w:t>,</w:t>
            </w:r>
            <w:r w:rsidRPr="00972CA7">
              <w:rPr>
                <w:rFonts w:ascii="Calibri" w:eastAsia="Times New Roman" w:hAnsi="Calibri" w:cs="Times New Roman"/>
                <w:color w:val="000000"/>
                <w:rtl/>
              </w:rPr>
              <w:t>٥١٥</w:t>
            </w:r>
            <w:r w:rsidRPr="00972CA7">
              <w:rPr>
                <w:rFonts w:ascii="Calibri" w:eastAsia="Times New Roman" w:hAnsi="Calibri" w:cs="Calibri"/>
                <w:color w:val="000000"/>
                <w:rtl/>
              </w:rPr>
              <w:t>,</w:t>
            </w:r>
            <w:r w:rsidRPr="00972CA7">
              <w:rPr>
                <w:rFonts w:ascii="Calibri" w:eastAsia="Times New Roman" w:hAnsi="Calibri" w:cs="Times New Roman"/>
                <w:color w:val="000000"/>
                <w:rtl/>
              </w:rPr>
              <w:t>٥٠٦</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١٥٤</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٥٥٣</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٩٩٥</w:t>
            </w:r>
          </w:p>
        </w:tc>
        <w:tc>
          <w:tcPr>
            <w:tcW w:w="293"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٠</w:t>
            </w:r>
            <w:r w:rsidRPr="00972CA7">
              <w:rPr>
                <w:rFonts w:ascii="Calibri" w:eastAsia="Times New Roman" w:hAnsi="Calibri" w:cs="Calibri"/>
                <w:color w:val="000000"/>
                <w:rtl/>
              </w:rPr>
              <w:t>%</w:t>
            </w:r>
          </w:p>
        </w:tc>
        <w:tc>
          <w:tcPr>
            <w:tcW w:w="357" w:type="pct"/>
            <w:tcBorders>
              <w:top w:val="nil"/>
              <w:left w:val="single" w:sz="4" w:space="0" w:color="0070C0"/>
              <w:bottom w:val="single" w:sz="4" w:space="0" w:color="0070C0"/>
              <w:right w:val="single" w:sz="8"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١٠٠</w:t>
            </w:r>
            <w:r w:rsidRPr="00972CA7">
              <w:rPr>
                <w:rFonts w:ascii="Calibri" w:eastAsia="Times New Roman" w:hAnsi="Calibri" w:cs="Calibri"/>
                <w:color w:val="000000"/>
                <w:rtl/>
              </w:rPr>
              <w:t>%</w:t>
            </w:r>
          </w:p>
        </w:tc>
      </w:tr>
      <w:tr w:rsidR="00D83940" w:rsidRPr="00972CA7" w:rsidTr="008F6E2C">
        <w:trPr>
          <w:trHeight w:val="330"/>
        </w:trPr>
        <w:tc>
          <w:tcPr>
            <w:tcW w:w="604" w:type="pct"/>
            <w:tcBorders>
              <w:top w:val="nil"/>
              <w:left w:val="single" w:sz="8" w:space="0" w:color="0070C0"/>
              <w:bottom w:val="single" w:sz="4" w:space="0" w:color="0070C0"/>
              <w:right w:val="nil"/>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color w:val="000000"/>
                <w:rtl/>
              </w:rPr>
            </w:pPr>
            <w:r w:rsidRPr="00972CA7">
              <w:rPr>
                <w:rFonts w:ascii="Calibri" w:eastAsia="Times New Roman" w:hAnsi="Calibri" w:cs="Times New Roman"/>
                <w:b/>
                <w:bCs/>
                <w:color w:val="000000"/>
                <w:rtl/>
              </w:rPr>
              <w:t>شركة نفط ذي قار</w:t>
            </w:r>
          </w:p>
        </w:tc>
        <w:tc>
          <w:tcPr>
            <w:tcW w:w="407" w:type="pct"/>
            <w:tcBorders>
              <w:top w:val="nil"/>
              <w:left w:val="double" w:sz="6"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٣٢</w:t>
            </w:r>
            <w:r w:rsidRPr="00972CA7">
              <w:rPr>
                <w:rFonts w:ascii="Calibri" w:eastAsia="Times New Roman" w:hAnsi="Calibri" w:cs="Calibri"/>
                <w:color w:val="000000"/>
                <w:rtl/>
              </w:rPr>
              <w:t>,</w:t>
            </w:r>
            <w:r w:rsidRPr="00972CA7">
              <w:rPr>
                <w:rFonts w:ascii="Calibri" w:eastAsia="Times New Roman" w:hAnsi="Calibri" w:cs="Times New Roman"/>
                <w:color w:val="000000"/>
                <w:rtl/>
              </w:rPr>
              <w:t>٨٢٩</w:t>
            </w:r>
            <w:r w:rsidRPr="00972CA7">
              <w:rPr>
                <w:rFonts w:ascii="Calibri" w:eastAsia="Times New Roman" w:hAnsi="Calibri" w:cs="Calibri"/>
                <w:color w:val="000000"/>
                <w:rtl/>
              </w:rPr>
              <w:t>,</w:t>
            </w:r>
            <w:r w:rsidRPr="00972CA7">
              <w:rPr>
                <w:rFonts w:ascii="Calibri" w:eastAsia="Times New Roman" w:hAnsi="Calibri" w:cs="Times New Roman"/>
                <w:color w:val="000000"/>
                <w:rtl/>
              </w:rPr>
              <w:t>٧٥٢</w:t>
            </w:r>
          </w:p>
        </w:tc>
        <w:tc>
          <w:tcPr>
            <w:tcW w:w="426"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٣٤</w:t>
            </w:r>
            <w:r w:rsidRPr="00972CA7">
              <w:rPr>
                <w:rFonts w:ascii="Calibri" w:eastAsia="Times New Roman" w:hAnsi="Calibri" w:cs="Calibri"/>
                <w:color w:val="000000"/>
                <w:rtl/>
              </w:rPr>
              <w:t>,</w:t>
            </w:r>
            <w:r w:rsidRPr="00972CA7">
              <w:rPr>
                <w:rFonts w:ascii="Calibri" w:eastAsia="Times New Roman" w:hAnsi="Calibri" w:cs="Times New Roman"/>
                <w:color w:val="000000"/>
                <w:rtl/>
              </w:rPr>
              <w:t>٩٧٥</w:t>
            </w:r>
            <w:r w:rsidRPr="00972CA7">
              <w:rPr>
                <w:rFonts w:ascii="Calibri" w:eastAsia="Times New Roman" w:hAnsi="Calibri" w:cs="Calibri"/>
                <w:color w:val="000000"/>
                <w:rtl/>
              </w:rPr>
              <w:t>,</w:t>
            </w:r>
            <w:r w:rsidRPr="00972CA7">
              <w:rPr>
                <w:rFonts w:ascii="Calibri" w:eastAsia="Times New Roman" w:hAnsi="Calibri" w:cs="Times New Roman"/>
                <w:color w:val="000000"/>
                <w:rtl/>
              </w:rPr>
              <w:t>٤٢٠</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٦٧</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٨٠٥</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١٧٢</w:t>
            </w:r>
          </w:p>
        </w:tc>
        <w:tc>
          <w:tcPr>
            <w:tcW w:w="293"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٤٨</w:t>
            </w:r>
            <w:r w:rsidRPr="00972CA7">
              <w:rPr>
                <w:rFonts w:ascii="Calibri" w:eastAsia="Times New Roman" w:hAnsi="Calibri" w:cs="Calibri"/>
                <w:color w:val="000000"/>
                <w:rtl/>
              </w:rPr>
              <w:t>%</w:t>
            </w:r>
          </w:p>
        </w:tc>
        <w:tc>
          <w:tcPr>
            <w:tcW w:w="360" w:type="pct"/>
            <w:tcBorders>
              <w:top w:val="nil"/>
              <w:left w:val="single" w:sz="4" w:space="0" w:color="0070C0"/>
              <w:bottom w:val="single" w:sz="4" w:space="0" w:color="0070C0"/>
              <w:right w:val="double" w:sz="6"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٥٢</w:t>
            </w:r>
            <w:r w:rsidRPr="00972CA7">
              <w:rPr>
                <w:rFonts w:ascii="Calibri" w:eastAsia="Times New Roman" w:hAnsi="Calibri" w:cs="Calibri"/>
                <w:color w:val="000000"/>
              </w:rPr>
              <w:t>%</w:t>
            </w:r>
          </w:p>
        </w:tc>
        <w:tc>
          <w:tcPr>
            <w:tcW w:w="519"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٢٣</w:t>
            </w:r>
            <w:r w:rsidRPr="00972CA7">
              <w:rPr>
                <w:rFonts w:ascii="Calibri" w:eastAsia="Times New Roman" w:hAnsi="Calibri" w:cs="Calibri"/>
                <w:color w:val="000000"/>
                <w:rtl/>
              </w:rPr>
              <w:t>,</w:t>
            </w:r>
            <w:r w:rsidRPr="00972CA7">
              <w:rPr>
                <w:rFonts w:ascii="Calibri" w:eastAsia="Times New Roman" w:hAnsi="Calibri" w:cs="Times New Roman"/>
                <w:color w:val="000000"/>
                <w:rtl/>
              </w:rPr>
              <w:t>٣٣٤</w:t>
            </w:r>
            <w:r w:rsidRPr="00972CA7">
              <w:rPr>
                <w:rFonts w:ascii="Calibri" w:eastAsia="Times New Roman" w:hAnsi="Calibri" w:cs="Calibri"/>
                <w:color w:val="000000"/>
                <w:rtl/>
              </w:rPr>
              <w:t>,</w:t>
            </w:r>
            <w:r w:rsidRPr="00972CA7">
              <w:rPr>
                <w:rFonts w:ascii="Calibri" w:eastAsia="Times New Roman" w:hAnsi="Calibri" w:cs="Times New Roman"/>
                <w:color w:val="000000"/>
                <w:rtl/>
              </w:rPr>
              <w:t>٧٢٨</w:t>
            </w:r>
          </w:p>
        </w:tc>
        <w:tc>
          <w:tcPr>
            <w:tcW w:w="579"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١٣</w:t>
            </w:r>
            <w:r w:rsidRPr="00972CA7">
              <w:rPr>
                <w:rFonts w:ascii="Calibri" w:eastAsia="Times New Roman" w:hAnsi="Calibri" w:cs="Calibri"/>
                <w:color w:val="000000"/>
                <w:rtl/>
              </w:rPr>
              <w:t>,</w:t>
            </w:r>
            <w:r w:rsidRPr="00972CA7">
              <w:rPr>
                <w:rFonts w:ascii="Calibri" w:eastAsia="Times New Roman" w:hAnsi="Calibri" w:cs="Times New Roman"/>
                <w:color w:val="000000"/>
                <w:rtl/>
              </w:rPr>
              <w:t>٣٨٢</w:t>
            </w:r>
            <w:r w:rsidRPr="00972CA7">
              <w:rPr>
                <w:rFonts w:ascii="Calibri" w:eastAsia="Times New Roman" w:hAnsi="Calibri" w:cs="Calibri"/>
                <w:color w:val="000000"/>
                <w:rtl/>
              </w:rPr>
              <w:t>,</w:t>
            </w:r>
            <w:r w:rsidRPr="00972CA7">
              <w:rPr>
                <w:rFonts w:ascii="Calibri" w:eastAsia="Times New Roman" w:hAnsi="Calibri" w:cs="Times New Roman"/>
                <w:color w:val="000000"/>
                <w:rtl/>
              </w:rPr>
              <w:t>٨٣١</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٣٦</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٧١٧</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٥٥٩</w:t>
            </w:r>
          </w:p>
        </w:tc>
        <w:tc>
          <w:tcPr>
            <w:tcW w:w="293"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٦٤</w:t>
            </w:r>
            <w:r w:rsidRPr="00972CA7">
              <w:rPr>
                <w:rFonts w:ascii="Calibri" w:eastAsia="Times New Roman" w:hAnsi="Calibri" w:cs="Calibri"/>
                <w:color w:val="000000"/>
                <w:rtl/>
              </w:rPr>
              <w:t>%</w:t>
            </w:r>
          </w:p>
        </w:tc>
        <w:tc>
          <w:tcPr>
            <w:tcW w:w="357" w:type="pct"/>
            <w:tcBorders>
              <w:top w:val="nil"/>
              <w:left w:val="single" w:sz="4" w:space="0" w:color="0070C0"/>
              <w:bottom w:val="single" w:sz="4" w:space="0" w:color="0070C0"/>
              <w:right w:val="single" w:sz="8"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٣٦</w:t>
            </w:r>
            <w:r w:rsidRPr="00972CA7">
              <w:rPr>
                <w:rFonts w:ascii="Calibri" w:eastAsia="Times New Roman" w:hAnsi="Calibri" w:cs="Calibri"/>
                <w:color w:val="000000"/>
              </w:rPr>
              <w:t>%</w:t>
            </w:r>
          </w:p>
        </w:tc>
      </w:tr>
      <w:tr w:rsidR="00D83940" w:rsidRPr="00972CA7" w:rsidTr="008F6E2C">
        <w:trPr>
          <w:trHeight w:val="330"/>
        </w:trPr>
        <w:tc>
          <w:tcPr>
            <w:tcW w:w="604" w:type="pct"/>
            <w:tcBorders>
              <w:top w:val="nil"/>
              <w:left w:val="single" w:sz="8" w:space="0" w:color="0070C0"/>
              <w:bottom w:val="single" w:sz="4" w:space="0" w:color="0070C0"/>
              <w:right w:val="nil"/>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شركة نفط البصرة</w:t>
            </w:r>
          </w:p>
        </w:tc>
        <w:tc>
          <w:tcPr>
            <w:tcW w:w="407" w:type="pct"/>
            <w:tcBorders>
              <w:top w:val="nil"/>
              <w:left w:val="double" w:sz="6"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٧٣</w:t>
            </w:r>
            <w:r w:rsidRPr="00972CA7">
              <w:rPr>
                <w:rFonts w:ascii="Calibri" w:eastAsia="Times New Roman" w:hAnsi="Calibri" w:cs="Calibri"/>
                <w:color w:val="000000"/>
                <w:rtl/>
              </w:rPr>
              <w:t>,</w:t>
            </w:r>
            <w:r w:rsidRPr="00972CA7">
              <w:rPr>
                <w:rFonts w:ascii="Calibri" w:eastAsia="Times New Roman" w:hAnsi="Calibri" w:cs="Times New Roman"/>
                <w:color w:val="000000"/>
                <w:rtl/>
              </w:rPr>
              <w:t>٠١٧</w:t>
            </w:r>
            <w:r w:rsidRPr="00972CA7">
              <w:rPr>
                <w:rFonts w:ascii="Calibri" w:eastAsia="Times New Roman" w:hAnsi="Calibri" w:cs="Calibri"/>
                <w:color w:val="000000"/>
                <w:rtl/>
              </w:rPr>
              <w:t>,</w:t>
            </w:r>
            <w:r w:rsidRPr="00972CA7">
              <w:rPr>
                <w:rFonts w:ascii="Calibri" w:eastAsia="Times New Roman" w:hAnsi="Calibri" w:cs="Times New Roman"/>
                <w:color w:val="000000"/>
                <w:rtl/>
              </w:rPr>
              <w:t>٠٨٨</w:t>
            </w:r>
          </w:p>
        </w:tc>
        <w:tc>
          <w:tcPr>
            <w:tcW w:w="426"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١</w:t>
            </w:r>
            <w:r w:rsidRPr="00972CA7">
              <w:rPr>
                <w:rFonts w:ascii="Calibri" w:eastAsia="Times New Roman" w:hAnsi="Calibri" w:cs="Calibri"/>
                <w:color w:val="000000"/>
                <w:rtl/>
              </w:rPr>
              <w:t>,</w:t>
            </w:r>
            <w:r w:rsidRPr="00972CA7">
              <w:rPr>
                <w:rFonts w:ascii="Calibri" w:eastAsia="Times New Roman" w:hAnsi="Calibri" w:cs="Times New Roman"/>
                <w:color w:val="000000"/>
                <w:rtl/>
              </w:rPr>
              <w:t>٠١٢</w:t>
            </w:r>
            <w:r w:rsidRPr="00972CA7">
              <w:rPr>
                <w:rFonts w:ascii="Calibri" w:eastAsia="Times New Roman" w:hAnsi="Calibri" w:cs="Calibri"/>
                <w:color w:val="000000"/>
                <w:rtl/>
              </w:rPr>
              <w:t>,</w:t>
            </w:r>
            <w:r w:rsidRPr="00972CA7">
              <w:rPr>
                <w:rFonts w:ascii="Calibri" w:eastAsia="Times New Roman" w:hAnsi="Calibri" w:cs="Times New Roman"/>
                <w:color w:val="000000"/>
                <w:rtl/>
              </w:rPr>
              <w:t>٤٦٥</w:t>
            </w:r>
            <w:r w:rsidRPr="00972CA7">
              <w:rPr>
                <w:rFonts w:ascii="Calibri" w:eastAsia="Times New Roman" w:hAnsi="Calibri" w:cs="Calibri"/>
                <w:color w:val="000000"/>
                <w:rtl/>
              </w:rPr>
              <w:t>,</w:t>
            </w:r>
            <w:r w:rsidRPr="00972CA7">
              <w:rPr>
                <w:rFonts w:ascii="Calibri" w:eastAsia="Times New Roman" w:hAnsi="Calibri" w:cs="Times New Roman"/>
                <w:color w:val="000000"/>
                <w:rtl/>
              </w:rPr>
              <w:t>٧٨٥</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١</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٠٨٥</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٤٨٢</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٨٧٣</w:t>
            </w:r>
          </w:p>
        </w:tc>
        <w:tc>
          <w:tcPr>
            <w:tcW w:w="293"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٧</w:t>
            </w:r>
            <w:r w:rsidRPr="00972CA7">
              <w:rPr>
                <w:rFonts w:ascii="Calibri" w:eastAsia="Times New Roman" w:hAnsi="Calibri" w:cs="Calibri"/>
                <w:color w:val="000000"/>
                <w:rtl/>
              </w:rPr>
              <w:t>%</w:t>
            </w:r>
          </w:p>
        </w:tc>
        <w:tc>
          <w:tcPr>
            <w:tcW w:w="360" w:type="pct"/>
            <w:tcBorders>
              <w:top w:val="nil"/>
              <w:left w:val="single" w:sz="4" w:space="0" w:color="0070C0"/>
              <w:bottom w:val="single" w:sz="4" w:space="0" w:color="0070C0"/>
              <w:right w:val="double" w:sz="6"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٩٣</w:t>
            </w:r>
            <w:r w:rsidRPr="00972CA7">
              <w:rPr>
                <w:rFonts w:ascii="Calibri" w:eastAsia="Times New Roman" w:hAnsi="Calibri" w:cs="Calibri"/>
                <w:color w:val="000000"/>
                <w:rtl/>
              </w:rPr>
              <w:t>%</w:t>
            </w:r>
          </w:p>
        </w:tc>
        <w:tc>
          <w:tcPr>
            <w:tcW w:w="519"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٤٤</w:t>
            </w:r>
            <w:r w:rsidRPr="00972CA7">
              <w:rPr>
                <w:rFonts w:ascii="Calibri" w:eastAsia="Times New Roman" w:hAnsi="Calibri" w:cs="Calibri"/>
                <w:color w:val="000000"/>
                <w:rtl/>
              </w:rPr>
              <w:t>,</w:t>
            </w:r>
            <w:r w:rsidRPr="00972CA7">
              <w:rPr>
                <w:rFonts w:ascii="Calibri" w:eastAsia="Times New Roman" w:hAnsi="Calibri" w:cs="Times New Roman"/>
                <w:color w:val="000000"/>
                <w:rtl/>
              </w:rPr>
              <w:t>٠٣٨</w:t>
            </w:r>
            <w:r w:rsidRPr="00972CA7">
              <w:rPr>
                <w:rFonts w:ascii="Calibri" w:eastAsia="Times New Roman" w:hAnsi="Calibri" w:cs="Calibri"/>
                <w:color w:val="000000"/>
                <w:rtl/>
              </w:rPr>
              <w:t>,</w:t>
            </w:r>
            <w:r w:rsidRPr="00972CA7">
              <w:rPr>
                <w:rFonts w:ascii="Calibri" w:eastAsia="Times New Roman" w:hAnsi="Calibri" w:cs="Times New Roman"/>
                <w:color w:val="000000"/>
                <w:rtl/>
              </w:rPr>
              <w:t>٣٧٦</w:t>
            </w:r>
          </w:p>
        </w:tc>
        <w:tc>
          <w:tcPr>
            <w:tcW w:w="579"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٩٥٦</w:t>
            </w:r>
            <w:r w:rsidRPr="00972CA7">
              <w:rPr>
                <w:rFonts w:ascii="Calibri" w:eastAsia="Times New Roman" w:hAnsi="Calibri" w:cs="Calibri"/>
                <w:color w:val="000000"/>
                <w:rtl/>
              </w:rPr>
              <w:t>,</w:t>
            </w:r>
            <w:r w:rsidRPr="00972CA7">
              <w:rPr>
                <w:rFonts w:ascii="Calibri" w:eastAsia="Times New Roman" w:hAnsi="Calibri" w:cs="Times New Roman"/>
                <w:color w:val="000000"/>
                <w:rtl/>
              </w:rPr>
              <w:t>٧٠١</w:t>
            </w:r>
            <w:r w:rsidRPr="00972CA7">
              <w:rPr>
                <w:rFonts w:ascii="Calibri" w:eastAsia="Times New Roman" w:hAnsi="Calibri" w:cs="Calibri"/>
                <w:color w:val="000000"/>
                <w:rtl/>
              </w:rPr>
              <w:t>,</w:t>
            </w:r>
            <w:r w:rsidRPr="00972CA7">
              <w:rPr>
                <w:rFonts w:ascii="Calibri" w:eastAsia="Times New Roman" w:hAnsi="Calibri" w:cs="Times New Roman"/>
                <w:color w:val="000000"/>
                <w:rtl/>
              </w:rPr>
              <w:t>٥٢٦</w:t>
            </w:r>
          </w:p>
        </w:tc>
        <w:tc>
          <w:tcPr>
            <w:tcW w:w="581" w:type="pct"/>
            <w:tcBorders>
              <w:top w:val="nil"/>
              <w:left w:val="single" w:sz="4" w:space="0" w:color="0070C0"/>
              <w:bottom w:val="single" w:sz="4" w:space="0" w:color="0070C0"/>
              <w:right w:val="single" w:sz="4" w:space="0" w:color="0070C0"/>
            </w:tcBorders>
            <w:shd w:val="clear" w:color="auto" w:fill="auto"/>
            <w:vAlign w:val="center"/>
            <w:hideMark/>
          </w:tcPr>
          <w:p w:rsidR="00D83940" w:rsidRPr="00972CA7" w:rsidRDefault="00D83940" w:rsidP="008F6E2C">
            <w:pPr>
              <w:spacing w:after="0" w:line="240" w:lineRule="auto"/>
              <w:jc w:val="center"/>
              <w:rPr>
                <w:rFonts w:ascii="Calibri" w:eastAsia="Times New Roman" w:hAnsi="Calibri" w:cs="Calibri"/>
                <w:b/>
                <w:bCs/>
                <w:color w:val="000000"/>
              </w:rPr>
            </w:pPr>
            <w:r w:rsidRPr="00972CA7">
              <w:rPr>
                <w:rFonts w:ascii="Calibri" w:eastAsia="Times New Roman" w:hAnsi="Calibri" w:cs="Times New Roman"/>
                <w:b/>
                <w:bCs/>
                <w:color w:val="000000"/>
                <w:rtl/>
              </w:rPr>
              <w:t>١</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٠٠٠</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٧٣٩</w:t>
            </w:r>
            <w:r w:rsidRPr="00972CA7">
              <w:rPr>
                <w:rFonts w:ascii="Calibri" w:eastAsia="Times New Roman" w:hAnsi="Calibri" w:cs="Calibri"/>
                <w:b/>
                <w:bCs/>
                <w:color w:val="000000"/>
                <w:rtl/>
              </w:rPr>
              <w:t>,</w:t>
            </w:r>
            <w:r w:rsidRPr="00972CA7">
              <w:rPr>
                <w:rFonts w:ascii="Calibri" w:eastAsia="Times New Roman" w:hAnsi="Calibri" w:cs="Times New Roman"/>
                <w:b/>
                <w:bCs/>
                <w:color w:val="000000"/>
                <w:rtl/>
              </w:rPr>
              <w:t>٩٠٢</w:t>
            </w:r>
          </w:p>
        </w:tc>
        <w:tc>
          <w:tcPr>
            <w:tcW w:w="293" w:type="pct"/>
            <w:tcBorders>
              <w:top w:val="nil"/>
              <w:left w:val="nil"/>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Pr>
            </w:pPr>
            <w:r w:rsidRPr="00972CA7">
              <w:rPr>
                <w:rFonts w:ascii="Calibri" w:eastAsia="Times New Roman" w:hAnsi="Calibri" w:cs="Times New Roman"/>
                <w:color w:val="000000"/>
                <w:rtl/>
              </w:rPr>
              <w:t>٤</w:t>
            </w:r>
            <w:r w:rsidRPr="00972CA7">
              <w:rPr>
                <w:rFonts w:ascii="Calibri" w:eastAsia="Times New Roman" w:hAnsi="Calibri" w:cs="Calibri"/>
                <w:color w:val="000000"/>
                <w:rtl/>
              </w:rPr>
              <w:t>%</w:t>
            </w:r>
          </w:p>
        </w:tc>
        <w:tc>
          <w:tcPr>
            <w:tcW w:w="357" w:type="pct"/>
            <w:tcBorders>
              <w:top w:val="nil"/>
              <w:left w:val="single" w:sz="4" w:space="0" w:color="0070C0"/>
              <w:bottom w:val="single" w:sz="4" w:space="0" w:color="0070C0"/>
              <w:right w:val="single" w:sz="8"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color w:val="000000"/>
                <w:rtl/>
              </w:rPr>
            </w:pPr>
            <w:r w:rsidRPr="00972CA7">
              <w:rPr>
                <w:rFonts w:ascii="Calibri" w:eastAsia="Times New Roman" w:hAnsi="Calibri" w:cs="Times New Roman"/>
                <w:color w:val="000000"/>
                <w:rtl/>
              </w:rPr>
              <w:t>٩٦</w:t>
            </w:r>
            <w:r w:rsidRPr="00972CA7">
              <w:rPr>
                <w:rFonts w:ascii="Calibri" w:eastAsia="Times New Roman" w:hAnsi="Calibri" w:cs="Calibri"/>
                <w:color w:val="000000"/>
                <w:rtl/>
              </w:rPr>
              <w:t>%</w:t>
            </w:r>
          </w:p>
        </w:tc>
      </w:tr>
      <w:tr w:rsidR="00D83940" w:rsidRPr="00972CA7" w:rsidTr="008F6E2C">
        <w:trPr>
          <w:trHeight w:val="345"/>
        </w:trPr>
        <w:tc>
          <w:tcPr>
            <w:tcW w:w="604" w:type="pct"/>
            <w:tcBorders>
              <w:top w:val="nil"/>
              <w:left w:val="single" w:sz="8" w:space="0" w:color="0070C0"/>
              <w:bottom w:val="single" w:sz="8" w:space="0" w:color="0070C0"/>
              <w:right w:val="nil"/>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المجموع</w:t>
            </w:r>
          </w:p>
        </w:tc>
        <w:tc>
          <w:tcPr>
            <w:tcW w:w="407"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٢٣٠</w:t>
            </w:r>
            <w:r w:rsidRPr="00972CA7">
              <w:rPr>
                <w:rFonts w:ascii="Calibri" w:eastAsia="Times New Roman" w:hAnsi="Calibri" w:cs="Calibri"/>
                <w:color w:val="FFFFFF"/>
                <w:rtl/>
              </w:rPr>
              <w:t>,</w:t>
            </w:r>
            <w:r w:rsidRPr="00972CA7">
              <w:rPr>
                <w:rFonts w:ascii="Calibri" w:eastAsia="Times New Roman" w:hAnsi="Calibri" w:cs="Times New Roman"/>
                <w:color w:val="FFFFFF"/>
                <w:rtl/>
              </w:rPr>
              <w:t>٤٩٩</w:t>
            </w:r>
            <w:r w:rsidRPr="00972CA7">
              <w:rPr>
                <w:rFonts w:ascii="Calibri" w:eastAsia="Times New Roman" w:hAnsi="Calibri" w:cs="Calibri"/>
                <w:color w:val="FFFFFF"/>
                <w:rtl/>
              </w:rPr>
              <w:t>,</w:t>
            </w:r>
            <w:r w:rsidRPr="00972CA7">
              <w:rPr>
                <w:rFonts w:ascii="Calibri" w:eastAsia="Times New Roman" w:hAnsi="Calibri" w:cs="Times New Roman"/>
                <w:color w:val="FFFFFF"/>
                <w:rtl/>
              </w:rPr>
              <w:t>٨٤٥</w:t>
            </w:r>
          </w:p>
        </w:tc>
        <w:tc>
          <w:tcPr>
            <w:tcW w:w="42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w:t>
            </w:r>
            <w:r w:rsidRPr="00972CA7">
              <w:rPr>
                <w:rFonts w:ascii="Calibri" w:eastAsia="Times New Roman" w:hAnsi="Calibri" w:cs="Calibri"/>
                <w:color w:val="FFFFFF"/>
                <w:rtl/>
              </w:rPr>
              <w:t>,</w:t>
            </w:r>
            <w:r w:rsidRPr="00972CA7">
              <w:rPr>
                <w:rFonts w:ascii="Calibri" w:eastAsia="Times New Roman" w:hAnsi="Calibri" w:cs="Times New Roman"/>
                <w:color w:val="FFFFFF"/>
                <w:rtl/>
              </w:rPr>
              <w:t>٣٣٤</w:t>
            </w:r>
            <w:r w:rsidRPr="00972CA7">
              <w:rPr>
                <w:rFonts w:ascii="Calibri" w:eastAsia="Times New Roman" w:hAnsi="Calibri" w:cs="Calibri"/>
                <w:color w:val="FFFFFF"/>
                <w:rtl/>
              </w:rPr>
              <w:t>,</w:t>
            </w:r>
            <w:r w:rsidRPr="00972CA7">
              <w:rPr>
                <w:rFonts w:ascii="Calibri" w:eastAsia="Times New Roman" w:hAnsi="Calibri" w:cs="Times New Roman"/>
                <w:color w:val="FFFFFF"/>
                <w:rtl/>
              </w:rPr>
              <w:t>٥٣٣</w:t>
            </w:r>
            <w:r w:rsidRPr="00972CA7">
              <w:rPr>
                <w:rFonts w:ascii="Calibri" w:eastAsia="Times New Roman" w:hAnsi="Calibri" w:cs="Calibri"/>
                <w:color w:val="FFFFFF"/>
                <w:rtl/>
              </w:rPr>
              <w:t>,</w:t>
            </w:r>
            <w:r w:rsidRPr="00972CA7">
              <w:rPr>
                <w:rFonts w:ascii="Calibri" w:eastAsia="Times New Roman" w:hAnsi="Calibri" w:cs="Times New Roman"/>
                <w:color w:val="FFFFFF"/>
                <w:rtl/>
              </w:rPr>
              <w:t>٧٦٧</w:t>
            </w:r>
          </w:p>
        </w:tc>
        <w:tc>
          <w:tcPr>
            <w:tcW w:w="581"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w:t>
            </w:r>
            <w:r w:rsidRPr="00972CA7">
              <w:rPr>
                <w:rFonts w:ascii="Calibri" w:eastAsia="Times New Roman" w:hAnsi="Calibri" w:cs="Calibri"/>
                <w:color w:val="FFFFFF"/>
                <w:rtl/>
              </w:rPr>
              <w:t>,</w:t>
            </w:r>
            <w:r w:rsidRPr="00972CA7">
              <w:rPr>
                <w:rFonts w:ascii="Calibri" w:eastAsia="Times New Roman" w:hAnsi="Calibri" w:cs="Times New Roman"/>
                <w:color w:val="FFFFFF"/>
                <w:rtl/>
              </w:rPr>
              <w:t>٥٦٥</w:t>
            </w:r>
            <w:r w:rsidRPr="00972CA7">
              <w:rPr>
                <w:rFonts w:ascii="Calibri" w:eastAsia="Times New Roman" w:hAnsi="Calibri" w:cs="Calibri"/>
                <w:color w:val="FFFFFF"/>
                <w:rtl/>
              </w:rPr>
              <w:t>,</w:t>
            </w:r>
            <w:r w:rsidRPr="00972CA7">
              <w:rPr>
                <w:rFonts w:ascii="Calibri" w:eastAsia="Times New Roman" w:hAnsi="Calibri" w:cs="Times New Roman"/>
                <w:color w:val="FFFFFF"/>
                <w:rtl/>
              </w:rPr>
              <w:t>٠٣٣</w:t>
            </w:r>
            <w:r w:rsidRPr="00972CA7">
              <w:rPr>
                <w:rFonts w:ascii="Calibri" w:eastAsia="Times New Roman" w:hAnsi="Calibri" w:cs="Calibri"/>
                <w:color w:val="FFFFFF"/>
                <w:rtl/>
              </w:rPr>
              <w:t>,</w:t>
            </w:r>
            <w:r w:rsidRPr="00972CA7">
              <w:rPr>
                <w:rFonts w:ascii="Calibri" w:eastAsia="Times New Roman" w:hAnsi="Calibri" w:cs="Times New Roman"/>
                <w:color w:val="FFFFFF"/>
                <w:rtl/>
              </w:rPr>
              <w:t>٦١٢</w:t>
            </w:r>
          </w:p>
        </w:tc>
        <w:tc>
          <w:tcPr>
            <w:tcW w:w="29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١٥</w:t>
            </w:r>
            <w:r w:rsidRPr="00972CA7">
              <w:rPr>
                <w:rFonts w:ascii="Calibri" w:eastAsia="Times New Roman" w:hAnsi="Calibri" w:cs="Calibri"/>
                <w:color w:val="FFFFFF"/>
                <w:rtl/>
              </w:rPr>
              <w:t>%</w:t>
            </w:r>
          </w:p>
        </w:tc>
        <w:tc>
          <w:tcPr>
            <w:tcW w:w="360" w:type="pct"/>
            <w:tcBorders>
              <w:top w:val="nil"/>
              <w:left w:val="single" w:sz="4" w:space="0" w:color="FFFFFF"/>
              <w:bottom w:val="single" w:sz="8" w:space="0" w:color="0070C0"/>
              <w:right w:val="nil"/>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٨٥</w:t>
            </w:r>
            <w:r w:rsidRPr="00972CA7">
              <w:rPr>
                <w:rFonts w:ascii="Calibri" w:eastAsia="Times New Roman" w:hAnsi="Calibri" w:cs="Calibri"/>
                <w:color w:val="FFFFFF"/>
                <w:rtl/>
              </w:rPr>
              <w:t>%</w:t>
            </w:r>
          </w:p>
        </w:tc>
        <w:tc>
          <w:tcPr>
            <w:tcW w:w="519"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١٧٥</w:t>
            </w:r>
            <w:r w:rsidRPr="00972CA7">
              <w:rPr>
                <w:rFonts w:ascii="Calibri" w:eastAsia="Times New Roman" w:hAnsi="Calibri" w:cs="Calibri"/>
                <w:color w:val="FFFFFF"/>
                <w:rtl/>
              </w:rPr>
              <w:t>,</w:t>
            </w:r>
            <w:r w:rsidRPr="00972CA7">
              <w:rPr>
                <w:rFonts w:ascii="Calibri" w:eastAsia="Times New Roman" w:hAnsi="Calibri" w:cs="Times New Roman"/>
                <w:color w:val="FFFFFF"/>
                <w:rtl/>
              </w:rPr>
              <w:t>٢٨٠</w:t>
            </w:r>
            <w:r w:rsidRPr="00972CA7">
              <w:rPr>
                <w:rFonts w:ascii="Calibri" w:eastAsia="Times New Roman" w:hAnsi="Calibri" w:cs="Calibri"/>
                <w:color w:val="FFFFFF"/>
                <w:rtl/>
              </w:rPr>
              <w:t>,</w:t>
            </w:r>
            <w:r w:rsidRPr="00972CA7">
              <w:rPr>
                <w:rFonts w:ascii="Calibri" w:eastAsia="Times New Roman" w:hAnsi="Calibri" w:cs="Times New Roman"/>
                <w:color w:val="FFFFFF"/>
                <w:rtl/>
              </w:rPr>
              <w:t>٧١٣</w:t>
            </w:r>
          </w:p>
        </w:tc>
        <w:tc>
          <w:tcPr>
            <w:tcW w:w="57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w:t>
            </w:r>
            <w:r w:rsidRPr="00972CA7">
              <w:rPr>
                <w:rFonts w:ascii="Calibri" w:eastAsia="Times New Roman" w:hAnsi="Calibri" w:cs="Calibri"/>
                <w:color w:val="FFFFFF"/>
                <w:rtl/>
              </w:rPr>
              <w:t>,</w:t>
            </w:r>
            <w:r w:rsidRPr="00972CA7">
              <w:rPr>
                <w:rFonts w:ascii="Calibri" w:eastAsia="Times New Roman" w:hAnsi="Calibri" w:cs="Times New Roman"/>
                <w:color w:val="FFFFFF"/>
                <w:rtl/>
              </w:rPr>
              <w:t>١٦٨</w:t>
            </w:r>
            <w:r w:rsidRPr="00972CA7">
              <w:rPr>
                <w:rFonts w:ascii="Calibri" w:eastAsia="Times New Roman" w:hAnsi="Calibri" w:cs="Calibri"/>
                <w:color w:val="FFFFFF"/>
                <w:rtl/>
              </w:rPr>
              <w:t>,</w:t>
            </w:r>
            <w:r w:rsidRPr="00972CA7">
              <w:rPr>
                <w:rFonts w:ascii="Calibri" w:eastAsia="Times New Roman" w:hAnsi="Calibri" w:cs="Times New Roman"/>
                <w:color w:val="FFFFFF"/>
                <w:rtl/>
              </w:rPr>
              <w:t>٣٠١</w:t>
            </w:r>
            <w:r w:rsidRPr="00972CA7">
              <w:rPr>
                <w:rFonts w:ascii="Calibri" w:eastAsia="Times New Roman" w:hAnsi="Calibri" w:cs="Calibri"/>
                <w:color w:val="FFFFFF"/>
                <w:rtl/>
              </w:rPr>
              <w:t>,</w:t>
            </w:r>
            <w:r w:rsidRPr="00972CA7">
              <w:rPr>
                <w:rFonts w:ascii="Calibri" w:eastAsia="Times New Roman" w:hAnsi="Calibri" w:cs="Times New Roman"/>
                <w:color w:val="FFFFFF"/>
                <w:rtl/>
              </w:rPr>
              <w:t>٧٣٩</w:t>
            </w:r>
          </w:p>
        </w:tc>
        <w:tc>
          <w:tcPr>
            <w:tcW w:w="581"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w:t>
            </w:r>
            <w:r w:rsidRPr="00972CA7">
              <w:rPr>
                <w:rFonts w:ascii="Calibri" w:eastAsia="Times New Roman" w:hAnsi="Calibri" w:cs="Calibri"/>
                <w:color w:val="FFFFFF"/>
                <w:rtl/>
              </w:rPr>
              <w:t>,</w:t>
            </w:r>
            <w:r w:rsidRPr="00972CA7">
              <w:rPr>
                <w:rFonts w:ascii="Calibri" w:eastAsia="Times New Roman" w:hAnsi="Calibri" w:cs="Times New Roman"/>
                <w:color w:val="FFFFFF"/>
                <w:rtl/>
              </w:rPr>
              <w:t>٣٤٣</w:t>
            </w:r>
            <w:r w:rsidRPr="00972CA7">
              <w:rPr>
                <w:rFonts w:ascii="Calibri" w:eastAsia="Times New Roman" w:hAnsi="Calibri" w:cs="Calibri"/>
                <w:color w:val="FFFFFF"/>
                <w:rtl/>
              </w:rPr>
              <w:t>,</w:t>
            </w:r>
            <w:r w:rsidRPr="00972CA7">
              <w:rPr>
                <w:rFonts w:ascii="Calibri" w:eastAsia="Times New Roman" w:hAnsi="Calibri" w:cs="Times New Roman"/>
                <w:color w:val="FFFFFF"/>
                <w:rtl/>
              </w:rPr>
              <w:t>٥٨٢</w:t>
            </w:r>
            <w:r w:rsidRPr="00972CA7">
              <w:rPr>
                <w:rFonts w:ascii="Calibri" w:eastAsia="Times New Roman" w:hAnsi="Calibri" w:cs="Calibri"/>
                <w:color w:val="FFFFFF"/>
                <w:rtl/>
              </w:rPr>
              <w:t>,</w:t>
            </w:r>
            <w:r w:rsidRPr="00972CA7">
              <w:rPr>
                <w:rFonts w:ascii="Calibri" w:eastAsia="Times New Roman" w:hAnsi="Calibri" w:cs="Times New Roman"/>
                <w:color w:val="FFFFFF"/>
                <w:rtl/>
              </w:rPr>
              <w:t>٤٥٢</w:t>
            </w:r>
          </w:p>
        </w:tc>
        <w:tc>
          <w:tcPr>
            <w:tcW w:w="29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١٣</w:t>
            </w:r>
            <w:r w:rsidRPr="00972CA7">
              <w:rPr>
                <w:rFonts w:ascii="Calibri" w:eastAsia="Times New Roman" w:hAnsi="Calibri" w:cs="Calibri"/>
                <w:color w:val="FFFFFF"/>
                <w:rtl/>
              </w:rPr>
              <w:t>%</w:t>
            </w:r>
          </w:p>
        </w:tc>
        <w:tc>
          <w:tcPr>
            <w:tcW w:w="357"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color w:val="FFFFFF"/>
                <w:rtl/>
              </w:rPr>
            </w:pPr>
            <w:r w:rsidRPr="00972CA7">
              <w:rPr>
                <w:rFonts w:ascii="Calibri" w:eastAsia="Times New Roman" w:hAnsi="Calibri" w:cs="Times New Roman"/>
                <w:color w:val="FFFFFF"/>
                <w:rtl/>
              </w:rPr>
              <w:t>٨٧</w:t>
            </w:r>
            <w:r w:rsidRPr="00972CA7">
              <w:rPr>
                <w:rFonts w:ascii="Calibri" w:eastAsia="Times New Roman" w:hAnsi="Calibri" w:cs="Calibri"/>
                <w:color w:val="FFFFFF"/>
                <w:rtl/>
              </w:rPr>
              <w:t>%</w:t>
            </w:r>
          </w:p>
        </w:tc>
      </w:tr>
    </w:tbl>
    <w:p w:rsidR="0040189A" w:rsidRDefault="00D83940" w:rsidP="00D83940">
      <w:pPr>
        <w:bidi/>
        <w:rPr>
          <w:rFonts w:cs="GE SS Text Light"/>
          <w:b/>
          <w:bCs/>
          <w:u w:val="single"/>
          <w:rtl/>
          <w:lang w:bidi="ar-LB"/>
        </w:rPr>
      </w:pPr>
      <w:r w:rsidRPr="00972CA7">
        <w:rPr>
          <w:rFonts w:cs="GE SS Text Light"/>
          <w:noProof/>
        </w:rPr>
        <w:drawing>
          <wp:inline distT="0" distB="0" distL="0" distR="0" wp14:anchorId="367F5E93" wp14:editId="4F5BF362">
            <wp:extent cx="6124575" cy="2245833"/>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5935" cy="2253666"/>
                    </a:xfrm>
                    <a:prstGeom prst="rect">
                      <a:avLst/>
                    </a:prstGeom>
                    <a:noFill/>
                  </pic:spPr>
                </pic:pic>
              </a:graphicData>
            </a:graphic>
          </wp:inline>
        </w:drawing>
      </w:r>
    </w:p>
    <w:p w:rsidR="0040189A" w:rsidRDefault="0040189A" w:rsidP="0040189A">
      <w:pPr>
        <w:bidi/>
        <w:rPr>
          <w:rFonts w:cs="GE SS Text Light"/>
          <w:b/>
          <w:bCs/>
          <w:u w:val="single"/>
          <w:rtl/>
          <w:lang w:bidi="ar-LB"/>
        </w:rPr>
      </w:pPr>
    </w:p>
    <w:p w:rsidR="00717863" w:rsidRDefault="00717863" w:rsidP="00717863">
      <w:pPr>
        <w:bidi/>
        <w:rPr>
          <w:rFonts w:cs="GE SS Text Light"/>
          <w:b/>
          <w:bCs/>
          <w:u w:val="single"/>
          <w:lang w:bidi="ar-LB"/>
        </w:rPr>
      </w:pPr>
    </w:p>
    <w:p w:rsidR="00D83940" w:rsidRPr="00972CA7" w:rsidRDefault="00717863" w:rsidP="0040189A">
      <w:pPr>
        <w:bidi/>
        <w:rPr>
          <w:rFonts w:cs="GE SS Text Light"/>
          <w:rtl/>
          <w:lang w:bidi="ar-LB"/>
        </w:rPr>
      </w:pPr>
      <w:r w:rsidRPr="008F3E6A">
        <w:rPr>
          <w:noProof/>
        </w:rPr>
        <w:lastRenderedPageBreak/>
        <w:drawing>
          <wp:anchor distT="0" distB="0" distL="114300" distR="114300" simplePos="0" relativeHeight="251711488" behindDoc="0" locked="0" layoutInCell="1" allowOverlap="1" wp14:anchorId="3EBCCA14" wp14:editId="6BA13987">
            <wp:simplePos x="0" y="0"/>
            <wp:positionH relativeFrom="column">
              <wp:posOffset>-114300</wp:posOffset>
            </wp:positionH>
            <wp:positionV relativeFrom="paragraph">
              <wp:posOffset>0</wp:posOffset>
            </wp:positionV>
            <wp:extent cx="1009650" cy="1009650"/>
            <wp:effectExtent l="0" t="0" r="0" b="0"/>
            <wp:wrapSquare wrapText="bothSides"/>
            <wp:docPr id="39011" name="Graphic 52">
              <a:extLst xmlns:a="http://schemas.openxmlformats.org/drawingml/2006/main">
                <a:ext uri="{FF2B5EF4-FFF2-40B4-BE49-F238E27FC236}">
                  <a16:creationId xmlns:a16="http://schemas.microsoft.com/office/drawing/2014/main" id="{78653241-5333-4E25-84B2-750D0ADB7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52">
                      <a:extLst>
                        <a:ext uri="{FF2B5EF4-FFF2-40B4-BE49-F238E27FC236}">
                          <a16:creationId xmlns:a16="http://schemas.microsoft.com/office/drawing/2014/main" id="{78653241-5333-4E25-84B2-750D0ADB7A95}"/>
                        </a:ext>
                      </a:extLst>
                    </pic:cNvPr>
                    <pic:cNvPicPr>
                      <a:picLocks noChangeAspect="1"/>
                    </pic:cNvPicPr>
                  </pic:nvPicPr>
                  <pic:blipFill>
                    <a:blip r:embed="rId26" cstate="print">
                      <a:duotone>
                        <a:prstClr val="black"/>
                        <a:schemeClr val="accent1">
                          <a:tint val="45000"/>
                          <a:satMod val="400000"/>
                        </a:schemeClr>
                      </a:duotone>
                      <a:extLst>
                        <a:ext uri="{BEBA8EAE-BF5A-486C-A8C5-ECC9F3942E4B}">
                          <a14:imgProps xmlns:a14="http://schemas.microsoft.com/office/drawing/2010/main">
                            <a14:imgLayer r:embed="rId2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rsidR="00D83940" w:rsidRPr="00972CA7">
        <w:rPr>
          <w:rFonts w:cs="GE SS Text Light"/>
          <w:noProof/>
          <w:u w:val="single"/>
        </w:rPr>
        <mc:AlternateContent>
          <mc:Choice Requires="wps">
            <w:drawing>
              <wp:anchor distT="45720" distB="45720" distL="114300" distR="114300" simplePos="0" relativeHeight="251709440" behindDoc="0" locked="0" layoutInCell="1" allowOverlap="1" wp14:anchorId="1F88C027" wp14:editId="5C405874">
                <wp:simplePos x="0" y="0"/>
                <wp:positionH relativeFrom="column">
                  <wp:posOffset>-482600</wp:posOffset>
                </wp:positionH>
                <wp:positionV relativeFrom="paragraph">
                  <wp:posOffset>260350</wp:posOffset>
                </wp:positionV>
                <wp:extent cx="1168400" cy="1404620"/>
                <wp:effectExtent l="0" t="0" r="0" b="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noFill/>
                        <a:ln w="9525">
                          <a:noFill/>
                          <a:miter lim="800000"/>
                          <a:headEnd/>
                          <a:tailEnd/>
                        </a:ln>
                      </wps:spPr>
                      <wps:txbx>
                        <w:txbxContent>
                          <w:p w:rsidR="0033130D" w:rsidRDefault="0033130D" w:rsidP="00D8394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8C027" id="_x0000_s1029" type="#_x0000_t202" style="position:absolute;left:0;text-align:left;margin-left:-38pt;margin-top:20.5pt;width:9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" filled="f" stroked="f">
                <v:textbox style="mso-fit-shape-to-text:t">
                  <w:txbxContent>
                    <w:p w:rsidR="0033130D" w:rsidRDefault="0033130D" w:rsidP="00D83940"/>
                  </w:txbxContent>
                </v:textbox>
                <w10:wrap type="square"/>
              </v:shape>
            </w:pict>
          </mc:Fallback>
        </mc:AlternateContent>
      </w:r>
      <w:r w:rsidR="00D83940" w:rsidRPr="00972CA7">
        <w:rPr>
          <w:rFonts w:cs="GE SS Text Light" w:hint="cs"/>
          <w:b/>
          <w:bCs/>
          <w:u w:val="single"/>
          <w:rtl/>
          <w:lang w:bidi="ar-LB"/>
        </w:rPr>
        <w:t>ب - الغاز المنتج</w:t>
      </w:r>
    </w:p>
    <w:p w:rsidR="00D83940" w:rsidRPr="00972CA7" w:rsidRDefault="00D83940" w:rsidP="00D83940">
      <w:pPr>
        <w:bidi/>
        <w:jc w:val="both"/>
        <w:rPr>
          <w:rFonts w:cs="GE SS Text Light"/>
          <w:rtl/>
          <w:lang w:bidi="ar-LB"/>
        </w:rPr>
      </w:pPr>
    </w:p>
    <w:p w:rsidR="00D83940" w:rsidRPr="00972CA7" w:rsidRDefault="00D83940" w:rsidP="00D83940">
      <w:pPr>
        <w:bidi/>
        <w:jc w:val="both"/>
        <w:rPr>
          <w:rFonts w:cs="GE SS Text Light"/>
          <w:lang w:bidi="ar-LB"/>
        </w:rPr>
      </w:pPr>
      <w:r w:rsidRPr="00972CA7">
        <w:rPr>
          <w:rFonts w:cs="GE SS Text Light" w:hint="cs"/>
          <w:rtl/>
        </w:rPr>
        <w:t>يُعدُّ الغاز المصاحب مُنتجاً ثانوياً</w:t>
      </w:r>
      <w:r w:rsidRPr="00972CA7">
        <w:rPr>
          <w:rFonts w:cs="GE SS Text Light"/>
          <w:rtl/>
        </w:rPr>
        <w:t xml:space="preserve"> مرتبط</w:t>
      </w:r>
      <w:r w:rsidRPr="00972CA7">
        <w:rPr>
          <w:rFonts w:cs="GE SS Text Light" w:hint="cs"/>
          <w:rtl/>
        </w:rPr>
        <w:t>اً</w:t>
      </w:r>
      <w:r w:rsidRPr="00972CA7">
        <w:rPr>
          <w:rFonts w:cs="GE SS Text Light"/>
          <w:rtl/>
        </w:rPr>
        <w:t xml:space="preserve"> </w:t>
      </w:r>
      <w:r w:rsidRPr="00972CA7">
        <w:rPr>
          <w:rFonts w:cs="GE SS Text Light" w:hint="cs"/>
          <w:rtl/>
        </w:rPr>
        <w:t>بإنتاج النفط الخام من ال</w:t>
      </w:r>
      <w:r w:rsidRPr="00972CA7">
        <w:rPr>
          <w:rFonts w:cs="GE SS Text Light"/>
          <w:rtl/>
        </w:rPr>
        <w:t>حقول النفط</w:t>
      </w:r>
      <w:r w:rsidRPr="00972CA7">
        <w:rPr>
          <w:rFonts w:cs="GE SS Text Light" w:hint="cs"/>
          <w:rtl/>
        </w:rPr>
        <w:t>ية</w:t>
      </w:r>
      <w:r w:rsidRPr="00972CA7" w:rsidDel="00304D46">
        <w:rPr>
          <w:rFonts w:cs="GE SS Text Light"/>
          <w:rtl/>
        </w:rPr>
        <w:t xml:space="preserve"> </w:t>
      </w:r>
      <w:r w:rsidRPr="00972CA7">
        <w:rPr>
          <w:rFonts w:cs="GE SS Text Light"/>
          <w:rtl/>
        </w:rPr>
        <w:t>، بينما يستخرج الغاز غير المصاحب</w:t>
      </w:r>
      <w:r w:rsidRPr="00972CA7">
        <w:rPr>
          <w:rFonts w:cs="GE SS Text Light" w:hint="cs"/>
          <w:rtl/>
        </w:rPr>
        <w:t xml:space="preserve"> (الحُر)</w:t>
      </w:r>
      <w:r w:rsidRPr="00972CA7">
        <w:rPr>
          <w:rFonts w:cs="GE SS Text Light"/>
          <w:rtl/>
        </w:rPr>
        <w:t xml:space="preserve"> من حقول الغاز. </w:t>
      </w:r>
      <w:r w:rsidRPr="00972CA7">
        <w:rPr>
          <w:rFonts w:cs="GE SS Text Light" w:hint="cs"/>
          <w:rtl/>
        </w:rPr>
        <w:t>وقد تمَّ</w:t>
      </w:r>
      <w:r w:rsidRPr="00972CA7">
        <w:rPr>
          <w:rFonts w:cs="GE SS Text Light"/>
          <w:rtl/>
        </w:rPr>
        <w:t xml:space="preserve"> منح ثلاثة حقول غاز بموجب جولات </w:t>
      </w:r>
      <w:r w:rsidRPr="00972CA7">
        <w:rPr>
          <w:rFonts w:cs="GE SS Text Light" w:hint="cs"/>
          <w:rtl/>
        </w:rPr>
        <w:t>ال</w:t>
      </w:r>
      <w:r w:rsidRPr="00972CA7">
        <w:rPr>
          <w:rFonts w:cs="GE SS Text Light"/>
          <w:rtl/>
        </w:rPr>
        <w:t>تر</w:t>
      </w:r>
      <w:r w:rsidRPr="00972CA7">
        <w:rPr>
          <w:rFonts w:cs="GE SS Text Light" w:hint="cs"/>
          <w:rtl/>
        </w:rPr>
        <w:t>ا</w:t>
      </w:r>
      <w:r w:rsidRPr="00972CA7">
        <w:rPr>
          <w:rFonts w:cs="GE SS Text Light"/>
          <w:rtl/>
        </w:rPr>
        <w:t>خيص في العراق</w:t>
      </w:r>
      <w:r w:rsidRPr="00972CA7">
        <w:rPr>
          <w:rFonts w:cs="GE SS Text Light" w:hint="cs"/>
          <w:rtl/>
        </w:rPr>
        <w:t xml:space="preserve"> هي كل من:</w:t>
      </w:r>
      <w:r w:rsidRPr="00972CA7">
        <w:rPr>
          <w:rFonts w:cs="GE SS Text Light"/>
          <w:rtl/>
        </w:rPr>
        <w:t xml:space="preserve"> </w:t>
      </w:r>
      <w:r w:rsidRPr="00972CA7">
        <w:rPr>
          <w:rFonts w:cs="GE SS Text Light" w:hint="cs"/>
          <w:rtl/>
        </w:rPr>
        <w:t>حقل عكّاس</w:t>
      </w:r>
      <w:r w:rsidRPr="00972CA7">
        <w:rPr>
          <w:rFonts w:cs="GE SS Text Light"/>
          <w:rtl/>
        </w:rPr>
        <w:t xml:space="preserve"> (في محافظة الأنبار)؛ </w:t>
      </w:r>
      <w:r w:rsidRPr="00972CA7">
        <w:rPr>
          <w:rFonts w:cs="GE SS Text Light" w:hint="cs"/>
          <w:rtl/>
        </w:rPr>
        <w:t xml:space="preserve">حقل </w:t>
      </w:r>
      <w:r w:rsidRPr="00972CA7">
        <w:rPr>
          <w:rFonts w:cs="GE SS Text Light"/>
          <w:rtl/>
        </w:rPr>
        <w:t>المنصور</w:t>
      </w:r>
      <w:r w:rsidRPr="00972CA7">
        <w:rPr>
          <w:rFonts w:cs="GE SS Text Light" w:hint="cs"/>
          <w:rtl/>
        </w:rPr>
        <w:t>ي</w:t>
      </w:r>
      <w:r w:rsidRPr="00972CA7">
        <w:rPr>
          <w:rFonts w:cs="GE SS Text Light"/>
          <w:rtl/>
        </w:rPr>
        <w:t>ة (بالقرب من الحدود الإيرانية في محافظة ديال</w:t>
      </w:r>
      <w:r w:rsidRPr="00972CA7">
        <w:rPr>
          <w:rFonts w:cs="GE SS Text Light" w:hint="cs"/>
          <w:rtl/>
        </w:rPr>
        <w:t>ى</w:t>
      </w:r>
      <w:r w:rsidRPr="00972CA7">
        <w:rPr>
          <w:rFonts w:cs="GE SS Text Light"/>
          <w:rtl/>
        </w:rPr>
        <w:t>)، و</w:t>
      </w:r>
      <w:r w:rsidRPr="00972CA7">
        <w:rPr>
          <w:rFonts w:cs="GE SS Text Light" w:hint="cs"/>
          <w:rtl/>
        </w:rPr>
        <w:t>ال</w:t>
      </w:r>
      <w:r w:rsidRPr="00972CA7">
        <w:rPr>
          <w:rFonts w:cs="GE SS Text Light"/>
          <w:rtl/>
        </w:rPr>
        <w:t>سيب</w:t>
      </w:r>
      <w:r w:rsidRPr="00972CA7">
        <w:rPr>
          <w:rFonts w:cs="GE SS Text Light" w:hint="cs"/>
          <w:rtl/>
        </w:rPr>
        <w:t>ة</w:t>
      </w:r>
      <w:r w:rsidRPr="00972CA7">
        <w:rPr>
          <w:rFonts w:cs="GE SS Text Light"/>
          <w:rtl/>
        </w:rPr>
        <w:t xml:space="preserve"> (في البصرة)</w:t>
      </w:r>
      <w:r w:rsidR="00F06512">
        <w:rPr>
          <w:rFonts w:cs="GE SS Text Light" w:hint="cs"/>
          <w:rtl/>
        </w:rPr>
        <w:t>، حيث يرجى مراجعة سجل التراخيص المدرج في هذا التقرير ضمن فصل "الإطار القانوني والمالي".</w:t>
      </w:r>
    </w:p>
    <w:p w:rsidR="002536E9" w:rsidRDefault="002536E9" w:rsidP="00D83940">
      <w:pPr>
        <w:bidi/>
        <w:jc w:val="both"/>
        <w:rPr>
          <w:rFonts w:cs="GE SS Text Light"/>
          <w:color w:val="000000" w:themeColor="text1"/>
          <w:rtl/>
        </w:rPr>
      </w:pPr>
    </w:p>
    <w:p w:rsidR="002536E9" w:rsidRDefault="002536E9" w:rsidP="002536E9">
      <w:pPr>
        <w:bidi/>
        <w:jc w:val="both"/>
        <w:rPr>
          <w:rFonts w:cs="GE SS Text Light"/>
          <w:color w:val="000000" w:themeColor="text1"/>
          <w:rtl/>
          <w:lang w:bidi="ar-IQ"/>
        </w:rPr>
      </w:pPr>
    </w:p>
    <w:p w:rsidR="00D83940" w:rsidRPr="00972CA7" w:rsidRDefault="00D83940" w:rsidP="002536E9">
      <w:pPr>
        <w:bidi/>
        <w:jc w:val="both"/>
        <w:rPr>
          <w:rFonts w:cs="GE SS Text Light"/>
          <w:color w:val="000000" w:themeColor="text1"/>
          <w:rtl/>
        </w:rPr>
      </w:pPr>
      <w:r w:rsidRPr="00972CA7">
        <w:rPr>
          <w:rFonts w:cs="GE SS Text Light" w:hint="cs"/>
          <w:color w:val="000000" w:themeColor="text1"/>
          <w:rtl/>
        </w:rPr>
        <w:t>و</w:t>
      </w:r>
      <w:r w:rsidRPr="00972CA7">
        <w:rPr>
          <w:rFonts w:cs="GE SS Text Light"/>
          <w:color w:val="000000" w:themeColor="text1"/>
          <w:rtl/>
        </w:rPr>
        <w:t xml:space="preserve">يعرض الجدول </w:t>
      </w:r>
      <w:r w:rsidRPr="00972CA7">
        <w:rPr>
          <w:rFonts w:cs="GE SS Text Light" w:hint="cs"/>
          <w:color w:val="000000" w:themeColor="text1"/>
          <w:rtl/>
        </w:rPr>
        <w:t>الاتي</w:t>
      </w:r>
      <w:r w:rsidRPr="00972CA7">
        <w:rPr>
          <w:rFonts w:cs="GE SS Text Light"/>
          <w:color w:val="000000" w:themeColor="text1"/>
          <w:rtl/>
        </w:rPr>
        <w:t xml:space="preserve"> </w:t>
      </w:r>
      <w:r w:rsidRPr="00972CA7">
        <w:rPr>
          <w:rFonts w:cs="GE SS Text Light" w:hint="cs"/>
          <w:color w:val="000000" w:themeColor="text1"/>
          <w:rtl/>
          <w:lang w:bidi="ar-JO"/>
        </w:rPr>
        <w:t>ال</w:t>
      </w:r>
      <w:r w:rsidRPr="00972CA7">
        <w:rPr>
          <w:rFonts w:cs="GE SS Text Light"/>
          <w:color w:val="000000" w:themeColor="text1"/>
          <w:rtl/>
        </w:rPr>
        <w:t>كميات</w:t>
      </w:r>
      <w:r w:rsidRPr="00972CA7">
        <w:rPr>
          <w:rFonts w:cs="GE SS Text Light" w:hint="cs"/>
          <w:color w:val="000000" w:themeColor="text1"/>
          <w:rtl/>
        </w:rPr>
        <w:t xml:space="preserve"> الإجمالية</w:t>
      </w:r>
      <w:r w:rsidRPr="00972CA7">
        <w:rPr>
          <w:rFonts w:cs="GE SS Text Light"/>
          <w:color w:val="000000" w:themeColor="text1"/>
          <w:rtl/>
        </w:rPr>
        <w:t xml:space="preserve"> </w:t>
      </w:r>
      <w:r w:rsidRPr="00972CA7">
        <w:rPr>
          <w:rFonts w:cs="GE SS Text Light" w:hint="cs"/>
          <w:color w:val="000000" w:themeColor="text1"/>
          <w:rtl/>
        </w:rPr>
        <w:t>ل</w:t>
      </w:r>
      <w:r w:rsidRPr="00972CA7">
        <w:rPr>
          <w:rFonts w:cs="GE SS Text Light"/>
          <w:color w:val="000000" w:themeColor="text1"/>
          <w:rtl/>
        </w:rPr>
        <w:t>لغاز</w:t>
      </w:r>
      <w:r w:rsidRPr="00972CA7">
        <w:rPr>
          <w:rFonts w:cs="GE SS Text Light" w:hint="cs"/>
          <w:color w:val="000000" w:themeColor="text1"/>
          <w:rtl/>
        </w:rPr>
        <w:t xml:space="preserve"> المنتج والمستثمر والمحروق خلال السنتين 2019 و2020، المفصح عنها من قبل</w:t>
      </w:r>
      <w:r w:rsidRPr="00972CA7">
        <w:rPr>
          <w:rFonts w:cs="GE SS Text Light"/>
          <w:color w:val="000000" w:themeColor="text1"/>
          <w:rtl/>
        </w:rPr>
        <w:t xml:space="preserve"> شرك</w:t>
      </w:r>
      <w:r w:rsidRPr="00972CA7">
        <w:rPr>
          <w:rFonts w:cs="GE SS Text Light" w:hint="cs"/>
          <w:color w:val="000000" w:themeColor="text1"/>
          <w:rtl/>
        </w:rPr>
        <w:t>ات</w:t>
      </w:r>
      <w:r w:rsidRPr="00972CA7">
        <w:rPr>
          <w:rFonts w:cs="GE SS Text Light"/>
          <w:color w:val="000000" w:themeColor="text1"/>
          <w:rtl/>
        </w:rPr>
        <w:t xml:space="preserve"> </w:t>
      </w:r>
      <w:r w:rsidRPr="00972CA7">
        <w:rPr>
          <w:rFonts w:cs="GE SS Text Light" w:hint="cs"/>
          <w:color w:val="000000" w:themeColor="text1"/>
          <w:rtl/>
        </w:rPr>
        <w:t>ال</w:t>
      </w:r>
      <w:r w:rsidRPr="00972CA7">
        <w:rPr>
          <w:rFonts w:cs="GE SS Text Light"/>
          <w:color w:val="000000" w:themeColor="text1"/>
          <w:rtl/>
        </w:rPr>
        <w:t xml:space="preserve">نفط </w:t>
      </w:r>
      <w:r w:rsidRPr="00972CA7">
        <w:rPr>
          <w:rFonts w:cs="GE SS Text Light" w:hint="cs"/>
          <w:color w:val="000000" w:themeColor="text1"/>
          <w:rtl/>
        </w:rPr>
        <w:t>الوطنية</w:t>
      </w:r>
      <w:r w:rsidRPr="00972CA7">
        <w:rPr>
          <w:rFonts w:cs="GE SS Text Light"/>
          <w:color w:val="000000" w:themeColor="text1"/>
          <w:rtl/>
        </w:rPr>
        <w:t xml:space="preserve">: </w:t>
      </w:r>
    </w:p>
    <w:p w:rsidR="00D83940" w:rsidRPr="00972CA7" w:rsidRDefault="00D83940" w:rsidP="00D83940">
      <w:pPr>
        <w:bidi/>
        <w:jc w:val="both"/>
        <w:rPr>
          <w:rFonts w:cs="GE SS Text Light"/>
          <w:color w:val="000000" w:themeColor="text1"/>
          <w:rtl/>
        </w:rPr>
      </w:pPr>
    </w:p>
    <w:tbl>
      <w:tblPr>
        <w:bidiVisual/>
        <w:tblW w:w="5000" w:type="pct"/>
        <w:tblLook w:val="04A0" w:firstRow="1" w:lastRow="0" w:firstColumn="1" w:lastColumn="0" w:noHBand="0" w:noVBand="1"/>
      </w:tblPr>
      <w:tblGrid>
        <w:gridCol w:w="1087"/>
        <w:gridCol w:w="1483"/>
        <w:gridCol w:w="703"/>
        <w:gridCol w:w="1615"/>
        <w:gridCol w:w="631"/>
        <w:gridCol w:w="608"/>
        <w:gridCol w:w="601"/>
        <w:gridCol w:w="694"/>
        <w:gridCol w:w="690"/>
        <w:gridCol w:w="758"/>
        <w:gridCol w:w="650"/>
      </w:tblGrid>
      <w:tr w:rsidR="00CE1C96" w:rsidRPr="00CE1C96" w:rsidTr="00CE1C96">
        <w:trPr>
          <w:trHeight w:val="330"/>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CE1C96" w:rsidRPr="00CE1C96" w:rsidRDefault="00CE1C96" w:rsidP="00CE1C96">
            <w:pPr>
              <w:spacing w:after="0" w:line="240" w:lineRule="auto"/>
              <w:jc w:val="center"/>
              <w:rPr>
                <w:rFonts w:ascii="Arial" w:eastAsia="Times New Roman" w:hAnsi="Arial" w:cs="Arial"/>
                <w:b/>
                <w:bCs/>
                <w:color w:val="FFFFFF"/>
              </w:rPr>
            </w:pPr>
            <w:r w:rsidRPr="00CE1C96">
              <w:rPr>
                <w:rFonts w:ascii="Arial" w:eastAsia="Times New Roman" w:hAnsi="Arial" w:cs="Arial"/>
                <w:b/>
                <w:bCs/>
                <w:color w:val="FFFFFF"/>
                <w:rtl/>
              </w:rPr>
              <w:t>٢٠١٩</w:t>
            </w:r>
          </w:p>
        </w:tc>
      </w:tr>
      <w:tr w:rsidR="00CE1C96" w:rsidRPr="00CE1C96" w:rsidTr="00CE1C96">
        <w:trPr>
          <w:trHeight w:val="345"/>
        </w:trPr>
        <w:tc>
          <w:tcPr>
            <w:tcW w:w="2525" w:type="pct"/>
            <w:gridSpan w:val="4"/>
            <w:tcBorders>
              <w:top w:val="single" w:sz="4" w:space="0" w:color="FFFFFF"/>
              <w:left w:val="single" w:sz="8" w:space="0" w:color="0070C0"/>
              <w:bottom w:val="single" w:sz="8" w:space="0" w:color="0070C0"/>
              <w:right w:val="double" w:sz="6"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Pr>
            </w:pPr>
            <w:r w:rsidRPr="00CE1C96">
              <w:rPr>
                <w:rFonts w:ascii="Arial" w:eastAsia="Times New Roman" w:hAnsi="Arial" w:cs="Arial"/>
                <w:color w:val="FFFFFF"/>
                <w:sz w:val="20"/>
                <w:szCs w:val="20"/>
                <w:rtl/>
              </w:rPr>
              <w:t>الفقرة</w:t>
            </w:r>
          </w:p>
        </w:tc>
        <w:tc>
          <w:tcPr>
            <w:tcW w:w="279" w:type="pct"/>
            <w:tcBorders>
              <w:top w:val="nil"/>
              <w:left w:val="double" w:sz="6"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الشمال</w:t>
            </w:r>
          </w:p>
        </w:tc>
        <w:tc>
          <w:tcPr>
            <w:tcW w:w="319" w:type="pct"/>
            <w:tcBorders>
              <w:top w:val="nil"/>
              <w:left w:val="single" w:sz="4"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الوسط</w:t>
            </w:r>
          </w:p>
        </w:tc>
        <w:tc>
          <w:tcPr>
            <w:tcW w:w="330" w:type="pct"/>
            <w:tcBorders>
              <w:top w:val="nil"/>
              <w:left w:val="single" w:sz="4"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ميسان</w:t>
            </w:r>
          </w:p>
        </w:tc>
        <w:tc>
          <w:tcPr>
            <w:tcW w:w="410" w:type="pct"/>
            <w:tcBorders>
              <w:top w:val="nil"/>
              <w:left w:val="single" w:sz="4"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ذي قار</w:t>
            </w:r>
          </w:p>
        </w:tc>
        <w:tc>
          <w:tcPr>
            <w:tcW w:w="392" w:type="pct"/>
            <w:tcBorders>
              <w:top w:val="nil"/>
              <w:left w:val="single" w:sz="4" w:space="0" w:color="FFFFFF"/>
              <w:bottom w:val="single" w:sz="8" w:space="0" w:color="0070C0"/>
              <w:right w:val="double" w:sz="6"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البصرة</w:t>
            </w:r>
          </w:p>
        </w:tc>
        <w:tc>
          <w:tcPr>
            <w:tcW w:w="374" w:type="pct"/>
            <w:tcBorders>
              <w:top w:val="nil"/>
              <w:left w:val="nil"/>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المجموع</w:t>
            </w:r>
          </w:p>
        </w:tc>
        <w:tc>
          <w:tcPr>
            <w:tcW w:w="370" w:type="pct"/>
            <w:tcBorders>
              <w:top w:val="nil"/>
              <w:left w:val="single" w:sz="4" w:space="0" w:color="FFFFFF"/>
              <w:bottom w:val="single" w:sz="8" w:space="0" w:color="0070C0"/>
              <w:right w:val="single" w:sz="8" w:space="0" w:color="0070C0"/>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النسبة المئوية</w:t>
            </w:r>
          </w:p>
        </w:tc>
      </w:tr>
      <w:tr w:rsidR="00CE1C96" w:rsidRPr="00CE1C96" w:rsidTr="00CE1C96">
        <w:trPr>
          <w:trHeight w:val="330"/>
        </w:trPr>
        <w:tc>
          <w:tcPr>
            <w:tcW w:w="504" w:type="pct"/>
            <w:vMerge w:val="restart"/>
            <w:tcBorders>
              <w:top w:val="nil"/>
              <w:left w:val="single" w:sz="8" w:space="0" w:color="0070C0"/>
              <w:bottom w:val="single" w:sz="8"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 xml:space="preserve">  الغاز الطبيعي (مقمق\يومياً)</w:t>
            </w:r>
          </w:p>
        </w:tc>
        <w:tc>
          <w:tcPr>
            <w:tcW w:w="809" w:type="pct"/>
            <w:vMerge w:val="restart"/>
            <w:tcBorders>
              <w:top w:val="nil"/>
              <w:left w:val="single" w:sz="4" w:space="0" w:color="0070C0"/>
              <w:bottom w:val="double" w:sz="6"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غاز مصاحب (وغاز جاف لشركتي نفط الوسط ونفط البصرة)</w:t>
            </w:r>
            <w:r w:rsidR="009E273C">
              <w:rPr>
                <w:rFonts w:ascii="Arial" w:eastAsia="Times New Roman" w:hAnsi="Arial" w:cs="Arial" w:hint="cs"/>
                <w:sz w:val="20"/>
                <w:szCs w:val="20"/>
                <w:rtl/>
              </w:rPr>
              <w:t xml:space="preserve"> </w:t>
            </w:r>
            <w:r w:rsidR="009E273C" w:rsidRPr="009E273C">
              <w:rPr>
                <w:rFonts w:ascii="Arial" w:eastAsia="Times New Roman" w:hAnsi="Arial" w:cs="Arial" w:hint="cs"/>
                <w:color w:val="FF0000"/>
                <w:sz w:val="20"/>
                <w:szCs w:val="20"/>
                <w:rtl/>
              </w:rPr>
              <w:t>*</w:t>
            </w:r>
          </w:p>
        </w:tc>
        <w:tc>
          <w:tcPr>
            <w:tcW w:w="1212" w:type="pct"/>
            <w:gridSpan w:val="2"/>
            <w:tcBorders>
              <w:top w:val="single" w:sz="8"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منتج</w:t>
            </w:r>
          </w:p>
        </w:tc>
        <w:tc>
          <w:tcPr>
            <w:tcW w:w="279"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٢٥٣</w:t>
            </w:r>
          </w:p>
        </w:tc>
        <w:tc>
          <w:tcPr>
            <w:tcW w:w="319"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٢٣٣</w:t>
            </w:r>
          </w:p>
        </w:tc>
        <w:tc>
          <w:tcPr>
            <w:tcW w:w="33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٤٢٦</w:t>
            </w:r>
          </w:p>
        </w:tc>
        <w:tc>
          <w:tcPr>
            <w:tcW w:w="41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١٠١</w:t>
            </w:r>
          </w:p>
        </w:tc>
        <w:tc>
          <w:tcPr>
            <w:tcW w:w="392"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٢١٢١</w:t>
            </w:r>
          </w:p>
        </w:tc>
        <w:tc>
          <w:tcPr>
            <w:tcW w:w="374"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٣,١٣٤</w:t>
            </w:r>
          </w:p>
        </w:tc>
        <w:tc>
          <w:tcPr>
            <w:tcW w:w="370" w:type="pct"/>
            <w:tcBorders>
              <w:top w:val="nil"/>
              <w:left w:val="single" w:sz="4" w:space="0" w:color="0070C0"/>
              <w:bottom w:val="single" w:sz="4"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1212" w:type="pct"/>
            <w:gridSpan w:val="2"/>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مستثمر</w:t>
            </w:r>
          </w:p>
        </w:tc>
        <w:tc>
          <w:tcPr>
            <w:tcW w:w="279"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١٧٨</w:t>
            </w:r>
          </w:p>
        </w:tc>
        <w:tc>
          <w:tcPr>
            <w:tcW w:w="319"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١٩٥</w:t>
            </w:r>
          </w:p>
        </w:tc>
        <w:tc>
          <w:tcPr>
            <w:tcW w:w="33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٩٤</w:t>
            </w:r>
          </w:p>
        </w:tc>
        <w:tc>
          <w:tcPr>
            <w:tcW w:w="41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١٦</w:t>
            </w:r>
          </w:p>
        </w:tc>
        <w:tc>
          <w:tcPr>
            <w:tcW w:w="392"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٩٨٣</w:t>
            </w:r>
          </w:p>
        </w:tc>
        <w:tc>
          <w:tcPr>
            <w:tcW w:w="374"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١,٤٦٦</w:t>
            </w:r>
          </w:p>
        </w:tc>
        <w:tc>
          <w:tcPr>
            <w:tcW w:w="370" w:type="pct"/>
            <w:tcBorders>
              <w:top w:val="nil"/>
              <w:left w:val="single" w:sz="4" w:space="0" w:color="0070C0"/>
              <w:bottom w:val="single" w:sz="4" w:space="0" w:color="0070C0"/>
              <w:right w:val="single" w:sz="8" w:space="0" w:color="0070C0"/>
            </w:tcBorders>
            <w:shd w:val="clear" w:color="auto" w:fill="auto"/>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٤٧%</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34" w:type="pct"/>
            <w:vMerge w:val="restart"/>
            <w:tcBorders>
              <w:top w:val="nil"/>
              <w:left w:val="single" w:sz="4" w:space="0" w:color="0070C0"/>
              <w:bottom w:val="double" w:sz="6"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محروق</w:t>
            </w:r>
          </w:p>
        </w:tc>
        <w:tc>
          <w:tcPr>
            <w:tcW w:w="878"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قابل للاستثمار</w:t>
            </w:r>
          </w:p>
        </w:tc>
        <w:tc>
          <w:tcPr>
            <w:tcW w:w="279"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٣٧</w:t>
            </w:r>
          </w:p>
        </w:tc>
        <w:tc>
          <w:tcPr>
            <w:tcW w:w="319"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٢٢</w:t>
            </w:r>
          </w:p>
        </w:tc>
        <w:tc>
          <w:tcPr>
            <w:tcW w:w="33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1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92"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٢٠٣</w:t>
            </w:r>
          </w:p>
        </w:tc>
        <w:tc>
          <w:tcPr>
            <w:tcW w:w="374"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٢٦٢</w:t>
            </w:r>
          </w:p>
        </w:tc>
        <w:tc>
          <w:tcPr>
            <w:tcW w:w="370" w:type="pct"/>
            <w:tcBorders>
              <w:top w:val="nil"/>
              <w:left w:val="single" w:sz="4" w:space="0" w:color="0070C0"/>
              <w:bottom w:val="single" w:sz="4" w:space="0" w:color="0070C0"/>
              <w:right w:val="single" w:sz="8" w:space="0" w:color="0070C0"/>
            </w:tcBorders>
            <w:shd w:val="clear" w:color="auto" w:fill="auto"/>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٨%</w:t>
            </w:r>
          </w:p>
        </w:tc>
      </w:tr>
      <w:tr w:rsidR="00CE1C96" w:rsidRPr="00CE1C96" w:rsidTr="00CE1C96">
        <w:trPr>
          <w:trHeight w:val="345"/>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34"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878" w:type="pct"/>
            <w:tcBorders>
              <w:top w:val="single" w:sz="4" w:space="0" w:color="0070C0"/>
              <w:left w:val="single" w:sz="4" w:space="0" w:color="0070C0"/>
              <w:bottom w:val="double" w:sz="6"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غير قابل للاستثمار</w:t>
            </w:r>
          </w:p>
        </w:tc>
        <w:tc>
          <w:tcPr>
            <w:tcW w:w="279" w:type="pct"/>
            <w:tcBorders>
              <w:top w:val="nil"/>
              <w:left w:val="nil"/>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٣٩</w:t>
            </w:r>
          </w:p>
        </w:tc>
        <w:tc>
          <w:tcPr>
            <w:tcW w:w="319" w:type="pct"/>
            <w:tcBorders>
              <w:top w:val="nil"/>
              <w:left w:val="single" w:sz="4" w:space="0" w:color="0070C0"/>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١٦</w:t>
            </w:r>
          </w:p>
        </w:tc>
        <w:tc>
          <w:tcPr>
            <w:tcW w:w="330" w:type="pct"/>
            <w:tcBorders>
              <w:top w:val="nil"/>
              <w:left w:val="single" w:sz="4" w:space="0" w:color="0070C0"/>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٣٣٢</w:t>
            </w:r>
          </w:p>
        </w:tc>
        <w:tc>
          <w:tcPr>
            <w:tcW w:w="410" w:type="pct"/>
            <w:tcBorders>
              <w:top w:val="nil"/>
              <w:left w:val="single" w:sz="4" w:space="0" w:color="0070C0"/>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٨٥</w:t>
            </w:r>
          </w:p>
        </w:tc>
        <w:tc>
          <w:tcPr>
            <w:tcW w:w="392" w:type="pct"/>
            <w:tcBorders>
              <w:top w:val="nil"/>
              <w:left w:val="single" w:sz="4" w:space="0" w:color="0070C0"/>
              <w:bottom w:val="double" w:sz="6"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٩٣٤</w:t>
            </w:r>
          </w:p>
        </w:tc>
        <w:tc>
          <w:tcPr>
            <w:tcW w:w="374" w:type="pct"/>
            <w:tcBorders>
              <w:top w:val="nil"/>
              <w:left w:val="nil"/>
              <w:bottom w:val="double" w:sz="6"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١,٤٠٦</w:t>
            </w:r>
          </w:p>
        </w:tc>
        <w:tc>
          <w:tcPr>
            <w:tcW w:w="370" w:type="pct"/>
            <w:tcBorders>
              <w:top w:val="nil"/>
              <w:left w:val="single" w:sz="4" w:space="0" w:color="0070C0"/>
              <w:bottom w:val="double" w:sz="6" w:space="0" w:color="0070C0"/>
              <w:right w:val="single" w:sz="8" w:space="0" w:color="0070C0"/>
            </w:tcBorders>
            <w:shd w:val="clear" w:color="auto" w:fill="auto"/>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٤٥%</w:t>
            </w:r>
          </w:p>
        </w:tc>
      </w:tr>
      <w:tr w:rsidR="00CE1C96" w:rsidRPr="00CE1C96" w:rsidTr="00CE1C96">
        <w:trPr>
          <w:trHeight w:val="345"/>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غاز قبة</w:t>
            </w:r>
            <w:r w:rsidRPr="00CE1C96">
              <w:rPr>
                <w:rFonts w:ascii="Arial" w:eastAsia="Times New Roman" w:hAnsi="Arial" w:cs="Arial"/>
                <w:sz w:val="20"/>
                <w:szCs w:val="20"/>
                <w:rtl/>
              </w:rPr>
              <w:br/>
              <w:t>(هو الغاز المنتج من قبة غازية فوق النفط في المستودع)</w:t>
            </w:r>
          </w:p>
        </w:tc>
        <w:tc>
          <w:tcPr>
            <w:tcW w:w="1212" w:type="pct"/>
            <w:gridSpan w:val="2"/>
            <w:tcBorders>
              <w:top w:val="nil"/>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منتج</w:t>
            </w:r>
          </w:p>
        </w:tc>
        <w:tc>
          <w:tcPr>
            <w:tcW w:w="279"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١٢٢</w:t>
            </w:r>
          </w:p>
        </w:tc>
        <w:tc>
          <w:tcPr>
            <w:tcW w:w="319"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1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92"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4"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١٢٢</w:t>
            </w:r>
          </w:p>
        </w:tc>
        <w:tc>
          <w:tcPr>
            <w:tcW w:w="370" w:type="pct"/>
            <w:tcBorders>
              <w:top w:val="nil"/>
              <w:left w:val="single" w:sz="4" w:space="0" w:color="0070C0"/>
              <w:bottom w:val="single" w:sz="4"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1212" w:type="pct"/>
            <w:gridSpan w:val="2"/>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مستثمر</w:t>
            </w:r>
          </w:p>
        </w:tc>
        <w:tc>
          <w:tcPr>
            <w:tcW w:w="279"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١٢١</w:t>
            </w:r>
          </w:p>
        </w:tc>
        <w:tc>
          <w:tcPr>
            <w:tcW w:w="319"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1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92"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4"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١٢١</w:t>
            </w:r>
          </w:p>
        </w:tc>
        <w:tc>
          <w:tcPr>
            <w:tcW w:w="370" w:type="pct"/>
            <w:tcBorders>
              <w:top w:val="nil"/>
              <w:left w:val="single" w:sz="4" w:space="0" w:color="0070C0"/>
              <w:bottom w:val="single" w:sz="4" w:space="0" w:color="0070C0"/>
              <w:right w:val="single" w:sz="8" w:space="0" w:color="0070C0"/>
            </w:tcBorders>
            <w:shd w:val="clear" w:color="auto" w:fill="auto"/>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٩٩%</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3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محروق</w:t>
            </w:r>
          </w:p>
        </w:tc>
        <w:tc>
          <w:tcPr>
            <w:tcW w:w="878"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قابل للاستثمار</w:t>
            </w:r>
          </w:p>
        </w:tc>
        <w:tc>
          <w:tcPr>
            <w:tcW w:w="279"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19"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10"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92"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4"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٠</w:t>
            </w:r>
          </w:p>
        </w:tc>
        <w:tc>
          <w:tcPr>
            <w:tcW w:w="370" w:type="pct"/>
            <w:tcBorders>
              <w:top w:val="nil"/>
              <w:left w:val="single" w:sz="4" w:space="0" w:color="0070C0"/>
              <w:bottom w:val="single" w:sz="4" w:space="0" w:color="0070C0"/>
              <w:right w:val="single" w:sz="8" w:space="0" w:color="0070C0"/>
            </w:tcBorders>
            <w:shd w:val="clear" w:color="auto" w:fill="auto"/>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٠%</w:t>
            </w:r>
          </w:p>
        </w:tc>
      </w:tr>
      <w:tr w:rsidR="00CE1C96" w:rsidRPr="00CE1C96" w:rsidTr="00CE1C96">
        <w:trPr>
          <w:trHeight w:val="345"/>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34"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878" w:type="pct"/>
            <w:tcBorders>
              <w:top w:val="single" w:sz="4" w:space="0" w:color="0070C0"/>
              <w:left w:val="single" w:sz="4" w:space="0" w:color="0070C0"/>
              <w:bottom w:val="nil"/>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غير قابل للاستثمار</w:t>
            </w:r>
          </w:p>
        </w:tc>
        <w:tc>
          <w:tcPr>
            <w:tcW w:w="279" w:type="pct"/>
            <w:tcBorders>
              <w:top w:val="nil"/>
              <w:left w:val="nil"/>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w:t>
            </w:r>
          </w:p>
        </w:tc>
        <w:tc>
          <w:tcPr>
            <w:tcW w:w="319" w:type="pct"/>
            <w:tcBorders>
              <w:top w:val="nil"/>
              <w:left w:val="single" w:sz="4" w:space="0" w:color="0070C0"/>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0" w:type="pct"/>
            <w:tcBorders>
              <w:top w:val="nil"/>
              <w:left w:val="single" w:sz="4" w:space="0" w:color="0070C0"/>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10" w:type="pct"/>
            <w:tcBorders>
              <w:top w:val="nil"/>
              <w:left w:val="single" w:sz="4" w:space="0" w:color="0070C0"/>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92" w:type="pct"/>
            <w:tcBorders>
              <w:top w:val="nil"/>
              <w:left w:val="single" w:sz="4" w:space="0" w:color="0070C0"/>
              <w:bottom w:val="nil"/>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4" w:type="pct"/>
            <w:tcBorders>
              <w:top w:val="nil"/>
              <w:left w:val="nil"/>
              <w:bottom w:val="nil"/>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w:t>
            </w:r>
          </w:p>
        </w:tc>
        <w:tc>
          <w:tcPr>
            <w:tcW w:w="370" w:type="pct"/>
            <w:tcBorders>
              <w:top w:val="nil"/>
              <w:left w:val="single" w:sz="4" w:space="0" w:color="0070C0"/>
              <w:bottom w:val="nil"/>
              <w:right w:val="single" w:sz="8" w:space="0" w:color="0070C0"/>
            </w:tcBorders>
            <w:shd w:val="clear" w:color="auto" w:fill="auto"/>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١%</w:t>
            </w:r>
          </w:p>
        </w:tc>
      </w:tr>
      <w:tr w:rsidR="00CE1C96" w:rsidRPr="00CE1C96" w:rsidTr="00CE1C96">
        <w:trPr>
          <w:trHeight w:val="345"/>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val="restart"/>
            <w:tcBorders>
              <w:top w:val="double" w:sz="6" w:space="0" w:color="0070C0"/>
              <w:left w:val="single" w:sz="4" w:space="0" w:color="0070C0"/>
              <w:bottom w:val="single" w:sz="8"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الكلي</w:t>
            </w:r>
          </w:p>
        </w:tc>
        <w:tc>
          <w:tcPr>
            <w:tcW w:w="1212" w:type="pct"/>
            <w:gridSpan w:val="2"/>
            <w:tcBorders>
              <w:top w:val="double" w:sz="6"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منتج</w:t>
            </w:r>
          </w:p>
        </w:tc>
        <w:tc>
          <w:tcPr>
            <w:tcW w:w="279" w:type="pct"/>
            <w:tcBorders>
              <w:top w:val="double" w:sz="6" w:space="0" w:color="0070C0"/>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٣٧٥</w:t>
            </w:r>
          </w:p>
        </w:tc>
        <w:tc>
          <w:tcPr>
            <w:tcW w:w="319" w:type="pct"/>
            <w:tcBorders>
              <w:top w:val="double" w:sz="6" w:space="0" w:color="0070C0"/>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٢٣٣</w:t>
            </w:r>
          </w:p>
        </w:tc>
        <w:tc>
          <w:tcPr>
            <w:tcW w:w="330" w:type="pct"/>
            <w:tcBorders>
              <w:top w:val="double" w:sz="6" w:space="0" w:color="0070C0"/>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٤٢٦</w:t>
            </w:r>
          </w:p>
        </w:tc>
        <w:tc>
          <w:tcPr>
            <w:tcW w:w="410" w:type="pct"/>
            <w:tcBorders>
              <w:top w:val="double" w:sz="6" w:space="0" w:color="0070C0"/>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١٠١</w:t>
            </w:r>
          </w:p>
        </w:tc>
        <w:tc>
          <w:tcPr>
            <w:tcW w:w="392" w:type="pct"/>
            <w:tcBorders>
              <w:top w:val="double" w:sz="6" w:space="0" w:color="0070C0"/>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٢١٢١</w:t>
            </w:r>
          </w:p>
        </w:tc>
        <w:tc>
          <w:tcPr>
            <w:tcW w:w="374" w:type="pct"/>
            <w:tcBorders>
              <w:top w:val="double" w:sz="6" w:space="0" w:color="0070C0"/>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u w:val="single"/>
                <w:rtl/>
              </w:rPr>
            </w:pPr>
            <w:r w:rsidRPr="00CE1C96">
              <w:rPr>
                <w:rFonts w:ascii="Arial" w:eastAsia="Times New Roman" w:hAnsi="Arial" w:cs="Arial"/>
                <w:b/>
                <w:bCs/>
                <w:sz w:val="20"/>
                <w:szCs w:val="20"/>
                <w:u w:val="single"/>
                <w:rtl/>
              </w:rPr>
              <w:t>٣,٢٥٦</w:t>
            </w:r>
          </w:p>
        </w:tc>
        <w:tc>
          <w:tcPr>
            <w:tcW w:w="370" w:type="pct"/>
            <w:tcBorders>
              <w:top w:val="double" w:sz="6" w:space="0" w:color="0070C0"/>
              <w:left w:val="single" w:sz="4" w:space="0" w:color="0070C0"/>
              <w:bottom w:val="single" w:sz="4"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1212" w:type="pct"/>
            <w:gridSpan w:val="2"/>
            <w:tcBorders>
              <w:top w:val="single" w:sz="4"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مستثمر</w:t>
            </w:r>
          </w:p>
        </w:tc>
        <w:tc>
          <w:tcPr>
            <w:tcW w:w="279" w:type="pct"/>
            <w:tcBorders>
              <w:top w:val="nil"/>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٢٩٩</w:t>
            </w:r>
          </w:p>
        </w:tc>
        <w:tc>
          <w:tcPr>
            <w:tcW w:w="319"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١٩٥</w:t>
            </w:r>
          </w:p>
        </w:tc>
        <w:tc>
          <w:tcPr>
            <w:tcW w:w="330"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٩٤</w:t>
            </w:r>
          </w:p>
        </w:tc>
        <w:tc>
          <w:tcPr>
            <w:tcW w:w="410"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١٦</w:t>
            </w:r>
          </w:p>
        </w:tc>
        <w:tc>
          <w:tcPr>
            <w:tcW w:w="392" w:type="pct"/>
            <w:tcBorders>
              <w:top w:val="nil"/>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٩٨٣</w:t>
            </w:r>
          </w:p>
        </w:tc>
        <w:tc>
          <w:tcPr>
            <w:tcW w:w="374" w:type="pct"/>
            <w:tcBorders>
              <w:top w:val="nil"/>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u w:val="single"/>
                <w:rtl/>
              </w:rPr>
            </w:pPr>
            <w:r w:rsidRPr="00CE1C96">
              <w:rPr>
                <w:rFonts w:ascii="Arial" w:eastAsia="Times New Roman" w:hAnsi="Arial" w:cs="Arial"/>
                <w:b/>
                <w:bCs/>
                <w:sz w:val="20"/>
                <w:szCs w:val="20"/>
                <w:u w:val="single"/>
                <w:rtl/>
              </w:rPr>
              <w:t>١,٥٨٨</w:t>
            </w:r>
          </w:p>
        </w:tc>
        <w:tc>
          <w:tcPr>
            <w:tcW w:w="370" w:type="pct"/>
            <w:tcBorders>
              <w:top w:val="nil"/>
              <w:left w:val="single" w:sz="4" w:space="0" w:color="0070C0"/>
              <w:bottom w:val="single" w:sz="4" w:space="0" w:color="0070C0"/>
              <w:right w:val="single" w:sz="8"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٤٩%</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334" w:type="pct"/>
            <w:vMerge w:val="restart"/>
            <w:tcBorders>
              <w:top w:val="nil"/>
              <w:left w:val="single" w:sz="4" w:space="0" w:color="0070C0"/>
              <w:bottom w:val="single" w:sz="8" w:space="0" w:color="0070C0"/>
              <w:right w:val="single" w:sz="4"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محروق</w:t>
            </w:r>
          </w:p>
        </w:tc>
        <w:tc>
          <w:tcPr>
            <w:tcW w:w="878" w:type="pct"/>
            <w:tcBorders>
              <w:top w:val="single" w:sz="4"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قابل للاستثمار</w:t>
            </w:r>
          </w:p>
        </w:tc>
        <w:tc>
          <w:tcPr>
            <w:tcW w:w="279" w:type="pct"/>
            <w:tcBorders>
              <w:top w:val="nil"/>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٣٧</w:t>
            </w:r>
          </w:p>
        </w:tc>
        <w:tc>
          <w:tcPr>
            <w:tcW w:w="319"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٢٢</w:t>
            </w:r>
          </w:p>
        </w:tc>
        <w:tc>
          <w:tcPr>
            <w:tcW w:w="330"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10"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92" w:type="pct"/>
            <w:tcBorders>
              <w:top w:val="nil"/>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٢٠٣</w:t>
            </w:r>
          </w:p>
        </w:tc>
        <w:tc>
          <w:tcPr>
            <w:tcW w:w="374" w:type="pct"/>
            <w:tcBorders>
              <w:top w:val="nil"/>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٢٦٢</w:t>
            </w:r>
          </w:p>
        </w:tc>
        <w:tc>
          <w:tcPr>
            <w:tcW w:w="370" w:type="pct"/>
            <w:tcBorders>
              <w:top w:val="nil"/>
              <w:left w:val="single" w:sz="4" w:space="0" w:color="0070C0"/>
              <w:bottom w:val="single" w:sz="4" w:space="0" w:color="0070C0"/>
              <w:right w:val="single" w:sz="8"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٨%</w:t>
            </w:r>
          </w:p>
        </w:tc>
      </w:tr>
      <w:tr w:rsidR="00CE1C96" w:rsidRPr="00CE1C96" w:rsidTr="00CE1C96">
        <w:trPr>
          <w:trHeight w:val="330"/>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334" w:type="pct"/>
            <w:vMerge/>
            <w:tcBorders>
              <w:top w:val="nil"/>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78" w:type="pct"/>
            <w:tcBorders>
              <w:top w:val="single" w:sz="4"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غير قابل للاستثمار</w:t>
            </w:r>
          </w:p>
        </w:tc>
        <w:tc>
          <w:tcPr>
            <w:tcW w:w="279" w:type="pct"/>
            <w:tcBorders>
              <w:top w:val="nil"/>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٤٠</w:t>
            </w:r>
          </w:p>
        </w:tc>
        <w:tc>
          <w:tcPr>
            <w:tcW w:w="319"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١٦</w:t>
            </w:r>
          </w:p>
        </w:tc>
        <w:tc>
          <w:tcPr>
            <w:tcW w:w="330"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٣٣٢</w:t>
            </w:r>
          </w:p>
        </w:tc>
        <w:tc>
          <w:tcPr>
            <w:tcW w:w="410"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٨٥</w:t>
            </w:r>
          </w:p>
        </w:tc>
        <w:tc>
          <w:tcPr>
            <w:tcW w:w="392" w:type="pct"/>
            <w:tcBorders>
              <w:top w:val="nil"/>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٩٣٤</w:t>
            </w:r>
          </w:p>
        </w:tc>
        <w:tc>
          <w:tcPr>
            <w:tcW w:w="374" w:type="pct"/>
            <w:tcBorders>
              <w:top w:val="nil"/>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١,٤٠٧</w:t>
            </w:r>
          </w:p>
        </w:tc>
        <w:tc>
          <w:tcPr>
            <w:tcW w:w="370" w:type="pct"/>
            <w:tcBorders>
              <w:top w:val="nil"/>
              <w:left w:val="single" w:sz="4" w:space="0" w:color="0070C0"/>
              <w:bottom w:val="single" w:sz="4" w:space="0" w:color="0070C0"/>
              <w:right w:val="single" w:sz="8"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٤٣%</w:t>
            </w:r>
          </w:p>
        </w:tc>
      </w:tr>
      <w:tr w:rsidR="00CE1C96" w:rsidRPr="00CE1C96" w:rsidTr="00CE1C96">
        <w:trPr>
          <w:trHeight w:val="345"/>
        </w:trPr>
        <w:tc>
          <w:tcPr>
            <w:tcW w:w="504"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09"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334" w:type="pct"/>
            <w:vMerge/>
            <w:tcBorders>
              <w:top w:val="nil"/>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878" w:type="pct"/>
            <w:tcBorders>
              <w:top w:val="single" w:sz="4" w:space="0" w:color="0070C0"/>
              <w:left w:val="single" w:sz="4" w:space="0" w:color="0070C0"/>
              <w:bottom w:val="single" w:sz="8" w:space="0" w:color="0070C0"/>
              <w:right w:val="double" w:sz="6"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الكلي</w:t>
            </w:r>
          </w:p>
        </w:tc>
        <w:tc>
          <w:tcPr>
            <w:tcW w:w="279" w:type="pct"/>
            <w:tcBorders>
              <w:top w:val="nil"/>
              <w:left w:val="nil"/>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٧٦</w:t>
            </w:r>
          </w:p>
        </w:tc>
        <w:tc>
          <w:tcPr>
            <w:tcW w:w="319" w:type="pct"/>
            <w:tcBorders>
              <w:top w:val="nil"/>
              <w:left w:val="single" w:sz="4" w:space="0" w:color="0070C0"/>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٣٨</w:t>
            </w:r>
          </w:p>
        </w:tc>
        <w:tc>
          <w:tcPr>
            <w:tcW w:w="330" w:type="pct"/>
            <w:tcBorders>
              <w:top w:val="nil"/>
              <w:left w:val="single" w:sz="4" w:space="0" w:color="0070C0"/>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٣٣٢</w:t>
            </w:r>
          </w:p>
        </w:tc>
        <w:tc>
          <w:tcPr>
            <w:tcW w:w="410" w:type="pct"/>
            <w:tcBorders>
              <w:top w:val="nil"/>
              <w:left w:val="single" w:sz="4" w:space="0" w:color="0070C0"/>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٨٥</w:t>
            </w:r>
          </w:p>
        </w:tc>
        <w:tc>
          <w:tcPr>
            <w:tcW w:w="392" w:type="pct"/>
            <w:tcBorders>
              <w:top w:val="nil"/>
              <w:left w:val="single" w:sz="4" w:space="0" w:color="0070C0"/>
              <w:bottom w:val="single" w:sz="8"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١١٣٧</w:t>
            </w:r>
          </w:p>
        </w:tc>
        <w:tc>
          <w:tcPr>
            <w:tcW w:w="374" w:type="pct"/>
            <w:tcBorders>
              <w:top w:val="nil"/>
              <w:left w:val="nil"/>
              <w:bottom w:val="single" w:sz="8"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u w:val="single"/>
                <w:rtl/>
              </w:rPr>
            </w:pPr>
            <w:r w:rsidRPr="00CE1C96">
              <w:rPr>
                <w:rFonts w:ascii="Arial" w:eastAsia="Times New Roman" w:hAnsi="Arial" w:cs="Arial"/>
                <w:b/>
                <w:bCs/>
                <w:sz w:val="20"/>
                <w:szCs w:val="20"/>
                <w:u w:val="single"/>
                <w:rtl/>
              </w:rPr>
              <w:t>١,٦٦٩</w:t>
            </w:r>
          </w:p>
        </w:tc>
        <w:tc>
          <w:tcPr>
            <w:tcW w:w="370" w:type="pct"/>
            <w:tcBorders>
              <w:top w:val="nil"/>
              <w:left w:val="single" w:sz="4" w:space="0" w:color="0070C0"/>
              <w:bottom w:val="single" w:sz="8"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bl>
    <w:p w:rsidR="00D83940" w:rsidRDefault="009E273C" w:rsidP="009E273C">
      <w:pPr>
        <w:bidi/>
        <w:rPr>
          <w:rFonts w:cs="GE SS Text Light"/>
          <w:rtl/>
          <w:lang w:bidi="ar-LB"/>
        </w:rPr>
      </w:pPr>
      <w:r w:rsidRPr="009E273C">
        <w:rPr>
          <w:rFonts w:cs="GE SS Text Light" w:hint="cs"/>
          <w:color w:val="FF0000"/>
          <w:rtl/>
          <w:lang w:bidi="ar-LB"/>
        </w:rPr>
        <w:t>*</w:t>
      </w:r>
      <w:r>
        <w:rPr>
          <w:rFonts w:cs="GE SS Text Light" w:hint="cs"/>
          <w:rtl/>
          <w:lang w:bidi="ar-LB"/>
        </w:rPr>
        <w:t xml:space="preserve"> </w:t>
      </w:r>
      <w:r w:rsidRPr="009E273C">
        <w:rPr>
          <w:rFonts w:cs="GE SS Text Light" w:hint="cs"/>
          <w:i/>
          <w:iCs/>
          <w:color w:val="0070C0"/>
          <w:sz w:val="18"/>
          <w:szCs w:val="18"/>
          <w:rtl/>
          <w:lang w:bidi="ar-LB"/>
        </w:rPr>
        <w:t>يتضمن الكميات المنتجة من الغاز الجاف التالية (91.78 مقمق يومياً لشركة نفط الوسط، و 23.7 مقمق يومياً لشركة نفط البصرة)</w:t>
      </w:r>
    </w:p>
    <w:p w:rsidR="0040189A" w:rsidRPr="00972CA7" w:rsidRDefault="0040189A" w:rsidP="0040189A">
      <w:pPr>
        <w:bidi/>
        <w:rPr>
          <w:rFonts w:cs="GE SS Text Light"/>
          <w:lang w:bidi="ar-LB"/>
        </w:rPr>
      </w:pPr>
    </w:p>
    <w:p w:rsidR="00D83940" w:rsidRPr="00972CA7" w:rsidRDefault="00754A1C" w:rsidP="00D83940">
      <w:pPr>
        <w:bidi/>
        <w:jc w:val="both"/>
        <w:rPr>
          <w:rFonts w:cs="GE SS Text Light"/>
          <w:rtl/>
          <w:lang w:bidi="ar-LB"/>
        </w:rPr>
      </w:pPr>
      <w:r w:rsidRPr="00485734">
        <w:rPr>
          <w:noProof/>
        </w:rPr>
        <w:lastRenderedPageBreak/>
        <mc:AlternateContent>
          <mc:Choice Requires="wps">
            <w:drawing>
              <wp:anchor distT="0" distB="0" distL="114300" distR="114300" simplePos="0" relativeHeight="251758592" behindDoc="0" locked="0" layoutInCell="1" allowOverlap="1" wp14:anchorId="537B9BCF" wp14:editId="48154185">
                <wp:simplePos x="0" y="0"/>
                <wp:positionH relativeFrom="column">
                  <wp:posOffset>4038600</wp:posOffset>
                </wp:positionH>
                <wp:positionV relativeFrom="paragraph">
                  <wp:posOffset>10673715</wp:posOffset>
                </wp:positionV>
                <wp:extent cx="1956435" cy="751205"/>
                <wp:effectExtent l="0" t="0" r="0" b="0"/>
                <wp:wrapNone/>
                <wp:docPr id="31" name="TextBox 5"/>
                <wp:cNvGraphicFramePr/>
                <a:graphic xmlns:a="http://schemas.openxmlformats.org/drawingml/2006/main">
                  <a:graphicData uri="http://schemas.microsoft.com/office/word/2010/wordprocessingShape">
                    <wps:wsp>
                      <wps:cNvSpPr txBox="1"/>
                      <wps:spPr>
                        <a:xfrm>
                          <a:off x="0" y="0"/>
                          <a:ext cx="1956435" cy="7512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7F7D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وغير قابل للإستثمار</w:t>
                            </w:r>
                          </w:p>
                        </w:txbxContent>
                      </wps:txbx>
                      <wps:bodyPr vertOverflow="clip" horzOverflow="clip" wrap="square" rtlCol="1" anchor="ctr"/>
                    </wps:wsp>
                  </a:graphicData>
                </a:graphic>
                <wp14:sizeRelH relativeFrom="margin">
                  <wp14:pctWidth>0</wp14:pctWidth>
                </wp14:sizeRelH>
              </wp:anchor>
            </w:drawing>
          </mc:Choice>
          <mc:Fallback>
            <w:pict>
              <v:shape w14:anchorId="537B9BCF" id="TextBox 5" o:spid="_x0000_s1030" type="#_x0000_t202" style="position:absolute;left:0;text-align:left;margin-left:318pt;margin-top:840.45pt;width:154.05pt;height:59.1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" filled="f" stroked="f">
                <v:textbox>
                  <w:txbxContent>
                    <w:p w:rsidR="0033130D" w:rsidRDefault="0033130D" w:rsidP="007F7D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وغير قابل للإستثمار</w:t>
                      </w:r>
                    </w:p>
                  </w:txbxContent>
                </v:textbox>
              </v:shape>
            </w:pict>
          </mc:Fallback>
        </mc:AlternateContent>
      </w:r>
      <w:r w:rsidR="00485734" w:rsidRPr="00485734">
        <w:rPr>
          <w:noProof/>
        </w:rPr>
        <mc:AlternateContent>
          <mc:Choice Requires="wps">
            <w:drawing>
              <wp:anchor distT="0" distB="0" distL="114300" distR="114300" simplePos="0" relativeHeight="251752448" behindDoc="0" locked="0" layoutInCell="1" allowOverlap="1" wp14:anchorId="1680A30E" wp14:editId="5FFC1000">
                <wp:simplePos x="0" y="0"/>
                <wp:positionH relativeFrom="column">
                  <wp:posOffset>4267200</wp:posOffset>
                </wp:positionH>
                <wp:positionV relativeFrom="paragraph">
                  <wp:posOffset>1196340</wp:posOffset>
                </wp:positionV>
                <wp:extent cx="1956435" cy="751417"/>
                <wp:effectExtent l="0" t="0" r="0" b="0"/>
                <wp:wrapNone/>
                <wp:docPr id="27" name="TextBox 5"/>
                <wp:cNvGraphicFramePr/>
                <a:graphic xmlns:a="http://schemas.openxmlformats.org/drawingml/2006/main">
                  <a:graphicData uri="http://schemas.microsoft.com/office/word/2010/wordprocessingShape">
                    <wps:wsp>
                      <wps:cNvSpPr txBox="1"/>
                      <wps:spPr>
                        <a:xfrm>
                          <a:off x="0" y="0"/>
                          <a:ext cx="1956435" cy="7514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485734">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وغير قابل للإستثمار</w:t>
                            </w:r>
                          </w:p>
                        </w:txbxContent>
                      </wps:txbx>
                      <wps:bodyPr vertOverflow="clip" horzOverflow="clip" wrap="square" rtlCol="1" anchor="ctr"/>
                    </wps:wsp>
                  </a:graphicData>
                </a:graphic>
                <wp14:sizeRelH relativeFrom="margin">
                  <wp14:pctWidth>0</wp14:pctWidth>
                </wp14:sizeRelH>
              </wp:anchor>
            </w:drawing>
          </mc:Choice>
          <mc:Fallback>
            <w:pict>
              <v:shape w14:anchorId="1680A30E" id="_x0000_s1031" type="#_x0000_t202" style="position:absolute;left:0;text-align:left;margin-left:336pt;margin-top:94.2pt;width:154.05pt;height:59.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" filled="f" stroked="f">
                <v:textbox>
                  <w:txbxContent>
                    <w:p w:rsidR="0033130D" w:rsidRDefault="0033130D" w:rsidP="00485734">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وغير قابل للإستثمار</w:t>
                      </w:r>
                    </w:p>
                  </w:txbxContent>
                </v:textbox>
              </v:shape>
            </w:pict>
          </mc:Fallback>
        </mc:AlternateContent>
      </w:r>
      <w:r w:rsidR="00485734" w:rsidRPr="00485734">
        <w:rPr>
          <w:noProof/>
        </w:rPr>
        <mc:AlternateContent>
          <mc:Choice Requires="wps">
            <w:drawing>
              <wp:anchor distT="0" distB="0" distL="114300" distR="114300" simplePos="0" relativeHeight="251750400" behindDoc="0" locked="0" layoutInCell="1" allowOverlap="1" wp14:anchorId="63FEA784" wp14:editId="3B6D52C9">
                <wp:simplePos x="0" y="0"/>
                <wp:positionH relativeFrom="column">
                  <wp:posOffset>2800350</wp:posOffset>
                </wp:positionH>
                <wp:positionV relativeFrom="paragraph">
                  <wp:posOffset>1263015</wp:posOffset>
                </wp:positionV>
                <wp:extent cx="1217083" cy="624417"/>
                <wp:effectExtent l="0" t="0" r="0" b="4445"/>
                <wp:wrapNone/>
                <wp:docPr id="23" name="TextBox 4"/>
                <wp:cNvGraphicFramePr/>
                <a:graphic xmlns:a="http://schemas.openxmlformats.org/drawingml/2006/main">
                  <a:graphicData uri="http://schemas.microsoft.com/office/word/2010/wordprocessingShape">
                    <wps:wsp>
                      <wps:cNvSpPr txBox="1"/>
                      <wps:spPr>
                        <a:xfrm>
                          <a:off x="0" y="0"/>
                          <a:ext cx="1217083" cy="6244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485734">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وقابل للإستثمار</w:t>
                            </w:r>
                          </w:p>
                        </w:txbxContent>
                      </wps:txbx>
                      <wps:bodyPr vertOverflow="clip" horzOverflow="clip" wrap="square" rtlCol="1" anchor="ctr"/>
                    </wps:wsp>
                  </a:graphicData>
                </a:graphic>
              </wp:anchor>
            </w:drawing>
          </mc:Choice>
          <mc:Fallback>
            <w:pict>
              <v:shape w14:anchorId="63FEA784" id="TextBox 4" o:spid="_x0000_s1032" type="#_x0000_t202" style="position:absolute;left:0;text-align:left;margin-left:220.5pt;margin-top:99.45pt;width:95.85pt;height:49.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" filled="f" stroked="f">
                <v:textbox>
                  <w:txbxContent>
                    <w:p w:rsidR="0033130D" w:rsidRDefault="0033130D" w:rsidP="00485734">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وقابل للإستثمار</w:t>
                      </w:r>
                    </w:p>
                  </w:txbxContent>
                </v:textbox>
              </v:shape>
            </w:pict>
          </mc:Fallback>
        </mc:AlternateContent>
      </w:r>
      <w:r w:rsidR="00485734" w:rsidRPr="00485734">
        <w:rPr>
          <w:noProof/>
        </w:rPr>
        <mc:AlternateContent>
          <mc:Choice Requires="wps">
            <w:drawing>
              <wp:anchor distT="0" distB="0" distL="114300" distR="114300" simplePos="0" relativeHeight="251748352" behindDoc="0" locked="0" layoutInCell="1" allowOverlap="1" wp14:anchorId="6C0DCF12" wp14:editId="68CDCE83">
                <wp:simplePos x="0" y="0"/>
                <wp:positionH relativeFrom="column">
                  <wp:posOffset>1114425</wp:posOffset>
                </wp:positionH>
                <wp:positionV relativeFrom="paragraph">
                  <wp:posOffset>1377315</wp:posOffset>
                </wp:positionV>
                <wp:extent cx="1174751" cy="438150"/>
                <wp:effectExtent l="0" t="0" r="0" b="0"/>
                <wp:wrapNone/>
                <wp:docPr id="20" name="TextBox 6"/>
                <wp:cNvGraphicFramePr/>
                <a:graphic xmlns:a="http://schemas.openxmlformats.org/drawingml/2006/main">
                  <a:graphicData uri="http://schemas.microsoft.com/office/word/2010/wordprocessingShape">
                    <wps:wsp>
                      <wps:cNvSpPr txBox="1"/>
                      <wps:spPr>
                        <a:xfrm>
                          <a:off x="0" y="0"/>
                          <a:ext cx="1174751" cy="4381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485734">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مستثمر</w:t>
                            </w:r>
                          </w:p>
                        </w:txbxContent>
                      </wps:txbx>
                      <wps:bodyPr vertOverflow="clip" horzOverflow="clip" wrap="square" rtlCol="1" anchor="ctr">
                        <a:noAutofit/>
                      </wps:bodyPr>
                    </wps:wsp>
                  </a:graphicData>
                </a:graphic>
                <wp14:sizeRelV relativeFrom="margin">
                  <wp14:pctHeight>0</wp14:pctHeight>
                </wp14:sizeRelV>
              </wp:anchor>
            </w:drawing>
          </mc:Choice>
          <mc:Fallback>
            <w:pict>
              <v:shape w14:anchorId="6C0DCF12" id="TextBox 6" o:spid="_x0000_s1033" type="#_x0000_t202" style="position:absolute;left:0;text-align:left;margin-left:87.75pt;margin-top:108.45pt;width:92.5pt;height:3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" filled="f" stroked="f">
                <v:textbox>
                  <w:txbxContent>
                    <w:p w:rsidR="0033130D" w:rsidRDefault="0033130D" w:rsidP="00485734">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مستثمر</w:t>
                      </w:r>
                    </w:p>
                  </w:txbxContent>
                </v:textbox>
              </v:shape>
            </w:pict>
          </mc:Fallback>
        </mc:AlternateContent>
      </w:r>
      <w:r w:rsidR="00E65E6F">
        <w:rPr>
          <w:noProof/>
        </w:rPr>
        <mc:AlternateContent>
          <mc:Choice Requires="cx1">
            <w:drawing>
              <wp:inline distT="0" distB="0" distL="0" distR="0" wp14:anchorId="3A7863DD" wp14:editId="379BDAD2">
                <wp:extent cx="5731510" cy="1920240"/>
                <wp:effectExtent l="0" t="0" r="2540" b="3810"/>
                <wp:docPr id="50" name="Chart 5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3A7863DD" wp14:editId="379BDAD2">
                <wp:extent cx="5731510" cy="1920240"/>
                <wp:effectExtent l="0" t="0" r="2540" b="3810"/>
                <wp:docPr id="50" name="Chart 5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Chart 50"/>
                        <pic:cNvPicPr>
                          <a:picLocks noGrp="1" noRot="1" noChangeAspect="1" noMove="1" noResize="1" noEditPoints="1" noAdjustHandles="1" noChangeArrowheads="1" noChangeShapeType="1"/>
                        </pic:cNvPicPr>
                      </pic:nvPicPr>
                      <pic:blipFill>
                        <a:blip r:embed="rId29"/>
                        <a:stretch>
                          <a:fillRect/>
                        </a:stretch>
                      </pic:blipFill>
                      <pic:spPr>
                        <a:xfrm>
                          <a:off x="0" y="0"/>
                          <a:ext cx="5731510" cy="1920240"/>
                        </a:xfrm>
                        <a:prstGeom prst="rect">
                          <a:avLst/>
                        </a:prstGeom>
                      </pic:spPr>
                    </pic:pic>
                  </a:graphicData>
                </a:graphic>
              </wp:inline>
            </w:drawing>
          </mc:Fallback>
        </mc:AlternateContent>
      </w:r>
    </w:p>
    <w:p w:rsidR="00D83940" w:rsidRPr="00972CA7" w:rsidRDefault="00D83940" w:rsidP="00D83940">
      <w:pPr>
        <w:bidi/>
        <w:jc w:val="both"/>
        <w:rPr>
          <w:rFonts w:cs="GE SS Text Light"/>
          <w:rtl/>
          <w:lang w:bidi="ar-LB"/>
        </w:rPr>
      </w:pPr>
    </w:p>
    <w:p w:rsidR="00D83940" w:rsidRPr="00972CA7" w:rsidRDefault="00D83940" w:rsidP="00D83940">
      <w:pPr>
        <w:bidi/>
        <w:jc w:val="both"/>
        <w:rPr>
          <w:rFonts w:cs="GE SS Text Light"/>
          <w:rtl/>
          <w:lang w:bidi="ar-LB"/>
        </w:rPr>
      </w:pPr>
    </w:p>
    <w:p w:rsidR="00D83940" w:rsidRPr="00972CA7" w:rsidRDefault="00D83940" w:rsidP="00D83940">
      <w:pPr>
        <w:bidi/>
        <w:jc w:val="both"/>
        <w:rPr>
          <w:rFonts w:cs="GE SS Text Light"/>
          <w:rtl/>
          <w:lang w:bidi="ar-LB"/>
        </w:rPr>
      </w:pPr>
    </w:p>
    <w:tbl>
      <w:tblPr>
        <w:bidiVisual/>
        <w:tblW w:w="5000" w:type="pct"/>
        <w:tblLook w:val="04A0" w:firstRow="1" w:lastRow="0" w:firstColumn="1" w:lastColumn="0" w:noHBand="0" w:noVBand="1"/>
      </w:tblPr>
      <w:tblGrid>
        <w:gridCol w:w="1147"/>
        <w:gridCol w:w="1375"/>
        <w:gridCol w:w="743"/>
        <w:gridCol w:w="1508"/>
        <w:gridCol w:w="666"/>
        <w:gridCol w:w="644"/>
        <w:gridCol w:w="636"/>
        <w:gridCol w:w="617"/>
        <w:gridCol w:w="710"/>
        <w:gridCol w:w="802"/>
        <w:gridCol w:w="672"/>
      </w:tblGrid>
      <w:tr w:rsidR="00CE1C96" w:rsidRPr="00CE1C96" w:rsidTr="0040189A">
        <w:trPr>
          <w:trHeight w:val="330"/>
          <w:tblHeader/>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CE1C96" w:rsidRPr="00CE1C96" w:rsidRDefault="00CE1C96" w:rsidP="00CE1C96">
            <w:pPr>
              <w:spacing w:after="0" w:line="240" w:lineRule="auto"/>
              <w:jc w:val="center"/>
              <w:rPr>
                <w:rFonts w:ascii="Arial" w:eastAsia="Times New Roman" w:hAnsi="Arial" w:cs="Arial"/>
                <w:b/>
                <w:bCs/>
                <w:color w:val="FFFFFF"/>
              </w:rPr>
            </w:pPr>
            <w:r w:rsidRPr="00CE1C96">
              <w:rPr>
                <w:rFonts w:ascii="Arial" w:eastAsia="Times New Roman" w:hAnsi="Arial" w:cs="Arial"/>
                <w:b/>
                <w:bCs/>
                <w:color w:val="FFFFFF"/>
                <w:rtl/>
              </w:rPr>
              <w:t>٢٠٢٠</w:t>
            </w:r>
          </w:p>
        </w:tc>
      </w:tr>
      <w:tr w:rsidR="00CE1C96" w:rsidRPr="00CE1C96" w:rsidTr="0040189A">
        <w:trPr>
          <w:trHeight w:val="345"/>
          <w:tblHeader/>
        </w:trPr>
        <w:tc>
          <w:tcPr>
            <w:tcW w:w="2507" w:type="pct"/>
            <w:gridSpan w:val="4"/>
            <w:tcBorders>
              <w:top w:val="single" w:sz="4" w:space="0" w:color="FFFFFF"/>
              <w:left w:val="single" w:sz="8" w:space="0" w:color="0070C0"/>
              <w:bottom w:val="single" w:sz="8" w:space="0" w:color="0070C0"/>
              <w:right w:val="double" w:sz="6"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Pr>
            </w:pPr>
            <w:r w:rsidRPr="00CE1C96">
              <w:rPr>
                <w:rFonts w:ascii="Arial" w:eastAsia="Times New Roman" w:hAnsi="Arial" w:cs="Arial"/>
                <w:color w:val="FFFFFF"/>
                <w:sz w:val="20"/>
                <w:szCs w:val="20"/>
                <w:rtl/>
              </w:rPr>
              <w:t>الفقرة</w:t>
            </w:r>
          </w:p>
        </w:tc>
        <w:tc>
          <w:tcPr>
            <w:tcW w:w="350" w:type="pct"/>
            <w:tcBorders>
              <w:top w:val="nil"/>
              <w:left w:val="double" w:sz="6"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الشمال</w:t>
            </w:r>
          </w:p>
        </w:tc>
        <w:tc>
          <w:tcPr>
            <w:tcW w:w="338" w:type="pct"/>
            <w:tcBorders>
              <w:top w:val="nil"/>
              <w:left w:val="single" w:sz="4"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الوسط</w:t>
            </w:r>
          </w:p>
        </w:tc>
        <w:tc>
          <w:tcPr>
            <w:tcW w:w="334" w:type="pct"/>
            <w:tcBorders>
              <w:top w:val="nil"/>
              <w:left w:val="single" w:sz="4"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ميسان</w:t>
            </w:r>
          </w:p>
        </w:tc>
        <w:tc>
          <w:tcPr>
            <w:tcW w:w="324" w:type="pct"/>
            <w:tcBorders>
              <w:top w:val="nil"/>
              <w:left w:val="single" w:sz="4" w:space="0" w:color="FFFFFF"/>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ذي قار</w:t>
            </w:r>
          </w:p>
        </w:tc>
        <w:tc>
          <w:tcPr>
            <w:tcW w:w="373" w:type="pct"/>
            <w:tcBorders>
              <w:top w:val="nil"/>
              <w:left w:val="single" w:sz="4" w:space="0" w:color="FFFFFF"/>
              <w:bottom w:val="single" w:sz="8" w:space="0" w:color="0070C0"/>
              <w:right w:val="double" w:sz="6"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نفط البصرة</w:t>
            </w:r>
          </w:p>
        </w:tc>
        <w:tc>
          <w:tcPr>
            <w:tcW w:w="421" w:type="pct"/>
            <w:tcBorders>
              <w:top w:val="nil"/>
              <w:left w:val="nil"/>
              <w:bottom w:val="single" w:sz="8" w:space="0" w:color="0070C0"/>
              <w:right w:val="single" w:sz="4" w:space="0" w:color="FFFFFF"/>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المجموع</w:t>
            </w:r>
          </w:p>
        </w:tc>
        <w:tc>
          <w:tcPr>
            <w:tcW w:w="354" w:type="pct"/>
            <w:tcBorders>
              <w:top w:val="nil"/>
              <w:left w:val="single" w:sz="4" w:space="0" w:color="FFFFFF"/>
              <w:bottom w:val="single" w:sz="8" w:space="0" w:color="0070C0"/>
              <w:right w:val="single" w:sz="8" w:space="0" w:color="0070C0"/>
            </w:tcBorders>
            <w:shd w:val="clear" w:color="000000" w:fill="0070C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النسبة المئوية</w:t>
            </w:r>
          </w:p>
        </w:tc>
      </w:tr>
      <w:tr w:rsidR="00CE1C96" w:rsidRPr="00CE1C96" w:rsidTr="009E273C">
        <w:trPr>
          <w:trHeight w:val="330"/>
        </w:trPr>
        <w:tc>
          <w:tcPr>
            <w:tcW w:w="603" w:type="pct"/>
            <w:vMerge w:val="restart"/>
            <w:tcBorders>
              <w:top w:val="nil"/>
              <w:left w:val="single" w:sz="8" w:space="0" w:color="0070C0"/>
              <w:bottom w:val="single" w:sz="8"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 xml:space="preserve">  الغاز الطبيعي (مقمق\يومياً)</w:t>
            </w:r>
          </w:p>
        </w:tc>
        <w:tc>
          <w:tcPr>
            <w:tcW w:w="722" w:type="pct"/>
            <w:vMerge w:val="restart"/>
            <w:tcBorders>
              <w:top w:val="nil"/>
              <w:left w:val="single" w:sz="4" w:space="0" w:color="0070C0"/>
              <w:bottom w:val="double" w:sz="6"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غاز مصاحب (وغاز جاف لشركتي نفط الوسط ونفط البصرة)</w:t>
            </w:r>
            <w:r w:rsidR="009E273C">
              <w:rPr>
                <w:rFonts w:ascii="Arial" w:eastAsia="Times New Roman" w:hAnsi="Arial" w:cs="Arial" w:hint="cs"/>
                <w:sz w:val="20"/>
                <w:szCs w:val="20"/>
                <w:rtl/>
              </w:rPr>
              <w:t xml:space="preserve"> </w:t>
            </w:r>
            <w:r w:rsidR="009E273C" w:rsidRPr="009E273C">
              <w:rPr>
                <w:rFonts w:ascii="Arial" w:eastAsia="Times New Roman" w:hAnsi="Arial" w:cs="Arial" w:hint="cs"/>
                <w:color w:val="FF0000"/>
                <w:sz w:val="20"/>
                <w:szCs w:val="20"/>
                <w:rtl/>
              </w:rPr>
              <w:t>*</w:t>
            </w:r>
          </w:p>
        </w:tc>
        <w:tc>
          <w:tcPr>
            <w:tcW w:w="1181" w:type="pct"/>
            <w:gridSpan w:val="2"/>
            <w:tcBorders>
              <w:top w:val="single" w:sz="8"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منتج</w:t>
            </w:r>
          </w:p>
        </w:tc>
        <w:tc>
          <w:tcPr>
            <w:tcW w:w="350"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٢٣١</w:t>
            </w:r>
          </w:p>
        </w:tc>
        <w:tc>
          <w:tcPr>
            <w:tcW w:w="338"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١٦٨</w:t>
            </w:r>
          </w:p>
        </w:tc>
        <w:tc>
          <w:tcPr>
            <w:tcW w:w="33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٢٨٧</w:t>
            </w:r>
          </w:p>
        </w:tc>
        <w:tc>
          <w:tcPr>
            <w:tcW w:w="32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٥٤</w:t>
            </w:r>
          </w:p>
        </w:tc>
        <w:tc>
          <w:tcPr>
            <w:tcW w:w="373"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١٩٦٠</w:t>
            </w:r>
          </w:p>
        </w:tc>
        <w:tc>
          <w:tcPr>
            <w:tcW w:w="421"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٢,٧٠٠</w:t>
            </w:r>
          </w:p>
        </w:tc>
        <w:tc>
          <w:tcPr>
            <w:tcW w:w="354" w:type="pct"/>
            <w:tcBorders>
              <w:top w:val="nil"/>
              <w:left w:val="single" w:sz="4" w:space="0" w:color="0070C0"/>
              <w:bottom w:val="single" w:sz="4"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1181" w:type="pct"/>
            <w:gridSpan w:val="2"/>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مستثمر</w:t>
            </w:r>
          </w:p>
        </w:tc>
        <w:tc>
          <w:tcPr>
            <w:tcW w:w="350"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١٥٥</w:t>
            </w:r>
          </w:p>
        </w:tc>
        <w:tc>
          <w:tcPr>
            <w:tcW w:w="338"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١٤٣</w:t>
            </w:r>
          </w:p>
        </w:tc>
        <w:tc>
          <w:tcPr>
            <w:tcW w:w="33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٩٠</w:t>
            </w:r>
          </w:p>
        </w:tc>
        <w:tc>
          <w:tcPr>
            <w:tcW w:w="32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١٩</w:t>
            </w:r>
          </w:p>
        </w:tc>
        <w:tc>
          <w:tcPr>
            <w:tcW w:w="373"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٩٢٦</w:t>
            </w:r>
          </w:p>
        </w:tc>
        <w:tc>
          <w:tcPr>
            <w:tcW w:w="421"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١,٣٣٣</w:t>
            </w:r>
          </w:p>
        </w:tc>
        <w:tc>
          <w:tcPr>
            <w:tcW w:w="354" w:type="pct"/>
            <w:tcBorders>
              <w:top w:val="nil"/>
              <w:left w:val="single" w:sz="4" w:space="0" w:color="0070C0"/>
              <w:bottom w:val="single" w:sz="4" w:space="0" w:color="0070C0"/>
              <w:right w:val="single" w:sz="8"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٤٩%</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90" w:type="pct"/>
            <w:vMerge w:val="restart"/>
            <w:tcBorders>
              <w:top w:val="nil"/>
              <w:left w:val="single" w:sz="4" w:space="0" w:color="0070C0"/>
              <w:bottom w:val="double" w:sz="6"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محروق</w:t>
            </w:r>
          </w:p>
        </w:tc>
        <w:tc>
          <w:tcPr>
            <w:tcW w:w="791"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قابل للاستثمار</w:t>
            </w:r>
          </w:p>
        </w:tc>
        <w:tc>
          <w:tcPr>
            <w:tcW w:w="350"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٢٠</w:t>
            </w:r>
          </w:p>
        </w:tc>
        <w:tc>
          <w:tcPr>
            <w:tcW w:w="338"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2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3"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٢٢١</w:t>
            </w:r>
          </w:p>
        </w:tc>
        <w:tc>
          <w:tcPr>
            <w:tcW w:w="421"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٢٤٠</w:t>
            </w:r>
          </w:p>
        </w:tc>
        <w:tc>
          <w:tcPr>
            <w:tcW w:w="354" w:type="pct"/>
            <w:tcBorders>
              <w:top w:val="nil"/>
              <w:left w:val="single" w:sz="4" w:space="0" w:color="0070C0"/>
              <w:bottom w:val="single" w:sz="4" w:space="0" w:color="0070C0"/>
              <w:right w:val="single" w:sz="8"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٩%</w:t>
            </w:r>
          </w:p>
        </w:tc>
      </w:tr>
      <w:tr w:rsidR="00CE1C96" w:rsidRPr="00CE1C96" w:rsidTr="009E273C">
        <w:trPr>
          <w:trHeight w:val="345"/>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90" w:type="pct"/>
            <w:vMerge/>
            <w:tcBorders>
              <w:top w:val="nil"/>
              <w:left w:val="single" w:sz="4" w:space="0" w:color="0070C0"/>
              <w:bottom w:val="double" w:sz="6"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791" w:type="pct"/>
            <w:tcBorders>
              <w:top w:val="single" w:sz="4" w:space="0" w:color="0070C0"/>
              <w:left w:val="single" w:sz="4" w:space="0" w:color="0070C0"/>
              <w:bottom w:val="double" w:sz="6"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غير قابل للاستثمار</w:t>
            </w:r>
          </w:p>
        </w:tc>
        <w:tc>
          <w:tcPr>
            <w:tcW w:w="350" w:type="pct"/>
            <w:tcBorders>
              <w:top w:val="nil"/>
              <w:left w:val="nil"/>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٥٦</w:t>
            </w:r>
          </w:p>
        </w:tc>
        <w:tc>
          <w:tcPr>
            <w:tcW w:w="338" w:type="pct"/>
            <w:tcBorders>
              <w:top w:val="nil"/>
              <w:left w:val="single" w:sz="4" w:space="0" w:color="0070C0"/>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٢٥</w:t>
            </w:r>
          </w:p>
        </w:tc>
        <w:tc>
          <w:tcPr>
            <w:tcW w:w="334" w:type="pct"/>
            <w:tcBorders>
              <w:top w:val="nil"/>
              <w:left w:val="single" w:sz="4" w:space="0" w:color="0070C0"/>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١٩٧</w:t>
            </w:r>
          </w:p>
        </w:tc>
        <w:tc>
          <w:tcPr>
            <w:tcW w:w="324" w:type="pct"/>
            <w:tcBorders>
              <w:top w:val="nil"/>
              <w:left w:val="single" w:sz="4" w:space="0" w:color="0070C0"/>
              <w:bottom w:val="double" w:sz="6"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٣٦</w:t>
            </w:r>
          </w:p>
        </w:tc>
        <w:tc>
          <w:tcPr>
            <w:tcW w:w="373" w:type="pct"/>
            <w:tcBorders>
              <w:top w:val="nil"/>
              <w:left w:val="single" w:sz="4" w:space="0" w:color="0070C0"/>
              <w:bottom w:val="double" w:sz="6"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٨١٣</w:t>
            </w:r>
          </w:p>
        </w:tc>
        <w:tc>
          <w:tcPr>
            <w:tcW w:w="421" w:type="pct"/>
            <w:tcBorders>
              <w:top w:val="nil"/>
              <w:left w:val="nil"/>
              <w:bottom w:val="double" w:sz="6"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١,١٢٦</w:t>
            </w:r>
          </w:p>
        </w:tc>
        <w:tc>
          <w:tcPr>
            <w:tcW w:w="354" w:type="pct"/>
            <w:tcBorders>
              <w:top w:val="nil"/>
              <w:left w:val="single" w:sz="4" w:space="0" w:color="0070C0"/>
              <w:bottom w:val="double" w:sz="6" w:space="0" w:color="0070C0"/>
              <w:right w:val="single" w:sz="8"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٤٢%</w:t>
            </w:r>
          </w:p>
        </w:tc>
      </w:tr>
      <w:tr w:rsidR="00CE1C96" w:rsidRPr="00CE1C96" w:rsidTr="009E273C">
        <w:trPr>
          <w:trHeight w:val="345"/>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val="restart"/>
            <w:tcBorders>
              <w:top w:val="nil"/>
              <w:left w:val="single" w:sz="4" w:space="0" w:color="0070C0"/>
              <w:bottom w:val="single" w:sz="4"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غاز قبة</w:t>
            </w:r>
            <w:r w:rsidRPr="00CE1C96">
              <w:rPr>
                <w:rFonts w:ascii="Arial" w:eastAsia="Times New Roman" w:hAnsi="Arial" w:cs="Arial"/>
                <w:sz w:val="20"/>
                <w:szCs w:val="20"/>
                <w:rtl/>
              </w:rPr>
              <w:br/>
              <w:t>(هو الغاز المنتج من قبة غازية فوق النفط في المستودع)</w:t>
            </w:r>
          </w:p>
        </w:tc>
        <w:tc>
          <w:tcPr>
            <w:tcW w:w="1181" w:type="pct"/>
            <w:gridSpan w:val="2"/>
            <w:tcBorders>
              <w:top w:val="nil"/>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منتج</w:t>
            </w:r>
          </w:p>
        </w:tc>
        <w:tc>
          <w:tcPr>
            <w:tcW w:w="350"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١٦٥</w:t>
            </w:r>
          </w:p>
        </w:tc>
        <w:tc>
          <w:tcPr>
            <w:tcW w:w="338"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2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3"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21"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١٦٥</w:t>
            </w:r>
          </w:p>
        </w:tc>
        <w:tc>
          <w:tcPr>
            <w:tcW w:w="354" w:type="pct"/>
            <w:tcBorders>
              <w:top w:val="nil"/>
              <w:left w:val="single" w:sz="4" w:space="0" w:color="0070C0"/>
              <w:bottom w:val="single" w:sz="4"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1181" w:type="pct"/>
            <w:gridSpan w:val="2"/>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مستثمر</w:t>
            </w:r>
          </w:p>
        </w:tc>
        <w:tc>
          <w:tcPr>
            <w:tcW w:w="350"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١٦٤</w:t>
            </w:r>
          </w:p>
        </w:tc>
        <w:tc>
          <w:tcPr>
            <w:tcW w:w="338"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2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3"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21"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١٦٤</w:t>
            </w:r>
          </w:p>
        </w:tc>
        <w:tc>
          <w:tcPr>
            <w:tcW w:w="354" w:type="pct"/>
            <w:tcBorders>
              <w:top w:val="nil"/>
              <w:left w:val="single" w:sz="4" w:space="0" w:color="0070C0"/>
              <w:bottom w:val="single" w:sz="4" w:space="0" w:color="0070C0"/>
              <w:right w:val="single" w:sz="8"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٩٩%</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9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محروق</w:t>
            </w:r>
          </w:p>
        </w:tc>
        <w:tc>
          <w:tcPr>
            <w:tcW w:w="791"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قابل للاستثمار</w:t>
            </w:r>
          </w:p>
        </w:tc>
        <w:tc>
          <w:tcPr>
            <w:tcW w:w="350" w:type="pct"/>
            <w:tcBorders>
              <w:top w:val="nil"/>
              <w:left w:val="nil"/>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8"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24" w:type="pct"/>
            <w:tcBorders>
              <w:top w:val="nil"/>
              <w:left w:val="single" w:sz="4" w:space="0" w:color="0070C0"/>
              <w:bottom w:val="single" w:sz="4" w:space="0" w:color="0070C0"/>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3" w:type="pct"/>
            <w:tcBorders>
              <w:top w:val="nil"/>
              <w:left w:val="single" w:sz="4" w:space="0" w:color="0070C0"/>
              <w:bottom w:val="single" w:sz="4" w:space="0" w:color="0070C0"/>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21" w:type="pct"/>
            <w:tcBorders>
              <w:top w:val="nil"/>
              <w:left w:val="nil"/>
              <w:bottom w:val="single" w:sz="4" w:space="0" w:color="0070C0"/>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٠</w:t>
            </w:r>
          </w:p>
        </w:tc>
        <w:tc>
          <w:tcPr>
            <w:tcW w:w="354" w:type="pct"/>
            <w:tcBorders>
              <w:top w:val="nil"/>
              <w:left w:val="single" w:sz="4" w:space="0" w:color="0070C0"/>
              <w:bottom w:val="single" w:sz="4" w:space="0" w:color="0070C0"/>
              <w:right w:val="single" w:sz="8"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٠%</w:t>
            </w:r>
          </w:p>
        </w:tc>
      </w:tr>
      <w:tr w:rsidR="00CE1C96" w:rsidRPr="00CE1C96" w:rsidTr="009E273C">
        <w:trPr>
          <w:trHeight w:val="345"/>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390" w:type="pct"/>
            <w:vMerge/>
            <w:tcBorders>
              <w:top w:val="nil"/>
              <w:left w:val="single" w:sz="4" w:space="0" w:color="0070C0"/>
              <w:bottom w:val="single" w:sz="4"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sz w:val="20"/>
                <w:szCs w:val="20"/>
              </w:rPr>
            </w:pPr>
          </w:p>
        </w:tc>
        <w:tc>
          <w:tcPr>
            <w:tcW w:w="791" w:type="pct"/>
            <w:tcBorders>
              <w:top w:val="single" w:sz="4" w:space="0" w:color="0070C0"/>
              <w:left w:val="single" w:sz="4" w:space="0" w:color="0070C0"/>
              <w:bottom w:val="nil"/>
              <w:right w:val="double" w:sz="6" w:space="0" w:color="0070C0"/>
            </w:tcBorders>
            <w:shd w:val="clear" w:color="auto" w:fill="auto"/>
            <w:vAlign w:val="center"/>
            <w:hideMark/>
          </w:tcPr>
          <w:p w:rsidR="00CE1C96" w:rsidRPr="00CE1C96" w:rsidRDefault="00CE1C96" w:rsidP="00CE1C96">
            <w:pPr>
              <w:bidi/>
              <w:spacing w:after="0" w:line="240" w:lineRule="auto"/>
              <w:jc w:val="center"/>
              <w:rPr>
                <w:rFonts w:ascii="Arial" w:eastAsia="Times New Roman" w:hAnsi="Arial" w:cs="Arial"/>
                <w:sz w:val="20"/>
                <w:szCs w:val="20"/>
                <w:rtl/>
              </w:rPr>
            </w:pPr>
            <w:r w:rsidRPr="00CE1C96">
              <w:rPr>
                <w:rFonts w:ascii="Arial" w:eastAsia="Times New Roman" w:hAnsi="Arial" w:cs="Arial"/>
                <w:sz w:val="20"/>
                <w:szCs w:val="20"/>
                <w:rtl/>
              </w:rPr>
              <w:t>غير قابل للاستثمار</w:t>
            </w:r>
          </w:p>
        </w:tc>
        <w:tc>
          <w:tcPr>
            <w:tcW w:w="350" w:type="pct"/>
            <w:tcBorders>
              <w:top w:val="nil"/>
              <w:left w:val="nil"/>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w:t>
            </w:r>
          </w:p>
        </w:tc>
        <w:tc>
          <w:tcPr>
            <w:tcW w:w="338" w:type="pct"/>
            <w:tcBorders>
              <w:top w:val="nil"/>
              <w:left w:val="single" w:sz="4" w:space="0" w:color="0070C0"/>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4" w:type="pct"/>
            <w:tcBorders>
              <w:top w:val="nil"/>
              <w:left w:val="single" w:sz="4" w:space="0" w:color="0070C0"/>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24" w:type="pct"/>
            <w:tcBorders>
              <w:top w:val="nil"/>
              <w:left w:val="single" w:sz="4" w:space="0" w:color="0070C0"/>
              <w:bottom w:val="nil"/>
              <w:right w:val="single" w:sz="4"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3" w:type="pct"/>
            <w:tcBorders>
              <w:top w:val="nil"/>
              <w:left w:val="single" w:sz="4" w:space="0" w:color="0070C0"/>
              <w:bottom w:val="nil"/>
              <w:right w:val="double" w:sz="6"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421" w:type="pct"/>
            <w:tcBorders>
              <w:top w:val="nil"/>
              <w:left w:val="nil"/>
              <w:bottom w:val="nil"/>
              <w:right w:val="single" w:sz="4" w:space="0" w:color="0070C0"/>
            </w:tcBorders>
            <w:shd w:val="clear" w:color="000000" w:fill="FFFFFF"/>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w:t>
            </w:r>
          </w:p>
        </w:tc>
        <w:tc>
          <w:tcPr>
            <w:tcW w:w="354" w:type="pct"/>
            <w:tcBorders>
              <w:top w:val="nil"/>
              <w:left w:val="single" w:sz="4" w:space="0" w:color="0070C0"/>
              <w:bottom w:val="nil"/>
              <w:right w:val="single" w:sz="8" w:space="0" w:color="0070C0"/>
            </w:tcBorders>
            <w:shd w:val="clear" w:color="auto" w:fill="auto"/>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١%</w:t>
            </w:r>
          </w:p>
        </w:tc>
      </w:tr>
      <w:tr w:rsidR="00CE1C96" w:rsidRPr="00CE1C96" w:rsidTr="009E273C">
        <w:trPr>
          <w:trHeight w:val="345"/>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val="restart"/>
            <w:tcBorders>
              <w:top w:val="double" w:sz="6" w:space="0" w:color="0070C0"/>
              <w:left w:val="single" w:sz="4" w:space="0" w:color="0070C0"/>
              <w:bottom w:val="single" w:sz="8"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الكلي</w:t>
            </w:r>
          </w:p>
        </w:tc>
        <w:tc>
          <w:tcPr>
            <w:tcW w:w="1181" w:type="pct"/>
            <w:gridSpan w:val="2"/>
            <w:tcBorders>
              <w:top w:val="double" w:sz="6"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منتج</w:t>
            </w:r>
          </w:p>
        </w:tc>
        <w:tc>
          <w:tcPr>
            <w:tcW w:w="350" w:type="pct"/>
            <w:tcBorders>
              <w:top w:val="double" w:sz="6" w:space="0" w:color="0070C0"/>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٣٩٥</w:t>
            </w:r>
          </w:p>
        </w:tc>
        <w:tc>
          <w:tcPr>
            <w:tcW w:w="338" w:type="pct"/>
            <w:tcBorders>
              <w:top w:val="double" w:sz="6" w:space="0" w:color="0070C0"/>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١٦٨</w:t>
            </w:r>
          </w:p>
        </w:tc>
        <w:tc>
          <w:tcPr>
            <w:tcW w:w="334" w:type="pct"/>
            <w:tcBorders>
              <w:top w:val="double" w:sz="6" w:space="0" w:color="0070C0"/>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٢٨٧</w:t>
            </w:r>
          </w:p>
        </w:tc>
        <w:tc>
          <w:tcPr>
            <w:tcW w:w="324" w:type="pct"/>
            <w:tcBorders>
              <w:top w:val="double" w:sz="6" w:space="0" w:color="0070C0"/>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٥٤</w:t>
            </w:r>
          </w:p>
        </w:tc>
        <w:tc>
          <w:tcPr>
            <w:tcW w:w="373" w:type="pct"/>
            <w:tcBorders>
              <w:top w:val="double" w:sz="6" w:space="0" w:color="0070C0"/>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١٩٦٠</w:t>
            </w:r>
          </w:p>
        </w:tc>
        <w:tc>
          <w:tcPr>
            <w:tcW w:w="421" w:type="pct"/>
            <w:tcBorders>
              <w:top w:val="double" w:sz="6" w:space="0" w:color="0070C0"/>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u w:val="single"/>
                <w:rtl/>
              </w:rPr>
            </w:pPr>
            <w:r w:rsidRPr="00CE1C96">
              <w:rPr>
                <w:rFonts w:ascii="Arial" w:eastAsia="Times New Roman" w:hAnsi="Arial" w:cs="Arial"/>
                <w:b/>
                <w:bCs/>
                <w:sz w:val="20"/>
                <w:szCs w:val="20"/>
                <w:u w:val="single"/>
                <w:rtl/>
              </w:rPr>
              <w:t>٢,٨٦٥</w:t>
            </w:r>
          </w:p>
        </w:tc>
        <w:tc>
          <w:tcPr>
            <w:tcW w:w="354" w:type="pct"/>
            <w:tcBorders>
              <w:top w:val="double" w:sz="6" w:space="0" w:color="0070C0"/>
              <w:left w:val="single" w:sz="4" w:space="0" w:color="0070C0"/>
              <w:bottom w:val="single" w:sz="4"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1181" w:type="pct"/>
            <w:gridSpan w:val="2"/>
            <w:tcBorders>
              <w:top w:val="single" w:sz="4"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مستثمر</w:t>
            </w:r>
          </w:p>
        </w:tc>
        <w:tc>
          <w:tcPr>
            <w:tcW w:w="350" w:type="pct"/>
            <w:tcBorders>
              <w:top w:val="nil"/>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٣١٩</w:t>
            </w:r>
          </w:p>
        </w:tc>
        <w:tc>
          <w:tcPr>
            <w:tcW w:w="338"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١٤٣</w:t>
            </w:r>
          </w:p>
        </w:tc>
        <w:tc>
          <w:tcPr>
            <w:tcW w:w="334"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٩٠</w:t>
            </w:r>
          </w:p>
        </w:tc>
        <w:tc>
          <w:tcPr>
            <w:tcW w:w="324"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١٩</w:t>
            </w:r>
          </w:p>
        </w:tc>
        <w:tc>
          <w:tcPr>
            <w:tcW w:w="373" w:type="pct"/>
            <w:tcBorders>
              <w:top w:val="nil"/>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٩٢٦</w:t>
            </w:r>
          </w:p>
        </w:tc>
        <w:tc>
          <w:tcPr>
            <w:tcW w:w="421" w:type="pct"/>
            <w:tcBorders>
              <w:top w:val="nil"/>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u w:val="single"/>
                <w:rtl/>
              </w:rPr>
            </w:pPr>
            <w:r w:rsidRPr="00CE1C96">
              <w:rPr>
                <w:rFonts w:ascii="Arial" w:eastAsia="Times New Roman" w:hAnsi="Arial" w:cs="Arial"/>
                <w:b/>
                <w:bCs/>
                <w:sz w:val="20"/>
                <w:szCs w:val="20"/>
                <w:u w:val="single"/>
                <w:rtl/>
              </w:rPr>
              <w:t>١,٤٩٧</w:t>
            </w:r>
          </w:p>
        </w:tc>
        <w:tc>
          <w:tcPr>
            <w:tcW w:w="354" w:type="pct"/>
            <w:tcBorders>
              <w:top w:val="nil"/>
              <w:left w:val="single" w:sz="4" w:space="0" w:color="0070C0"/>
              <w:bottom w:val="single" w:sz="4" w:space="0" w:color="0070C0"/>
              <w:right w:val="single" w:sz="8"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٥٢%</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390" w:type="pct"/>
            <w:vMerge w:val="restart"/>
            <w:tcBorders>
              <w:top w:val="nil"/>
              <w:left w:val="single" w:sz="4" w:space="0" w:color="0070C0"/>
              <w:bottom w:val="single" w:sz="8" w:space="0" w:color="0070C0"/>
              <w:right w:val="single" w:sz="4"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محروق</w:t>
            </w:r>
          </w:p>
        </w:tc>
        <w:tc>
          <w:tcPr>
            <w:tcW w:w="791" w:type="pct"/>
            <w:tcBorders>
              <w:top w:val="single" w:sz="4"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قابل للاستثمار</w:t>
            </w:r>
          </w:p>
        </w:tc>
        <w:tc>
          <w:tcPr>
            <w:tcW w:w="350" w:type="pct"/>
            <w:tcBorders>
              <w:top w:val="nil"/>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٢٠</w:t>
            </w:r>
          </w:p>
        </w:tc>
        <w:tc>
          <w:tcPr>
            <w:tcW w:w="338"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34"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24"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٠</w:t>
            </w:r>
          </w:p>
        </w:tc>
        <w:tc>
          <w:tcPr>
            <w:tcW w:w="373" w:type="pct"/>
            <w:tcBorders>
              <w:top w:val="nil"/>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٢٢١</w:t>
            </w:r>
          </w:p>
        </w:tc>
        <w:tc>
          <w:tcPr>
            <w:tcW w:w="421" w:type="pct"/>
            <w:tcBorders>
              <w:top w:val="nil"/>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٢٤٠</w:t>
            </w:r>
          </w:p>
        </w:tc>
        <w:tc>
          <w:tcPr>
            <w:tcW w:w="354" w:type="pct"/>
            <w:tcBorders>
              <w:top w:val="nil"/>
              <w:left w:val="single" w:sz="4" w:space="0" w:color="0070C0"/>
              <w:bottom w:val="single" w:sz="4" w:space="0" w:color="0070C0"/>
              <w:right w:val="single" w:sz="8"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٨%</w:t>
            </w:r>
          </w:p>
        </w:tc>
      </w:tr>
      <w:tr w:rsidR="00CE1C96" w:rsidRPr="00CE1C96" w:rsidTr="009E273C">
        <w:trPr>
          <w:trHeight w:val="330"/>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390" w:type="pct"/>
            <w:vMerge/>
            <w:tcBorders>
              <w:top w:val="nil"/>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91" w:type="pct"/>
            <w:tcBorders>
              <w:top w:val="single" w:sz="4" w:space="0" w:color="0070C0"/>
              <w:left w:val="single" w:sz="4" w:space="0" w:color="0070C0"/>
              <w:bottom w:val="single" w:sz="4" w:space="0" w:color="0070C0"/>
              <w:right w:val="double" w:sz="6" w:space="0" w:color="0070C0"/>
            </w:tcBorders>
            <w:shd w:val="clear" w:color="000000" w:fill="D9D9D9"/>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غير قابل للاستثمار</w:t>
            </w:r>
          </w:p>
        </w:tc>
        <w:tc>
          <w:tcPr>
            <w:tcW w:w="350" w:type="pct"/>
            <w:tcBorders>
              <w:top w:val="nil"/>
              <w:left w:val="nil"/>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٥٧</w:t>
            </w:r>
          </w:p>
        </w:tc>
        <w:tc>
          <w:tcPr>
            <w:tcW w:w="338"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٢٥</w:t>
            </w:r>
          </w:p>
        </w:tc>
        <w:tc>
          <w:tcPr>
            <w:tcW w:w="334"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١٩٧</w:t>
            </w:r>
          </w:p>
        </w:tc>
        <w:tc>
          <w:tcPr>
            <w:tcW w:w="324" w:type="pct"/>
            <w:tcBorders>
              <w:top w:val="nil"/>
              <w:left w:val="single" w:sz="4" w:space="0" w:color="0070C0"/>
              <w:bottom w:val="single" w:sz="4"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٣٦</w:t>
            </w:r>
          </w:p>
        </w:tc>
        <w:tc>
          <w:tcPr>
            <w:tcW w:w="373" w:type="pct"/>
            <w:tcBorders>
              <w:top w:val="nil"/>
              <w:left w:val="single" w:sz="4" w:space="0" w:color="0070C0"/>
              <w:bottom w:val="single" w:sz="4"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color w:val="000000"/>
                <w:sz w:val="20"/>
                <w:szCs w:val="20"/>
                <w:rtl/>
              </w:rPr>
            </w:pPr>
            <w:r w:rsidRPr="00CE1C96">
              <w:rPr>
                <w:rFonts w:ascii="Arial" w:eastAsia="Times New Roman" w:hAnsi="Arial" w:cs="Arial"/>
                <w:color w:val="000000"/>
                <w:sz w:val="20"/>
                <w:szCs w:val="20"/>
                <w:rtl/>
              </w:rPr>
              <w:t>٨١٣</w:t>
            </w:r>
          </w:p>
        </w:tc>
        <w:tc>
          <w:tcPr>
            <w:tcW w:w="421" w:type="pct"/>
            <w:tcBorders>
              <w:top w:val="nil"/>
              <w:left w:val="nil"/>
              <w:bottom w:val="single" w:sz="4"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١,١٢٧</w:t>
            </w:r>
          </w:p>
        </w:tc>
        <w:tc>
          <w:tcPr>
            <w:tcW w:w="354" w:type="pct"/>
            <w:tcBorders>
              <w:top w:val="nil"/>
              <w:left w:val="single" w:sz="4" w:space="0" w:color="0070C0"/>
              <w:bottom w:val="single" w:sz="4" w:space="0" w:color="0070C0"/>
              <w:right w:val="single" w:sz="8"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rtl/>
              </w:rPr>
            </w:pPr>
            <w:r w:rsidRPr="00CE1C96">
              <w:rPr>
                <w:rFonts w:ascii="Arial" w:eastAsia="Times New Roman" w:hAnsi="Arial" w:cs="Arial"/>
                <w:b/>
                <w:bCs/>
                <w:color w:val="000000"/>
                <w:sz w:val="20"/>
                <w:szCs w:val="20"/>
                <w:rtl/>
              </w:rPr>
              <w:t>٣٩%</w:t>
            </w:r>
          </w:p>
        </w:tc>
      </w:tr>
      <w:tr w:rsidR="00CE1C96" w:rsidRPr="00CE1C96" w:rsidTr="009E273C">
        <w:trPr>
          <w:trHeight w:val="345"/>
        </w:trPr>
        <w:tc>
          <w:tcPr>
            <w:tcW w:w="603" w:type="pct"/>
            <w:vMerge/>
            <w:tcBorders>
              <w:top w:val="nil"/>
              <w:left w:val="single" w:sz="8"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22" w:type="pct"/>
            <w:vMerge/>
            <w:tcBorders>
              <w:top w:val="double" w:sz="6" w:space="0" w:color="0070C0"/>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390" w:type="pct"/>
            <w:vMerge/>
            <w:tcBorders>
              <w:top w:val="nil"/>
              <w:left w:val="single" w:sz="4" w:space="0" w:color="0070C0"/>
              <w:bottom w:val="single" w:sz="8" w:space="0" w:color="0070C0"/>
              <w:right w:val="single" w:sz="4" w:space="0" w:color="0070C0"/>
            </w:tcBorders>
            <w:vAlign w:val="center"/>
            <w:hideMark/>
          </w:tcPr>
          <w:p w:rsidR="00CE1C96" w:rsidRPr="00CE1C96" w:rsidRDefault="00CE1C96" w:rsidP="00CE1C96">
            <w:pPr>
              <w:bidi/>
              <w:spacing w:after="0" w:line="240" w:lineRule="auto"/>
              <w:rPr>
                <w:rFonts w:ascii="Arial" w:eastAsia="Times New Roman" w:hAnsi="Arial" w:cs="Arial"/>
                <w:b/>
                <w:bCs/>
                <w:sz w:val="20"/>
                <w:szCs w:val="20"/>
              </w:rPr>
            </w:pPr>
          </w:p>
        </w:tc>
        <w:tc>
          <w:tcPr>
            <w:tcW w:w="791" w:type="pct"/>
            <w:tcBorders>
              <w:top w:val="single" w:sz="4" w:space="0" w:color="0070C0"/>
              <w:left w:val="single" w:sz="4" w:space="0" w:color="0070C0"/>
              <w:bottom w:val="single" w:sz="8" w:space="0" w:color="0070C0"/>
              <w:right w:val="double" w:sz="6"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rtl/>
              </w:rPr>
            </w:pPr>
            <w:r w:rsidRPr="00CE1C96">
              <w:rPr>
                <w:rFonts w:ascii="Arial" w:eastAsia="Times New Roman" w:hAnsi="Arial" w:cs="Arial"/>
                <w:b/>
                <w:bCs/>
                <w:sz w:val="20"/>
                <w:szCs w:val="20"/>
                <w:rtl/>
              </w:rPr>
              <w:t>الكلي</w:t>
            </w:r>
          </w:p>
        </w:tc>
        <w:tc>
          <w:tcPr>
            <w:tcW w:w="350" w:type="pct"/>
            <w:tcBorders>
              <w:top w:val="nil"/>
              <w:left w:val="nil"/>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٧٧</w:t>
            </w:r>
          </w:p>
        </w:tc>
        <w:tc>
          <w:tcPr>
            <w:tcW w:w="338" w:type="pct"/>
            <w:tcBorders>
              <w:top w:val="nil"/>
              <w:left w:val="single" w:sz="4" w:space="0" w:color="0070C0"/>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٢٥</w:t>
            </w:r>
          </w:p>
        </w:tc>
        <w:tc>
          <w:tcPr>
            <w:tcW w:w="334" w:type="pct"/>
            <w:tcBorders>
              <w:top w:val="nil"/>
              <w:left w:val="single" w:sz="4" w:space="0" w:color="0070C0"/>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١٩٧</w:t>
            </w:r>
          </w:p>
        </w:tc>
        <w:tc>
          <w:tcPr>
            <w:tcW w:w="324" w:type="pct"/>
            <w:tcBorders>
              <w:top w:val="nil"/>
              <w:left w:val="single" w:sz="4" w:space="0" w:color="0070C0"/>
              <w:bottom w:val="single" w:sz="8" w:space="0" w:color="0070C0"/>
              <w:right w:val="single" w:sz="4"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٣٦</w:t>
            </w:r>
          </w:p>
        </w:tc>
        <w:tc>
          <w:tcPr>
            <w:tcW w:w="373" w:type="pct"/>
            <w:tcBorders>
              <w:top w:val="nil"/>
              <w:left w:val="single" w:sz="4" w:space="0" w:color="0070C0"/>
              <w:bottom w:val="single" w:sz="8" w:space="0" w:color="0070C0"/>
              <w:right w:val="double" w:sz="6" w:space="0" w:color="0070C0"/>
            </w:tcBorders>
            <w:shd w:val="clear" w:color="000000" w:fill="D9D9D9"/>
            <w:noWrap/>
            <w:vAlign w:val="bottom"/>
            <w:hideMark/>
          </w:tcPr>
          <w:p w:rsidR="00CE1C96" w:rsidRPr="00CE1C96" w:rsidRDefault="00CE1C96" w:rsidP="00CE1C96">
            <w:pPr>
              <w:bidi/>
              <w:spacing w:after="0" w:line="240" w:lineRule="auto"/>
              <w:rPr>
                <w:rFonts w:ascii="Arial" w:eastAsia="Times New Roman" w:hAnsi="Arial" w:cs="Arial"/>
                <w:b/>
                <w:bCs/>
                <w:color w:val="000000"/>
                <w:sz w:val="20"/>
                <w:szCs w:val="20"/>
                <w:u w:val="single"/>
                <w:rtl/>
              </w:rPr>
            </w:pPr>
            <w:r w:rsidRPr="00CE1C96">
              <w:rPr>
                <w:rFonts w:ascii="Arial" w:eastAsia="Times New Roman" w:hAnsi="Arial" w:cs="Arial"/>
                <w:b/>
                <w:bCs/>
                <w:color w:val="000000"/>
                <w:sz w:val="20"/>
                <w:szCs w:val="20"/>
                <w:u w:val="single"/>
                <w:rtl/>
              </w:rPr>
              <w:t>١٠٣٤</w:t>
            </w:r>
          </w:p>
        </w:tc>
        <w:tc>
          <w:tcPr>
            <w:tcW w:w="421" w:type="pct"/>
            <w:tcBorders>
              <w:top w:val="nil"/>
              <w:left w:val="nil"/>
              <w:bottom w:val="single" w:sz="8" w:space="0" w:color="0070C0"/>
              <w:right w:val="single" w:sz="4" w:space="0" w:color="0070C0"/>
            </w:tcBorders>
            <w:shd w:val="clear" w:color="000000" w:fill="D9D9D9"/>
            <w:noWrap/>
            <w:vAlign w:val="center"/>
            <w:hideMark/>
          </w:tcPr>
          <w:p w:rsidR="00CE1C96" w:rsidRPr="00CE1C96" w:rsidRDefault="00CE1C96" w:rsidP="00CE1C96">
            <w:pPr>
              <w:bidi/>
              <w:spacing w:after="0" w:line="240" w:lineRule="auto"/>
              <w:jc w:val="center"/>
              <w:rPr>
                <w:rFonts w:ascii="Arial" w:eastAsia="Times New Roman" w:hAnsi="Arial" w:cs="Arial"/>
                <w:b/>
                <w:bCs/>
                <w:sz w:val="20"/>
                <w:szCs w:val="20"/>
                <w:u w:val="single"/>
                <w:rtl/>
              </w:rPr>
            </w:pPr>
            <w:r w:rsidRPr="00CE1C96">
              <w:rPr>
                <w:rFonts w:ascii="Arial" w:eastAsia="Times New Roman" w:hAnsi="Arial" w:cs="Arial"/>
                <w:b/>
                <w:bCs/>
                <w:sz w:val="20"/>
                <w:szCs w:val="20"/>
                <w:u w:val="single"/>
                <w:rtl/>
              </w:rPr>
              <w:t>١,٣٦٨</w:t>
            </w:r>
          </w:p>
        </w:tc>
        <w:tc>
          <w:tcPr>
            <w:tcW w:w="354" w:type="pct"/>
            <w:tcBorders>
              <w:top w:val="nil"/>
              <w:left w:val="single" w:sz="4" w:space="0" w:color="0070C0"/>
              <w:bottom w:val="single" w:sz="8" w:space="0" w:color="0070C0"/>
              <w:right w:val="single" w:sz="8" w:space="0" w:color="0070C0"/>
            </w:tcBorders>
            <w:shd w:val="clear" w:color="000000" w:fill="000000"/>
            <w:vAlign w:val="center"/>
            <w:hideMark/>
          </w:tcPr>
          <w:p w:rsidR="00CE1C96" w:rsidRPr="00CE1C96" w:rsidRDefault="00CE1C96" w:rsidP="00CE1C96">
            <w:pPr>
              <w:bidi/>
              <w:spacing w:after="0" w:line="240" w:lineRule="auto"/>
              <w:jc w:val="center"/>
              <w:rPr>
                <w:rFonts w:ascii="Arial" w:eastAsia="Times New Roman" w:hAnsi="Arial" w:cs="Arial"/>
                <w:color w:val="FFFFFF"/>
                <w:sz w:val="20"/>
                <w:szCs w:val="20"/>
                <w:rtl/>
              </w:rPr>
            </w:pPr>
            <w:r w:rsidRPr="00CE1C96">
              <w:rPr>
                <w:rFonts w:ascii="Arial" w:eastAsia="Times New Roman" w:hAnsi="Arial" w:cs="Arial"/>
                <w:color w:val="FFFFFF"/>
                <w:sz w:val="20"/>
                <w:szCs w:val="20"/>
                <w:rtl/>
              </w:rPr>
              <w:t> </w:t>
            </w:r>
          </w:p>
        </w:tc>
      </w:tr>
    </w:tbl>
    <w:p w:rsidR="009E273C" w:rsidRPr="00972CA7" w:rsidRDefault="009E273C" w:rsidP="009E273C">
      <w:pPr>
        <w:bidi/>
        <w:rPr>
          <w:rFonts w:cs="GE SS Text Light"/>
          <w:lang w:bidi="ar-LB"/>
        </w:rPr>
      </w:pPr>
      <w:r w:rsidRPr="009E273C">
        <w:rPr>
          <w:rFonts w:cs="GE SS Text Light" w:hint="cs"/>
          <w:color w:val="FF0000"/>
          <w:rtl/>
          <w:lang w:bidi="ar-LB"/>
        </w:rPr>
        <w:t>*</w:t>
      </w:r>
      <w:r>
        <w:rPr>
          <w:rFonts w:cs="GE SS Text Light" w:hint="cs"/>
          <w:rtl/>
          <w:lang w:bidi="ar-LB"/>
        </w:rPr>
        <w:t xml:space="preserve"> </w:t>
      </w:r>
      <w:r w:rsidRPr="009E273C">
        <w:rPr>
          <w:rFonts w:cs="GE SS Text Light" w:hint="cs"/>
          <w:i/>
          <w:iCs/>
          <w:color w:val="0070C0"/>
          <w:sz w:val="18"/>
          <w:szCs w:val="18"/>
          <w:rtl/>
          <w:lang w:bidi="ar-LB"/>
        </w:rPr>
        <w:t xml:space="preserve">يتضمن الكميات المنتجة من الغاز الجاف التالية </w:t>
      </w:r>
      <w:r>
        <w:rPr>
          <w:rFonts w:cs="GE SS Text Light" w:hint="cs"/>
          <w:i/>
          <w:iCs/>
          <w:color w:val="0070C0"/>
          <w:sz w:val="18"/>
          <w:szCs w:val="18"/>
          <w:rtl/>
          <w:lang w:bidi="ar-LB"/>
        </w:rPr>
        <w:t>(67.95</w:t>
      </w:r>
      <w:r w:rsidRPr="009E273C">
        <w:rPr>
          <w:rFonts w:cs="GE SS Text Light" w:hint="cs"/>
          <w:i/>
          <w:iCs/>
          <w:color w:val="0070C0"/>
          <w:sz w:val="18"/>
          <w:szCs w:val="18"/>
          <w:rtl/>
          <w:lang w:bidi="ar-LB"/>
        </w:rPr>
        <w:t xml:space="preserve"> مقمق يومياً لشركة نفط الوسط، و </w:t>
      </w:r>
      <w:r>
        <w:rPr>
          <w:rFonts w:cs="GE SS Text Light" w:hint="cs"/>
          <w:i/>
          <w:iCs/>
          <w:color w:val="0070C0"/>
          <w:sz w:val="18"/>
          <w:szCs w:val="18"/>
          <w:rtl/>
          <w:lang w:bidi="ar-LB"/>
        </w:rPr>
        <w:t>42.53</w:t>
      </w:r>
      <w:r w:rsidRPr="009E273C">
        <w:rPr>
          <w:rFonts w:cs="GE SS Text Light" w:hint="cs"/>
          <w:i/>
          <w:iCs/>
          <w:color w:val="0070C0"/>
          <w:sz w:val="18"/>
          <w:szCs w:val="18"/>
          <w:rtl/>
          <w:lang w:bidi="ar-LB"/>
        </w:rPr>
        <w:t xml:space="preserve"> مقمق يومياً لشركة نفط البصرة)</w:t>
      </w:r>
    </w:p>
    <w:p w:rsidR="00D83940" w:rsidRPr="009E273C" w:rsidRDefault="00D83940" w:rsidP="00D83940">
      <w:pPr>
        <w:bidi/>
        <w:jc w:val="both"/>
        <w:rPr>
          <w:rFonts w:cs="GE SS Text Light"/>
          <w:rtl/>
          <w:lang w:bidi="ar-LB"/>
        </w:rPr>
      </w:pPr>
    </w:p>
    <w:p w:rsidR="00D83940" w:rsidRPr="00972CA7" w:rsidRDefault="006568A8" w:rsidP="00E65E6F">
      <w:pPr>
        <w:bidi/>
        <w:jc w:val="center"/>
        <w:rPr>
          <w:rFonts w:cs="GE SS Text Light"/>
          <w:b/>
          <w:bCs/>
          <w:u w:val="single"/>
          <w:lang w:bidi="ar-LB"/>
        </w:rPr>
      </w:pPr>
      <w:r w:rsidRPr="00485734">
        <w:rPr>
          <w:noProof/>
        </w:rPr>
        <w:lastRenderedPageBreak/>
        <mc:AlternateContent>
          <mc:Choice Requires="wps">
            <w:drawing>
              <wp:anchor distT="0" distB="0" distL="114300" distR="114300" simplePos="0" relativeHeight="251828224" behindDoc="0" locked="0" layoutInCell="1" allowOverlap="1" wp14:anchorId="1D325B2D" wp14:editId="2FE086D2">
                <wp:simplePos x="0" y="0"/>
                <wp:positionH relativeFrom="column">
                  <wp:posOffset>4048125</wp:posOffset>
                </wp:positionH>
                <wp:positionV relativeFrom="paragraph">
                  <wp:posOffset>1200150</wp:posOffset>
                </wp:positionV>
                <wp:extent cx="1956435" cy="751417"/>
                <wp:effectExtent l="0" t="0" r="0" b="0"/>
                <wp:wrapNone/>
                <wp:docPr id="3" name="TextBox 5"/>
                <wp:cNvGraphicFramePr/>
                <a:graphic xmlns:a="http://schemas.openxmlformats.org/drawingml/2006/main">
                  <a:graphicData uri="http://schemas.microsoft.com/office/word/2010/wordprocessingShape">
                    <wps:wsp>
                      <wps:cNvSpPr txBox="1"/>
                      <wps:spPr>
                        <a:xfrm>
                          <a:off x="0" y="0"/>
                          <a:ext cx="1956435" cy="7514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6568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وغير قابل للإستثمار</w:t>
                            </w:r>
                          </w:p>
                        </w:txbxContent>
                      </wps:txbx>
                      <wps:bodyPr vertOverflow="clip" horzOverflow="clip" wrap="square" rtlCol="1" anchor="ctr"/>
                    </wps:wsp>
                  </a:graphicData>
                </a:graphic>
                <wp14:sizeRelH relativeFrom="margin">
                  <wp14:pctWidth>0</wp14:pctWidth>
                </wp14:sizeRelH>
              </wp:anchor>
            </w:drawing>
          </mc:Choice>
          <mc:Fallback>
            <w:pict>
              <v:shape w14:anchorId="1D325B2D" id="_x0000_s1034" type="#_x0000_t202" style="position:absolute;left:0;text-align:left;margin-left:318.75pt;margin-top:94.5pt;width:154.05pt;height:59.1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" filled="f" stroked="f">
                <v:textbox>
                  <w:txbxContent>
                    <w:p w:rsidR="0033130D" w:rsidRDefault="0033130D" w:rsidP="006568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وغير قابل للإستثمار</w:t>
                      </w:r>
                    </w:p>
                  </w:txbxContent>
                </v:textbox>
              </v:shape>
            </w:pict>
          </mc:Fallback>
        </mc:AlternateContent>
      </w:r>
      <w:r w:rsidR="007F7DA8" w:rsidRPr="00485734">
        <w:rPr>
          <w:noProof/>
        </w:rPr>
        <mc:AlternateContent>
          <mc:Choice Requires="wps">
            <w:drawing>
              <wp:anchor distT="0" distB="0" distL="114300" distR="114300" simplePos="0" relativeHeight="251756544" behindDoc="0" locked="0" layoutInCell="1" allowOverlap="1" wp14:anchorId="40F6DA8E" wp14:editId="592B55D2">
                <wp:simplePos x="0" y="0"/>
                <wp:positionH relativeFrom="column">
                  <wp:posOffset>2609850</wp:posOffset>
                </wp:positionH>
                <wp:positionV relativeFrom="paragraph">
                  <wp:posOffset>1252855</wp:posOffset>
                </wp:positionV>
                <wp:extent cx="1217083" cy="624417"/>
                <wp:effectExtent l="0" t="0" r="0" b="4445"/>
                <wp:wrapNone/>
                <wp:docPr id="29" name="TextBox 4"/>
                <wp:cNvGraphicFramePr/>
                <a:graphic xmlns:a="http://schemas.openxmlformats.org/drawingml/2006/main">
                  <a:graphicData uri="http://schemas.microsoft.com/office/word/2010/wordprocessingShape">
                    <wps:wsp>
                      <wps:cNvSpPr txBox="1"/>
                      <wps:spPr>
                        <a:xfrm>
                          <a:off x="0" y="0"/>
                          <a:ext cx="1217083" cy="6244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7F7D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وقابل للإستثمار</w:t>
                            </w:r>
                          </w:p>
                        </w:txbxContent>
                      </wps:txbx>
                      <wps:bodyPr vertOverflow="clip" horzOverflow="clip" wrap="square" rtlCol="1" anchor="ctr"/>
                    </wps:wsp>
                  </a:graphicData>
                </a:graphic>
              </wp:anchor>
            </w:drawing>
          </mc:Choice>
          <mc:Fallback>
            <w:pict>
              <v:shape w14:anchorId="40F6DA8E" id="_x0000_s1035" type="#_x0000_t202" style="position:absolute;left:0;text-align:left;margin-left:205.5pt;margin-top:98.65pt;width:95.85pt;height:49.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" filled="f" stroked="f">
                <v:textbox>
                  <w:txbxContent>
                    <w:p w:rsidR="0033130D" w:rsidRDefault="0033130D" w:rsidP="007F7D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محروق وقابل للإستثمار</w:t>
                      </w:r>
                    </w:p>
                  </w:txbxContent>
                </v:textbox>
              </v:shape>
            </w:pict>
          </mc:Fallback>
        </mc:AlternateContent>
      </w:r>
      <w:r w:rsidR="007F7DA8" w:rsidRPr="00485734">
        <w:rPr>
          <w:noProof/>
        </w:rPr>
        <mc:AlternateContent>
          <mc:Choice Requires="wps">
            <w:drawing>
              <wp:anchor distT="0" distB="0" distL="114300" distR="114300" simplePos="0" relativeHeight="251754496" behindDoc="0" locked="0" layoutInCell="1" allowOverlap="1" wp14:anchorId="6E884A21" wp14:editId="7D90C2F4">
                <wp:simplePos x="0" y="0"/>
                <wp:positionH relativeFrom="column">
                  <wp:posOffset>933450</wp:posOffset>
                </wp:positionH>
                <wp:positionV relativeFrom="paragraph">
                  <wp:posOffset>1338580</wp:posOffset>
                </wp:positionV>
                <wp:extent cx="1174751" cy="438150"/>
                <wp:effectExtent l="0" t="0" r="0" b="0"/>
                <wp:wrapNone/>
                <wp:docPr id="28" name="TextBox 6"/>
                <wp:cNvGraphicFramePr/>
                <a:graphic xmlns:a="http://schemas.openxmlformats.org/drawingml/2006/main">
                  <a:graphicData uri="http://schemas.microsoft.com/office/word/2010/wordprocessingShape">
                    <wps:wsp>
                      <wps:cNvSpPr txBox="1"/>
                      <wps:spPr>
                        <a:xfrm>
                          <a:off x="0" y="0"/>
                          <a:ext cx="1174751" cy="4381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3130D" w:rsidRDefault="0033130D" w:rsidP="007F7D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مستثمر</w:t>
                            </w:r>
                          </w:p>
                        </w:txbxContent>
                      </wps:txbx>
                      <wps:bodyPr vertOverflow="clip" horzOverflow="clip" wrap="square" rtlCol="1" anchor="ctr">
                        <a:noAutofit/>
                      </wps:bodyPr>
                    </wps:wsp>
                  </a:graphicData>
                </a:graphic>
                <wp14:sizeRelV relativeFrom="margin">
                  <wp14:pctHeight>0</wp14:pctHeight>
                </wp14:sizeRelV>
              </wp:anchor>
            </w:drawing>
          </mc:Choice>
          <mc:Fallback>
            <w:pict>
              <v:shape w14:anchorId="6E884A21" id="_x0000_s1036" type="#_x0000_t202" style="position:absolute;left:0;text-align:left;margin-left:73.5pt;margin-top:105.4pt;width:92.5pt;height:34.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" filled="f" stroked="f">
                <v:textbox>
                  <w:txbxContent>
                    <w:p w:rsidR="0033130D" w:rsidRDefault="0033130D" w:rsidP="007F7DA8">
                      <w:pPr>
                        <w:pStyle w:val="NormalWeb"/>
                        <w:bidi/>
                        <w:spacing w:before="0" w:beforeAutospacing="0" w:after="0" w:afterAutospacing="0"/>
                        <w:jc w:val="center"/>
                        <w:rPr>
                          <w:lang w:bidi="ar-IQ"/>
                        </w:rPr>
                      </w:pPr>
                      <w:r>
                        <w:rPr>
                          <w:rFonts w:ascii="GE SS Text Bold" w:eastAsia="GE SS Text Bold" w:cs="GE SS Text Bold" w:hint="cs"/>
                          <w:b/>
                          <w:bCs/>
                          <w:color w:val="FFFFFF" w:themeColor="background1"/>
                          <w:rtl/>
                          <w:lang w:bidi="ar-LB"/>
                        </w:rPr>
                        <w:t>مستثمر</w:t>
                      </w:r>
                    </w:p>
                  </w:txbxContent>
                </v:textbox>
              </v:shape>
            </w:pict>
          </mc:Fallback>
        </mc:AlternateContent>
      </w:r>
      <w:r w:rsidR="00E65E6F">
        <w:rPr>
          <w:noProof/>
        </w:rPr>
        <mc:AlternateContent>
          <mc:Choice Requires="cx1">
            <w:drawing>
              <wp:inline distT="0" distB="0" distL="0" distR="0" wp14:anchorId="53ED8B53" wp14:editId="223C4783">
                <wp:extent cx="5731510" cy="1920240"/>
                <wp:effectExtent l="0" t="0" r="2540" b="3810"/>
                <wp:docPr id="56" name="Chart 56"/>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53ED8B53" wp14:editId="223C4783">
                <wp:extent cx="5731510" cy="1920240"/>
                <wp:effectExtent l="0" t="0" r="2540" b="3810"/>
                <wp:docPr id="56" name="Chart 5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 name="Chart 56"/>
                        <pic:cNvPicPr>
                          <a:picLocks noGrp="1" noRot="1" noChangeAspect="1" noMove="1" noResize="1" noEditPoints="1" noAdjustHandles="1" noChangeArrowheads="1" noChangeShapeType="1"/>
                        </pic:cNvPicPr>
                      </pic:nvPicPr>
                      <pic:blipFill>
                        <a:blip r:embed="rId31"/>
                        <a:stretch>
                          <a:fillRect/>
                        </a:stretch>
                      </pic:blipFill>
                      <pic:spPr>
                        <a:xfrm>
                          <a:off x="0" y="0"/>
                          <a:ext cx="5731510" cy="1920240"/>
                        </a:xfrm>
                        <a:prstGeom prst="rect">
                          <a:avLst/>
                        </a:prstGeom>
                      </pic:spPr>
                    </pic:pic>
                  </a:graphicData>
                </a:graphic>
              </wp:inline>
            </w:drawing>
          </mc:Fallback>
        </mc:AlternateContent>
      </w:r>
    </w:p>
    <w:p w:rsidR="00D83940" w:rsidRDefault="00D83940" w:rsidP="00D83940">
      <w:pPr>
        <w:bidi/>
        <w:jc w:val="both"/>
        <w:rPr>
          <w:rFonts w:cs="GE SS Text Light"/>
          <w:b/>
          <w:bCs/>
          <w:u w:val="single"/>
          <w:rtl/>
          <w:lang w:bidi="ar-LB"/>
        </w:rPr>
      </w:pPr>
    </w:p>
    <w:p w:rsidR="00CC5C44" w:rsidRPr="00CC5C44" w:rsidRDefault="00CC5C44" w:rsidP="00CC5C44">
      <w:pPr>
        <w:bidi/>
        <w:jc w:val="both"/>
        <w:rPr>
          <w:rFonts w:cs="GE SS Text Light"/>
          <w:rtl/>
          <w:lang w:bidi="ar-LB"/>
        </w:rPr>
      </w:pPr>
      <w:r>
        <w:rPr>
          <w:rFonts w:cs="GE SS Text Light" w:hint="cs"/>
          <w:rtl/>
          <w:lang w:bidi="ar-LB"/>
        </w:rPr>
        <w:t>قامت دائرة الدراسات والتخطيط والمتابعة في وزارة النفط بتبيان أسباب حرق الغاز</w:t>
      </w:r>
      <w:r w:rsidR="00E3078E">
        <w:rPr>
          <w:rFonts w:cs="GE SS Text Light" w:hint="cs"/>
          <w:rtl/>
          <w:lang w:bidi="ar-LB"/>
        </w:rPr>
        <w:t xml:space="preserve"> ومشاريع استثماره (قيد التنفيذ والمستقبلية)</w:t>
      </w:r>
      <w:r>
        <w:rPr>
          <w:rFonts w:cs="GE SS Text Light" w:hint="cs"/>
          <w:rtl/>
          <w:lang w:bidi="ar-LB"/>
        </w:rPr>
        <w:t xml:space="preserve"> حيث يمكن الإطلاع على هذه الأسباب في </w:t>
      </w:r>
      <w:r w:rsidR="00F32D7C">
        <w:rPr>
          <w:rFonts w:cs="GE SS Text Light" w:hint="cs"/>
          <w:rtl/>
          <w:lang w:bidi="ar-LB"/>
        </w:rPr>
        <w:t>فصل مزيد من الشفافية من هذا التقرير.</w:t>
      </w:r>
    </w:p>
    <w:p w:rsidR="00CC5C44" w:rsidRPr="007537B4" w:rsidRDefault="007537B4" w:rsidP="00CC5C44">
      <w:pPr>
        <w:bidi/>
        <w:jc w:val="both"/>
        <w:rPr>
          <w:rFonts w:cs="GE SS Text Light"/>
          <w:lang w:val="en-CA" w:bidi="ar-IQ"/>
        </w:rPr>
      </w:pPr>
      <w:r>
        <w:rPr>
          <w:rFonts w:cs="GE SS Text Light" w:hint="cs"/>
          <w:rtl/>
          <w:lang w:bidi="ar-LB"/>
        </w:rPr>
        <w:t>تقوم شركات النفط الوطنية باحتساب كميات إنتاج النفط والغاز طبقاً لآلية مفصلة في ملف "</w:t>
      </w:r>
      <w:r w:rsidRPr="007537B4">
        <w:rPr>
          <w:rFonts w:cs="GE SS Text Light"/>
          <w:rtl/>
          <w:lang w:bidi="ar-LB"/>
        </w:rPr>
        <w:t>آلية إحتساب الشركات الوطنية لتكلفة وكميات إنتاج النفط والغاز</w:t>
      </w:r>
      <w:r>
        <w:rPr>
          <w:rFonts w:cs="GE SS Text Light" w:hint="cs"/>
          <w:rtl/>
          <w:lang w:bidi="ar-LB"/>
        </w:rPr>
        <w:t xml:space="preserve">" الموجود في موقع المبادرة الوطنية </w:t>
      </w:r>
      <w:r>
        <w:rPr>
          <w:rFonts w:ascii="Times New Roman" w:hAnsi="Times New Roman" w:cs="Times New Roman" w:hint="cs"/>
          <w:rtl/>
          <w:lang w:bidi="ar-LB"/>
        </w:rPr>
        <w:t>–</w:t>
      </w:r>
      <w:r>
        <w:rPr>
          <w:rFonts w:cs="GE SS Text Light" w:hint="cs"/>
          <w:rtl/>
          <w:lang w:bidi="ar-LB"/>
        </w:rPr>
        <w:t xml:space="preserve"> التقارير والمنشورات </w:t>
      </w:r>
      <w:r>
        <w:rPr>
          <w:rFonts w:ascii="Times New Roman" w:hAnsi="Times New Roman" w:cs="Times New Roman" w:hint="cs"/>
          <w:rtl/>
          <w:lang w:bidi="ar-LB"/>
        </w:rPr>
        <w:t>–</w:t>
      </w:r>
      <w:r>
        <w:rPr>
          <w:rFonts w:cs="GE SS Text Light" w:hint="cs"/>
          <w:rtl/>
          <w:lang w:bidi="ar-LB"/>
        </w:rPr>
        <w:t xml:space="preserve"> التقرير السنوي </w:t>
      </w:r>
      <w:r>
        <w:rPr>
          <w:rFonts w:ascii="Times New Roman" w:hAnsi="Times New Roman" w:cs="Times New Roman" w:hint="cs"/>
          <w:rtl/>
          <w:lang w:bidi="ar-LB"/>
        </w:rPr>
        <w:t>–</w:t>
      </w:r>
      <w:r>
        <w:rPr>
          <w:rFonts w:cs="GE SS Text Light" w:hint="cs"/>
          <w:rtl/>
          <w:lang w:bidi="ar-LB"/>
        </w:rPr>
        <w:t xml:space="preserve"> ملحقات التقرير السنوي 2019-2020 </w:t>
      </w:r>
      <w:r>
        <w:rPr>
          <w:rFonts w:cs="GE SS Text Light"/>
          <w:lang w:bidi="ar-LB"/>
        </w:rPr>
        <w:t>(</w:t>
      </w:r>
      <w:hyperlink r:id="rId32" w:history="1">
        <w:r w:rsidRPr="004448F2">
          <w:rPr>
            <w:rStyle w:val="Hyperlink"/>
            <w:rFonts w:cs="GE SS Text Light"/>
            <w:lang w:bidi="ar-LB"/>
          </w:rPr>
          <w:t>https://ieiti.org.iq/ar/details/1235/2019-2020-annual-reports-appendices</w:t>
        </w:r>
      </w:hyperlink>
      <w:r>
        <w:rPr>
          <w:rFonts w:cs="GE SS Text Light"/>
          <w:lang w:bidi="ar-LB"/>
        </w:rPr>
        <w:t xml:space="preserve">) </w:t>
      </w:r>
    </w:p>
    <w:p w:rsidR="00E11C39" w:rsidRDefault="00E11C39" w:rsidP="00D83940">
      <w:pPr>
        <w:bidi/>
        <w:jc w:val="both"/>
        <w:rPr>
          <w:rFonts w:cs="GE SS Text Light"/>
          <w:b/>
          <w:bCs/>
          <w:u w:val="single"/>
          <w:rtl/>
          <w:lang w:bidi="ar-LB"/>
        </w:rPr>
      </w:pPr>
    </w:p>
    <w:p w:rsidR="00D83940" w:rsidRPr="00972CA7" w:rsidRDefault="00D83940" w:rsidP="00E11C39">
      <w:pPr>
        <w:bidi/>
        <w:jc w:val="both"/>
        <w:rPr>
          <w:rFonts w:cs="GE SS Text Light"/>
          <w:rtl/>
          <w:lang w:bidi="ar-LB"/>
        </w:rPr>
      </w:pPr>
      <w:r w:rsidRPr="00972CA7">
        <w:rPr>
          <w:rFonts w:cs="GE SS Text Light" w:hint="cs"/>
          <w:b/>
          <w:bCs/>
          <w:u w:val="single"/>
          <w:rtl/>
          <w:lang w:bidi="ar-LB"/>
        </w:rPr>
        <w:t>ج - إنتاج المنتجات النفطية من قبل المصافي وشركات الغاز الوطنية</w:t>
      </w:r>
    </w:p>
    <w:tbl>
      <w:tblPr>
        <w:bidiVisual/>
        <w:tblW w:w="5000" w:type="pct"/>
        <w:tblLook w:val="04A0" w:firstRow="1" w:lastRow="0" w:firstColumn="1" w:lastColumn="0" w:noHBand="0" w:noVBand="1"/>
      </w:tblPr>
      <w:tblGrid>
        <w:gridCol w:w="1920"/>
        <w:gridCol w:w="1005"/>
        <w:gridCol w:w="1053"/>
        <w:gridCol w:w="1269"/>
        <w:gridCol w:w="1064"/>
        <w:gridCol w:w="989"/>
        <w:gridCol w:w="1053"/>
        <w:gridCol w:w="1167"/>
      </w:tblGrid>
      <w:tr w:rsidR="00D83940" w:rsidRPr="003C661B" w:rsidTr="0040189A">
        <w:trPr>
          <w:trHeight w:val="330"/>
          <w:tblHeader/>
        </w:trPr>
        <w:tc>
          <w:tcPr>
            <w:tcW w:w="1017" w:type="pct"/>
            <w:vMerge w:val="restart"/>
            <w:tcBorders>
              <w:top w:val="single" w:sz="8" w:space="0" w:color="0070C0"/>
              <w:left w:val="single" w:sz="8" w:space="0" w:color="0070C0"/>
              <w:bottom w:val="single" w:sz="8" w:space="0" w:color="0070C0"/>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Pr>
            </w:pPr>
            <w:r w:rsidRPr="003C661B">
              <w:rPr>
                <w:rFonts w:ascii="Calibri" w:eastAsia="Times New Roman" w:hAnsi="Calibri" w:cs="Times New Roman"/>
                <w:b/>
                <w:bCs/>
                <w:color w:val="FFFFFF"/>
                <w:sz w:val="20"/>
                <w:szCs w:val="20"/>
                <w:rtl/>
              </w:rPr>
              <w:t xml:space="preserve">المنتج </w:t>
            </w:r>
            <w:r w:rsidRPr="003C661B">
              <w:rPr>
                <w:rFonts w:ascii="Calibri" w:eastAsia="Times New Roman" w:hAnsi="Calibri" w:cs="Calibri"/>
                <w:b/>
                <w:bCs/>
                <w:color w:val="FFFFFF"/>
                <w:sz w:val="20"/>
                <w:szCs w:val="20"/>
                <w:rtl/>
              </w:rPr>
              <w:t>(</w:t>
            </w:r>
            <w:r w:rsidRPr="003C661B">
              <w:rPr>
                <w:rFonts w:ascii="Calibri" w:eastAsia="Times New Roman" w:hAnsi="Calibri" w:cs="Times New Roman"/>
                <w:b/>
                <w:bCs/>
                <w:color w:val="FFFFFF"/>
                <w:sz w:val="20"/>
                <w:szCs w:val="20"/>
                <w:rtl/>
              </w:rPr>
              <w:t>الإنتاج النهائي</w:t>
            </w:r>
            <w:r w:rsidRPr="003C661B">
              <w:rPr>
                <w:rFonts w:ascii="Calibri" w:eastAsia="Times New Roman" w:hAnsi="Calibri" w:cs="Calibri"/>
                <w:b/>
                <w:bCs/>
                <w:color w:val="FFFFFF"/>
                <w:sz w:val="20"/>
                <w:szCs w:val="20"/>
                <w:rtl/>
              </w:rPr>
              <w:t xml:space="preserve">) </w:t>
            </w:r>
            <w:r w:rsidRPr="003C661B">
              <w:rPr>
                <w:rFonts w:ascii="Calibri" w:eastAsia="Times New Roman" w:hAnsi="Calibri" w:cs="Calibri"/>
                <w:b/>
                <w:bCs/>
                <w:color w:val="FF0000"/>
                <w:sz w:val="20"/>
                <w:szCs w:val="20"/>
                <w:rtl/>
              </w:rPr>
              <w:t>*</w:t>
            </w:r>
          </w:p>
        </w:tc>
        <w:tc>
          <w:tcPr>
            <w:tcW w:w="536" w:type="pct"/>
            <w:vMerge w:val="restar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وحدة القياس</w:t>
            </w:r>
          </w:p>
        </w:tc>
        <w:tc>
          <w:tcPr>
            <w:tcW w:w="3447" w:type="pct"/>
            <w:gridSpan w:val="6"/>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3C661B" w:rsidRDefault="00D83940" w:rsidP="008F6E2C">
            <w:pPr>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٢٠١٩</w:t>
            </w:r>
          </w:p>
        </w:tc>
      </w:tr>
      <w:tr w:rsidR="00D83940" w:rsidRPr="003C661B" w:rsidTr="0040189A">
        <w:trPr>
          <w:trHeight w:val="330"/>
          <w:tblHeader/>
        </w:trPr>
        <w:tc>
          <w:tcPr>
            <w:tcW w:w="1017" w:type="pct"/>
            <w:vMerge/>
            <w:tcBorders>
              <w:top w:val="single" w:sz="8" w:space="0" w:color="0070C0"/>
              <w:left w:val="single" w:sz="8" w:space="0" w:color="0070C0"/>
              <w:bottom w:val="single" w:sz="8" w:space="0" w:color="0070C0"/>
              <w:right w:val="single" w:sz="4" w:space="0" w:color="FFFFFF"/>
            </w:tcBorders>
            <w:vAlign w:val="center"/>
            <w:hideMark/>
          </w:tcPr>
          <w:p w:rsidR="00D83940" w:rsidRPr="003C661B" w:rsidRDefault="00D83940" w:rsidP="008F6E2C">
            <w:pPr>
              <w:bidi/>
              <w:spacing w:after="0" w:line="240" w:lineRule="auto"/>
              <w:rPr>
                <w:rFonts w:ascii="Calibri" w:eastAsia="Times New Roman" w:hAnsi="Calibri" w:cs="Calibri"/>
                <w:b/>
                <w:bCs/>
                <w:color w:val="FFFFFF"/>
                <w:sz w:val="20"/>
                <w:szCs w:val="20"/>
              </w:rPr>
            </w:pPr>
          </w:p>
        </w:tc>
        <w:tc>
          <w:tcPr>
            <w:tcW w:w="536" w:type="pct"/>
            <w:vMerge/>
            <w:tcBorders>
              <w:top w:val="single" w:sz="8" w:space="0" w:color="0070C0"/>
              <w:left w:val="single" w:sz="4" w:space="0" w:color="FFFFFF"/>
              <w:bottom w:val="single" w:sz="8" w:space="0" w:color="0070C0"/>
              <w:right w:val="double" w:sz="6" w:space="0" w:color="FFFFFF"/>
            </w:tcBorders>
            <w:vAlign w:val="center"/>
            <w:hideMark/>
          </w:tcPr>
          <w:p w:rsidR="00D83940" w:rsidRPr="003C661B" w:rsidRDefault="00D83940" w:rsidP="008F6E2C">
            <w:pPr>
              <w:bidi/>
              <w:spacing w:after="0" w:line="240" w:lineRule="auto"/>
              <w:rPr>
                <w:rFonts w:ascii="Calibri" w:eastAsia="Times New Roman" w:hAnsi="Calibri" w:cs="Calibri"/>
                <w:b/>
                <w:bCs/>
                <w:color w:val="FFFFFF"/>
                <w:sz w:val="20"/>
                <w:szCs w:val="20"/>
              </w:rPr>
            </w:pPr>
          </w:p>
        </w:tc>
        <w:tc>
          <w:tcPr>
            <w:tcW w:w="536" w:type="pct"/>
            <w:tcBorders>
              <w:top w:val="nil"/>
              <w:left w:val="nil"/>
              <w:bottom w:val="single" w:sz="4" w:space="0" w:color="FFFFFF"/>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Pr>
            </w:pPr>
            <w:r w:rsidRPr="003C661B">
              <w:rPr>
                <w:rFonts w:ascii="Calibri" w:eastAsia="Times New Roman" w:hAnsi="Calibri" w:cs="Times New Roman"/>
                <w:b/>
                <w:bCs/>
                <w:color w:val="FFFFFF"/>
                <w:sz w:val="20"/>
                <w:szCs w:val="20"/>
                <w:rtl/>
              </w:rPr>
              <w:t>مصافي الشمال</w:t>
            </w:r>
          </w:p>
        </w:tc>
        <w:tc>
          <w:tcPr>
            <w:tcW w:w="675"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 xml:space="preserve">مصافي الوسط </w:t>
            </w:r>
          </w:p>
        </w:tc>
        <w:tc>
          <w:tcPr>
            <w:tcW w:w="567"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مصافي الجنوب</w:t>
            </w:r>
          </w:p>
        </w:tc>
        <w:tc>
          <w:tcPr>
            <w:tcW w:w="528"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غاز الشمال</w:t>
            </w:r>
          </w:p>
        </w:tc>
        <w:tc>
          <w:tcPr>
            <w:tcW w:w="520"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غاز الجنوب</w:t>
            </w:r>
          </w:p>
        </w:tc>
        <w:tc>
          <w:tcPr>
            <w:tcW w:w="621" w:type="pct"/>
            <w:vMerge w:val="restart"/>
            <w:tcBorders>
              <w:top w:val="nil"/>
              <w:left w:val="single" w:sz="4" w:space="0" w:color="FFFFFF"/>
              <w:bottom w:val="single" w:sz="4" w:space="0" w:color="FFFFFF"/>
              <w:right w:val="single" w:sz="8" w:space="0" w:color="0070C0"/>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الاجمـالي</w:t>
            </w:r>
          </w:p>
        </w:tc>
      </w:tr>
      <w:tr w:rsidR="00D83940" w:rsidRPr="003C661B" w:rsidTr="0040189A">
        <w:trPr>
          <w:trHeight w:val="345"/>
          <w:tblHeader/>
        </w:trPr>
        <w:tc>
          <w:tcPr>
            <w:tcW w:w="1017" w:type="pct"/>
            <w:vMerge/>
            <w:tcBorders>
              <w:top w:val="single" w:sz="8" w:space="0" w:color="0070C0"/>
              <w:left w:val="single" w:sz="8" w:space="0" w:color="0070C0"/>
              <w:bottom w:val="single" w:sz="8" w:space="0" w:color="0070C0"/>
              <w:right w:val="single" w:sz="4" w:space="0" w:color="FFFFFF"/>
            </w:tcBorders>
            <w:vAlign w:val="center"/>
            <w:hideMark/>
          </w:tcPr>
          <w:p w:rsidR="00D83940" w:rsidRPr="003C661B" w:rsidRDefault="00D83940" w:rsidP="008F6E2C">
            <w:pPr>
              <w:bidi/>
              <w:spacing w:after="0" w:line="240" w:lineRule="auto"/>
              <w:rPr>
                <w:rFonts w:ascii="Calibri" w:eastAsia="Times New Roman" w:hAnsi="Calibri" w:cs="Calibri"/>
                <w:b/>
                <w:bCs/>
                <w:color w:val="FFFFFF"/>
                <w:sz w:val="20"/>
                <w:szCs w:val="20"/>
              </w:rPr>
            </w:pPr>
          </w:p>
        </w:tc>
        <w:tc>
          <w:tcPr>
            <w:tcW w:w="536" w:type="pct"/>
            <w:vMerge/>
            <w:tcBorders>
              <w:top w:val="single" w:sz="8" w:space="0" w:color="0070C0"/>
              <w:left w:val="single" w:sz="4" w:space="0" w:color="FFFFFF"/>
              <w:bottom w:val="single" w:sz="8" w:space="0" w:color="0070C0"/>
              <w:right w:val="double" w:sz="6" w:space="0" w:color="FFFFFF"/>
            </w:tcBorders>
            <w:vAlign w:val="center"/>
            <w:hideMark/>
          </w:tcPr>
          <w:p w:rsidR="00D83940" w:rsidRPr="003C661B" w:rsidRDefault="00D83940" w:rsidP="008F6E2C">
            <w:pPr>
              <w:bidi/>
              <w:spacing w:after="0" w:line="240" w:lineRule="auto"/>
              <w:rPr>
                <w:rFonts w:ascii="Calibri" w:eastAsia="Times New Roman" w:hAnsi="Calibri" w:cs="Calibri"/>
                <w:b/>
                <w:bCs/>
                <w:color w:val="FFFFFF"/>
                <w:sz w:val="20"/>
                <w:szCs w:val="20"/>
              </w:rPr>
            </w:pPr>
          </w:p>
        </w:tc>
        <w:tc>
          <w:tcPr>
            <w:tcW w:w="536" w:type="pct"/>
            <w:tcBorders>
              <w:top w:val="nil"/>
              <w:left w:val="nil"/>
              <w:bottom w:val="single" w:sz="4" w:space="0" w:color="0070C0"/>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المجموع</w:t>
            </w:r>
          </w:p>
        </w:tc>
        <w:tc>
          <w:tcPr>
            <w:tcW w:w="675"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المجموع</w:t>
            </w:r>
          </w:p>
        </w:tc>
        <w:tc>
          <w:tcPr>
            <w:tcW w:w="567"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المجموع</w:t>
            </w:r>
          </w:p>
        </w:tc>
        <w:tc>
          <w:tcPr>
            <w:tcW w:w="528"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المجموع</w:t>
            </w:r>
          </w:p>
        </w:tc>
        <w:tc>
          <w:tcPr>
            <w:tcW w:w="520"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3C661B" w:rsidRDefault="00D83940" w:rsidP="008F6E2C">
            <w:pPr>
              <w:bidi/>
              <w:spacing w:after="0" w:line="240" w:lineRule="auto"/>
              <w:jc w:val="center"/>
              <w:rPr>
                <w:rFonts w:ascii="Calibri" w:eastAsia="Times New Roman" w:hAnsi="Calibri" w:cs="Calibri"/>
                <w:b/>
                <w:bCs/>
                <w:color w:val="FFFFFF"/>
                <w:sz w:val="20"/>
                <w:szCs w:val="20"/>
                <w:rtl/>
              </w:rPr>
            </w:pPr>
            <w:r w:rsidRPr="003C661B">
              <w:rPr>
                <w:rFonts w:ascii="Calibri" w:eastAsia="Times New Roman" w:hAnsi="Calibri" w:cs="Times New Roman"/>
                <w:b/>
                <w:bCs/>
                <w:color w:val="FFFFFF"/>
                <w:sz w:val="20"/>
                <w:szCs w:val="20"/>
                <w:rtl/>
              </w:rPr>
              <w:t>المجموع</w:t>
            </w:r>
          </w:p>
        </w:tc>
        <w:tc>
          <w:tcPr>
            <w:tcW w:w="621" w:type="pct"/>
            <w:vMerge/>
            <w:tcBorders>
              <w:top w:val="nil"/>
              <w:left w:val="single" w:sz="4" w:space="0" w:color="FFFFFF"/>
              <w:bottom w:val="single" w:sz="4" w:space="0" w:color="FFFFFF"/>
              <w:right w:val="single" w:sz="8" w:space="0" w:color="0070C0"/>
            </w:tcBorders>
            <w:vAlign w:val="center"/>
            <w:hideMark/>
          </w:tcPr>
          <w:p w:rsidR="00D83940" w:rsidRPr="003C661B" w:rsidRDefault="00D83940" w:rsidP="008F6E2C">
            <w:pPr>
              <w:bidi/>
              <w:spacing w:after="0" w:line="240" w:lineRule="auto"/>
              <w:rPr>
                <w:rFonts w:ascii="Calibri" w:eastAsia="Times New Roman" w:hAnsi="Calibri" w:cs="Calibri"/>
                <w:b/>
                <w:bCs/>
                <w:color w:val="FFFFFF"/>
                <w:sz w:val="20"/>
                <w:szCs w:val="20"/>
              </w:rPr>
            </w:pPr>
          </w:p>
        </w:tc>
      </w:tr>
      <w:tr w:rsidR="00D83940" w:rsidRPr="003C661B" w:rsidTr="008F6E2C">
        <w:trPr>
          <w:trHeight w:val="330"/>
        </w:trPr>
        <w:tc>
          <w:tcPr>
            <w:tcW w:w="1017"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وقود الطائرات</w:t>
            </w:r>
          </w:p>
        </w:tc>
        <w:tc>
          <w:tcPr>
            <w:tcW w:w="536" w:type="pct"/>
            <w:tcBorders>
              <w:top w:val="single" w:sz="4" w:space="0" w:color="0070C0"/>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٢٥٤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٩٦٨</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٣١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١٥١</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٢٨٦</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١١٩</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البنزين</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٥٤٤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١٩٥</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٠٣٥</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٧٠٣</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٩٢٩</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٤٦١</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٤</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٥٠٩</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٣٥٩</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 xml:space="preserve">نفثـا </w:t>
            </w:r>
            <w:r w:rsidRPr="003C661B">
              <w:rPr>
                <w:rFonts w:ascii="Calibri" w:eastAsia="Times New Roman" w:hAnsi="Calibri" w:cs="Calibri"/>
                <w:b/>
                <w:bCs/>
                <w:sz w:val="20"/>
                <w:szCs w:val="20"/>
                <w:rtl/>
              </w:rPr>
              <w:t>(</w:t>
            </w:r>
            <w:r w:rsidRPr="003C661B">
              <w:rPr>
                <w:rFonts w:ascii="Calibri" w:eastAsia="Times New Roman" w:hAnsi="Calibri" w:cs="Times New Roman"/>
                <w:b/>
                <w:bCs/>
                <w:sz w:val="20"/>
                <w:szCs w:val="20"/>
                <w:rtl/>
              </w:rPr>
              <w:t>الكلية</w:t>
            </w:r>
            <w:r w:rsidRPr="003C661B">
              <w:rPr>
                <w:rFonts w:ascii="Calibri" w:eastAsia="Times New Roman" w:hAnsi="Calibri" w:cs="Calibri"/>
                <w:b/>
                <w:bCs/>
                <w:sz w:val="20"/>
                <w:szCs w:val="20"/>
                <w:rtl/>
              </w:rPr>
              <w:t>)</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٢</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١١٨</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٤٩٥</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٧٦٤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١٥٦</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٢١٤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٧١٤</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٤</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٠٩٧</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٣٦٥</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نفط ابيض</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٦٨٤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٣٨٤</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٤٧٦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٤٥٥</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٥٦٣</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٢٩١</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١</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٧٢٤</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١٣٠</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زيت الغاز</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٢</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٧٦٧</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١٨٠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٧٠٩</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٢٧٣</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٤٨٦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٤٠٣</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٦</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٩٦٢</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٨٥٦</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زيت الديزل</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٢٢١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٣٦٤</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٢٢١</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٣٦٤</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زيت الوقود</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٥</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٨٢٨</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٧١٢</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٩٤٦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٩٥٢</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٨٧٥</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٦٧٨</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١٧</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٦٥١</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٣٤٢</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زيوت الاساس</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٠</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زيوت جاهزة</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٤٤٩</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١١</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٤٤٩</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center"/>
              <w:rPr>
                <w:rFonts w:ascii="Calibri" w:eastAsia="Times New Roman" w:hAnsi="Calibri" w:cs="Calibri"/>
                <w:b/>
                <w:bCs/>
                <w:sz w:val="20"/>
                <w:szCs w:val="20"/>
              </w:rPr>
            </w:pPr>
            <w:r w:rsidRPr="003C661B">
              <w:rPr>
                <w:rFonts w:ascii="Calibri" w:eastAsia="Times New Roman" w:hAnsi="Calibri" w:cs="Calibri"/>
                <w:b/>
                <w:bCs/>
                <w:sz w:val="20"/>
                <w:szCs w:val="20"/>
              </w:rPr>
              <w:t xml:space="preserve">V.R. </w:t>
            </w:r>
            <w:r w:rsidRPr="003C661B">
              <w:rPr>
                <w:rFonts w:ascii="Calibri" w:eastAsia="Times New Roman" w:hAnsi="Calibri" w:cs="Times New Roman"/>
                <w:b/>
                <w:bCs/>
                <w:sz w:val="20"/>
                <w:szCs w:val="20"/>
                <w:rtl/>
              </w:rPr>
              <w:t>زيت الغاز الفراغي</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٠</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البنزين الطبيعي</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١٦٥</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٨٨٧</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٧٥١</w:t>
            </w:r>
            <w:r w:rsidRPr="003C661B">
              <w:rPr>
                <w:rFonts w:ascii="Calibri" w:eastAsia="Times New Roman" w:hAnsi="Calibri" w:cs="Calibri"/>
                <w:color w:val="000000"/>
                <w:sz w:val="20"/>
                <w:szCs w:val="20"/>
                <w:rtl/>
              </w:rPr>
              <w:t>,</w:t>
            </w:r>
            <w:r w:rsidRPr="003C661B">
              <w:rPr>
                <w:rFonts w:ascii="Calibri" w:eastAsia="Times New Roman" w:hAnsi="Calibri" w:cs="Times New Roman"/>
                <w:color w:val="000000"/>
                <w:sz w:val="20"/>
                <w:szCs w:val="20"/>
                <w:rtl/>
              </w:rPr>
              <w:t>٧٥٤</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٩١٧</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٦٤١</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الغاز السائل</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٥٩</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٧٤٣</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٥٦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٤١٢</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٩٤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٥٥٦</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٢٦٦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١٠٣</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٣٦٠</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٠٦٩</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١</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٨٣٦</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٨٨٣</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الاسفلت</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١٤</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٢٧١</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٢١١</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١٧٢</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١٣٨</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٣٩٢</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٣٦٣</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٨٣٥</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الاسفلت السائل</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٤</w:t>
            </w:r>
            <w:r w:rsidRPr="003C661B">
              <w:rPr>
                <w:rFonts w:ascii="Calibri" w:eastAsia="Times New Roman" w:hAnsi="Calibri" w:cs="Calibri"/>
                <w:color w:val="000000"/>
                <w:sz w:val="20"/>
                <w:szCs w:val="20"/>
                <w:rtl/>
              </w:rPr>
              <w:t>,</w:t>
            </w:r>
            <w:r w:rsidRPr="003C661B">
              <w:rPr>
                <w:rFonts w:ascii="Calibri" w:eastAsia="Times New Roman" w:hAnsi="Calibri" w:cs="Times New Roman"/>
                <w:color w:val="000000"/>
                <w:sz w:val="20"/>
                <w:szCs w:val="20"/>
                <w:rtl/>
              </w:rPr>
              <w:t>٩٣٠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٤</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٩٣٠</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lastRenderedPageBreak/>
              <w:t>الغاز الجاف</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مقمق</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٨٨</w:t>
            </w:r>
            <w:r w:rsidRPr="003C661B">
              <w:rPr>
                <w:rFonts w:ascii="Calibri" w:eastAsia="Times New Roman" w:hAnsi="Calibri" w:cs="Calibri"/>
                <w:color w:val="000000"/>
                <w:sz w:val="20"/>
                <w:szCs w:val="20"/>
                <w:rtl/>
              </w:rPr>
              <w:t>,</w:t>
            </w:r>
            <w:r w:rsidRPr="003C661B">
              <w:rPr>
                <w:rFonts w:ascii="Calibri" w:eastAsia="Times New Roman" w:hAnsi="Calibri" w:cs="Times New Roman"/>
                <w:color w:val="000000"/>
                <w:sz w:val="20"/>
                <w:szCs w:val="20"/>
                <w:rtl/>
              </w:rPr>
              <w:t>٠٨٧</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٢٣٨</w:t>
            </w:r>
            <w:r w:rsidRPr="003C661B">
              <w:rPr>
                <w:rFonts w:ascii="Calibri" w:eastAsia="Times New Roman" w:hAnsi="Calibri" w:cs="Calibri"/>
                <w:color w:val="000000"/>
                <w:sz w:val="20"/>
                <w:szCs w:val="20"/>
                <w:rtl/>
              </w:rPr>
              <w:t>,</w:t>
            </w:r>
            <w:r w:rsidRPr="003C661B">
              <w:rPr>
                <w:rFonts w:ascii="Calibri" w:eastAsia="Times New Roman" w:hAnsi="Calibri" w:cs="Times New Roman"/>
                <w:color w:val="000000"/>
                <w:sz w:val="20"/>
                <w:szCs w:val="20"/>
                <w:rtl/>
              </w:rPr>
              <w:t>٥٥١</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٣٢٦</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٦٣٨</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الشحوم</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٢٠١</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٢٠١</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البنزين المستورد المضاف</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tl/>
              </w:rPr>
            </w:pPr>
            <w:r w:rsidRPr="003C661B">
              <w:rPr>
                <w:rFonts w:ascii="Calibri" w:eastAsia="Times New Roman" w:hAnsi="Calibri" w:cs="Times New Roman"/>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٢١٥</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٧٤٧</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٢١٥</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٧٤٧</w:t>
            </w:r>
          </w:p>
        </w:tc>
      </w:tr>
      <w:tr w:rsidR="00D83940" w:rsidRPr="003C661B" w:rsidTr="008F6E2C">
        <w:trPr>
          <w:trHeight w:val="51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 xml:space="preserve">النفط الأسود </w:t>
            </w:r>
            <w:r w:rsidRPr="003C661B">
              <w:rPr>
                <w:rFonts w:ascii="Calibri" w:eastAsia="Times New Roman" w:hAnsi="Calibri" w:cs="Calibri"/>
                <w:b/>
                <w:bCs/>
                <w:sz w:val="20"/>
                <w:szCs w:val="20"/>
                <w:rtl/>
              </w:rPr>
              <w:t>(</w:t>
            </w:r>
            <w:r w:rsidRPr="003C661B">
              <w:rPr>
                <w:rFonts w:ascii="Calibri" w:eastAsia="Times New Roman" w:hAnsi="Calibri" w:cs="Times New Roman"/>
                <w:b/>
                <w:bCs/>
                <w:sz w:val="20"/>
                <w:szCs w:val="20"/>
                <w:rtl/>
              </w:rPr>
              <w:t xml:space="preserve">زيت الوقود </w:t>
            </w:r>
            <w:r w:rsidRPr="003C661B">
              <w:rPr>
                <w:rFonts w:ascii="Calibri" w:eastAsia="Times New Roman" w:hAnsi="Calibri" w:cs="Calibri"/>
                <w:b/>
                <w:bCs/>
                <w:sz w:val="20"/>
                <w:szCs w:val="20"/>
                <w:rtl/>
              </w:rPr>
              <w:t xml:space="preserve">+ </w:t>
            </w:r>
            <w:r w:rsidRPr="003C661B">
              <w:rPr>
                <w:rFonts w:ascii="Calibri" w:eastAsia="Times New Roman" w:hAnsi="Calibri" w:cs="Times New Roman"/>
                <w:b/>
                <w:bCs/>
                <w:sz w:val="20"/>
                <w:szCs w:val="20"/>
                <w:rtl/>
              </w:rPr>
              <w:t>النفط الخام المختزل</w:t>
            </w:r>
            <w:r w:rsidRPr="003C661B">
              <w:rPr>
                <w:rFonts w:ascii="Calibri" w:eastAsia="Times New Roman" w:hAnsi="Calibri" w:cs="Calibri"/>
                <w:b/>
                <w:bCs/>
                <w:sz w:val="20"/>
                <w:szCs w:val="20"/>
                <w:rtl/>
              </w:rPr>
              <w:t>)</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٣</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٤٧٦</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٥٤٧</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٣</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٤٧٦</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٥٤٧</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الخام المختزل</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٩٠٧</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١٧٦</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Calibri"/>
                <w:sz w:val="20"/>
                <w:szCs w:val="20"/>
              </w:rPr>
              <w:t> </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٩٠٧</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١٧٦</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الكبريت</w:t>
            </w:r>
          </w:p>
        </w:tc>
        <w:tc>
          <w:tcPr>
            <w:tcW w:w="536" w:type="pct"/>
            <w:tcBorders>
              <w:top w:val="nil"/>
              <w:left w:val="single" w:sz="4" w:space="0" w:color="0070C0"/>
              <w:bottom w:val="single" w:sz="4" w:space="0" w:color="0070C0"/>
              <w:right w:val="nil"/>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٣٦</w:t>
            </w:r>
            <w:r w:rsidRPr="003C661B">
              <w:rPr>
                <w:rFonts w:ascii="Calibri" w:eastAsia="Times New Roman" w:hAnsi="Calibri" w:cs="Calibri"/>
                <w:color w:val="000000"/>
                <w:sz w:val="20"/>
                <w:szCs w:val="20"/>
                <w:rtl/>
              </w:rPr>
              <w:t>,</w:t>
            </w:r>
            <w:r w:rsidRPr="003C661B">
              <w:rPr>
                <w:rFonts w:ascii="Calibri" w:eastAsia="Times New Roman" w:hAnsi="Calibri" w:cs="Times New Roman"/>
                <w:color w:val="000000"/>
                <w:sz w:val="20"/>
                <w:szCs w:val="20"/>
                <w:rtl/>
              </w:rPr>
              <w:t>٠١٥</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٣٦</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٠١٥</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البروبان النقي</w:t>
            </w:r>
          </w:p>
        </w:tc>
        <w:tc>
          <w:tcPr>
            <w:tcW w:w="536"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١٥</w:t>
            </w:r>
            <w:r w:rsidRPr="003C661B">
              <w:rPr>
                <w:rFonts w:ascii="Calibri" w:eastAsia="Times New Roman" w:hAnsi="Calibri" w:cs="Calibri"/>
                <w:color w:val="000000"/>
                <w:sz w:val="20"/>
                <w:szCs w:val="20"/>
                <w:rtl/>
              </w:rPr>
              <w:t>,</w:t>
            </w:r>
            <w:r w:rsidRPr="003C661B">
              <w:rPr>
                <w:rFonts w:ascii="Calibri" w:eastAsia="Times New Roman" w:hAnsi="Calibri" w:cs="Times New Roman"/>
                <w:color w:val="000000"/>
                <w:sz w:val="20"/>
                <w:szCs w:val="20"/>
                <w:rtl/>
              </w:rPr>
              <w:t>٦٧٤</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١٥</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٦٧٤</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البروبان الكلي</w:t>
            </w:r>
          </w:p>
        </w:tc>
        <w:tc>
          <w:tcPr>
            <w:tcW w:w="536"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٠</w:t>
            </w:r>
          </w:p>
        </w:tc>
      </w:tr>
      <w:tr w:rsidR="00D83940" w:rsidRPr="003C661B" w:rsidTr="008F6E2C">
        <w:trPr>
          <w:trHeight w:val="330"/>
        </w:trPr>
        <w:tc>
          <w:tcPr>
            <w:tcW w:w="1017" w:type="pct"/>
            <w:tcBorders>
              <w:top w:val="nil"/>
              <w:left w:val="single" w:sz="8" w:space="0" w:color="0070C0"/>
              <w:bottom w:val="single" w:sz="4"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البيوتان الكلي</w:t>
            </w:r>
          </w:p>
        </w:tc>
        <w:tc>
          <w:tcPr>
            <w:tcW w:w="536"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طن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٠</w:t>
            </w:r>
          </w:p>
        </w:tc>
      </w:tr>
      <w:tr w:rsidR="00D83940" w:rsidRPr="003C661B" w:rsidTr="008F6E2C">
        <w:trPr>
          <w:trHeight w:val="345"/>
        </w:trPr>
        <w:tc>
          <w:tcPr>
            <w:tcW w:w="1017" w:type="pct"/>
            <w:tcBorders>
              <w:top w:val="nil"/>
              <w:left w:val="single" w:sz="8" w:space="0" w:color="0070C0"/>
              <w:bottom w:val="single" w:sz="8" w:space="0" w:color="0070C0"/>
              <w:right w:val="single" w:sz="4" w:space="0" w:color="0070C0"/>
            </w:tcBorders>
            <w:shd w:val="clear" w:color="auto" w:fill="auto"/>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Pr>
            </w:pPr>
            <w:r w:rsidRPr="003C661B">
              <w:rPr>
                <w:rFonts w:ascii="Calibri" w:eastAsia="Times New Roman" w:hAnsi="Calibri" w:cs="Times New Roman"/>
                <w:b/>
                <w:bCs/>
                <w:sz w:val="20"/>
                <w:szCs w:val="20"/>
                <w:rtl/>
              </w:rPr>
              <w:t>فضلات وحدة الاسفلت</w:t>
            </w:r>
          </w:p>
        </w:tc>
        <w:tc>
          <w:tcPr>
            <w:tcW w:w="536"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3C661B" w:rsidRDefault="00D83940" w:rsidP="008F6E2C">
            <w:pPr>
              <w:bidi/>
              <w:spacing w:after="0" w:line="240" w:lineRule="auto"/>
              <w:jc w:val="center"/>
              <w:rPr>
                <w:rFonts w:ascii="Calibri" w:eastAsia="Times New Roman" w:hAnsi="Calibri" w:cs="Calibri"/>
                <w:b/>
                <w:bCs/>
                <w:sz w:val="20"/>
                <w:szCs w:val="20"/>
                <w:rtl/>
              </w:rPr>
            </w:pPr>
            <w:r w:rsidRPr="003C661B">
              <w:rPr>
                <w:rFonts w:ascii="Calibri" w:eastAsia="Times New Roman" w:hAnsi="Calibri" w:cs="Times New Roman"/>
                <w:b/>
                <w:bCs/>
                <w:sz w:val="20"/>
                <w:szCs w:val="20"/>
                <w:rtl/>
              </w:rPr>
              <w:t>م</w:t>
            </w:r>
            <w:r w:rsidRPr="003C661B">
              <w:rPr>
                <w:rFonts w:ascii="Calibri" w:eastAsia="Times New Roman" w:hAnsi="Calibri" w:cs="Calibri"/>
                <w:b/>
                <w:bCs/>
                <w:sz w:val="20"/>
                <w:szCs w:val="20"/>
                <w:rtl/>
              </w:rPr>
              <w:t>3</w:t>
            </w:r>
          </w:p>
        </w:tc>
        <w:tc>
          <w:tcPr>
            <w:tcW w:w="536" w:type="pct"/>
            <w:tcBorders>
              <w:top w:val="nil"/>
              <w:left w:val="double" w:sz="6" w:space="0" w:color="0070C0"/>
              <w:bottom w:val="single" w:sz="8"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tl/>
              </w:rPr>
            </w:pPr>
            <w:r w:rsidRPr="003C661B">
              <w:rPr>
                <w:rFonts w:ascii="Calibri" w:eastAsia="Times New Roman" w:hAnsi="Calibri" w:cs="Times New Roman"/>
                <w:color w:val="000000"/>
                <w:sz w:val="20"/>
                <w:szCs w:val="20"/>
                <w:rtl/>
              </w:rPr>
              <w:t>٠</w:t>
            </w:r>
          </w:p>
        </w:tc>
        <w:tc>
          <w:tcPr>
            <w:tcW w:w="675"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67"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sz w:val="20"/>
                <w:szCs w:val="20"/>
              </w:rPr>
            </w:pPr>
            <w:r w:rsidRPr="003C661B">
              <w:rPr>
                <w:rFonts w:ascii="Calibri" w:eastAsia="Times New Roman" w:hAnsi="Calibri" w:cs="Times New Roman"/>
                <w:sz w:val="20"/>
                <w:szCs w:val="20"/>
                <w:rtl/>
              </w:rPr>
              <w:t>١٨٨</w:t>
            </w:r>
            <w:r w:rsidRPr="003C661B">
              <w:rPr>
                <w:rFonts w:ascii="Calibri" w:eastAsia="Times New Roman" w:hAnsi="Calibri" w:cs="Calibri"/>
                <w:sz w:val="20"/>
                <w:szCs w:val="20"/>
                <w:rtl/>
              </w:rPr>
              <w:t>,</w:t>
            </w:r>
            <w:r w:rsidRPr="003C661B">
              <w:rPr>
                <w:rFonts w:ascii="Calibri" w:eastAsia="Times New Roman" w:hAnsi="Calibri" w:cs="Times New Roman"/>
                <w:sz w:val="20"/>
                <w:szCs w:val="20"/>
                <w:rtl/>
              </w:rPr>
              <w:t>٧١٢</w:t>
            </w:r>
          </w:p>
        </w:tc>
        <w:tc>
          <w:tcPr>
            <w:tcW w:w="528"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520"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3C661B" w:rsidRDefault="00D83940" w:rsidP="008F6E2C">
            <w:pPr>
              <w:spacing w:after="0" w:line="240" w:lineRule="auto"/>
              <w:jc w:val="right"/>
              <w:rPr>
                <w:rFonts w:ascii="Calibri" w:eastAsia="Times New Roman" w:hAnsi="Calibri" w:cs="Calibri"/>
                <w:color w:val="000000"/>
                <w:sz w:val="20"/>
                <w:szCs w:val="20"/>
              </w:rPr>
            </w:pPr>
            <w:r w:rsidRPr="003C661B">
              <w:rPr>
                <w:rFonts w:ascii="Calibri" w:eastAsia="Times New Roman" w:hAnsi="Calibri" w:cs="Times New Roman"/>
                <w:color w:val="000000"/>
                <w:sz w:val="20"/>
                <w:szCs w:val="20"/>
                <w:rtl/>
              </w:rPr>
              <w:t>٠</w:t>
            </w:r>
          </w:p>
        </w:tc>
        <w:tc>
          <w:tcPr>
            <w:tcW w:w="621" w:type="pct"/>
            <w:tcBorders>
              <w:top w:val="nil"/>
              <w:left w:val="double" w:sz="6" w:space="0" w:color="0070C0"/>
              <w:bottom w:val="single" w:sz="8" w:space="0" w:color="0070C0"/>
              <w:right w:val="single" w:sz="8" w:space="0" w:color="0070C0"/>
            </w:tcBorders>
            <w:shd w:val="clear" w:color="000000" w:fill="0070C0"/>
            <w:vAlign w:val="center"/>
            <w:hideMark/>
          </w:tcPr>
          <w:p w:rsidR="00D83940" w:rsidRPr="003C661B" w:rsidRDefault="00D83940" w:rsidP="008F6E2C">
            <w:pPr>
              <w:spacing w:after="0" w:line="240" w:lineRule="auto"/>
              <w:jc w:val="center"/>
              <w:rPr>
                <w:rFonts w:ascii="Calibri" w:eastAsia="Times New Roman" w:hAnsi="Calibri" w:cs="Calibri"/>
                <w:color w:val="FFFFFF"/>
                <w:sz w:val="20"/>
                <w:szCs w:val="20"/>
              </w:rPr>
            </w:pPr>
            <w:r w:rsidRPr="003C661B">
              <w:rPr>
                <w:rFonts w:ascii="Calibri" w:eastAsia="Times New Roman" w:hAnsi="Calibri" w:cs="Times New Roman"/>
                <w:color w:val="FFFFFF"/>
                <w:sz w:val="20"/>
                <w:szCs w:val="20"/>
                <w:rtl/>
              </w:rPr>
              <w:t>١٨٨</w:t>
            </w:r>
            <w:r w:rsidRPr="003C661B">
              <w:rPr>
                <w:rFonts w:ascii="Calibri" w:eastAsia="Times New Roman" w:hAnsi="Calibri" w:cs="Calibri"/>
                <w:color w:val="FFFFFF"/>
                <w:sz w:val="20"/>
                <w:szCs w:val="20"/>
                <w:rtl/>
              </w:rPr>
              <w:t>,</w:t>
            </w:r>
            <w:r w:rsidRPr="003C661B">
              <w:rPr>
                <w:rFonts w:ascii="Calibri" w:eastAsia="Times New Roman" w:hAnsi="Calibri" w:cs="Times New Roman"/>
                <w:color w:val="FFFFFF"/>
                <w:sz w:val="20"/>
                <w:szCs w:val="20"/>
                <w:rtl/>
              </w:rPr>
              <w:t>٧١٢</w:t>
            </w:r>
          </w:p>
        </w:tc>
      </w:tr>
    </w:tbl>
    <w:p w:rsidR="00D83940" w:rsidRDefault="00D83940" w:rsidP="00D83940">
      <w:pPr>
        <w:bidi/>
        <w:jc w:val="both"/>
        <w:rPr>
          <w:rFonts w:cs="GE SS Text Light"/>
          <w:i/>
          <w:iCs/>
          <w:color w:val="0070C0"/>
          <w:sz w:val="18"/>
          <w:szCs w:val="18"/>
          <w:rtl/>
          <w:lang w:bidi="ar-LB"/>
        </w:rPr>
      </w:pPr>
      <w:r w:rsidRPr="00E83715">
        <w:rPr>
          <w:rFonts w:cs="GE SS Text Light" w:hint="cs"/>
          <w:i/>
          <w:iCs/>
          <w:color w:val="FF0000"/>
          <w:sz w:val="18"/>
          <w:szCs w:val="18"/>
          <w:rtl/>
          <w:lang w:bidi="ar-LB"/>
        </w:rPr>
        <w:t>*</w:t>
      </w:r>
      <w:r w:rsidRPr="00E83715">
        <w:rPr>
          <w:rFonts w:cs="GE SS Text Light" w:hint="cs"/>
          <w:i/>
          <w:iCs/>
          <w:color w:val="0070C0"/>
          <w:sz w:val="18"/>
          <w:szCs w:val="18"/>
          <w:rtl/>
          <w:lang w:bidi="ar-LB"/>
        </w:rPr>
        <w:t xml:space="preserve"> </w:t>
      </w:r>
      <w:r w:rsidRPr="00E83715">
        <w:rPr>
          <w:rFonts w:cs="GE SS Text Light"/>
          <w:i/>
          <w:iCs/>
          <w:color w:val="0070C0"/>
          <w:sz w:val="18"/>
          <w:szCs w:val="18"/>
          <w:rtl/>
          <w:lang w:bidi="ar-LB"/>
        </w:rPr>
        <w:t>الإنتاج النهائي يمثل الإنتاج الفعلي بعد إجراء التحويلات داخل المصفى (بما فيها المحول منه والمحول له)</w:t>
      </w:r>
    </w:p>
    <w:p w:rsidR="00E83715" w:rsidRPr="00E83715" w:rsidRDefault="00E83715" w:rsidP="00E83715">
      <w:pPr>
        <w:bidi/>
        <w:jc w:val="both"/>
        <w:rPr>
          <w:rFonts w:cs="GE SS Text Light"/>
          <w:i/>
          <w:iCs/>
          <w:color w:val="0070C0"/>
          <w:sz w:val="18"/>
          <w:szCs w:val="18"/>
          <w:rtl/>
          <w:lang w:bidi="ar-LB"/>
        </w:rPr>
      </w:pPr>
    </w:p>
    <w:tbl>
      <w:tblPr>
        <w:bidiVisual/>
        <w:tblW w:w="5004" w:type="pct"/>
        <w:tblInd w:w="5" w:type="dxa"/>
        <w:tblLook w:val="04A0" w:firstRow="1" w:lastRow="0" w:firstColumn="1" w:lastColumn="0" w:noHBand="0" w:noVBand="1"/>
      </w:tblPr>
      <w:tblGrid>
        <w:gridCol w:w="1930"/>
        <w:gridCol w:w="836"/>
        <w:gridCol w:w="1136"/>
        <w:gridCol w:w="1136"/>
        <w:gridCol w:w="1136"/>
        <w:gridCol w:w="966"/>
        <w:gridCol w:w="1136"/>
        <w:gridCol w:w="1252"/>
      </w:tblGrid>
      <w:tr w:rsidR="00D83940" w:rsidRPr="00972CA7" w:rsidTr="0040189A">
        <w:trPr>
          <w:trHeight w:val="330"/>
          <w:tblHeader/>
        </w:trPr>
        <w:tc>
          <w:tcPr>
            <w:tcW w:w="994" w:type="pct"/>
            <w:vMerge w:val="restart"/>
            <w:tcBorders>
              <w:top w:val="single" w:sz="8" w:space="0" w:color="0070C0"/>
              <w:left w:val="single" w:sz="8" w:space="0" w:color="0070C0"/>
              <w:bottom w:val="single" w:sz="8"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Pr>
            </w:pPr>
            <w:r w:rsidRPr="00972CA7">
              <w:rPr>
                <w:rFonts w:ascii="Calibri" w:eastAsia="Times New Roman" w:hAnsi="Calibri" w:cs="Times New Roman"/>
                <w:b/>
                <w:bCs/>
                <w:color w:val="FFFFFF"/>
                <w:rtl/>
              </w:rPr>
              <w:t xml:space="preserve">المنتج </w:t>
            </w:r>
            <w:r w:rsidRPr="00972CA7">
              <w:rPr>
                <w:rFonts w:ascii="Calibri" w:eastAsia="Times New Roman" w:hAnsi="Calibri" w:cs="Calibri"/>
                <w:b/>
                <w:bCs/>
                <w:color w:val="FFFFFF"/>
                <w:rtl/>
              </w:rPr>
              <w:t>(</w:t>
            </w:r>
            <w:r w:rsidRPr="00972CA7">
              <w:rPr>
                <w:rFonts w:ascii="Calibri" w:eastAsia="Times New Roman" w:hAnsi="Calibri" w:cs="Times New Roman"/>
                <w:b/>
                <w:bCs/>
                <w:color w:val="FFFFFF"/>
                <w:rtl/>
              </w:rPr>
              <w:t>الإنتاج النهائي</w:t>
            </w:r>
            <w:r w:rsidRPr="00972CA7">
              <w:rPr>
                <w:rFonts w:ascii="Calibri" w:eastAsia="Times New Roman" w:hAnsi="Calibri" w:cs="Calibri"/>
                <w:b/>
                <w:bCs/>
                <w:color w:val="FFFFFF"/>
                <w:rtl/>
              </w:rPr>
              <w:t xml:space="preserve">) </w:t>
            </w:r>
            <w:r w:rsidRPr="00972CA7">
              <w:rPr>
                <w:rFonts w:ascii="Calibri" w:eastAsia="Times New Roman" w:hAnsi="Calibri" w:cs="Calibri"/>
                <w:b/>
                <w:bCs/>
                <w:color w:val="FF0000"/>
                <w:rtl/>
              </w:rPr>
              <w:t>*</w:t>
            </w:r>
          </w:p>
        </w:tc>
        <w:tc>
          <w:tcPr>
            <w:tcW w:w="512" w:type="pct"/>
            <w:vMerge w:val="restar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وحدة القياس</w:t>
            </w:r>
          </w:p>
        </w:tc>
        <w:tc>
          <w:tcPr>
            <w:tcW w:w="3494" w:type="pct"/>
            <w:gridSpan w:val="6"/>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972CA7" w:rsidRDefault="00D83940" w:rsidP="008F6E2C">
            <w:pPr>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٢٠٢٠</w:t>
            </w:r>
          </w:p>
        </w:tc>
      </w:tr>
      <w:tr w:rsidR="00D83940" w:rsidRPr="00972CA7" w:rsidTr="0040189A">
        <w:trPr>
          <w:trHeight w:val="330"/>
          <w:tblHeader/>
        </w:trPr>
        <w:tc>
          <w:tcPr>
            <w:tcW w:w="994" w:type="pct"/>
            <w:vMerge/>
            <w:tcBorders>
              <w:top w:val="single" w:sz="8" w:space="0" w:color="0070C0"/>
              <w:left w:val="single" w:sz="8" w:space="0" w:color="0070C0"/>
              <w:bottom w:val="single" w:sz="8" w:space="0" w:color="0070C0"/>
              <w:right w:val="single" w:sz="4" w:space="0" w:color="FFFFFF"/>
            </w:tcBorders>
            <w:vAlign w:val="center"/>
            <w:hideMark/>
          </w:tcPr>
          <w:p w:rsidR="00D83940" w:rsidRPr="00972CA7" w:rsidRDefault="00D83940" w:rsidP="008F6E2C">
            <w:pPr>
              <w:bidi/>
              <w:spacing w:after="0" w:line="240" w:lineRule="auto"/>
              <w:rPr>
                <w:rFonts w:ascii="Calibri" w:eastAsia="Times New Roman" w:hAnsi="Calibri" w:cs="Calibri"/>
                <w:b/>
                <w:bCs/>
                <w:color w:val="FFFFFF"/>
              </w:rPr>
            </w:pPr>
          </w:p>
        </w:tc>
        <w:tc>
          <w:tcPr>
            <w:tcW w:w="512" w:type="pct"/>
            <w:vMerge/>
            <w:tcBorders>
              <w:top w:val="single" w:sz="8" w:space="0" w:color="0070C0"/>
              <w:left w:val="single" w:sz="4" w:space="0" w:color="FFFFFF"/>
              <w:bottom w:val="single" w:sz="8" w:space="0" w:color="0070C0"/>
              <w:right w:val="double" w:sz="6" w:space="0" w:color="FFFFFF"/>
            </w:tcBorders>
            <w:vAlign w:val="center"/>
            <w:hideMark/>
          </w:tcPr>
          <w:p w:rsidR="00D83940" w:rsidRPr="00972CA7" w:rsidRDefault="00D83940" w:rsidP="008F6E2C">
            <w:pPr>
              <w:bidi/>
              <w:spacing w:after="0" w:line="240" w:lineRule="auto"/>
              <w:rPr>
                <w:rFonts w:ascii="Calibri" w:eastAsia="Times New Roman" w:hAnsi="Calibri" w:cs="Calibri"/>
                <w:b/>
                <w:bCs/>
                <w:color w:val="FFFFFF"/>
              </w:rPr>
            </w:pPr>
          </w:p>
        </w:tc>
        <w:tc>
          <w:tcPr>
            <w:tcW w:w="570" w:type="pct"/>
            <w:tcBorders>
              <w:top w:val="nil"/>
              <w:left w:val="nil"/>
              <w:bottom w:val="single" w:sz="4" w:space="0" w:color="FFFFFF"/>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Pr>
            </w:pPr>
            <w:r w:rsidRPr="00972CA7">
              <w:rPr>
                <w:rFonts w:ascii="Calibri" w:eastAsia="Times New Roman" w:hAnsi="Calibri" w:cs="Times New Roman"/>
                <w:b/>
                <w:bCs/>
                <w:color w:val="FFFFFF"/>
                <w:rtl/>
              </w:rPr>
              <w:t>مصافي الشمال</w:t>
            </w:r>
          </w:p>
        </w:tc>
        <w:tc>
          <w:tcPr>
            <w:tcW w:w="652"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 xml:space="preserve">مصافي الوسط </w:t>
            </w:r>
          </w:p>
        </w:tc>
        <w:tc>
          <w:tcPr>
            <w:tcW w:w="570"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مصافي الجنوب</w:t>
            </w:r>
          </w:p>
        </w:tc>
        <w:tc>
          <w:tcPr>
            <w:tcW w:w="505"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غاز الشمال</w:t>
            </w:r>
          </w:p>
        </w:tc>
        <w:tc>
          <w:tcPr>
            <w:tcW w:w="570" w:type="pct"/>
            <w:tcBorders>
              <w:top w:val="nil"/>
              <w:left w:val="single" w:sz="4" w:space="0" w:color="FFFFFF"/>
              <w:bottom w:val="single" w:sz="4" w:space="0" w:color="FFFFFF"/>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غاز الجنوب</w:t>
            </w:r>
          </w:p>
        </w:tc>
        <w:tc>
          <w:tcPr>
            <w:tcW w:w="627" w:type="pct"/>
            <w:vMerge w:val="restart"/>
            <w:tcBorders>
              <w:top w:val="nil"/>
              <w:left w:val="single" w:sz="4" w:space="0" w:color="FFFFFF"/>
              <w:bottom w:val="single" w:sz="4" w:space="0" w:color="FFFFFF"/>
              <w:right w:val="single" w:sz="8" w:space="0" w:color="0070C0"/>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الاجمـالي</w:t>
            </w:r>
          </w:p>
        </w:tc>
      </w:tr>
      <w:tr w:rsidR="00D83940" w:rsidRPr="00972CA7" w:rsidTr="0040189A">
        <w:trPr>
          <w:trHeight w:val="345"/>
          <w:tblHeader/>
        </w:trPr>
        <w:tc>
          <w:tcPr>
            <w:tcW w:w="994" w:type="pct"/>
            <w:vMerge/>
            <w:tcBorders>
              <w:top w:val="single" w:sz="8" w:space="0" w:color="0070C0"/>
              <w:left w:val="single" w:sz="8" w:space="0" w:color="0070C0"/>
              <w:bottom w:val="single" w:sz="8" w:space="0" w:color="0070C0"/>
              <w:right w:val="single" w:sz="4" w:space="0" w:color="FFFFFF"/>
            </w:tcBorders>
            <w:vAlign w:val="center"/>
            <w:hideMark/>
          </w:tcPr>
          <w:p w:rsidR="00D83940" w:rsidRPr="00972CA7" w:rsidRDefault="00D83940" w:rsidP="008F6E2C">
            <w:pPr>
              <w:bidi/>
              <w:spacing w:after="0" w:line="240" w:lineRule="auto"/>
              <w:rPr>
                <w:rFonts w:ascii="Calibri" w:eastAsia="Times New Roman" w:hAnsi="Calibri" w:cs="Calibri"/>
                <w:b/>
                <w:bCs/>
                <w:color w:val="FFFFFF"/>
              </w:rPr>
            </w:pPr>
          </w:p>
        </w:tc>
        <w:tc>
          <w:tcPr>
            <w:tcW w:w="512" w:type="pct"/>
            <w:vMerge/>
            <w:tcBorders>
              <w:top w:val="single" w:sz="8" w:space="0" w:color="0070C0"/>
              <w:left w:val="single" w:sz="4" w:space="0" w:color="FFFFFF"/>
              <w:bottom w:val="single" w:sz="8" w:space="0" w:color="0070C0"/>
              <w:right w:val="double" w:sz="6" w:space="0" w:color="FFFFFF"/>
            </w:tcBorders>
            <w:vAlign w:val="center"/>
            <w:hideMark/>
          </w:tcPr>
          <w:p w:rsidR="00D83940" w:rsidRPr="00972CA7" w:rsidRDefault="00D83940" w:rsidP="008F6E2C">
            <w:pPr>
              <w:bidi/>
              <w:spacing w:after="0" w:line="240" w:lineRule="auto"/>
              <w:rPr>
                <w:rFonts w:ascii="Calibri" w:eastAsia="Times New Roman" w:hAnsi="Calibri" w:cs="Calibri"/>
                <w:b/>
                <w:bCs/>
                <w:color w:val="FFFFFF"/>
              </w:rPr>
            </w:pPr>
          </w:p>
        </w:tc>
        <w:tc>
          <w:tcPr>
            <w:tcW w:w="570" w:type="pct"/>
            <w:tcBorders>
              <w:top w:val="nil"/>
              <w:left w:val="nil"/>
              <w:bottom w:val="single" w:sz="4"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المجموع</w:t>
            </w:r>
          </w:p>
        </w:tc>
        <w:tc>
          <w:tcPr>
            <w:tcW w:w="652"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المجموع</w:t>
            </w:r>
          </w:p>
        </w:tc>
        <w:tc>
          <w:tcPr>
            <w:tcW w:w="570"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المجموع</w:t>
            </w:r>
          </w:p>
        </w:tc>
        <w:tc>
          <w:tcPr>
            <w:tcW w:w="505"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المجموع</w:t>
            </w:r>
          </w:p>
        </w:tc>
        <w:tc>
          <w:tcPr>
            <w:tcW w:w="570" w:type="pct"/>
            <w:tcBorders>
              <w:top w:val="nil"/>
              <w:left w:val="single" w:sz="4" w:space="0" w:color="FFFFFF"/>
              <w:bottom w:val="single" w:sz="4" w:space="0" w:color="0070C0"/>
              <w:right w:val="single" w:sz="4" w:space="0" w:color="FFFFFF"/>
            </w:tcBorders>
            <w:shd w:val="clear" w:color="000000" w:fill="0070C0"/>
            <w:vAlign w:val="center"/>
            <w:hideMark/>
          </w:tcPr>
          <w:p w:rsidR="00D83940" w:rsidRPr="00972CA7" w:rsidRDefault="00D83940" w:rsidP="008F6E2C">
            <w:pPr>
              <w:bidi/>
              <w:spacing w:after="0" w:line="240" w:lineRule="auto"/>
              <w:jc w:val="center"/>
              <w:rPr>
                <w:rFonts w:ascii="Calibri" w:eastAsia="Times New Roman" w:hAnsi="Calibri" w:cs="Calibri"/>
                <w:b/>
                <w:bCs/>
                <w:color w:val="FFFFFF"/>
                <w:rtl/>
              </w:rPr>
            </w:pPr>
            <w:r w:rsidRPr="00972CA7">
              <w:rPr>
                <w:rFonts w:ascii="Calibri" w:eastAsia="Times New Roman" w:hAnsi="Calibri" w:cs="Times New Roman"/>
                <w:b/>
                <w:bCs/>
                <w:color w:val="FFFFFF"/>
                <w:rtl/>
              </w:rPr>
              <w:t>المجموع</w:t>
            </w:r>
          </w:p>
        </w:tc>
        <w:tc>
          <w:tcPr>
            <w:tcW w:w="627" w:type="pct"/>
            <w:vMerge/>
            <w:tcBorders>
              <w:top w:val="nil"/>
              <w:left w:val="single" w:sz="4" w:space="0" w:color="FFFFFF"/>
              <w:bottom w:val="single" w:sz="4" w:space="0" w:color="FFFFFF"/>
              <w:right w:val="single" w:sz="8" w:space="0" w:color="0070C0"/>
            </w:tcBorders>
            <w:vAlign w:val="center"/>
            <w:hideMark/>
          </w:tcPr>
          <w:p w:rsidR="00D83940" w:rsidRPr="00972CA7" w:rsidRDefault="00D83940" w:rsidP="008F6E2C">
            <w:pPr>
              <w:bidi/>
              <w:spacing w:after="0" w:line="240" w:lineRule="auto"/>
              <w:rPr>
                <w:rFonts w:ascii="Calibri" w:eastAsia="Times New Roman" w:hAnsi="Calibri" w:cs="Calibri"/>
                <w:b/>
                <w:bCs/>
                <w:color w:val="FFFFFF"/>
              </w:rPr>
            </w:pP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وقود الطائرات</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١١٣</w:t>
            </w:r>
            <w:r w:rsidRPr="00972CA7">
              <w:rPr>
                <w:rFonts w:ascii="Calibri" w:eastAsia="Times New Roman" w:hAnsi="Calibri" w:cs="Calibri"/>
                <w:rtl/>
              </w:rPr>
              <w:t>,</w:t>
            </w:r>
            <w:r w:rsidRPr="00972CA7">
              <w:rPr>
                <w:rFonts w:ascii="Calibri" w:eastAsia="Times New Roman" w:hAnsi="Calibri" w:cs="Times New Roman"/>
                <w:rtl/>
              </w:rPr>
              <w:t>٩٩٠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٢٢</w:t>
            </w:r>
            <w:r w:rsidRPr="00972CA7">
              <w:rPr>
                <w:rFonts w:ascii="Calibri" w:eastAsia="Times New Roman" w:hAnsi="Calibri" w:cs="Calibri"/>
                <w:rtl/>
              </w:rPr>
              <w:t>,</w:t>
            </w:r>
            <w:r w:rsidRPr="00972CA7">
              <w:rPr>
                <w:rFonts w:ascii="Calibri" w:eastAsia="Times New Roman" w:hAnsi="Calibri" w:cs="Times New Roman"/>
                <w:rtl/>
              </w:rPr>
              <w:t>٦٥١</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١٣٦</w:t>
            </w:r>
            <w:r w:rsidRPr="00972CA7">
              <w:rPr>
                <w:rFonts w:ascii="Calibri" w:eastAsia="Times New Roman" w:hAnsi="Calibri" w:cs="Calibri"/>
                <w:color w:val="FFFFFF"/>
                <w:rtl/>
              </w:rPr>
              <w:t>,</w:t>
            </w:r>
            <w:r w:rsidRPr="00972CA7">
              <w:rPr>
                <w:rFonts w:ascii="Calibri" w:eastAsia="Times New Roman" w:hAnsi="Calibri" w:cs="Times New Roman"/>
                <w:color w:val="FFFFFF"/>
                <w:rtl/>
              </w:rPr>
              <w:t>٦٤١</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البنزين</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١</w:t>
            </w:r>
            <w:r w:rsidRPr="00972CA7">
              <w:rPr>
                <w:rFonts w:ascii="Calibri" w:eastAsia="Times New Roman" w:hAnsi="Calibri" w:cs="Calibri"/>
                <w:rtl/>
              </w:rPr>
              <w:t>,</w:t>
            </w:r>
            <w:r w:rsidRPr="00972CA7">
              <w:rPr>
                <w:rFonts w:ascii="Calibri" w:eastAsia="Times New Roman" w:hAnsi="Calibri" w:cs="Times New Roman"/>
                <w:rtl/>
              </w:rPr>
              <w:t>٣٣٩</w:t>
            </w:r>
            <w:r w:rsidRPr="00972CA7">
              <w:rPr>
                <w:rFonts w:ascii="Calibri" w:eastAsia="Times New Roman" w:hAnsi="Calibri" w:cs="Calibri"/>
                <w:rtl/>
              </w:rPr>
              <w:t>,</w:t>
            </w:r>
            <w:r w:rsidRPr="00972CA7">
              <w:rPr>
                <w:rFonts w:ascii="Calibri" w:eastAsia="Times New Roman" w:hAnsi="Calibri" w:cs="Times New Roman"/>
                <w:rtl/>
              </w:rPr>
              <w:t>٤٢٧</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٩٢٣</w:t>
            </w:r>
            <w:r w:rsidRPr="00972CA7">
              <w:rPr>
                <w:rFonts w:ascii="Calibri" w:eastAsia="Times New Roman" w:hAnsi="Calibri" w:cs="Calibri"/>
                <w:rtl/>
              </w:rPr>
              <w:t>,</w:t>
            </w:r>
            <w:r w:rsidRPr="00972CA7">
              <w:rPr>
                <w:rFonts w:ascii="Calibri" w:eastAsia="Times New Roman" w:hAnsi="Calibri" w:cs="Times New Roman"/>
                <w:rtl/>
              </w:rPr>
              <w:t>٥٠١</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w:t>
            </w:r>
            <w:r w:rsidRPr="00972CA7">
              <w:rPr>
                <w:rFonts w:ascii="Calibri" w:eastAsia="Times New Roman" w:hAnsi="Calibri" w:cs="Calibri"/>
                <w:rtl/>
              </w:rPr>
              <w:t>,</w:t>
            </w:r>
            <w:r w:rsidRPr="00972CA7">
              <w:rPr>
                <w:rFonts w:ascii="Calibri" w:eastAsia="Times New Roman" w:hAnsi="Calibri" w:cs="Times New Roman"/>
                <w:rtl/>
              </w:rPr>
              <w:t>٦١٦</w:t>
            </w:r>
            <w:r w:rsidRPr="00972CA7">
              <w:rPr>
                <w:rFonts w:ascii="Calibri" w:eastAsia="Times New Roman" w:hAnsi="Calibri" w:cs="Calibri"/>
                <w:rtl/>
              </w:rPr>
              <w:t>,</w:t>
            </w:r>
            <w:r w:rsidRPr="00972CA7">
              <w:rPr>
                <w:rFonts w:ascii="Calibri" w:eastAsia="Times New Roman" w:hAnsi="Calibri" w:cs="Times New Roman"/>
                <w:rtl/>
              </w:rPr>
              <w:t>٢٦٨</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٣</w:t>
            </w:r>
            <w:r w:rsidRPr="00972CA7">
              <w:rPr>
                <w:rFonts w:ascii="Calibri" w:eastAsia="Times New Roman" w:hAnsi="Calibri" w:cs="Calibri"/>
                <w:color w:val="FFFFFF"/>
                <w:rtl/>
              </w:rPr>
              <w:t>,</w:t>
            </w:r>
            <w:r w:rsidRPr="00972CA7">
              <w:rPr>
                <w:rFonts w:ascii="Calibri" w:eastAsia="Times New Roman" w:hAnsi="Calibri" w:cs="Times New Roman"/>
                <w:color w:val="FFFFFF"/>
                <w:rtl/>
              </w:rPr>
              <w:t>٨٧٩</w:t>
            </w:r>
            <w:r w:rsidRPr="00972CA7">
              <w:rPr>
                <w:rFonts w:ascii="Calibri" w:eastAsia="Times New Roman" w:hAnsi="Calibri" w:cs="Calibri"/>
                <w:color w:val="FFFFFF"/>
                <w:rtl/>
              </w:rPr>
              <w:t>,</w:t>
            </w:r>
            <w:r w:rsidRPr="00972CA7">
              <w:rPr>
                <w:rFonts w:ascii="Calibri" w:eastAsia="Times New Roman" w:hAnsi="Calibri" w:cs="Times New Roman"/>
                <w:color w:val="FFFFFF"/>
                <w:rtl/>
              </w:rPr>
              <w:t>١٩٦</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 xml:space="preserve">نفثـا </w:t>
            </w:r>
            <w:r w:rsidRPr="00972CA7">
              <w:rPr>
                <w:rFonts w:ascii="Calibri" w:eastAsia="Times New Roman" w:hAnsi="Calibri" w:cs="Calibri"/>
                <w:b/>
                <w:bCs/>
                <w:rtl/>
              </w:rPr>
              <w:t>(</w:t>
            </w:r>
            <w:r w:rsidRPr="00972CA7">
              <w:rPr>
                <w:rFonts w:ascii="Calibri" w:eastAsia="Times New Roman" w:hAnsi="Calibri" w:cs="Times New Roman"/>
                <w:b/>
                <w:bCs/>
                <w:rtl/>
              </w:rPr>
              <w:t>الكلية</w:t>
            </w:r>
            <w:r w:rsidRPr="00972CA7">
              <w:rPr>
                <w:rFonts w:ascii="Calibri" w:eastAsia="Times New Roman" w:hAnsi="Calibri" w:cs="Calibri"/>
                <w:b/>
                <w:bCs/>
                <w:rtl/>
              </w:rPr>
              <w:t>)</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١</w:t>
            </w:r>
            <w:r w:rsidRPr="00972CA7">
              <w:rPr>
                <w:rFonts w:ascii="Calibri" w:eastAsia="Times New Roman" w:hAnsi="Calibri" w:cs="Calibri"/>
                <w:rtl/>
              </w:rPr>
              <w:t>,</w:t>
            </w:r>
            <w:r w:rsidRPr="00972CA7">
              <w:rPr>
                <w:rFonts w:ascii="Calibri" w:eastAsia="Times New Roman" w:hAnsi="Calibri" w:cs="Times New Roman"/>
                <w:rtl/>
              </w:rPr>
              <w:t>٥٥٩</w:t>
            </w:r>
            <w:r w:rsidRPr="00972CA7">
              <w:rPr>
                <w:rFonts w:ascii="Calibri" w:eastAsia="Times New Roman" w:hAnsi="Calibri" w:cs="Calibri"/>
                <w:rtl/>
              </w:rPr>
              <w:t>,</w:t>
            </w:r>
            <w:r w:rsidRPr="00972CA7">
              <w:rPr>
                <w:rFonts w:ascii="Calibri" w:eastAsia="Times New Roman" w:hAnsi="Calibri" w:cs="Times New Roman"/>
                <w:rtl/>
              </w:rPr>
              <w:t>١١٩</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w:t>
            </w:r>
            <w:r w:rsidRPr="00972CA7">
              <w:rPr>
                <w:rFonts w:ascii="Calibri" w:eastAsia="Times New Roman" w:hAnsi="Calibri" w:cs="Calibri"/>
                <w:rtl/>
              </w:rPr>
              <w:t>,</w:t>
            </w:r>
            <w:r w:rsidRPr="00972CA7">
              <w:rPr>
                <w:rFonts w:ascii="Calibri" w:eastAsia="Times New Roman" w:hAnsi="Calibri" w:cs="Times New Roman"/>
                <w:rtl/>
              </w:rPr>
              <w:t>٧٢٩</w:t>
            </w:r>
            <w:r w:rsidRPr="00972CA7">
              <w:rPr>
                <w:rFonts w:ascii="Calibri" w:eastAsia="Times New Roman" w:hAnsi="Calibri" w:cs="Calibri"/>
                <w:rtl/>
              </w:rPr>
              <w:t>,</w:t>
            </w:r>
            <w:r w:rsidRPr="00972CA7">
              <w:rPr>
                <w:rFonts w:ascii="Calibri" w:eastAsia="Times New Roman" w:hAnsi="Calibri" w:cs="Times New Roman"/>
                <w:rtl/>
              </w:rPr>
              <w:t>٢٣٥</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٧٩٥</w:t>
            </w:r>
            <w:r w:rsidRPr="00972CA7">
              <w:rPr>
                <w:rFonts w:ascii="Calibri" w:eastAsia="Times New Roman" w:hAnsi="Calibri" w:cs="Calibri"/>
                <w:rtl/>
              </w:rPr>
              <w:t>,</w:t>
            </w:r>
            <w:r w:rsidRPr="00972CA7">
              <w:rPr>
                <w:rFonts w:ascii="Calibri" w:eastAsia="Times New Roman" w:hAnsi="Calibri" w:cs="Times New Roman"/>
                <w:rtl/>
              </w:rPr>
              <w:t>٥٣٣</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٤</w:t>
            </w:r>
            <w:r w:rsidRPr="00972CA7">
              <w:rPr>
                <w:rFonts w:ascii="Calibri" w:eastAsia="Times New Roman" w:hAnsi="Calibri" w:cs="Calibri"/>
                <w:color w:val="FFFFFF"/>
                <w:rtl/>
              </w:rPr>
              <w:t>,</w:t>
            </w:r>
            <w:r w:rsidRPr="00972CA7">
              <w:rPr>
                <w:rFonts w:ascii="Calibri" w:eastAsia="Times New Roman" w:hAnsi="Calibri" w:cs="Times New Roman"/>
                <w:color w:val="FFFFFF"/>
                <w:rtl/>
              </w:rPr>
              <w:t>٠٨٣</w:t>
            </w:r>
            <w:r w:rsidRPr="00972CA7">
              <w:rPr>
                <w:rFonts w:ascii="Calibri" w:eastAsia="Times New Roman" w:hAnsi="Calibri" w:cs="Calibri"/>
                <w:color w:val="FFFFFF"/>
                <w:rtl/>
              </w:rPr>
              <w:t>,</w:t>
            </w:r>
            <w:r w:rsidRPr="00972CA7">
              <w:rPr>
                <w:rFonts w:ascii="Calibri" w:eastAsia="Times New Roman" w:hAnsi="Calibri" w:cs="Times New Roman"/>
                <w:color w:val="FFFFFF"/>
                <w:rtl/>
              </w:rPr>
              <w:t>٨٨٧</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نفط ابيض</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٥٥١</w:t>
            </w:r>
            <w:r w:rsidRPr="00972CA7">
              <w:rPr>
                <w:rFonts w:ascii="Calibri" w:eastAsia="Times New Roman" w:hAnsi="Calibri" w:cs="Calibri"/>
                <w:rtl/>
              </w:rPr>
              <w:t>,</w:t>
            </w:r>
            <w:r w:rsidRPr="00972CA7">
              <w:rPr>
                <w:rFonts w:ascii="Calibri" w:eastAsia="Times New Roman" w:hAnsi="Calibri" w:cs="Times New Roman"/>
                <w:rtl/>
              </w:rPr>
              <w:t>٣٣٩</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٤١٢</w:t>
            </w:r>
            <w:r w:rsidRPr="00972CA7">
              <w:rPr>
                <w:rFonts w:ascii="Calibri" w:eastAsia="Times New Roman" w:hAnsi="Calibri" w:cs="Calibri"/>
                <w:rtl/>
              </w:rPr>
              <w:t>,</w:t>
            </w:r>
            <w:r w:rsidRPr="00972CA7">
              <w:rPr>
                <w:rFonts w:ascii="Calibri" w:eastAsia="Times New Roman" w:hAnsi="Calibri" w:cs="Times New Roman"/>
                <w:rtl/>
              </w:rPr>
              <w:t>٧٠٢</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٦٤٤</w:t>
            </w:r>
            <w:r w:rsidRPr="00972CA7">
              <w:rPr>
                <w:rFonts w:ascii="Calibri" w:eastAsia="Times New Roman" w:hAnsi="Calibri" w:cs="Calibri"/>
                <w:rtl/>
              </w:rPr>
              <w:t>,</w:t>
            </w:r>
            <w:r w:rsidRPr="00972CA7">
              <w:rPr>
                <w:rFonts w:ascii="Calibri" w:eastAsia="Times New Roman" w:hAnsi="Calibri" w:cs="Times New Roman"/>
                <w:rtl/>
              </w:rPr>
              <w:t>٥٤٠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w:t>
            </w:r>
            <w:r w:rsidRPr="00972CA7">
              <w:rPr>
                <w:rFonts w:ascii="Calibri" w:eastAsia="Times New Roman" w:hAnsi="Calibri" w:cs="Calibri"/>
                <w:color w:val="FFFFFF"/>
                <w:rtl/>
              </w:rPr>
              <w:t>,</w:t>
            </w:r>
            <w:r w:rsidRPr="00972CA7">
              <w:rPr>
                <w:rFonts w:ascii="Calibri" w:eastAsia="Times New Roman" w:hAnsi="Calibri" w:cs="Times New Roman"/>
                <w:color w:val="FFFFFF"/>
                <w:rtl/>
              </w:rPr>
              <w:t>٦٠٨</w:t>
            </w:r>
            <w:r w:rsidRPr="00972CA7">
              <w:rPr>
                <w:rFonts w:ascii="Calibri" w:eastAsia="Times New Roman" w:hAnsi="Calibri" w:cs="Calibri"/>
                <w:color w:val="FFFFFF"/>
                <w:rtl/>
              </w:rPr>
              <w:t>,</w:t>
            </w:r>
            <w:r w:rsidRPr="00972CA7">
              <w:rPr>
                <w:rFonts w:ascii="Calibri" w:eastAsia="Times New Roman" w:hAnsi="Calibri" w:cs="Times New Roman"/>
                <w:color w:val="FFFFFF"/>
                <w:rtl/>
              </w:rPr>
              <w:t>٥٨١</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زيت الغاز</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٢</w:t>
            </w:r>
            <w:r w:rsidRPr="00972CA7">
              <w:rPr>
                <w:rFonts w:ascii="Calibri" w:eastAsia="Times New Roman" w:hAnsi="Calibri" w:cs="Calibri"/>
                <w:rtl/>
              </w:rPr>
              <w:t>,</w:t>
            </w:r>
            <w:r w:rsidRPr="00972CA7">
              <w:rPr>
                <w:rFonts w:ascii="Calibri" w:eastAsia="Times New Roman" w:hAnsi="Calibri" w:cs="Times New Roman"/>
                <w:rtl/>
              </w:rPr>
              <w:t>٤١٨</w:t>
            </w:r>
            <w:r w:rsidRPr="00972CA7">
              <w:rPr>
                <w:rFonts w:ascii="Calibri" w:eastAsia="Times New Roman" w:hAnsi="Calibri" w:cs="Calibri"/>
                <w:rtl/>
              </w:rPr>
              <w:t>,</w:t>
            </w:r>
            <w:r w:rsidRPr="00972CA7">
              <w:rPr>
                <w:rFonts w:ascii="Calibri" w:eastAsia="Times New Roman" w:hAnsi="Calibri" w:cs="Times New Roman"/>
                <w:rtl/>
              </w:rPr>
              <w:t>٩١٢</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w:t>
            </w:r>
            <w:r w:rsidRPr="00972CA7">
              <w:rPr>
                <w:rFonts w:ascii="Calibri" w:eastAsia="Times New Roman" w:hAnsi="Calibri" w:cs="Calibri"/>
                <w:rtl/>
              </w:rPr>
              <w:t>,</w:t>
            </w:r>
            <w:r w:rsidRPr="00972CA7">
              <w:rPr>
                <w:rFonts w:ascii="Calibri" w:eastAsia="Times New Roman" w:hAnsi="Calibri" w:cs="Times New Roman"/>
                <w:rtl/>
              </w:rPr>
              <w:t>٤٢٧</w:t>
            </w:r>
            <w:r w:rsidRPr="00972CA7">
              <w:rPr>
                <w:rFonts w:ascii="Calibri" w:eastAsia="Times New Roman" w:hAnsi="Calibri" w:cs="Calibri"/>
                <w:rtl/>
              </w:rPr>
              <w:t>,</w:t>
            </w:r>
            <w:r w:rsidRPr="00972CA7">
              <w:rPr>
                <w:rFonts w:ascii="Calibri" w:eastAsia="Times New Roman" w:hAnsi="Calibri" w:cs="Times New Roman"/>
                <w:rtl/>
              </w:rPr>
              <w:t>٧٣٧</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٢</w:t>
            </w:r>
            <w:r w:rsidRPr="00972CA7">
              <w:rPr>
                <w:rFonts w:ascii="Calibri" w:eastAsia="Times New Roman" w:hAnsi="Calibri" w:cs="Calibri"/>
                <w:rtl/>
              </w:rPr>
              <w:t>,</w:t>
            </w:r>
            <w:r w:rsidRPr="00972CA7">
              <w:rPr>
                <w:rFonts w:ascii="Calibri" w:eastAsia="Times New Roman" w:hAnsi="Calibri" w:cs="Times New Roman"/>
                <w:rtl/>
              </w:rPr>
              <w:t>١٩٨</w:t>
            </w:r>
            <w:r w:rsidRPr="00972CA7">
              <w:rPr>
                <w:rFonts w:ascii="Calibri" w:eastAsia="Times New Roman" w:hAnsi="Calibri" w:cs="Calibri"/>
                <w:rtl/>
              </w:rPr>
              <w:t>,</w:t>
            </w:r>
            <w:r w:rsidRPr="00972CA7">
              <w:rPr>
                <w:rFonts w:ascii="Calibri" w:eastAsia="Times New Roman" w:hAnsi="Calibri" w:cs="Times New Roman"/>
                <w:rtl/>
              </w:rPr>
              <w:t>٢٣١</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٦</w:t>
            </w:r>
            <w:r w:rsidRPr="00972CA7">
              <w:rPr>
                <w:rFonts w:ascii="Calibri" w:eastAsia="Times New Roman" w:hAnsi="Calibri" w:cs="Calibri"/>
                <w:color w:val="FFFFFF"/>
                <w:rtl/>
              </w:rPr>
              <w:t>,</w:t>
            </w:r>
            <w:r w:rsidRPr="00972CA7">
              <w:rPr>
                <w:rFonts w:ascii="Calibri" w:eastAsia="Times New Roman" w:hAnsi="Calibri" w:cs="Times New Roman"/>
                <w:color w:val="FFFFFF"/>
                <w:rtl/>
              </w:rPr>
              <w:t>٠٤٤</w:t>
            </w:r>
            <w:r w:rsidRPr="00972CA7">
              <w:rPr>
                <w:rFonts w:ascii="Calibri" w:eastAsia="Times New Roman" w:hAnsi="Calibri" w:cs="Calibri"/>
                <w:color w:val="FFFFFF"/>
                <w:rtl/>
              </w:rPr>
              <w:t>,</w:t>
            </w:r>
            <w:r w:rsidRPr="00972CA7">
              <w:rPr>
                <w:rFonts w:ascii="Calibri" w:eastAsia="Times New Roman" w:hAnsi="Calibri" w:cs="Times New Roman"/>
                <w:color w:val="FFFFFF"/>
                <w:rtl/>
              </w:rPr>
              <w:t>٨٨٠</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زيت الديزل</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١٠٣</w:t>
            </w:r>
            <w:r w:rsidRPr="00972CA7">
              <w:rPr>
                <w:rFonts w:ascii="Calibri" w:eastAsia="Times New Roman" w:hAnsi="Calibri" w:cs="Calibri"/>
                <w:rtl/>
              </w:rPr>
              <w:t>,</w:t>
            </w:r>
            <w:r w:rsidRPr="00972CA7">
              <w:rPr>
                <w:rFonts w:ascii="Calibri" w:eastAsia="Times New Roman" w:hAnsi="Calibri" w:cs="Times New Roman"/>
                <w:rtl/>
              </w:rPr>
              <w:t>٦١٩</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١٠٣</w:t>
            </w:r>
            <w:r w:rsidRPr="00972CA7">
              <w:rPr>
                <w:rFonts w:ascii="Calibri" w:eastAsia="Times New Roman" w:hAnsi="Calibri" w:cs="Calibri"/>
                <w:color w:val="FFFFFF"/>
                <w:rtl/>
              </w:rPr>
              <w:t>,</w:t>
            </w:r>
            <w:r w:rsidRPr="00972CA7">
              <w:rPr>
                <w:rFonts w:ascii="Calibri" w:eastAsia="Times New Roman" w:hAnsi="Calibri" w:cs="Times New Roman"/>
                <w:color w:val="FFFFFF"/>
                <w:rtl/>
              </w:rPr>
              <w:t>٦١٩</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زيت الوقود</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٤</w:t>
            </w:r>
            <w:r w:rsidRPr="00972CA7">
              <w:rPr>
                <w:rFonts w:ascii="Calibri" w:eastAsia="Times New Roman" w:hAnsi="Calibri" w:cs="Calibri"/>
                <w:rtl/>
              </w:rPr>
              <w:t>,</w:t>
            </w:r>
            <w:r w:rsidRPr="00972CA7">
              <w:rPr>
                <w:rFonts w:ascii="Calibri" w:eastAsia="Times New Roman" w:hAnsi="Calibri" w:cs="Times New Roman"/>
                <w:rtl/>
              </w:rPr>
              <w:t>٩١٨</w:t>
            </w:r>
            <w:r w:rsidRPr="00972CA7">
              <w:rPr>
                <w:rFonts w:ascii="Calibri" w:eastAsia="Times New Roman" w:hAnsi="Calibri" w:cs="Calibri"/>
                <w:rtl/>
              </w:rPr>
              <w:t>,</w:t>
            </w:r>
            <w:r w:rsidRPr="00972CA7">
              <w:rPr>
                <w:rFonts w:ascii="Calibri" w:eastAsia="Times New Roman" w:hAnsi="Calibri" w:cs="Times New Roman"/>
                <w:rtl/>
              </w:rPr>
              <w:t>٢٦٧</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٤</w:t>
            </w:r>
            <w:r w:rsidRPr="00972CA7">
              <w:rPr>
                <w:rFonts w:ascii="Calibri" w:eastAsia="Times New Roman" w:hAnsi="Calibri" w:cs="Calibri"/>
                <w:rtl/>
              </w:rPr>
              <w:t>,</w:t>
            </w:r>
            <w:r w:rsidRPr="00972CA7">
              <w:rPr>
                <w:rFonts w:ascii="Calibri" w:eastAsia="Times New Roman" w:hAnsi="Calibri" w:cs="Times New Roman"/>
                <w:rtl/>
              </w:rPr>
              <w:t>٣٧٨</w:t>
            </w:r>
            <w:r w:rsidRPr="00972CA7">
              <w:rPr>
                <w:rFonts w:ascii="Calibri" w:eastAsia="Times New Roman" w:hAnsi="Calibri" w:cs="Calibri"/>
                <w:rtl/>
              </w:rPr>
              <w:t>,</w:t>
            </w:r>
            <w:r w:rsidRPr="00972CA7">
              <w:rPr>
                <w:rFonts w:ascii="Calibri" w:eastAsia="Times New Roman" w:hAnsi="Calibri" w:cs="Times New Roman"/>
                <w:rtl/>
              </w:rPr>
              <w:t>٨١٨</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٥</w:t>
            </w:r>
            <w:r w:rsidRPr="00972CA7">
              <w:rPr>
                <w:rFonts w:ascii="Calibri" w:eastAsia="Times New Roman" w:hAnsi="Calibri" w:cs="Calibri"/>
                <w:rtl/>
              </w:rPr>
              <w:t>,</w:t>
            </w:r>
            <w:r w:rsidRPr="00972CA7">
              <w:rPr>
                <w:rFonts w:ascii="Calibri" w:eastAsia="Times New Roman" w:hAnsi="Calibri" w:cs="Times New Roman"/>
                <w:rtl/>
              </w:rPr>
              <w:t>٩٦٦</w:t>
            </w:r>
            <w:r w:rsidRPr="00972CA7">
              <w:rPr>
                <w:rFonts w:ascii="Calibri" w:eastAsia="Times New Roman" w:hAnsi="Calibri" w:cs="Calibri"/>
                <w:rtl/>
              </w:rPr>
              <w:t>,</w:t>
            </w:r>
            <w:r w:rsidRPr="00972CA7">
              <w:rPr>
                <w:rFonts w:ascii="Calibri" w:eastAsia="Times New Roman" w:hAnsi="Calibri" w:cs="Times New Roman"/>
                <w:rtl/>
              </w:rPr>
              <w:t>١٢٤</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١٥</w:t>
            </w:r>
            <w:r w:rsidRPr="00972CA7">
              <w:rPr>
                <w:rFonts w:ascii="Calibri" w:eastAsia="Times New Roman" w:hAnsi="Calibri" w:cs="Calibri"/>
                <w:color w:val="FFFFFF"/>
                <w:rtl/>
              </w:rPr>
              <w:t>,</w:t>
            </w:r>
            <w:r w:rsidRPr="00972CA7">
              <w:rPr>
                <w:rFonts w:ascii="Calibri" w:eastAsia="Times New Roman" w:hAnsi="Calibri" w:cs="Times New Roman"/>
                <w:color w:val="FFFFFF"/>
                <w:rtl/>
              </w:rPr>
              <w:t>٢٦٣</w:t>
            </w:r>
            <w:r w:rsidRPr="00972CA7">
              <w:rPr>
                <w:rFonts w:ascii="Calibri" w:eastAsia="Times New Roman" w:hAnsi="Calibri" w:cs="Calibri"/>
                <w:color w:val="FFFFFF"/>
                <w:rtl/>
              </w:rPr>
              <w:t>,</w:t>
            </w:r>
            <w:r w:rsidRPr="00972CA7">
              <w:rPr>
                <w:rFonts w:ascii="Calibri" w:eastAsia="Times New Roman" w:hAnsi="Calibri" w:cs="Times New Roman"/>
                <w:color w:val="FFFFFF"/>
                <w:rtl/>
              </w:rPr>
              <w:t>٢٠٩</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زيوت الاساس</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١٢</w:t>
            </w:r>
            <w:r w:rsidRPr="00972CA7">
              <w:rPr>
                <w:rFonts w:ascii="Calibri" w:eastAsia="Times New Roman" w:hAnsi="Calibri" w:cs="Calibri"/>
                <w:rtl/>
              </w:rPr>
              <w:t>,</w:t>
            </w:r>
            <w:r w:rsidRPr="00972CA7">
              <w:rPr>
                <w:rFonts w:ascii="Calibri" w:eastAsia="Times New Roman" w:hAnsi="Calibri" w:cs="Times New Roman"/>
                <w:rtl/>
              </w:rPr>
              <w:t>٩١٠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١٢</w:t>
            </w:r>
            <w:r w:rsidRPr="00972CA7">
              <w:rPr>
                <w:rFonts w:ascii="Calibri" w:eastAsia="Times New Roman" w:hAnsi="Calibri" w:cs="Calibri"/>
                <w:color w:val="FFFFFF"/>
                <w:rtl/>
              </w:rPr>
              <w:t>,</w:t>
            </w:r>
            <w:r w:rsidRPr="00972CA7">
              <w:rPr>
                <w:rFonts w:ascii="Calibri" w:eastAsia="Times New Roman" w:hAnsi="Calibri" w:cs="Times New Roman"/>
                <w:color w:val="FFFFFF"/>
                <w:rtl/>
              </w:rPr>
              <w:t>٩١٠</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زيوت جاهزة</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١٠</w:t>
            </w:r>
            <w:r w:rsidRPr="00972CA7">
              <w:rPr>
                <w:rFonts w:ascii="Calibri" w:eastAsia="Times New Roman" w:hAnsi="Calibri" w:cs="Calibri"/>
                <w:rtl/>
              </w:rPr>
              <w:t>,</w:t>
            </w:r>
            <w:r w:rsidRPr="00972CA7">
              <w:rPr>
                <w:rFonts w:ascii="Calibri" w:eastAsia="Times New Roman" w:hAnsi="Calibri" w:cs="Times New Roman"/>
                <w:rtl/>
              </w:rPr>
              <w:t>٢٩١</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١٠</w:t>
            </w:r>
            <w:r w:rsidRPr="00972CA7">
              <w:rPr>
                <w:rFonts w:ascii="Calibri" w:eastAsia="Times New Roman" w:hAnsi="Calibri" w:cs="Calibri"/>
                <w:color w:val="FFFFFF"/>
                <w:rtl/>
              </w:rPr>
              <w:t>,</w:t>
            </w:r>
            <w:r w:rsidRPr="00972CA7">
              <w:rPr>
                <w:rFonts w:ascii="Calibri" w:eastAsia="Times New Roman" w:hAnsi="Calibri" w:cs="Times New Roman"/>
                <w:color w:val="FFFFFF"/>
                <w:rtl/>
              </w:rPr>
              <w:t>٢٩١</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center"/>
              <w:rPr>
                <w:rFonts w:ascii="Calibri" w:eastAsia="Times New Roman" w:hAnsi="Calibri" w:cs="Calibri"/>
                <w:b/>
                <w:bCs/>
              </w:rPr>
            </w:pPr>
            <w:r w:rsidRPr="00972CA7">
              <w:rPr>
                <w:rFonts w:ascii="Calibri" w:eastAsia="Times New Roman" w:hAnsi="Calibri" w:cs="Calibri"/>
                <w:b/>
                <w:bCs/>
              </w:rPr>
              <w:t xml:space="preserve">V.R. </w:t>
            </w:r>
            <w:r w:rsidRPr="00972CA7">
              <w:rPr>
                <w:rFonts w:ascii="Calibri" w:eastAsia="Times New Roman" w:hAnsi="Calibri" w:cs="Times New Roman"/>
                <w:b/>
                <w:bCs/>
                <w:rtl/>
              </w:rPr>
              <w:t>زيت الغاز الفراغي</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٤٢٩</w:t>
            </w:r>
            <w:r w:rsidRPr="00972CA7">
              <w:rPr>
                <w:rFonts w:ascii="Calibri" w:eastAsia="Times New Roman" w:hAnsi="Calibri" w:cs="Calibri"/>
                <w:rtl/>
              </w:rPr>
              <w:t>,</w:t>
            </w:r>
            <w:r w:rsidRPr="00972CA7">
              <w:rPr>
                <w:rFonts w:ascii="Calibri" w:eastAsia="Times New Roman" w:hAnsi="Calibri" w:cs="Times New Roman"/>
                <w:rtl/>
              </w:rPr>
              <w:t>٩٨١</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٦</w:t>
            </w:r>
            <w:r w:rsidRPr="00972CA7">
              <w:rPr>
                <w:rFonts w:ascii="Calibri" w:eastAsia="Times New Roman" w:hAnsi="Calibri" w:cs="Calibri"/>
                <w:rtl/>
              </w:rPr>
              <w:t>,</w:t>
            </w:r>
            <w:r w:rsidRPr="00972CA7">
              <w:rPr>
                <w:rFonts w:ascii="Calibri" w:eastAsia="Times New Roman" w:hAnsi="Calibri" w:cs="Times New Roman"/>
                <w:rtl/>
              </w:rPr>
              <w:t>١٩٧</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٤٣٦</w:t>
            </w:r>
            <w:r w:rsidRPr="00972CA7">
              <w:rPr>
                <w:rFonts w:ascii="Calibri" w:eastAsia="Times New Roman" w:hAnsi="Calibri" w:cs="Calibri"/>
                <w:color w:val="FFFFFF"/>
                <w:rtl/>
              </w:rPr>
              <w:t>,</w:t>
            </w:r>
            <w:r w:rsidRPr="00972CA7">
              <w:rPr>
                <w:rFonts w:ascii="Calibri" w:eastAsia="Times New Roman" w:hAnsi="Calibri" w:cs="Times New Roman"/>
                <w:color w:val="FFFFFF"/>
                <w:rtl/>
              </w:rPr>
              <w:t>١٧٨</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البنزين الطبيعي</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١٥٠</w:t>
            </w:r>
            <w:r w:rsidRPr="00972CA7">
              <w:rPr>
                <w:rFonts w:ascii="Calibri" w:eastAsia="Times New Roman" w:hAnsi="Calibri" w:cs="Calibri"/>
                <w:rtl/>
              </w:rPr>
              <w:t>,</w:t>
            </w:r>
            <w:r w:rsidRPr="00972CA7">
              <w:rPr>
                <w:rFonts w:ascii="Calibri" w:eastAsia="Times New Roman" w:hAnsi="Calibri" w:cs="Times New Roman"/>
                <w:rtl/>
              </w:rPr>
              <w:t>٧٨٠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٦١٢</w:t>
            </w:r>
            <w:r w:rsidRPr="00972CA7">
              <w:rPr>
                <w:rFonts w:ascii="Calibri" w:eastAsia="Times New Roman" w:hAnsi="Calibri" w:cs="Calibri"/>
                <w:color w:val="000000"/>
                <w:rtl/>
              </w:rPr>
              <w:t>,</w:t>
            </w:r>
            <w:r w:rsidRPr="00972CA7">
              <w:rPr>
                <w:rFonts w:ascii="Calibri" w:eastAsia="Times New Roman" w:hAnsi="Calibri" w:cs="Times New Roman"/>
                <w:color w:val="000000"/>
                <w:rtl/>
              </w:rPr>
              <w:t>٣٧٤</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٧٦٣</w:t>
            </w:r>
            <w:r w:rsidRPr="00972CA7">
              <w:rPr>
                <w:rFonts w:ascii="Calibri" w:eastAsia="Times New Roman" w:hAnsi="Calibri" w:cs="Calibri"/>
                <w:color w:val="FFFFFF"/>
                <w:rtl/>
              </w:rPr>
              <w:t>,</w:t>
            </w:r>
            <w:r w:rsidRPr="00972CA7">
              <w:rPr>
                <w:rFonts w:ascii="Calibri" w:eastAsia="Times New Roman" w:hAnsi="Calibri" w:cs="Times New Roman"/>
                <w:color w:val="FFFFFF"/>
                <w:rtl/>
              </w:rPr>
              <w:t>١٥٤</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الغاز السائل</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٨٤</w:t>
            </w:r>
            <w:r w:rsidRPr="00972CA7">
              <w:rPr>
                <w:rFonts w:ascii="Calibri" w:eastAsia="Times New Roman" w:hAnsi="Calibri" w:cs="Calibri"/>
                <w:rtl/>
              </w:rPr>
              <w:t>,</w:t>
            </w:r>
            <w:r w:rsidRPr="00972CA7">
              <w:rPr>
                <w:rFonts w:ascii="Calibri" w:eastAsia="Times New Roman" w:hAnsi="Calibri" w:cs="Times New Roman"/>
                <w:rtl/>
              </w:rPr>
              <w:t>٢٠٩</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٦٩</w:t>
            </w:r>
            <w:r w:rsidRPr="00972CA7">
              <w:rPr>
                <w:rFonts w:ascii="Calibri" w:eastAsia="Times New Roman" w:hAnsi="Calibri" w:cs="Calibri"/>
                <w:rtl/>
              </w:rPr>
              <w:t>,</w:t>
            </w:r>
            <w:r w:rsidRPr="00972CA7">
              <w:rPr>
                <w:rFonts w:ascii="Calibri" w:eastAsia="Times New Roman" w:hAnsi="Calibri" w:cs="Times New Roman"/>
                <w:rtl/>
              </w:rPr>
              <w:t>٥٧٩</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٨١</w:t>
            </w:r>
            <w:r w:rsidRPr="00972CA7">
              <w:rPr>
                <w:rFonts w:ascii="Calibri" w:eastAsia="Times New Roman" w:hAnsi="Calibri" w:cs="Calibri"/>
                <w:rtl/>
              </w:rPr>
              <w:t>,</w:t>
            </w:r>
            <w:r w:rsidRPr="00972CA7">
              <w:rPr>
                <w:rFonts w:ascii="Calibri" w:eastAsia="Times New Roman" w:hAnsi="Calibri" w:cs="Times New Roman"/>
                <w:rtl/>
              </w:rPr>
              <w:t>٧٥٥</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٢٦٠</w:t>
            </w:r>
            <w:r w:rsidRPr="00972CA7">
              <w:rPr>
                <w:rFonts w:ascii="Calibri" w:eastAsia="Times New Roman" w:hAnsi="Calibri" w:cs="Calibri"/>
                <w:rtl/>
              </w:rPr>
              <w:t>,</w:t>
            </w:r>
            <w:r w:rsidRPr="00972CA7">
              <w:rPr>
                <w:rFonts w:ascii="Calibri" w:eastAsia="Times New Roman" w:hAnsi="Calibri" w:cs="Times New Roman"/>
                <w:rtl/>
              </w:rPr>
              <w:t>٢٧٨</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w:t>
            </w:r>
            <w:r w:rsidRPr="00972CA7">
              <w:rPr>
                <w:rFonts w:ascii="Calibri" w:eastAsia="Times New Roman" w:hAnsi="Calibri" w:cs="Calibri"/>
                <w:rtl/>
              </w:rPr>
              <w:t>,</w:t>
            </w:r>
            <w:r w:rsidRPr="00972CA7">
              <w:rPr>
                <w:rFonts w:ascii="Calibri" w:eastAsia="Times New Roman" w:hAnsi="Calibri" w:cs="Times New Roman"/>
                <w:rtl/>
              </w:rPr>
              <w:t>٣٣٨</w:t>
            </w:r>
            <w:r w:rsidRPr="00972CA7">
              <w:rPr>
                <w:rFonts w:ascii="Calibri" w:eastAsia="Times New Roman" w:hAnsi="Calibri" w:cs="Calibri"/>
                <w:rtl/>
              </w:rPr>
              <w:t>,</w:t>
            </w:r>
            <w:r w:rsidRPr="00972CA7">
              <w:rPr>
                <w:rFonts w:ascii="Calibri" w:eastAsia="Times New Roman" w:hAnsi="Calibri" w:cs="Times New Roman"/>
                <w:rtl/>
              </w:rPr>
              <w:t>٥٤٢</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w:t>
            </w:r>
            <w:r w:rsidRPr="00972CA7">
              <w:rPr>
                <w:rFonts w:ascii="Calibri" w:eastAsia="Times New Roman" w:hAnsi="Calibri" w:cs="Calibri"/>
                <w:color w:val="FFFFFF"/>
                <w:rtl/>
              </w:rPr>
              <w:t>,</w:t>
            </w:r>
            <w:r w:rsidRPr="00972CA7">
              <w:rPr>
                <w:rFonts w:ascii="Calibri" w:eastAsia="Times New Roman" w:hAnsi="Calibri" w:cs="Times New Roman"/>
                <w:color w:val="FFFFFF"/>
                <w:rtl/>
              </w:rPr>
              <w:t>٨٣٤</w:t>
            </w:r>
            <w:r w:rsidRPr="00972CA7">
              <w:rPr>
                <w:rFonts w:ascii="Calibri" w:eastAsia="Times New Roman" w:hAnsi="Calibri" w:cs="Calibri"/>
                <w:color w:val="FFFFFF"/>
                <w:rtl/>
              </w:rPr>
              <w:t>,</w:t>
            </w:r>
            <w:r w:rsidRPr="00972CA7">
              <w:rPr>
                <w:rFonts w:ascii="Calibri" w:eastAsia="Times New Roman" w:hAnsi="Calibri" w:cs="Times New Roman"/>
                <w:color w:val="FFFFFF"/>
                <w:rtl/>
              </w:rPr>
              <w:t>٣٦٣</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الاسفلت</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٥</w:t>
            </w:r>
            <w:r w:rsidRPr="00972CA7">
              <w:rPr>
                <w:rFonts w:ascii="Calibri" w:eastAsia="Times New Roman" w:hAnsi="Calibri" w:cs="Calibri"/>
                <w:rtl/>
              </w:rPr>
              <w:t>,</w:t>
            </w:r>
            <w:r w:rsidRPr="00972CA7">
              <w:rPr>
                <w:rFonts w:ascii="Calibri" w:eastAsia="Times New Roman" w:hAnsi="Calibri" w:cs="Times New Roman"/>
                <w:rtl/>
              </w:rPr>
              <w:t>٣٥٨</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١٥٤</w:t>
            </w:r>
            <w:r w:rsidRPr="00972CA7">
              <w:rPr>
                <w:rFonts w:ascii="Calibri" w:eastAsia="Times New Roman" w:hAnsi="Calibri" w:cs="Calibri"/>
                <w:rtl/>
              </w:rPr>
              <w:t>,</w:t>
            </w:r>
            <w:r w:rsidRPr="00972CA7">
              <w:rPr>
                <w:rFonts w:ascii="Calibri" w:eastAsia="Times New Roman" w:hAnsi="Calibri" w:cs="Times New Roman"/>
                <w:rtl/>
              </w:rPr>
              <w:t>٥٥٠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١٤٥</w:t>
            </w:r>
            <w:r w:rsidRPr="00972CA7">
              <w:rPr>
                <w:rFonts w:ascii="Calibri" w:eastAsia="Times New Roman" w:hAnsi="Calibri" w:cs="Calibri"/>
                <w:rtl/>
              </w:rPr>
              <w:t>,</w:t>
            </w:r>
            <w:r w:rsidRPr="00972CA7">
              <w:rPr>
                <w:rFonts w:ascii="Calibri" w:eastAsia="Times New Roman" w:hAnsi="Calibri" w:cs="Times New Roman"/>
                <w:rtl/>
              </w:rPr>
              <w:t>٣٦٢</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٣٠٥</w:t>
            </w:r>
            <w:r w:rsidRPr="00972CA7">
              <w:rPr>
                <w:rFonts w:ascii="Calibri" w:eastAsia="Times New Roman" w:hAnsi="Calibri" w:cs="Calibri"/>
                <w:color w:val="FFFFFF"/>
                <w:rtl/>
              </w:rPr>
              <w:t>,</w:t>
            </w:r>
            <w:r w:rsidRPr="00972CA7">
              <w:rPr>
                <w:rFonts w:ascii="Calibri" w:eastAsia="Times New Roman" w:hAnsi="Calibri" w:cs="Times New Roman"/>
                <w:color w:val="FFFFFF"/>
                <w:rtl/>
              </w:rPr>
              <w:t>٢٧٠</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الاسفلت السائل</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١٢٤</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١٢٤</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الغاز الجاف</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مقمق</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٨٧</w:t>
            </w:r>
            <w:r w:rsidRPr="00972CA7">
              <w:rPr>
                <w:rFonts w:ascii="Calibri" w:eastAsia="Times New Roman" w:hAnsi="Calibri" w:cs="Calibri"/>
                <w:color w:val="000000"/>
                <w:rtl/>
              </w:rPr>
              <w:t>,</w:t>
            </w:r>
            <w:r w:rsidRPr="00972CA7">
              <w:rPr>
                <w:rFonts w:ascii="Calibri" w:eastAsia="Times New Roman" w:hAnsi="Calibri" w:cs="Times New Roman"/>
                <w:color w:val="000000"/>
                <w:rtl/>
              </w:rPr>
              <w:t>٢٣٦</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٢١٠</w:t>
            </w:r>
            <w:r w:rsidRPr="00972CA7">
              <w:rPr>
                <w:rFonts w:ascii="Calibri" w:eastAsia="Times New Roman" w:hAnsi="Calibri" w:cs="Calibri"/>
                <w:color w:val="000000"/>
                <w:rtl/>
              </w:rPr>
              <w:t>,</w:t>
            </w:r>
            <w:r w:rsidRPr="00972CA7">
              <w:rPr>
                <w:rFonts w:ascii="Calibri" w:eastAsia="Times New Roman" w:hAnsi="Calibri" w:cs="Times New Roman"/>
                <w:color w:val="000000"/>
                <w:rtl/>
              </w:rPr>
              <w:t>٤٧٦</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٢٩٧</w:t>
            </w:r>
            <w:r w:rsidRPr="00972CA7">
              <w:rPr>
                <w:rFonts w:ascii="Calibri" w:eastAsia="Times New Roman" w:hAnsi="Calibri" w:cs="Calibri"/>
                <w:color w:val="FFFFFF"/>
                <w:rtl/>
              </w:rPr>
              <w:t>,</w:t>
            </w:r>
            <w:r w:rsidRPr="00972CA7">
              <w:rPr>
                <w:rFonts w:ascii="Calibri" w:eastAsia="Times New Roman" w:hAnsi="Calibri" w:cs="Times New Roman"/>
                <w:color w:val="FFFFFF"/>
                <w:rtl/>
              </w:rPr>
              <w:t>٧١٢</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الشحوم</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٣١٦</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٣١٦</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البنزين المستورد المضاف</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١٠٦</w:t>
            </w:r>
            <w:r w:rsidRPr="00972CA7">
              <w:rPr>
                <w:rFonts w:ascii="Calibri" w:eastAsia="Times New Roman" w:hAnsi="Calibri" w:cs="Calibri"/>
                <w:rtl/>
              </w:rPr>
              <w:t>,</w:t>
            </w:r>
            <w:r w:rsidRPr="00972CA7">
              <w:rPr>
                <w:rFonts w:ascii="Calibri" w:eastAsia="Times New Roman" w:hAnsi="Calibri" w:cs="Times New Roman"/>
                <w:rtl/>
              </w:rPr>
              <w:t>٥٩٠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١٠٦</w:t>
            </w:r>
            <w:r w:rsidRPr="00972CA7">
              <w:rPr>
                <w:rFonts w:ascii="Calibri" w:eastAsia="Times New Roman" w:hAnsi="Calibri" w:cs="Calibri"/>
                <w:color w:val="FFFFFF"/>
                <w:rtl/>
              </w:rPr>
              <w:t>,</w:t>
            </w:r>
            <w:r w:rsidRPr="00972CA7">
              <w:rPr>
                <w:rFonts w:ascii="Calibri" w:eastAsia="Times New Roman" w:hAnsi="Calibri" w:cs="Times New Roman"/>
                <w:color w:val="FFFFFF"/>
                <w:rtl/>
              </w:rPr>
              <w:t>٥٩٠</w:t>
            </w:r>
          </w:p>
        </w:tc>
      </w:tr>
      <w:tr w:rsidR="00D83940" w:rsidRPr="00972CA7" w:rsidTr="008F6E2C">
        <w:trPr>
          <w:trHeight w:val="51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lastRenderedPageBreak/>
              <w:t xml:space="preserve">النفط الأسود </w:t>
            </w:r>
            <w:r w:rsidRPr="00972CA7">
              <w:rPr>
                <w:rFonts w:ascii="Calibri" w:eastAsia="Times New Roman" w:hAnsi="Calibri" w:cs="Calibri"/>
                <w:b/>
                <w:bCs/>
                <w:rtl/>
              </w:rPr>
              <w:t>(</w:t>
            </w:r>
            <w:r w:rsidRPr="00972CA7">
              <w:rPr>
                <w:rFonts w:ascii="Calibri" w:eastAsia="Times New Roman" w:hAnsi="Calibri" w:cs="Times New Roman"/>
                <w:b/>
                <w:bCs/>
                <w:rtl/>
              </w:rPr>
              <w:t xml:space="preserve">زيت الوقود </w:t>
            </w:r>
            <w:r w:rsidRPr="00972CA7">
              <w:rPr>
                <w:rFonts w:ascii="Calibri" w:eastAsia="Times New Roman" w:hAnsi="Calibri" w:cs="Calibri"/>
                <w:b/>
                <w:bCs/>
                <w:rtl/>
              </w:rPr>
              <w:t xml:space="preserve">+ </w:t>
            </w:r>
            <w:r w:rsidRPr="00972CA7">
              <w:rPr>
                <w:rFonts w:ascii="Calibri" w:eastAsia="Times New Roman" w:hAnsi="Calibri" w:cs="Times New Roman"/>
                <w:b/>
                <w:bCs/>
                <w:rtl/>
              </w:rPr>
              <w:t>النفط الخام المختزل</w:t>
            </w:r>
            <w:r w:rsidRPr="00972CA7">
              <w:rPr>
                <w:rFonts w:ascii="Calibri" w:eastAsia="Times New Roman" w:hAnsi="Calibri" w:cs="Calibri"/>
                <w:b/>
                <w:bCs/>
                <w:rtl/>
              </w:rPr>
              <w:t>)</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٣</w:t>
            </w:r>
            <w:r w:rsidRPr="00972CA7">
              <w:rPr>
                <w:rFonts w:ascii="Calibri" w:eastAsia="Times New Roman" w:hAnsi="Calibri" w:cs="Calibri"/>
                <w:rtl/>
              </w:rPr>
              <w:t>,</w:t>
            </w:r>
            <w:r w:rsidRPr="00972CA7">
              <w:rPr>
                <w:rFonts w:ascii="Calibri" w:eastAsia="Times New Roman" w:hAnsi="Calibri" w:cs="Times New Roman"/>
                <w:rtl/>
              </w:rPr>
              <w:t>٤٣٧</w:t>
            </w:r>
            <w:r w:rsidRPr="00972CA7">
              <w:rPr>
                <w:rFonts w:ascii="Calibri" w:eastAsia="Times New Roman" w:hAnsi="Calibri" w:cs="Calibri"/>
                <w:rtl/>
              </w:rPr>
              <w:t>,</w:t>
            </w:r>
            <w:r w:rsidRPr="00972CA7">
              <w:rPr>
                <w:rFonts w:ascii="Calibri" w:eastAsia="Times New Roman" w:hAnsi="Calibri" w:cs="Times New Roman"/>
                <w:rtl/>
              </w:rPr>
              <w:t>٧٣٨</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٣</w:t>
            </w:r>
            <w:r w:rsidRPr="00972CA7">
              <w:rPr>
                <w:rFonts w:ascii="Calibri" w:eastAsia="Times New Roman" w:hAnsi="Calibri" w:cs="Calibri"/>
                <w:color w:val="FFFFFF"/>
                <w:rtl/>
              </w:rPr>
              <w:t>,</w:t>
            </w:r>
            <w:r w:rsidRPr="00972CA7">
              <w:rPr>
                <w:rFonts w:ascii="Calibri" w:eastAsia="Times New Roman" w:hAnsi="Calibri" w:cs="Times New Roman"/>
                <w:color w:val="FFFFFF"/>
                <w:rtl/>
              </w:rPr>
              <w:t>٤٣٧</w:t>
            </w:r>
            <w:r w:rsidRPr="00972CA7">
              <w:rPr>
                <w:rFonts w:ascii="Calibri" w:eastAsia="Times New Roman" w:hAnsi="Calibri" w:cs="Calibri"/>
                <w:color w:val="FFFFFF"/>
                <w:rtl/>
              </w:rPr>
              <w:t>,</w:t>
            </w:r>
            <w:r w:rsidRPr="00972CA7">
              <w:rPr>
                <w:rFonts w:ascii="Calibri" w:eastAsia="Times New Roman" w:hAnsi="Calibri" w:cs="Times New Roman"/>
                <w:color w:val="FFFFFF"/>
                <w:rtl/>
              </w:rPr>
              <w:t>٧٣٨</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الخام المختزل</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tl/>
              </w:rPr>
            </w:pPr>
            <w:r w:rsidRPr="00972CA7">
              <w:rPr>
                <w:rFonts w:ascii="Calibri" w:eastAsia="Times New Roman" w:hAnsi="Calibri" w:cs="Times New Roman"/>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٧٤٨</w:t>
            </w:r>
            <w:r w:rsidRPr="00972CA7">
              <w:rPr>
                <w:rFonts w:ascii="Calibri" w:eastAsia="Times New Roman" w:hAnsi="Calibri" w:cs="Calibri"/>
                <w:rtl/>
              </w:rPr>
              <w:t>,</w:t>
            </w:r>
            <w:r w:rsidRPr="00972CA7">
              <w:rPr>
                <w:rFonts w:ascii="Calibri" w:eastAsia="Times New Roman" w:hAnsi="Calibri" w:cs="Times New Roman"/>
                <w:rtl/>
              </w:rPr>
              <w:t>٩٣٤</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٧٤٨</w:t>
            </w:r>
            <w:r w:rsidRPr="00972CA7">
              <w:rPr>
                <w:rFonts w:ascii="Calibri" w:eastAsia="Times New Roman" w:hAnsi="Calibri" w:cs="Calibri"/>
                <w:color w:val="FFFFFF"/>
                <w:rtl/>
              </w:rPr>
              <w:t>,</w:t>
            </w:r>
            <w:r w:rsidRPr="00972CA7">
              <w:rPr>
                <w:rFonts w:ascii="Calibri" w:eastAsia="Times New Roman" w:hAnsi="Calibri" w:cs="Times New Roman"/>
                <w:color w:val="FFFFFF"/>
                <w:rtl/>
              </w:rPr>
              <w:t>٩٣٤</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الكبريت</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٢٦</w:t>
            </w:r>
            <w:r w:rsidRPr="00972CA7">
              <w:rPr>
                <w:rFonts w:ascii="Calibri" w:eastAsia="Times New Roman" w:hAnsi="Calibri" w:cs="Calibri"/>
                <w:color w:val="000000"/>
                <w:rtl/>
              </w:rPr>
              <w:t>,</w:t>
            </w:r>
            <w:r w:rsidRPr="00972CA7">
              <w:rPr>
                <w:rFonts w:ascii="Calibri" w:eastAsia="Times New Roman" w:hAnsi="Calibri" w:cs="Times New Roman"/>
                <w:color w:val="000000"/>
                <w:rtl/>
              </w:rPr>
              <w:t>٩١٧</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٢٦</w:t>
            </w:r>
            <w:r w:rsidRPr="00972CA7">
              <w:rPr>
                <w:rFonts w:ascii="Calibri" w:eastAsia="Times New Roman" w:hAnsi="Calibri" w:cs="Calibri"/>
                <w:color w:val="FFFFFF"/>
                <w:rtl/>
              </w:rPr>
              <w:t>,</w:t>
            </w:r>
            <w:r w:rsidRPr="00972CA7">
              <w:rPr>
                <w:rFonts w:ascii="Calibri" w:eastAsia="Times New Roman" w:hAnsi="Calibri" w:cs="Times New Roman"/>
                <w:color w:val="FFFFFF"/>
                <w:rtl/>
              </w:rPr>
              <w:t>٩١٧</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البروبان النقي</w:t>
            </w:r>
          </w:p>
        </w:tc>
        <w:tc>
          <w:tcPr>
            <w:tcW w:w="512" w:type="pct"/>
            <w:tcBorders>
              <w:top w:val="nil"/>
              <w:left w:val="single" w:sz="4" w:space="0" w:color="0070C0"/>
              <w:bottom w:val="single" w:sz="4" w:space="0" w:color="0070C0"/>
              <w:right w:val="nil"/>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١٢</w:t>
            </w:r>
            <w:r w:rsidRPr="00972CA7">
              <w:rPr>
                <w:rFonts w:ascii="Calibri" w:eastAsia="Times New Roman" w:hAnsi="Calibri" w:cs="Calibri"/>
                <w:color w:val="000000"/>
                <w:rtl/>
              </w:rPr>
              <w:t>,</w:t>
            </w:r>
            <w:r w:rsidRPr="00972CA7">
              <w:rPr>
                <w:rFonts w:ascii="Calibri" w:eastAsia="Times New Roman" w:hAnsi="Calibri" w:cs="Times New Roman"/>
                <w:color w:val="000000"/>
                <w:rtl/>
              </w:rPr>
              <w:t>٠١١</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١٢</w:t>
            </w:r>
            <w:r w:rsidRPr="00972CA7">
              <w:rPr>
                <w:rFonts w:ascii="Calibri" w:eastAsia="Times New Roman" w:hAnsi="Calibri" w:cs="Calibri"/>
                <w:color w:val="FFFFFF"/>
                <w:rtl/>
              </w:rPr>
              <w:t>,</w:t>
            </w:r>
            <w:r w:rsidRPr="00972CA7">
              <w:rPr>
                <w:rFonts w:ascii="Calibri" w:eastAsia="Times New Roman" w:hAnsi="Calibri" w:cs="Times New Roman"/>
                <w:color w:val="FFFFFF"/>
                <w:rtl/>
              </w:rPr>
              <w:t>٠١١</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البروبان الكلي</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٨١٣</w:t>
            </w:r>
            <w:r w:rsidRPr="00972CA7">
              <w:rPr>
                <w:rFonts w:ascii="Calibri" w:eastAsia="Times New Roman" w:hAnsi="Calibri" w:cs="Calibri"/>
                <w:color w:val="000000"/>
                <w:rtl/>
              </w:rPr>
              <w:t>,</w:t>
            </w:r>
            <w:r w:rsidRPr="00972CA7">
              <w:rPr>
                <w:rFonts w:ascii="Calibri" w:eastAsia="Times New Roman" w:hAnsi="Calibri" w:cs="Times New Roman"/>
                <w:color w:val="000000"/>
                <w:rtl/>
              </w:rPr>
              <w:t>٢٧١</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٨١٣</w:t>
            </w:r>
            <w:r w:rsidRPr="00972CA7">
              <w:rPr>
                <w:rFonts w:ascii="Calibri" w:eastAsia="Times New Roman" w:hAnsi="Calibri" w:cs="Calibri"/>
                <w:color w:val="FFFFFF"/>
                <w:rtl/>
              </w:rPr>
              <w:t>,</w:t>
            </w:r>
            <w:r w:rsidRPr="00972CA7">
              <w:rPr>
                <w:rFonts w:ascii="Calibri" w:eastAsia="Times New Roman" w:hAnsi="Calibri" w:cs="Times New Roman"/>
                <w:color w:val="FFFFFF"/>
                <w:rtl/>
              </w:rPr>
              <w:t>٢٧١</w:t>
            </w:r>
          </w:p>
        </w:tc>
      </w:tr>
      <w:tr w:rsidR="00D83940" w:rsidRPr="00972CA7" w:rsidTr="008F6E2C">
        <w:trPr>
          <w:trHeight w:val="330"/>
        </w:trPr>
        <w:tc>
          <w:tcPr>
            <w:tcW w:w="994" w:type="pct"/>
            <w:tcBorders>
              <w:top w:val="nil"/>
              <w:left w:val="single" w:sz="8" w:space="0" w:color="0070C0"/>
              <w:bottom w:val="single" w:sz="4"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البيوتان الكلي</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طن</w:t>
            </w:r>
          </w:p>
        </w:tc>
        <w:tc>
          <w:tcPr>
            <w:tcW w:w="57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05"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٥٣٤</w:t>
            </w:r>
            <w:r w:rsidRPr="00972CA7">
              <w:rPr>
                <w:rFonts w:ascii="Calibri" w:eastAsia="Times New Roman" w:hAnsi="Calibri" w:cs="Calibri"/>
                <w:color w:val="000000"/>
                <w:rtl/>
              </w:rPr>
              <w:t>,</w:t>
            </w:r>
            <w:r w:rsidRPr="00972CA7">
              <w:rPr>
                <w:rFonts w:ascii="Calibri" w:eastAsia="Times New Roman" w:hAnsi="Calibri" w:cs="Times New Roman"/>
                <w:color w:val="000000"/>
                <w:rtl/>
              </w:rPr>
              <w:t>١٧٣</w:t>
            </w:r>
          </w:p>
        </w:tc>
        <w:tc>
          <w:tcPr>
            <w:tcW w:w="627" w:type="pct"/>
            <w:tcBorders>
              <w:top w:val="nil"/>
              <w:left w:val="double" w:sz="6" w:space="0" w:color="0070C0"/>
              <w:bottom w:val="single" w:sz="4" w:space="0" w:color="FFFFFF"/>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٥٣٤</w:t>
            </w:r>
            <w:r w:rsidRPr="00972CA7">
              <w:rPr>
                <w:rFonts w:ascii="Calibri" w:eastAsia="Times New Roman" w:hAnsi="Calibri" w:cs="Calibri"/>
                <w:color w:val="FFFFFF"/>
                <w:rtl/>
              </w:rPr>
              <w:t>,</w:t>
            </w:r>
            <w:r w:rsidRPr="00972CA7">
              <w:rPr>
                <w:rFonts w:ascii="Calibri" w:eastAsia="Times New Roman" w:hAnsi="Calibri" w:cs="Times New Roman"/>
                <w:color w:val="FFFFFF"/>
                <w:rtl/>
              </w:rPr>
              <w:t>١٧٣</w:t>
            </w:r>
          </w:p>
        </w:tc>
      </w:tr>
      <w:tr w:rsidR="00D83940" w:rsidRPr="00972CA7" w:rsidTr="008F6E2C">
        <w:trPr>
          <w:trHeight w:val="345"/>
        </w:trPr>
        <w:tc>
          <w:tcPr>
            <w:tcW w:w="994" w:type="pct"/>
            <w:tcBorders>
              <w:top w:val="nil"/>
              <w:left w:val="single" w:sz="8" w:space="0" w:color="0070C0"/>
              <w:bottom w:val="single" w:sz="8" w:space="0" w:color="0070C0"/>
              <w:right w:val="single" w:sz="4" w:space="0" w:color="0070C0"/>
            </w:tcBorders>
            <w:shd w:val="clear" w:color="auto" w:fill="auto"/>
            <w:vAlign w:val="center"/>
            <w:hideMark/>
          </w:tcPr>
          <w:p w:rsidR="00D83940" w:rsidRPr="00972CA7" w:rsidRDefault="00D83940" w:rsidP="008F6E2C">
            <w:pPr>
              <w:bidi/>
              <w:spacing w:after="0" w:line="240" w:lineRule="auto"/>
              <w:jc w:val="center"/>
              <w:rPr>
                <w:rFonts w:ascii="Calibri" w:eastAsia="Times New Roman" w:hAnsi="Calibri" w:cs="Calibri"/>
                <w:b/>
                <w:bCs/>
              </w:rPr>
            </w:pPr>
            <w:r w:rsidRPr="00972CA7">
              <w:rPr>
                <w:rFonts w:ascii="Calibri" w:eastAsia="Times New Roman" w:hAnsi="Calibri" w:cs="Times New Roman"/>
                <w:b/>
                <w:bCs/>
                <w:rtl/>
              </w:rPr>
              <w:t>فضلات وحدة الاسفلت</w:t>
            </w:r>
          </w:p>
        </w:tc>
        <w:tc>
          <w:tcPr>
            <w:tcW w:w="512"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972CA7" w:rsidRDefault="00D83940" w:rsidP="008F6E2C">
            <w:pPr>
              <w:bidi/>
              <w:spacing w:after="0" w:line="240" w:lineRule="auto"/>
              <w:jc w:val="center"/>
              <w:rPr>
                <w:rFonts w:ascii="Calibri" w:eastAsia="Times New Roman" w:hAnsi="Calibri" w:cs="Calibri"/>
                <w:b/>
                <w:bCs/>
                <w:rtl/>
              </w:rPr>
            </w:pPr>
            <w:r w:rsidRPr="00972CA7">
              <w:rPr>
                <w:rFonts w:ascii="Calibri" w:eastAsia="Times New Roman" w:hAnsi="Calibri" w:cs="Times New Roman"/>
                <w:b/>
                <w:bCs/>
                <w:rtl/>
              </w:rPr>
              <w:t>م</w:t>
            </w:r>
            <w:r w:rsidRPr="00972CA7">
              <w:rPr>
                <w:rFonts w:ascii="Calibri" w:eastAsia="Times New Roman" w:hAnsi="Calibri" w:cs="Calibri"/>
                <w:b/>
                <w:bCs/>
                <w:rtl/>
              </w:rPr>
              <w:t>3</w:t>
            </w:r>
          </w:p>
        </w:tc>
        <w:tc>
          <w:tcPr>
            <w:tcW w:w="570" w:type="pct"/>
            <w:tcBorders>
              <w:top w:val="nil"/>
              <w:left w:val="double" w:sz="6" w:space="0" w:color="0070C0"/>
              <w:bottom w:val="single" w:sz="8"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tl/>
              </w:rPr>
            </w:pPr>
            <w:r w:rsidRPr="00972CA7">
              <w:rPr>
                <w:rFonts w:ascii="Calibri" w:eastAsia="Times New Roman" w:hAnsi="Calibri" w:cs="Times New Roman"/>
                <w:color w:val="000000"/>
                <w:rtl/>
              </w:rPr>
              <w:t>٠</w:t>
            </w:r>
          </w:p>
        </w:tc>
        <w:tc>
          <w:tcPr>
            <w:tcW w:w="652"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rPr>
            </w:pPr>
            <w:r w:rsidRPr="00972CA7">
              <w:rPr>
                <w:rFonts w:ascii="Calibri" w:eastAsia="Times New Roman" w:hAnsi="Calibri" w:cs="Times New Roman"/>
                <w:rtl/>
              </w:rPr>
              <w:t>١٩٢</w:t>
            </w:r>
            <w:r w:rsidRPr="00972CA7">
              <w:rPr>
                <w:rFonts w:ascii="Calibri" w:eastAsia="Times New Roman" w:hAnsi="Calibri" w:cs="Calibri"/>
                <w:rtl/>
              </w:rPr>
              <w:t>,</w:t>
            </w:r>
            <w:r w:rsidRPr="00972CA7">
              <w:rPr>
                <w:rFonts w:ascii="Calibri" w:eastAsia="Times New Roman" w:hAnsi="Calibri" w:cs="Times New Roman"/>
                <w:rtl/>
              </w:rPr>
              <w:t>٠٦٨</w:t>
            </w:r>
          </w:p>
        </w:tc>
        <w:tc>
          <w:tcPr>
            <w:tcW w:w="505"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570"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972CA7" w:rsidRDefault="00D83940" w:rsidP="008F6E2C">
            <w:pPr>
              <w:spacing w:after="0" w:line="240" w:lineRule="auto"/>
              <w:jc w:val="right"/>
              <w:rPr>
                <w:rFonts w:ascii="Calibri" w:eastAsia="Times New Roman" w:hAnsi="Calibri" w:cs="Calibri"/>
                <w:color w:val="000000"/>
              </w:rPr>
            </w:pPr>
            <w:r w:rsidRPr="00972CA7">
              <w:rPr>
                <w:rFonts w:ascii="Calibri" w:eastAsia="Times New Roman" w:hAnsi="Calibri" w:cs="Times New Roman"/>
                <w:color w:val="000000"/>
                <w:rtl/>
              </w:rPr>
              <w:t>٠</w:t>
            </w:r>
          </w:p>
        </w:tc>
        <w:tc>
          <w:tcPr>
            <w:tcW w:w="627" w:type="pct"/>
            <w:tcBorders>
              <w:top w:val="nil"/>
              <w:left w:val="double" w:sz="6" w:space="0" w:color="0070C0"/>
              <w:bottom w:val="single" w:sz="8" w:space="0" w:color="0070C0"/>
              <w:right w:val="single" w:sz="8" w:space="0" w:color="0070C0"/>
            </w:tcBorders>
            <w:shd w:val="clear" w:color="000000" w:fill="0070C0"/>
            <w:vAlign w:val="center"/>
            <w:hideMark/>
          </w:tcPr>
          <w:p w:rsidR="00D83940" w:rsidRPr="00972CA7" w:rsidRDefault="00D83940" w:rsidP="008F6E2C">
            <w:pPr>
              <w:spacing w:after="0" w:line="240" w:lineRule="auto"/>
              <w:jc w:val="center"/>
              <w:rPr>
                <w:rFonts w:ascii="Calibri" w:eastAsia="Times New Roman" w:hAnsi="Calibri" w:cs="Calibri"/>
                <w:color w:val="FFFFFF"/>
              </w:rPr>
            </w:pPr>
            <w:r w:rsidRPr="00972CA7">
              <w:rPr>
                <w:rFonts w:ascii="Calibri" w:eastAsia="Times New Roman" w:hAnsi="Calibri" w:cs="Times New Roman"/>
                <w:color w:val="FFFFFF"/>
                <w:rtl/>
              </w:rPr>
              <w:t>١٩٢</w:t>
            </w:r>
            <w:r w:rsidRPr="00972CA7">
              <w:rPr>
                <w:rFonts w:ascii="Calibri" w:eastAsia="Times New Roman" w:hAnsi="Calibri" w:cs="Calibri"/>
                <w:color w:val="FFFFFF"/>
                <w:rtl/>
              </w:rPr>
              <w:t>,</w:t>
            </w:r>
            <w:r w:rsidRPr="00972CA7">
              <w:rPr>
                <w:rFonts w:ascii="Calibri" w:eastAsia="Times New Roman" w:hAnsi="Calibri" w:cs="Times New Roman"/>
                <w:color w:val="FFFFFF"/>
                <w:rtl/>
              </w:rPr>
              <w:t>٠٦٨</w:t>
            </w:r>
          </w:p>
        </w:tc>
      </w:tr>
    </w:tbl>
    <w:p w:rsidR="00D83940" w:rsidRDefault="00D83940" w:rsidP="00D83940">
      <w:pPr>
        <w:bidi/>
        <w:jc w:val="both"/>
        <w:rPr>
          <w:rFonts w:cs="GE SS Text Light"/>
          <w:i/>
          <w:iCs/>
          <w:color w:val="0070C0"/>
          <w:sz w:val="18"/>
          <w:szCs w:val="18"/>
          <w:rtl/>
          <w:lang w:bidi="ar-LB"/>
        </w:rPr>
      </w:pPr>
      <w:r w:rsidRPr="00E83715">
        <w:rPr>
          <w:rFonts w:cs="GE SS Text Light" w:hint="cs"/>
          <w:i/>
          <w:iCs/>
          <w:color w:val="FF0000"/>
          <w:sz w:val="18"/>
          <w:szCs w:val="18"/>
          <w:rtl/>
          <w:lang w:bidi="ar-LB"/>
        </w:rPr>
        <w:t>*</w:t>
      </w:r>
      <w:r w:rsidRPr="00E83715">
        <w:rPr>
          <w:rFonts w:cs="GE SS Text Light" w:hint="cs"/>
          <w:i/>
          <w:iCs/>
          <w:color w:val="0070C0"/>
          <w:sz w:val="18"/>
          <w:szCs w:val="18"/>
          <w:rtl/>
          <w:lang w:bidi="ar-LB"/>
        </w:rPr>
        <w:t xml:space="preserve"> </w:t>
      </w:r>
      <w:r w:rsidRPr="00E83715">
        <w:rPr>
          <w:rFonts w:cs="GE SS Text Light"/>
          <w:i/>
          <w:iCs/>
          <w:color w:val="0070C0"/>
          <w:sz w:val="18"/>
          <w:szCs w:val="18"/>
          <w:rtl/>
          <w:lang w:bidi="ar-LB"/>
        </w:rPr>
        <w:t>الإنتاج النهائي يمثل الإنتاج الفعلي بعد إجراء التحويلات داخل المصفى (بما فيها المحول منه والمحول له)</w:t>
      </w:r>
    </w:p>
    <w:p w:rsidR="00E83715" w:rsidRPr="00E83715" w:rsidRDefault="00E83715" w:rsidP="00E83715">
      <w:pPr>
        <w:bidi/>
        <w:jc w:val="both"/>
        <w:rPr>
          <w:rFonts w:cs="GE SS Text Light"/>
          <w:i/>
          <w:iCs/>
          <w:color w:val="0070C0"/>
          <w:sz w:val="18"/>
          <w:szCs w:val="18"/>
          <w:lang w:bidi="ar-LB"/>
        </w:rPr>
      </w:pPr>
    </w:p>
    <w:p w:rsidR="00B222B2" w:rsidRDefault="00B222B2" w:rsidP="00B222B2">
      <w:pPr>
        <w:pStyle w:val="ListParagraph"/>
        <w:numPr>
          <w:ilvl w:val="0"/>
          <w:numId w:val="8"/>
        </w:numPr>
        <w:bidi/>
        <w:rPr>
          <w:rFonts w:cs="GE SS Text Medium"/>
          <w:b/>
          <w:bCs/>
          <w:sz w:val="28"/>
          <w:szCs w:val="28"/>
          <w:lang w:val="en-CA" w:bidi="ar-LB"/>
        </w:rPr>
      </w:pPr>
      <w:r>
        <w:rPr>
          <w:rFonts w:cs="GE SS Text Medium" w:hint="cs"/>
          <w:b/>
          <w:bCs/>
          <w:sz w:val="28"/>
          <w:szCs w:val="28"/>
          <w:rtl/>
          <w:lang w:val="en-CA" w:bidi="ar-LB"/>
        </w:rPr>
        <w:t>قطاع التعدين</w:t>
      </w:r>
    </w:p>
    <w:p w:rsidR="00D83940" w:rsidRPr="00972CA7" w:rsidRDefault="00D83940" w:rsidP="00D83940">
      <w:pPr>
        <w:bidi/>
        <w:jc w:val="both"/>
        <w:rPr>
          <w:rFonts w:cs="GE SS Text Light"/>
          <w:rtl/>
        </w:rPr>
      </w:pPr>
      <w:r w:rsidRPr="00972CA7">
        <w:rPr>
          <w:rFonts w:cs="GE SS Text Light"/>
          <w:rtl/>
        </w:rPr>
        <w:t xml:space="preserve">يعرض الجدول </w:t>
      </w:r>
      <w:r w:rsidRPr="00972CA7">
        <w:rPr>
          <w:rFonts w:cs="GE SS Text Light" w:hint="cs"/>
          <w:rtl/>
        </w:rPr>
        <w:t>ادناه</w:t>
      </w:r>
      <w:r w:rsidRPr="00972CA7">
        <w:rPr>
          <w:rFonts w:cs="GE SS Text Light"/>
          <w:rtl/>
        </w:rPr>
        <w:t xml:space="preserve"> ملخصا</w:t>
      </w:r>
      <w:r w:rsidRPr="00972CA7">
        <w:rPr>
          <w:rFonts w:cs="GE SS Text Light" w:hint="cs"/>
          <w:rtl/>
        </w:rPr>
        <w:t>ً</w:t>
      </w:r>
      <w:r w:rsidRPr="00972CA7">
        <w:rPr>
          <w:rFonts w:cs="GE SS Text Light"/>
          <w:rtl/>
        </w:rPr>
        <w:t xml:space="preserve"> </w:t>
      </w:r>
      <w:r w:rsidRPr="00972CA7">
        <w:rPr>
          <w:rFonts w:cs="GE SS Text Light" w:hint="cs"/>
          <w:rtl/>
        </w:rPr>
        <w:t>لبيانات ا</w:t>
      </w:r>
      <w:r w:rsidRPr="00972CA7">
        <w:rPr>
          <w:rFonts w:cs="GE SS Text Light"/>
          <w:rtl/>
        </w:rPr>
        <w:t xml:space="preserve">لمعادن الرئيسية في العراق والذي </w:t>
      </w:r>
      <w:r w:rsidRPr="00972CA7">
        <w:rPr>
          <w:rFonts w:cs="GE SS Text Light" w:hint="cs"/>
          <w:rtl/>
        </w:rPr>
        <w:t>جاء</w:t>
      </w:r>
      <w:r w:rsidRPr="00972CA7">
        <w:rPr>
          <w:rFonts w:cs="GE SS Text Light"/>
          <w:rtl/>
        </w:rPr>
        <w:t xml:space="preserve"> وفقاً لدراسة أعدتها </w:t>
      </w:r>
      <w:r w:rsidRPr="00972CA7">
        <w:rPr>
          <w:rFonts w:cs="GE SS Text Light" w:hint="cs"/>
          <w:rtl/>
        </w:rPr>
        <w:t>الدائرة الفنية في وزارة الصناعة والمعادن.</w:t>
      </w:r>
    </w:p>
    <w:tbl>
      <w:tblPr>
        <w:bidiVisual/>
        <w:tblW w:w="5000" w:type="pct"/>
        <w:tblLook w:val="04A0" w:firstRow="1" w:lastRow="0" w:firstColumn="1" w:lastColumn="0" w:noHBand="0" w:noVBand="1"/>
      </w:tblPr>
      <w:tblGrid>
        <w:gridCol w:w="1901"/>
        <w:gridCol w:w="3050"/>
        <w:gridCol w:w="1259"/>
        <w:gridCol w:w="1396"/>
        <w:gridCol w:w="1914"/>
      </w:tblGrid>
      <w:tr w:rsidR="00BC50F0" w:rsidRPr="00BC50F0" w:rsidTr="00B222B2">
        <w:trPr>
          <w:trHeight w:val="600"/>
          <w:tblHeader/>
        </w:trPr>
        <w:tc>
          <w:tcPr>
            <w:tcW w:w="999" w:type="pct"/>
            <w:tcBorders>
              <w:top w:val="single" w:sz="8" w:space="0" w:color="0070C0"/>
              <w:left w:val="single" w:sz="8" w:space="0" w:color="0070C0"/>
              <w:bottom w:val="single" w:sz="4" w:space="0" w:color="0070C0"/>
              <w:right w:val="single" w:sz="4" w:space="0" w:color="FFFFFF"/>
            </w:tcBorders>
            <w:shd w:val="clear" w:color="000000" w:fill="0070C0"/>
            <w:vAlign w:val="center"/>
            <w:hideMark/>
          </w:tcPr>
          <w:p w:rsidR="00BC50F0" w:rsidRPr="00BC50F0" w:rsidRDefault="00BC50F0" w:rsidP="00BC50F0">
            <w:pPr>
              <w:bidi/>
              <w:spacing w:after="0" w:line="240" w:lineRule="auto"/>
              <w:jc w:val="center"/>
              <w:rPr>
                <w:rFonts w:ascii="Calibri" w:eastAsia="Times New Roman" w:hAnsi="Calibri" w:cs="Calibri"/>
                <w:b/>
                <w:bCs/>
                <w:color w:val="FFFFFF"/>
              </w:rPr>
            </w:pPr>
            <w:r w:rsidRPr="00BC50F0">
              <w:rPr>
                <w:rFonts w:ascii="Calibri" w:eastAsia="Times New Roman" w:hAnsi="Calibri" w:cs="Times New Roman"/>
                <w:b/>
                <w:bCs/>
                <w:color w:val="FFFFFF"/>
                <w:rtl/>
              </w:rPr>
              <w:t>المعدن</w:t>
            </w:r>
          </w:p>
        </w:tc>
        <w:tc>
          <w:tcPr>
            <w:tcW w:w="1602"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BC50F0" w:rsidRPr="00BC50F0" w:rsidRDefault="00BC50F0" w:rsidP="00BC50F0">
            <w:pPr>
              <w:bidi/>
              <w:spacing w:after="0" w:line="240" w:lineRule="auto"/>
              <w:jc w:val="center"/>
              <w:rPr>
                <w:rFonts w:ascii="Calibri" w:eastAsia="Times New Roman" w:hAnsi="Calibri" w:cs="Calibri"/>
                <w:b/>
                <w:bCs/>
                <w:color w:val="FFFFFF"/>
                <w:rtl/>
              </w:rPr>
            </w:pPr>
            <w:r w:rsidRPr="00BC50F0">
              <w:rPr>
                <w:rFonts w:ascii="Calibri" w:eastAsia="Times New Roman" w:hAnsi="Calibri" w:cs="Times New Roman"/>
                <w:b/>
                <w:bCs/>
                <w:color w:val="FFFFFF"/>
                <w:rtl/>
              </w:rPr>
              <w:t>التكوين</w:t>
            </w:r>
          </w:p>
        </w:tc>
        <w:tc>
          <w:tcPr>
            <w:tcW w:w="661"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BC50F0" w:rsidRPr="00BC50F0" w:rsidRDefault="00BC50F0" w:rsidP="00BC50F0">
            <w:pPr>
              <w:bidi/>
              <w:spacing w:after="0" w:line="240" w:lineRule="auto"/>
              <w:jc w:val="center"/>
              <w:rPr>
                <w:rFonts w:ascii="Calibri" w:eastAsia="Times New Roman" w:hAnsi="Calibri" w:cs="Calibri"/>
                <w:b/>
                <w:bCs/>
                <w:color w:val="FFFFFF"/>
                <w:rtl/>
              </w:rPr>
            </w:pPr>
            <w:r w:rsidRPr="00BC50F0">
              <w:rPr>
                <w:rFonts w:ascii="Calibri" w:eastAsia="Times New Roman" w:hAnsi="Calibri" w:cs="Times New Roman"/>
                <w:b/>
                <w:bCs/>
                <w:color w:val="FFFFFF"/>
                <w:rtl/>
              </w:rPr>
              <w:t xml:space="preserve">الموقع </w:t>
            </w:r>
            <w:r w:rsidRPr="00BC50F0">
              <w:rPr>
                <w:rFonts w:ascii="Calibri" w:eastAsia="Times New Roman" w:hAnsi="Calibri" w:cs="Calibri"/>
                <w:b/>
                <w:bCs/>
                <w:color w:val="FFFFFF"/>
                <w:rtl/>
              </w:rPr>
              <w:t>(</w:t>
            </w:r>
            <w:r w:rsidRPr="00BC50F0">
              <w:rPr>
                <w:rFonts w:ascii="Calibri" w:eastAsia="Times New Roman" w:hAnsi="Calibri" w:cs="Times New Roman"/>
                <w:b/>
                <w:bCs/>
                <w:color w:val="FFFFFF"/>
                <w:rtl/>
              </w:rPr>
              <w:t>المواقع</w:t>
            </w:r>
            <w:r w:rsidRPr="00BC50F0">
              <w:rPr>
                <w:rFonts w:ascii="Calibri" w:eastAsia="Times New Roman" w:hAnsi="Calibri" w:cs="Calibri"/>
                <w:b/>
                <w:bCs/>
                <w:color w:val="FFFFFF"/>
                <w:rtl/>
              </w:rPr>
              <w:t xml:space="preserve">) </w:t>
            </w:r>
            <w:r w:rsidRPr="00BC50F0">
              <w:rPr>
                <w:rFonts w:ascii="Calibri" w:eastAsia="Times New Roman" w:hAnsi="Calibri" w:cs="Times New Roman"/>
                <w:b/>
                <w:bCs/>
                <w:color w:val="FFFFFF"/>
                <w:rtl/>
              </w:rPr>
              <w:t>الجغرافية</w:t>
            </w:r>
          </w:p>
        </w:tc>
        <w:tc>
          <w:tcPr>
            <w:tcW w:w="733"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BC50F0" w:rsidRPr="00BC50F0" w:rsidRDefault="00BC50F0" w:rsidP="00BC50F0">
            <w:pPr>
              <w:bidi/>
              <w:spacing w:after="0" w:line="240" w:lineRule="auto"/>
              <w:jc w:val="center"/>
              <w:rPr>
                <w:rFonts w:ascii="Calibri" w:eastAsia="Times New Roman" w:hAnsi="Calibri" w:cs="Calibri"/>
                <w:b/>
                <w:bCs/>
                <w:color w:val="FFFFFF"/>
                <w:rtl/>
              </w:rPr>
            </w:pPr>
            <w:r w:rsidRPr="00BC50F0">
              <w:rPr>
                <w:rFonts w:ascii="Calibri" w:eastAsia="Times New Roman" w:hAnsi="Calibri" w:cs="Times New Roman"/>
                <w:b/>
                <w:bCs/>
                <w:color w:val="FFFFFF"/>
                <w:rtl/>
              </w:rPr>
              <w:t>الإحتياطي المسجَّل</w:t>
            </w:r>
            <w:r w:rsidRPr="00BC50F0">
              <w:rPr>
                <w:rFonts w:ascii="Calibri" w:eastAsia="Times New Roman" w:hAnsi="Calibri" w:cs="Calibri"/>
                <w:b/>
                <w:bCs/>
                <w:color w:val="FFFFFF"/>
                <w:rtl/>
              </w:rPr>
              <w:br/>
            </w:r>
            <w:r w:rsidRPr="00BC50F0">
              <w:rPr>
                <w:rFonts w:ascii="Calibri" w:eastAsia="Times New Roman" w:hAnsi="Calibri" w:cs="Times New Roman"/>
                <w:b/>
                <w:bCs/>
                <w:color w:val="FFFFFF"/>
                <w:rtl/>
              </w:rPr>
              <w:t>مليون طن</w:t>
            </w:r>
          </w:p>
        </w:tc>
        <w:tc>
          <w:tcPr>
            <w:tcW w:w="1006" w:type="pct"/>
            <w:tcBorders>
              <w:top w:val="single" w:sz="8" w:space="0" w:color="0070C0"/>
              <w:left w:val="single" w:sz="4" w:space="0" w:color="FFFFFF"/>
              <w:bottom w:val="single" w:sz="4" w:space="0" w:color="0070C0"/>
              <w:right w:val="single" w:sz="8" w:space="0" w:color="0070C0"/>
            </w:tcBorders>
            <w:shd w:val="clear" w:color="000000" w:fill="0070C0"/>
            <w:vAlign w:val="center"/>
            <w:hideMark/>
          </w:tcPr>
          <w:p w:rsidR="00BC50F0" w:rsidRPr="00BC50F0" w:rsidRDefault="00BC50F0" w:rsidP="00BC50F0">
            <w:pPr>
              <w:bidi/>
              <w:spacing w:after="0" w:line="240" w:lineRule="auto"/>
              <w:jc w:val="center"/>
              <w:rPr>
                <w:rFonts w:ascii="Calibri" w:eastAsia="Times New Roman" w:hAnsi="Calibri" w:cs="Calibri"/>
                <w:b/>
                <w:bCs/>
                <w:color w:val="FFFFFF"/>
                <w:rtl/>
              </w:rPr>
            </w:pPr>
            <w:r w:rsidRPr="00BC50F0">
              <w:rPr>
                <w:rFonts w:ascii="Calibri" w:eastAsia="Times New Roman" w:hAnsi="Calibri" w:cs="Times New Roman"/>
                <w:b/>
                <w:bCs/>
                <w:color w:val="FFFFFF"/>
                <w:rtl/>
              </w:rPr>
              <w:t>الإستخدامات</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 xml:space="preserve">كلوريد الصوديوم </w:t>
            </w:r>
            <w:r w:rsidRPr="00BC50F0">
              <w:rPr>
                <w:rFonts w:ascii="Calibri" w:eastAsia="Times New Roman" w:hAnsi="Calibri" w:cs="Calibri"/>
                <w:color w:val="000000"/>
                <w:rtl/>
              </w:rPr>
              <w:t>(</w:t>
            </w:r>
            <w:r w:rsidRPr="00BC50F0">
              <w:rPr>
                <w:rFonts w:ascii="Calibri" w:eastAsia="Times New Roman" w:hAnsi="Calibri" w:cs="Times New Roman"/>
                <w:color w:val="000000"/>
                <w:rtl/>
              </w:rPr>
              <w:t>ملح السماوة</w:t>
            </w:r>
            <w:r w:rsidRPr="00BC50F0">
              <w:rPr>
                <w:rFonts w:ascii="Calibri" w:eastAsia="Times New Roman" w:hAnsi="Calibri" w:cs="Calibri"/>
                <w:color w:val="000000"/>
                <w:rtl/>
              </w:rPr>
              <w:t>)</w:t>
            </w:r>
          </w:p>
        </w:tc>
        <w:tc>
          <w:tcPr>
            <w:tcW w:w="1602"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الفتحة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أنجانة</w:t>
            </w:r>
          </w:p>
        </w:tc>
        <w:tc>
          <w:tcPr>
            <w:tcW w:w="661"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قضاء السماوة</w:t>
            </w:r>
            <w:r w:rsidRPr="00BC50F0">
              <w:rPr>
                <w:rFonts w:ascii="Calibri" w:eastAsia="Times New Roman" w:hAnsi="Calibri" w:cs="Calibri"/>
                <w:color w:val="000000"/>
                <w:rtl/>
              </w:rPr>
              <w:t xml:space="preserve"> \ </w:t>
            </w:r>
            <w:r w:rsidRPr="00BC50F0">
              <w:rPr>
                <w:rFonts w:ascii="Calibri" w:eastAsia="Times New Roman" w:hAnsi="Calibri" w:cs="Times New Roman"/>
                <w:color w:val="000000"/>
                <w:rtl/>
              </w:rPr>
              <w:t>محافظة المثنى</w:t>
            </w:r>
          </w:p>
        </w:tc>
        <w:tc>
          <w:tcPr>
            <w:tcW w:w="733"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50</w:t>
            </w:r>
          </w:p>
        </w:tc>
        <w:tc>
          <w:tcPr>
            <w:tcW w:w="1006" w:type="pct"/>
            <w:tcBorders>
              <w:top w:val="nil"/>
              <w:left w:val="single" w:sz="4" w:space="0" w:color="0070C0"/>
              <w:bottom w:val="single" w:sz="4" w:space="0" w:color="0070C0"/>
              <w:right w:val="single" w:sz="8"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الصناعات النفطية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الكيماوية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البتروكيماوية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الغذائية</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 xml:space="preserve">كبريتات الصوديوم </w:t>
            </w:r>
            <w:r w:rsidRPr="00BC50F0">
              <w:rPr>
                <w:rFonts w:ascii="Calibri" w:eastAsia="Times New Roman" w:hAnsi="Calibri" w:cs="Calibri"/>
                <w:color w:val="000000"/>
                <w:rtl/>
              </w:rPr>
              <w:t>(</w:t>
            </w:r>
            <w:r w:rsidRPr="00BC50F0">
              <w:rPr>
                <w:rFonts w:ascii="Calibri" w:eastAsia="Times New Roman" w:hAnsi="Calibri" w:cs="Times New Roman"/>
                <w:color w:val="000000"/>
                <w:rtl/>
              </w:rPr>
              <w:t>خام الكلوبرايت</w:t>
            </w:r>
            <w:r w:rsidRPr="00BC50F0">
              <w:rPr>
                <w:rFonts w:ascii="Calibri" w:eastAsia="Times New Roman" w:hAnsi="Calibri" w:cs="Calibri"/>
                <w:color w:val="000000"/>
                <w:rtl/>
              </w:rPr>
              <w:t>)</w:t>
            </w:r>
          </w:p>
        </w:tc>
        <w:tc>
          <w:tcPr>
            <w:tcW w:w="1602"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ترسبات حديثة</w:t>
            </w:r>
          </w:p>
        </w:tc>
        <w:tc>
          <w:tcPr>
            <w:tcW w:w="661"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قضاء الدور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صلاح الدين</w:t>
            </w:r>
          </w:p>
        </w:tc>
        <w:tc>
          <w:tcPr>
            <w:tcW w:w="733"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22</w:t>
            </w:r>
          </w:p>
        </w:tc>
        <w:tc>
          <w:tcPr>
            <w:tcW w:w="1006" w:type="pct"/>
            <w:tcBorders>
              <w:top w:val="nil"/>
              <w:left w:val="single" w:sz="4" w:space="0" w:color="0070C0"/>
              <w:bottom w:val="single" w:sz="4" w:space="0" w:color="0070C0"/>
              <w:right w:val="single" w:sz="8"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صناعة المنظفات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صناعة الورق</w:t>
            </w:r>
          </w:p>
        </w:tc>
      </w:tr>
      <w:tr w:rsidR="00BC50F0" w:rsidRPr="00BC50F0" w:rsidTr="00BC50F0">
        <w:trPr>
          <w:trHeight w:val="645"/>
        </w:trPr>
        <w:tc>
          <w:tcPr>
            <w:tcW w:w="999" w:type="pct"/>
            <w:tcBorders>
              <w:top w:val="nil"/>
              <w:left w:val="single" w:sz="8"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رمال السيليكا</w:t>
            </w:r>
          </w:p>
        </w:tc>
        <w:tc>
          <w:tcPr>
            <w:tcW w:w="1602"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الكعره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البرمي</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والحسينيات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الجوراسي</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ونهر عمر والرطبة الطباشيري</w:t>
            </w:r>
          </w:p>
        </w:tc>
        <w:tc>
          <w:tcPr>
            <w:tcW w:w="661"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قضاء الرطبة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أرضمة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390</w:t>
            </w:r>
          </w:p>
        </w:tc>
        <w:tc>
          <w:tcPr>
            <w:tcW w:w="1006" w:type="pct"/>
            <w:tcBorders>
              <w:top w:val="nil"/>
              <w:left w:val="single" w:sz="4" w:space="0" w:color="0070C0"/>
              <w:bottom w:val="single" w:sz="4" w:space="0" w:color="0070C0"/>
              <w:right w:val="single" w:sz="8"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معامل الزجاج والسيراميك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معامل الإسمنت</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 xml:space="preserve">الرمال الحامل للفلدسبار </w:t>
            </w:r>
          </w:p>
        </w:tc>
        <w:tc>
          <w:tcPr>
            <w:tcW w:w="1602"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دبدبة</w:t>
            </w:r>
          </w:p>
        </w:tc>
        <w:tc>
          <w:tcPr>
            <w:tcW w:w="661"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قضاء الكفل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النجف</w:t>
            </w:r>
          </w:p>
        </w:tc>
        <w:tc>
          <w:tcPr>
            <w:tcW w:w="733"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2.3</w:t>
            </w:r>
          </w:p>
        </w:tc>
        <w:tc>
          <w:tcPr>
            <w:tcW w:w="1006" w:type="pct"/>
            <w:tcBorders>
              <w:top w:val="nil"/>
              <w:left w:val="single" w:sz="4" w:space="0" w:color="0070C0"/>
              <w:bottom w:val="single" w:sz="4" w:space="0" w:color="0070C0"/>
              <w:right w:val="single" w:sz="8"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الزجاج والسيراميك</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الرمال القياسية</w:t>
            </w:r>
          </w:p>
        </w:tc>
        <w:tc>
          <w:tcPr>
            <w:tcW w:w="1602"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نهى عمر</w:t>
            </w:r>
          </w:p>
        </w:tc>
        <w:tc>
          <w:tcPr>
            <w:tcW w:w="661"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قضاء الرطبة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محتفظة الأنبار</w:t>
            </w:r>
          </w:p>
        </w:tc>
        <w:tc>
          <w:tcPr>
            <w:tcW w:w="733"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0.02</w:t>
            </w:r>
          </w:p>
        </w:tc>
        <w:tc>
          <w:tcPr>
            <w:tcW w:w="1006" w:type="pct"/>
            <w:tcBorders>
              <w:top w:val="nil"/>
              <w:left w:val="single" w:sz="4" w:space="0" w:color="0070C0"/>
              <w:bottom w:val="single" w:sz="4" w:space="0" w:color="0070C0"/>
              <w:right w:val="single" w:sz="8"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معامل الإسمنت</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أطيان الكاؤولين</w:t>
            </w:r>
          </w:p>
        </w:tc>
        <w:tc>
          <w:tcPr>
            <w:tcW w:w="1602"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الكعره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البرمي</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والحسينيات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الجوراسي</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ووادي عامج</w:t>
            </w:r>
          </w:p>
        </w:tc>
        <w:tc>
          <w:tcPr>
            <w:tcW w:w="661"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دويخلة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1200</w:t>
            </w:r>
          </w:p>
        </w:tc>
        <w:tc>
          <w:tcPr>
            <w:tcW w:w="1006" w:type="pct"/>
            <w:tcBorders>
              <w:top w:val="nil"/>
              <w:left w:val="single" w:sz="4" w:space="0" w:color="0070C0"/>
              <w:bottom w:val="single" w:sz="4" w:space="0" w:color="0070C0"/>
              <w:right w:val="single" w:sz="8"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معامل الإسمنت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الحراريات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السيراميك</w:t>
            </w:r>
          </w:p>
        </w:tc>
      </w:tr>
      <w:tr w:rsidR="00BC50F0" w:rsidRPr="00BC50F0" w:rsidTr="00BC50F0">
        <w:trPr>
          <w:trHeight w:val="1800"/>
        </w:trPr>
        <w:tc>
          <w:tcPr>
            <w:tcW w:w="999" w:type="pct"/>
            <w:tcBorders>
              <w:top w:val="nil"/>
              <w:left w:val="single" w:sz="8"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lastRenderedPageBreak/>
              <w:t xml:space="preserve">طين البنتونايت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مونتموريلونايت</w:t>
            </w:r>
            <w:r w:rsidRPr="00BC50F0">
              <w:rPr>
                <w:rFonts w:ascii="Calibri" w:eastAsia="Times New Roman" w:hAnsi="Calibri" w:cs="Calibri"/>
                <w:color w:val="000000"/>
                <w:rtl/>
              </w:rPr>
              <w:t>)</w:t>
            </w:r>
          </w:p>
        </w:tc>
        <w:tc>
          <w:tcPr>
            <w:tcW w:w="1602"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الدكمة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الطباشيري المتأخر</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وعكاشات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الباليوسين</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وتكوين إصفرة</w:t>
            </w:r>
          </w:p>
        </w:tc>
        <w:tc>
          <w:tcPr>
            <w:tcW w:w="661"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دادي بشيرة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طريفاوي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21</w:t>
            </w:r>
          </w:p>
        </w:tc>
        <w:tc>
          <w:tcPr>
            <w:tcW w:w="1006" w:type="pct"/>
            <w:tcBorders>
              <w:top w:val="nil"/>
              <w:left w:val="single" w:sz="4" w:space="0" w:color="0070C0"/>
              <w:bottom w:val="single" w:sz="4" w:space="0" w:color="0070C0"/>
              <w:right w:val="single" w:sz="8" w:space="0" w:color="0070C0"/>
            </w:tcBorders>
            <w:shd w:val="clear" w:color="000000" w:fill="FFFFFF"/>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حفر الآبار النفطية  وآبار المياه الجوفية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الأعمال المدنية والإنشائية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تنقية الزيوت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تصفية الكبريت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إنتاج علف الحيوانات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قصر الألوان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الأصباغ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قوالب السباكة</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طين أتابولغايت</w:t>
            </w:r>
          </w:p>
        </w:tc>
        <w:tc>
          <w:tcPr>
            <w:tcW w:w="1602"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الدكمة وعكاشات</w:t>
            </w:r>
          </w:p>
        </w:tc>
        <w:tc>
          <w:tcPr>
            <w:tcW w:w="661"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عكاشات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0.5</w:t>
            </w:r>
          </w:p>
        </w:tc>
        <w:tc>
          <w:tcPr>
            <w:tcW w:w="1006" w:type="pct"/>
            <w:tcBorders>
              <w:top w:val="nil"/>
              <w:left w:val="single" w:sz="4" w:space="0" w:color="0070C0"/>
              <w:bottom w:val="single" w:sz="4" w:space="0" w:color="0070C0"/>
              <w:right w:val="single" w:sz="8"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تصفية الزيوت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قصر الزيوت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سوائل حفر الآبار</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البورسيلينايت</w:t>
            </w:r>
          </w:p>
        </w:tc>
        <w:tc>
          <w:tcPr>
            <w:tcW w:w="1602"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عكاشات</w:t>
            </w:r>
          </w:p>
        </w:tc>
        <w:tc>
          <w:tcPr>
            <w:tcW w:w="661"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عكاشات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1.5</w:t>
            </w:r>
          </w:p>
        </w:tc>
        <w:tc>
          <w:tcPr>
            <w:tcW w:w="1006" w:type="pct"/>
            <w:tcBorders>
              <w:top w:val="nil"/>
              <w:left w:val="single" w:sz="4" w:space="0" w:color="0070C0"/>
              <w:bottom w:val="single" w:sz="4" w:space="0" w:color="0070C0"/>
              <w:right w:val="single" w:sz="8"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معامل الزيوت</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البوكسايت</w:t>
            </w:r>
          </w:p>
        </w:tc>
        <w:tc>
          <w:tcPr>
            <w:tcW w:w="1602"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الحسينيات</w:t>
            </w:r>
          </w:p>
        </w:tc>
        <w:tc>
          <w:tcPr>
            <w:tcW w:w="661"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البوكسايت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1</w:t>
            </w:r>
          </w:p>
        </w:tc>
        <w:tc>
          <w:tcPr>
            <w:tcW w:w="1006" w:type="pct"/>
            <w:tcBorders>
              <w:top w:val="nil"/>
              <w:left w:val="single" w:sz="4" w:space="0" w:color="0070C0"/>
              <w:bottom w:val="single" w:sz="4" w:space="0" w:color="0070C0"/>
              <w:right w:val="single" w:sz="8"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معامل الإسمنت والحراريات</w:t>
            </w:r>
          </w:p>
        </w:tc>
      </w:tr>
      <w:tr w:rsidR="00BC50F0" w:rsidRPr="00BC50F0" w:rsidTr="00BC50F0">
        <w:trPr>
          <w:trHeight w:val="600"/>
        </w:trPr>
        <w:tc>
          <w:tcPr>
            <w:tcW w:w="999" w:type="pct"/>
            <w:tcBorders>
              <w:top w:val="nil"/>
              <w:left w:val="single" w:sz="8"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أطيان الفلنت</w:t>
            </w:r>
          </w:p>
        </w:tc>
        <w:tc>
          <w:tcPr>
            <w:tcW w:w="1602"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الحسينيات</w:t>
            </w:r>
          </w:p>
        </w:tc>
        <w:tc>
          <w:tcPr>
            <w:tcW w:w="661"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البوكسايت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9</w:t>
            </w:r>
          </w:p>
        </w:tc>
        <w:tc>
          <w:tcPr>
            <w:tcW w:w="1006" w:type="pct"/>
            <w:tcBorders>
              <w:top w:val="nil"/>
              <w:left w:val="single" w:sz="4" w:space="0" w:color="0070C0"/>
              <w:bottom w:val="single" w:sz="4" w:space="0" w:color="0070C0"/>
              <w:right w:val="single" w:sz="8"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معامل الإسمنت والحراريات</w:t>
            </w:r>
          </w:p>
        </w:tc>
      </w:tr>
      <w:tr w:rsidR="00BC50F0" w:rsidRPr="00BC50F0" w:rsidTr="00BC50F0">
        <w:trPr>
          <w:trHeight w:val="330"/>
        </w:trPr>
        <w:tc>
          <w:tcPr>
            <w:tcW w:w="999" w:type="pct"/>
            <w:tcBorders>
              <w:top w:val="nil"/>
              <w:left w:val="single" w:sz="8"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الحديد الرسوبي</w:t>
            </w:r>
          </w:p>
        </w:tc>
        <w:tc>
          <w:tcPr>
            <w:tcW w:w="1602"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الكعره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البرمي</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 xml:space="preserve">والحسينيات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الجوراسي</w:t>
            </w:r>
            <w:r w:rsidRPr="00BC50F0">
              <w:rPr>
                <w:rFonts w:ascii="Calibri" w:eastAsia="Times New Roman" w:hAnsi="Calibri" w:cs="Calibri"/>
                <w:color w:val="000000"/>
                <w:rtl/>
              </w:rPr>
              <w:t>)</w:t>
            </w:r>
          </w:p>
        </w:tc>
        <w:tc>
          <w:tcPr>
            <w:tcW w:w="661"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الحسينيات </w:t>
            </w:r>
            <w:r w:rsidRPr="00BC50F0">
              <w:rPr>
                <w:rFonts w:ascii="Calibri" w:eastAsia="Times New Roman" w:hAnsi="Calibri" w:cs="Calibri"/>
                <w:color w:val="000000"/>
                <w:rtl/>
              </w:rPr>
              <w:t xml:space="preserve">\ </w:t>
            </w: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4" w:space="0" w:color="0070C0"/>
              <w:right w:val="single" w:sz="4"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3.5</w:t>
            </w:r>
          </w:p>
        </w:tc>
        <w:tc>
          <w:tcPr>
            <w:tcW w:w="1006" w:type="pct"/>
            <w:tcBorders>
              <w:top w:val="nil"/>
              <w:left w:val="single" w:sz="4" w:space="0" w:color="0070C0"/>
              <w:bottom w:val="single" w:sz="4" w:space="0" w:color="0070C0"/>
              <w:right w:val="single" w:sz="8" w:space="0" w:color="0070C0"/>
            </w:tcBorders>
            <w:shd w:val="clear" w:color="000000" w:fill="D9D9D9"/>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معامل الإسمنت</w:t>
            </w:r>
          </w:p>
        </w:tc>
      </w:tr>
      <w:tr w:rsidR="00BC50F0" w:rsidRPr="00BC50F0" w:rsidTr="00BC50F0">
        <w:trPr>
          <w:trHeight w:val="1215"/>
        </w:trPr>
        <w:tc>
          <w:tcPr>
            <w:tcW w:w="999" w:type="pct"/>
            <w:tcBorders>
              <w:top w:val="nil"/>
              <w:left w:val="single" w:sz="8" w:space="0" w:color="0070C0"/>
              <w:bottom w:val="single" w:sz="8" w:space="0" w:color="0070C0"/>
              <w:right w:val="single" w:sz="4" w:space="0" w:color="0070C0"/>
            </w:tcBorders>
            <w:shd w:val="clear" w:color="auto" w:fill="auto"/>
            <w:vAlign w:val="center"/>
            <w:hideMark/>
          </w:tcPr>
          <w:p w:rsidR="00BC50F0" w:rsidRPr="00BC50F0" w:rsidRDefault="00BC50F0" w:rsidP="00BC50F0">
            <w:pPr>
              <w:bidi/>
              <w:spacing w:after="0" w:line="240" w:lineRule="auto"/>
              <w:rPr>
                <w:rFonts w:ascii="Calibri" w:eastAsia="Times New Roman" w:hAnsi="Calibri" w:cs="Calibri"/>
                <w:color w:val="000000"/>
                <w:rtl/>
              </w:rPr>
            </w:pPr>
            <w:r w:rsidRPr="00BC50F0">
              <w:rPr>
                <w:rFonts w:ascii="Calibri" w:eastAsia="Times New Roman" w:hAnsi="Calibri" w:cs="Times New Roman"/>
                <w:color w:val="000000"/>
                <w:rtl/>
              </w:rPr>
              <w:t>الفوسفات</w:t>
            </w:r>
          </w:p>
        </w:tc>
        <w:tc>
          <w:tcPr>
            <w:tcW w:w="1602" w:type="pct"/>
            <w:tcBorders>
              <w:top w:val="nil"/>
              <w:left w:val="single" w:sz="4" w:space="0" w:color="0070C0"/>
              <w:bottom w:val="single" w:sz="8"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 xml:space="preserve">تكوين عكاشات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الباليوسين</w:t>
            </w:r>
            <w:r w:rsidRPr="00BC50F0">
              <w:rPr>
                <w:rFonts w:ascii="Calibri" w:eastAsia="Times New Roman" w:hAnsi="Calibri" w:cs="Calibri"/>
                <w:color w:val="000000"/>
                <w:rtl/>
              </w:rPr>
              <w:t>)</w:t>
            </w:r>
            <w:r w:rsidRPr="00BC50F0">
              <w:rPr>
                <w:rFonts w:ascii="Calibri" w:eastAsia="Times New Roman" w:hAnsi="Calibri" w:cs="Calibri"/>
                <w:color w:val="000000"/>
                <w:rtl/>
              </w:rPr>
              <w:br/>
            </w:r>
            <w:r w:rsidRPr="00BC50F0">
              <w:rPr>
                <w:rFonts w:ascii="Calibri" w:eastAsia="Times New Roman" w:hAnsi="Calibri" w:cs="Times New Roman"/>
                <w:color w:val="000000"/>
                <w:rtl/>
              </w:rPr>
              <w:t xml:space="preserve">تكوين الرطكة </w:t>
            </w:r>
            <w:r w:rsidRPr="00BC50F0">
              <w:rPr>
                <w:rFonts w:ascii="Calibri" w:eastAsia="Times New Roman" w:hAnsi="Calibri" w:cs="Calibri"/>
                <w:color w:val="000000"/>
                <w:rtl/>
              </w:rPr>
              <w:t>(</w:t>
            </w:r>
            <w:r w:rsidRPr="00BC50F0">
              <w:rPr>
                <w:rFonts w:ascii="Calibri" w:eastAsia="Times New Roman" w:hAnsi="Calibri" w:cs="Times New Roman"/>
                <w:color w:val="000000"/>
                <w:rtl/>
              </w:rPr>
              <w:t>الأيوسين</w:t>
            </w:r>
            <w:r w:rsidRPr="00BC50F0">
              <w:rPr>
                <w:rFonts w:ascii="Calibri" w:eastAsia="Times New Roman" w:hAnsi="Calibri" w:cs="Calibri"/>
                <w:color w:val="000000"/>
                <w:rtl/>
              </w:rPr>
              <w:t>)</w:t>
            </w:r>
            <w:r w:rsidRPr="00BC50F0">
              <w:rPr>
                <w:rFonts w:ascii="Calibri" w:eastAsia="Times New Roman" w:hAnsi="Calibri" w:cs="Calibri"/>
                <w:color w:val="000000"/>
                <w:rtl/>
              </w:rPr>
              <w:br/>
            </w:r>
            <w:r w:rsidRPr="00BC50F0">
              <w:rPr>
                <w:rFonts w:ascii="Calibri" w:eastAsia="Times New Roman" w:hAnsi="Calibri" w:cs="Times New Roman"/>
                <w:color w:val="000000"/>
                <w:rtl/>
              </w:rPr>
              <w:t>تكوين دكما</w:t>
            </w:r>
          </w:p>
        </w:tc>
        <w:tc>
          <w:tcPr>
            <w:tcW w:w="661" w:type="pct"/>
            <w:tcBorders>
              <w:top w:val="nil"/>
              <w:left w:val="single" w:sz="4" w:space="0" w:color="0070C0"/>
              <w:bottom w:val="single" w:sz="8"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محافظة الأنبار</w:t>
            </w:r>
          </w:p>
        </w:tc>
        <w:tc>
          <w:tcPr>
            <w:tcW w:w="733" w:type="pct"/>
            <w:tcBorders>
              <w:top w:val="nil"/>
              <w:left w:val="single" w:sz="4" w:space="0" w:color="0070C0"/>
              <w:bottom w:val="single" w:sz="8" w:space="0" w:color="0070C0"/>
              <w:right w:val="single" w:sz="4"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Calibri"/>
                <w:color w:val="000000"/>
                <w:rtl/>
              </w:rPr>
              <w:t>10,000</w:t>
            </w:r>
          </w:p>
        </w:tc>
        <w:tc>
          <w:tcPr>
            <w:tcW w:w="1006" w:type="pct"/>
            <w:tcBorders>
              <w:top w:val="nil"/>
              <w:left w:val="single" w:sz="4" w:space="0" w:color="0070C0"/>
              <w:bottom w:val="single" w:sz="8" w:space="0" w:color="0070C0"/>
              <w:right w:val="single" w:sz="8" w:space="0" w:color="0070C0"/>
            </w:tcBorders>
            <w:shd w:val="clear" w:color="auto" w:fill="auto"/>
            <w:vAlign w:val="center"/>
            <w:hideMark/>
          </w:tcPr>
          <w:p w:rsidR="00BC50F0" w:rsidRPr="00BC50F0" w:rsidRDefault="00BC50F0" w:rsidP="00BC50F0">
            <w:pPr>
              <w:bidi/>
              <w:spacing w:after="0" w:line="240" w:lineRule="auto"/>
              <w:jc w:val="center"/>
              <w:rPr>
                <w:rFonts w:ascii="Calibri" w:eastAsia="Times New Roman" w:hAnsi="Calibri" w:cs="Calibri"/>
                <w:color w:val="000000"/>
                <w:rtl/>
              </w:rPr>
            </w:pPr>
            <w:r w:rsidRPr="00BC50F0">
              <w:rPr>
                <w:rFonts w:ascii="Calibri" w:eastAsia="Times New Roman" w:hAnsi="Calibri" w:cs="Times New Roman"/>
                <w:color w:val="000000"/>
                <w:rtl/>
              </w:rPr>
              <w:t>صناعة الأسمدة الفوسفاتية</w:t>
            </w:r>
          </w:p>
        </w:tc>
      </w:tr>
    </w:tbl>
    <w:p w:rsidR="00D83940" w:rsidRPr="007370C8" w:rsidRDefault="007B0F5A" w:rsidP="002425B3">
      <w:pPr>
        <w:bidi/>
        <w:jc w:val="both"/>
        <w:rPr>
          <w:rFonts w:cs="GE SS Text Medium"/>
          <w:sz w:val="18"/>
          <w:szCs w:val="18"/>
          <w:rtl/>
          <w:lang w:bidi="ar-IQ"/>
        </w:rPr>
      </w:pPr>
      <w:r w:rsidRPr="007370C8">
        <w:rPr>
          <w:rFonts w:cs="GE SS Text Medium" w:hint="cs"/>
          <w:sz w:val="18"/>
          <w:szCs w:val="18"/>
          <w:rtl/>
          <w:lang w:bidi="ar-IQ"/>
        </w:rPr>
        <w:t xml:space="preserve">المصدر: هيئة المسح الجيولوجي </w:t>
      </w:r>
      <w:r w:rsidR="002425B3" w:rsidRPr="007370C8">
        <w:rPr>
          <w:rFonts w:cs="GE SS Text Medium" w:hint="cs"/>
          <w:sz w:val="18"/>
          <w:szCs w:val="18"/>
          <w:rtl/>
          <w:lang w:bidi="ar-IQ"/>
        </w:rPr>
        <w:t>التابعة</w:t>
      </w:r>
      <w:r w:rsidRPr="007370C8">
        <w:rPr>
          <w:rFonts w:cs="GE SS Text Medium" w:hint="cs"/>
          <w:sz w:val="18"/>
          <w:szCs w:val="18"/>
          <w:rtl/>
          <w:lang w:bidi="ar-IQ"/>
        </w:rPr>
        <w:t xml:space="preserve"> </w:t>
      </w:r>
      <w:r w:rsidR="002425B3" w:rsidRPr="007370C8">
        <w:rPr>
          <w:rFonts w:cs="GE SS Text Medium" w:hint="cs"/>
          <w:sz w:val="18"/>
          <w:szCs w:val="18"/>
          <w:rtl/>
          <w:lang w:bidi="ar-IQ"/>
        </w:rPr>
        <w:t>ل</w:t>
      </w:r>
      <w:r w:rsidRPr="007370C8">
        <w:rPr>
          <w:rFonts w:cs="GE SS Text Medium" w:hint="cs"/>
          <w:sz w:val="18"/>
          <w:szCs w:val="18"/>
          <w:rtl/>
          <w:lang w:bidi="ar-IQ"/>
        </w:rPr>
        <w:t>وزارة الصناعة والمعادن</w:t>
      </w:r>
    </w:p>
    <w:p w:rsidR="00686868" w:rsidRDefault="00686868" w:rsidP="00686868">
      <w:pPr>
        <w:bidi/>
        <w:jc w:val="both"/>
        <w:rPr>
          <w:rFonts w:cs="GE SS Text Light"/>
          <w:rtl/>
          <w:lang w:bidi="ar-IQ"/>
        </w:rPr>
      </w:pPr>
      <w:r>
        <w:rPr>
          <w:rFonts w:cs="GE SS Text Light" w:hint="cs"/>
          <w:rtl/>
          <w:lang w:bidi="ar-IQ"/>
        </w:rPr>
        <w:t>الصورة أدناه تشكل خريطة العراق للمعادن كما تم تحضيرها من قبل هيئة المسح الجيولوجي.</w:t>
      </w:r>
    </w:p>
    <w:p w:rsidR="00686868" w:rsidRDefault="00686868" w:rsidP="00686868">
      <w:pPr>
        <w:bidi/>
        <w:jc w:val="both"/>
        <w:rPr>
          <w:rFonts w:cs="GE SS Text Light"/>
          <w:rtl/>
          <w:lang w:bidi="ar-IQ"/>
        </w:rPr>
      </w:pPr>
    </w:p>
    <w:p w:rsidR="00686868" w:rsidRPr="00686868" w:rsidRDefault="00686868" w:rsidP="00686868">
      <w:pPr>
        <w:bidi/>
        <w:jc w:val="center"/>
        <w:rPr>
          <w:rFonts w:cs="GE SS Text Light"/>
          <w:rtl/>
          <w:lang w:bidi="ar-IQ"/>
        </w:rPr>
      </w:pPr>
      <w:r w:rsidRPr="00686868">
        <w:rPr>
          <w:rFonts w:cs="GE SS Text Light"/>
          <w:noProof/>
          <w:rtl/>
        </w:rPr>
        <w:lastRenderedPageBreak/>
        <w:drawing>
          <wp:inline distT="0" distB="0" distL="0" distR="0" wp14:anchorId="27E3D9C3" wp14:editId="6B25D5D8">
            <wp:extent cx="5731510" cy="8101074"/>
            <wp:effectExtent l="0" t="0" r="2540" b="0"/>
            <wp:docPr id="7" name="Picture 7" descr="C:\Users\haith\Google Drive\Overall Google Drive\DaVinci Consulting\IEITI\IEITI 2019-2020 FILES\GOVERNMENT &amp; LOCAL ENTITIES\Ministry of Industry &amp; Minerals\Received Documents\Mining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th\Google Drive\Overall Google Drive\DaVinci Consulting\IEITI\IEITI 2019-2020 FILES\GOVERNMENT &amp; LOCAL ENTITIES\Ministry of Industry &amp; Minerals\Received Documents\Mining Map.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101074"/>
                    </a:xfrm>
                    <a:prstGeom prst="rect">
                      <a:avLst/>
                    </a:prstGeom>
                    <a:noFill/>
                    <a:ln>
                      <a:noFill/>
                    </a:ln>
                  </pic:spPr>
                </pic:pic>
              </a:graphicData>
            </a:graphic>
          </wp:inline>
        </w:drawing>
      </w:r>
    </w:p>
    <w:p w:rsidR="00D83940" w:rsidRPr="00972CA7" w:rsidRDefault="00D83940" w:rsidP="00B222B2">
      <w:pPr>
        <w:bidi/>
        <w:jc w:val="both"/>
        <w:rPr>
          <w:rFonts w:cs="GE SS Text Light"/>
          <w:b/>
          <w:bCs/>
          <w:u w:val="single"/>
          <w:rtl/>
          <w:lang w:bidi="ar-LB"/>
        </w:rPr>
      </w:pPr>
      <w:r w:rsidRPr="00972CA7">
        <w:rPr>
          <w:rFonts w:cs="GE SS Text Light" w:hint="cs"/>
          <w:b/>
          <w:bCs/>
          <w:u w:val="single"/>
          <w:rtl/>
          <w:lang w:bidi="ar-LB"/>
        </w:rPr>
        <w:lastRenderedPageBreak/>
        <w:t>الوضع التشغيلي</w:t>
      </w:r>
      <w:r w:rsidRPr="00972CA7">
        <w:rPr>
          <w:rFonts w:cs="GE SS Text Light"/>
          <w:b/>
          <w:bCs/>
          <w:u w:val="single"/>
          <w:rtl/>
          <w:lang w:bidi="ar-LB"/>
        </w:rPr>
        <w:t xml:space="preserve"> </w:t>
      </w:r>
      <w:r w:rsidRPr="00972CA7">
        <w:rPr>
          <w:rFonts w:cs="GE SS Text Light" w:hint="cs"/>
          <w:b/>
          <w:bCs/>
          <w:u w:val="single"/>
          <w:rtl/>
          <w:lang w:bidi="ar-LB"/>
        </w:rPr>
        <w:t>للشركات</w:t>
      </w:r>
      <w:r w:rsidRPr="00972CA7">
        <w:rPr>
          <w:rFonts w:cs="GE SS Text Light"/>
          <w:b/>
          <w:bCs/>
          <w:u w:val="single"/>
          <w:rtl/>
          <w:lang w:bidi="ar-LB"/>
        </w:rPr>
        <w:t xml:space="preserve"> </w:t>
      </w:r>
      <w:r w:rsidRPr="00972CA7">
        <w:rPr>
          <w:rFonts w:cs="GE SS Text Light" w:hint="cs"/>
          <w:b/>
          <w:bCs/>
          <w:u w:val="single"/>
          <w:rtl/>
          <w:lang w:bidi="ar-LB"/>
        </w:rPr>
        <w:t>ال</w:t>
      </w:r>
      <w:r w:rsidRPr="00972CA7">
        <w:rPr>
          <w:rFonts w:cs="GE SS Text Light"/>
          <w:b/>
          <w:bCs/>
          <w:u w:val="single"/>
          <w:rtl/>
          <w:lang w:bidi="ar-LB"/>
        </w:rPr>
        <w:t xml:space="preserve">حكومية </w:t>
      </w:r>
      <w:r w:rsidRPr="00972CA7">
        <w:rPr>
          <w:rFonts w:cs="GE SS Text Light" w:hint="cs"/>
          <w:b/>
          <w:bCs/>
          <w:u w:val="single"/>
          <w:rtl/>
          <w:lang w:bidi="ar-LB"/>
        </w:rPr>
        <w:t>ال</w:t>
      </w:r>
      <w:r w:rsidRPr="00972CA7">
        <w:rPr>
          <w:rFonts w:cs="GE SS Text Light"/>
          <w:b/>
          <w:bCs/>
          <w:u w:val="single"/>
          <w:rtl/>
          <w:lang w:bidi="ar-LB"/>
        </w:rPr>
        <w:t xml:space="preserve">عاملة في قطاع التعدين خلال </w:t>
      </w:r>
      <w:r w:rsidRPr="00972CA7">
        <w:rPr>
          <w:rFonts w:cs="GE SS Text Light" w:hint="cs"/>
          <w:b/>
          <w:bCs/>
          <w:u w:val="single"/>
          <w:rtl/>
          <w:lang w:bidi="ar-LB"/>
        </w:rPr>
        <w:t>سنة  2020</w:t>
      </w:r>
    </w:p>
    <w:p w:rsidR="00D83940" w:rsidRPr="00972CA7" w:rsidRDefault="00D83940" w:rsidP="00D83940">
      <w:pPr>
        <w:bidi/>
        <w:jc w:val="both"/>
        <w:rPr>
          <w:rFonts w:cs="GE SS Text Light"/>
          <w:b/>
          <w:bCs/>
          <w:u w:val="single"/>
          <w:rtl/>
          <w:lang w:bidi="ar-LB"/>
        </w:rPr>
      </w:pPr>
    </w:p>
    <w:p w:rsidR="00D83940" w:rsidRPr="00972CA7" w:rsidRDefault="00D83940" w:rsidP="00D83940">
      <w:pPr>
        <w:bidi/>
        <w:jc w:val="both"/>
        <w:rPr>
          <w:rFonts w:cs="GE SS Text Light"/>
          <w:lang w:bidi="ar-LB"/>
        </w:rPr>
      </w:pPr>
      <w:r w:rsidRPr="00972CA7">
        <w:rPr>
          <w:rFonts w:cs="GE SS Text Light" w:hint="cs"/>
          <w:rtl/>
          <w:lang w:bidi="ar-LB"/>
        </w:rPr>
        <w:t xml:space="preserve">خلال عام 2020، </w:t>
      </w:r>
      <w:r w:rsidR="00A568CA">
        <w:rPr>
          <w:rFonts w:cs="GE SS Text Light" w:hint="cs"/>
          <w:rtl/>
          <w:lang w:bidi="ar-LB"/>
        </w:rPr>
        <w:t xml:space="preserve">إضافة لهيئة المسح الجيولوجي، </w:t>
      </w:r>
      <w:r w:rsidRPr="00972CA7">
        <w:rPr>
          <w:rFonts w:cs="GE SS Text Light" w:hint="cs"/>
          <w:rtl/>
          <w:lang w:bidi="ar-LB"/>
        </w:rPr>
        <w:t>كانت هن</w:t>
      </w:r>
      <w:r w:rsidR="00686868">
        <w:rPr>
          <w:rFonts w:cs="GE SS Text Light" w:hint="cs"/>
          <w:rtl/>
          <w:lang w:bidi="ar-LB"/>
        </w:rPr>
        <w:t>اك خمس شركات عاملة من أصل ثمانٍ</w:t>
      </w:r>
      <w:r w:rsidRPr="00972CA7">
        <w:rPr>
          <w:rFonts w:cs="GE SS Text Light" w:hint="cs"/>
          <w:rtl/>
          <w:lang w:bidi="ar-LB"/>
        </w:rPr>
        <w:t xml:space="preserve"> شركا</w:t>
      </w:r>
      <w:r w:rsidR="00686868">
        <w:rPr>
          <w:rFonts w:cs="GE SS Text Light" w:hint="cs"/>
          <w:rtl/>
          <w:lang w:bidi="ar-LB"/>
        </w:rPr>
        <w:t xml:space="preserve">ت متخصصة في قطاع التعدين تابعة </w:t>
      </w:r>
      <w:r w:rsidRPr="00972CA7">
        <w:rPr>
          <w:rFonts w:cs="GE SS Text Light" w:hint="cs"/>
          <w:rtl/>
          <w:lang w:bidi="ar-LB"/>
        </w:rPr>
        <w:t>لوزارة الصناعة والمعادن العراقية، وكما مبين ادناه :</w:t>
      </w:r>
    </w:p>
    <w:p w:rsidR="00D83940" w:rsidRPr="00972CA7" w:rsidRDefault="00D83940" w:rsidP="00D83940">
      <w:pPr>
        <w:bidi/>
        <w:jc w:val="both"/>
        <w:rPr>
          <w:rFonts w:cs="GE SS Text Light"/>
          <w:rtl/>
          <w:lang w:bidi="ar-LB"/>
        </w:rPr>
      </w:pPr>
    </w:p>
    <w:tbl>
      <w:tblPr>
        <w:bidiVisual/>
        <w:tblW w:w="4994" w:type="pct"/>
        <w:tblInd w:w="5" w:type="dxa"/>
        <w:tblLook w:val="04A0" w:firstRow="1" w:lastRow="0" w:firstColumn="1" w:lastColumn="0" w:noHBand="0" w:noVBand="1"/>
      </w:tblPr>
      <w:tblGrid>
        <w:gridCol w:w="3651"/>
        <w:gridCol w:w="5858"/>
      </w:tblGrid>
      <w:tr w:rsidR="002C192F" w:rsidRPr="002C192F" w:rsidTr="007B0F5A">
        <w:trPr>
          <w:trHeight w:val="330"/>
          <w:tblHeader/>
        </w:trPr>
        <w:tc>
          <w:tcPr>
            <w:tcW w:w="1920" w:type="pct"/>
            <w:tcBorders>
              <w:top w:val="single" w:sz="8" w:space="0" w:color="0070C0"/>
              <w:left w:val="single" w:sz="8" w:space="0" w:color="0070C0"/>
              <w:bottom w:val="single" w:sz="4" w:space="0" w:color="0070C0"/>
              <w:right w:val="single" w:sz="4" w:space="0" w:color="FFFFFF"/>
            </w:tcBorders>
            <w:shd w:val="clear" w:color="000000" w:fill="0070C0"/>
            <w:vAlign w:val="center"/>
            <w:hideMark/>
          </w:tcPr>
          <w:p w:rsidR="002C192F" w:rsidRPr="002C192F" w:rsidRDefault="002C192F" w:rsidP="002C192F">
            <w:pPr>
              <w:bidi/>
              <w:spacing w:after="0" w:line="240" w:lineRule="auto"/>
              <w:jc w:val="center"/>
              <w:rPr>
                <w:rFonts w:ascii="Arial" w:eastAsia="Times New Roman" w:hAnsi="Arial" w:cs="GE SS Text Light"/>
                <w:b/>
                <w:bCs/>
                <w:color w:val="FFFFFF"/>
              </w:rPr>
            </w:pPr>
            <w:r w:rsidRPr="002C192F">
              <w:rPr>
                <w:rFonts w:ascii="Arial" w:eastAsia="Times New Roman" w:hAnsi="Arial" w:cs="GE SS Text Light" w:hint="cs"/>
                <w:b/>
                <w:bCs/>
                <w:color w:val="FFFFFF"/>
                <w:rtl/>
                <w:lang w:bidi="ar-JO"/>
              </w:rPr>
              <w:t>الشركة</w:t>
            </w:r>
          </w:p>
        </w:tc>
        <w:tc>
          <w:tcPr>
            <w:tcW w:w="3080" w:type="pct"/>
            <w:tcBorders>
              <w:top w:val="single" w:sz="8" w:space="0" w:color="0070C0"/>
              <w:left w:val="single" w:sz="4" w:space="0" w:color="FFFFFF"/>
              <w:bottom w:val="single" w:sz="4" w:space="0" w:color="0070C0"/>
              <w:right w:val="single" w:sz="8" w:space="0" w:color="0070C0"/>
            </w:tcBorders>
            <w:shd w:val="clear" w:color="000000" w:fill="0070C0"/>
            <w:vAlign w:val="center"/>
            <w:hideMark/>
          </w:tcPr>
          <w:p w:rsidR="002C192F" w:rsidRPr="002C192F" w:rsidRDefault="002C192F" w:rsidP="002C192F">
            <w:pPr>
              <w:bidi/>
              <w:spacing w:after="0" w:line="240" w:lineRule="auto"/>
              <w:jc w:val="center"/>
              <w:rPr>
                <w:rFonts w:ascii="Arial" w:eastAsia="Times New Roman" w:hAnsi="Arial" w:cs="GE SS Text Light"/>
                <w:b/>
                <w:bCs/>
                <w:color w:val="FFFFFF"/>
                <w:rtl/>
              </w:rPr>
            </w:pPr>
            <w:r w:rsidRPr="002C192F">
              <w:rPr>
                <w:rFonts w:ascii="Arial" w:eastAsia="Times New Roman" w:hAnsi="Arial" w:cs="GE SS Text Light" w:hint="cs"/>
                <w:b/>
                <w:bCs/>
                <w:color w:val="FFFFFF"/>
                <w:rtl/>
              </w:rPr>
              <w:t>الحالة</w:t>
            </w:r>
          </w:p>
        </w:tc>
      </w:tr>
      <w:tr w:rsidR="002C192F" w:rsidRPr="002C192F" w:rsidTr="007B0F5A">
        <w:trPr>
          <w:trHeight w:val="66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للصناعات التعدينية</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عاملة خلال عام 2020 وتشارك في كل من الأنشطة الإستخراجية والتحويلية.</w:t>
            </w:r>
          </w:p>
        </w:tc>
      </w:tr>
      <w:tr w:rsidR="002C192F" w:rsidRPr="002C192F" w:rsidTr="007B0F5A">
        <w:trPr>
          <w:trHeight w:val="66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لصناعة الأسمدة الجنوبية</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Pr>
            </w:pPr>
            <w:r w:rsidRPr="002C192F">
              <w:rPr>
                <w:rFonts w:ascii="Arial" w:eastAsia="Times New Roman" w:hAnsi="Arial" w:cs="GE SS Text Light" w:hint="cs"/>
                <w:color w:val="000000"/>
                <w:rtl/>
              </w:rPr>
              <w:t>عاملة خلال عام 2020 تشارك فقط في الأنشطة التحويلية (لا توجد أنشطة إستخراج).</w:t>
            </w:r>
          </w:p>
        </w:tc>
      </w:tr>
      <w:tr w:rsidR="002C192F" w:rsidRPr="002C192F" w:rsidTr="007B0F5A">
        <w:trPr>
          <w:trHeight w:val="66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للصناعات البتروكيماوية</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عاملة خلال عام 2020 تشارك فقط في الأنشطة التحويلية (لا توجد أنشطة إستخراج).</w:t>
            </w:r>
          </w:p>
        </w:tc>
      </w:tr>
      <w:tr w:rsidR="002C192F" w:rsidRPr="002C192F" w:rsidTr="007B0F5A">
        <w:trPr>
          <w:trHeight w:val="99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للحديد والصلب</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عاملة خلال عام 2020 تشارك فقط في الأنشطة التحويلية (لا توجد أنشطة استخراج)، كما ذكرت الشركة.</w:t>
            </w:r>
          </w:p>
        </w:tc>
      </w:tr>
      <w:tr w:rsidR="002C192F" w:rsidRPr="002C192F" w:rsidTr="007B0F5A">
        <w:trPr>
          <w:trHeight w:val="66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للسمنت العراقية</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عاملة خلال عام 2020 تشارك فقط في الأنشطة التحويلية (لا توجد أنشطة إستخراج).</w:t>
            </w:r>
          </w:p>
        </w:tc>
      </w:tr>
      <w:tr w:rsidR="002C192F" w:rsidRPr="002C192F" w:rsidTr="007B0F5A">
        <w:trPr>
          <w:trHeight w:val="66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للأسمدة - المنطقة الشمالية</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غير عاملة خلال عام 2020</w:t>
            </w:r>
          </w:p>
        </w:tc>
      </w:tr>
      <w:tr w:rsidR="002C192F" w:rsidRPr="002C192F" w:rsidTr="007B0F5A">
        <w:trPr>
          <w:trHeight w:val="33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للفوسفات</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غير عاملة خلال عام 2020</w:t>
            </w:r>
          </w:p>
        </w:tc>
      </w:tr>
      <w:tr w:rsidR="002C192F" w:rsidRPr="002C192F" w:rsidTr="007B0F5A">
        <w:trPr>
          <w:trHeight w:val="1320"/>
        </w:trPr>
        <w:tc>
          <w:tcPr>
            <w:tcW w:w="1920" w:type="pct"/>
            <w:tcBorders>
              <w:top w:val="nil"/>
              <w:left w:val="single" w:sz="8" w:space="0" w:color="0070C0"/>
              <w:bottom w:val="single" w:sz="4"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الشركة العامة لكبريت المشراق</w:t>
            </w:r>
          </w:p>
        </w:tc>
        <w:tc>
          <w:tcPr>
            <w:tcW w:w="3080" w:type="pct"/>
            <w:tcBorders>
              <w:top w:val="nil"/>
              <w:left w:val="single" w:sz="4" w:space="0" w:color="0070C0"/>
              <w:bottom w:val="single" w:sz="4"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الشركة متوقفة منذ عام 2014 عن انتاج</w:t>
            </w:r>
            <w:r w:rsidRPr="002C192F">
              <w:rPr>
                <w:rFonts w:ascii="Arial" w:eastAsia="Times New Roman" w:hAnsi="Arial" w:cs="GE SS Text Light" w:hint="cs"/>
                <w:color w:val="000000"/>
                <w:rtl/>
              </w:rPr>
              <w:br/>
              <w:t>الكبريت المصفى بسبب الوضع الأمني للمنطقة وتنتج حالياً مادتي</w:t>
            </w:r>
            <w:r w:rsidRPr="002C192F">
              <w:rPr>
                <w:rFonts w:ascii="Arial" w:eastAsia="Times New Roman" w:hAnsi="Arial" w:cs="GE SS Text Light" w:hint="cs"/>
                <w:color w:val="000000"/>
                <w:rtl/>
              </w:rPr>
              <w:br/>
              <w:t>الشب والكبريت الز راعي</w:t>
            </w:r>
          </w:p>
        </w:tc>
      </w:tr>
      <w:tr w:rsidR="002C192F" w:rsidRPr="002C192F" w:rsidTr="007B0F5A">
        <w:trPr>
          <w:trHeight w:val="675"/>
        </w:trPr>
        <w:tc>
          <w:tcPr>
            <w:tcW w:w="1920" w:type="pct"/>
            <w:tcBorders>
              <w:top w:val="nil"/>
              <w:left w:val="single" w:sz="8" w:space="0" w:color="0070C0"/>
              <w:bottom w:val="single" w:sz="8" w:space="0" w:color="0070C0"/>
              <w:right w:val="single" w:sz="4" w:space="0" w:color="0070C0"/>
            </w:tcBorders>
            <w:shd w:val="clear" w:color="auto" w:fill="auto"/>
            <w:vAlign w:val="center"/>
            <w:hideMark/>
          </w:tcPr>
          <w:p w:rsidR="002C192F" w:rsidRPr="002C192F" w:rsidRDefault="002C192F" w:rsidP="002C192F">
            <w:pPr>
              <w:bidi/>
              <w:spacing w:after="0" w:line="240" w:lineRule="auto"/>
              <w:rPr>
                <w:rFonts w:ascii="Arial" w:eastAsia="Times New Roman" w:hAnsi="Arial" w:cs="GE SS Text Light"/>
                <w:color w:val="000000"/>
                <w:rtl/>
              </w:rPr>
            </w:pPr>
            <w:r w:rsidRPr="002C192F">
              <w:rPr>
                <w:rFonts w:ascii="Arial" w:eastAsia="Times New Roman" w:hAnsi="Arial" w:cs="GE SS Text Light" w:hint="cs"/>
                <w:color w:val="000000"/>
                <w:rtl/>
              </w:rPr>
              <w:t>هيئة المسح الجيولوجي العراقية</w:t>
            </w:r>
          </w:p>
        </w:tc>
        <w:tc>
          <w:tcPr>
            <w:tcW w:w="3080" w:type="pct"/>
            <w:tcBorders>
              <w:top w:val="nil"/>
              <w:left w:val="single" w:sz="4" w:space="0" w:color="0070C0"/>
              <w:bottom w:val="single" w:sz="8" w:space="0" w:color="0070C0"/>
              <w:right w:val="single" w:sz="8" w:space="0" w:color="0070C0"/>
            </w:tcBorders>
            <w:shd w:val="clear" w:color="auto" w:fill="auto"/>
            <w:vAlign w:val="center"/>
            <w:hideMark/>
          </w:tcPr>
          <w:p w:rsidR="002C192F" w:rsidRPr="002C192F" w:rsidRDefault="002C192F" w:rsidP="002C192F">
            <w:pPr>
              <w:bidi/>
              <w:spacing w:after="0" w:line="240" w:lineRule="auto"/>
              <w:jc w:val="center"/>
              <w:rPr>
                <w:rFonts w:ascii="Arial" w:eastAsia="Times New Roman" w:hAnsi="Arial" w:cs="GE SS Text Light"/>
                <w:color w:val="000000"/>
                <w:rtl/>
              </w:rPr>
            </w:pPr>
            <w:r w:rsidRPr="002C192F">
              <w:rPr>
                <w:rFonts w:ascii="Arial" w:eastAsia="Times New Roman" w:hAnsi="Arial" w:cs="GE SS Text Light" w:hint="cs"/>
                <w:color w:val="000000"/>
                <w:rtl/>
              </w:rPr>
              <w:t>لا تقوم هذه الهيئة بأي أنشطة إنتاجية</w:t>
            </w:r>
          </w:p>
        </w:tc>
      </w:tr>
    </w:tbl>
    <w:p w:rsidR="007B0F5A" w:rsidRPr="007370C8" w:rsidRDefault="007B0F5A" w:rsidP="002425B3">
      <w:pPr>
        <w:bidi/>
        <w:jc w:val="both"/>
        <w:rPr>
          <w:rFonts w:cs="GE SS Text Medium"/>
          <w:sz w:val="18"/>
          <w:szCs w:val="18"/>
          <w:rtl/>
          <w:lang w:bidi="ar-IQ"/>
        </w:rPr>
      </w:pPr>
      <w:r w:rsidRPr="007370C8">
        <w:rPr>
          <w:rFonts w:cs="GE SS Text Medium" w:hint="cs"/>
          <w:sz w:val="18"/>
          <w:szCs w:val="18"/>
          <w:rtl/>
          <w:lang w:bidi="ar-IQ"/>
        </w:rPr>
        <w:t>المصدر: وزارة الصناعة والمعادن</w:t>
      </w:r>
    </w:p>
    <w:p w:rsidR="00D83940" w:rsidRDefault="00D83940" w:rsidP="00D83940">
      <w:pPr>
        <w:bidi/>
        <w:jc w:val="both"/>
        <w:rPr>
          <w:rFonts w:cs="GE SS Text Light"/>
          <w:rtl/>
          <w:lang w:bidi="ar-IQ"/>
        </w:rPr>
      </w:pPr>
    </w:p>
    <w:p w:rsidR="002019B5" w:rsidRDefault="002019B5" w:rsidP="002019B5">
      <w:pPr>
        <w:bidi/>
        <w:jc w:val="both"/>
        <w:rPr>
          <w:rFonts w:cs="GE SS Text Light"/>
          <w:rtl/>
          <w:lang w:bidi="ar-IQ"/>
        </w:rPr>
      </w:pPr>
    </w:p>
    <w:p w:rsidR="002019B5" w:rsidRDefault="002019B5" w:rsidP="002019B5">
      <w:pPr>
        <w:bidi/>
        <w:jc w:val="both"/>
        <w:rPr>
          <w:rFonts w:cs="GE SS Text Light"/>
          <w:rtl/>
          <w:lang w:bidi="ar-IQ"/>
        </w:rPr>
      </w:pPr>
    </w:p>
    <w:p w:rsidR="002019B5" w:rsidRDefault="002019B5" w:rsidP="002019B5">
      <w:pPr>
        <w:bidi/>
        <w:jc w:val="both"/>
        <w:rPr>
          <w:rFonts w:cs="GE SS Text Light"/>
          <w:rtl/>
          <w:lang w:bidi="ar-IQ"/>
        </w:rPr>
      </w:pPr>
    </w:p>
    <w:p w:rsidR="002019B5" w:rsidRDefault="002019B5" w:rsidP="002019B5">
      <w:pPr>
        <w:bidi/>
        <w:jc w:val="both"/>
        <w:rPr>
          <w:rFonts w:cs="GE SS Text Light"/>
          <w:rtl/>
          <w:lang w:bidi="ar-IQ"/>
        </w:rPr>
      </w:pPr>
    </w:p>
    <w:p w:rsidR="002019B5" w:rsidRDefault="002019B5" w:rsidP="002019B5">
      <w:pPr>
        <w:bidi/>
        <w:jc w:val="both"/>
        <w:rPr>
          <w:rFonts w:cs="GE SS Text Light"/>
          <w:rtl/>
          <w:lang w:bidi="ar-IQ"/>
        </w:rPr>
      </w:pPr>
    </w:p>
    <w:p w:rsidR="002019B5" w:rsidRPr="002C192F" w:rsidRDefault="002019B5" w:rsidP="002019B5">
      <w:pPr>
        <w:bidi/>
        <w:jc w:val="both"/>
        <w:rPr>
          <w:rFonts w:cs="GE SS Text Light"/>
          <w:lang w:bidi="ar-IQ"/>
        </w:rPr>
      </w:pPr>
    </w:p>
    <w:p w:rsidR="00D83940" w:rsidRPr="00972CA7" w:rsidRDefault="00D83940" w:rsidP="00BC50F0">
      <w:pPr>
        <w:bidi/>
        <w:jc w:val="both"/>
        <w:rPr>
          <w:rFonts w:cs="GE SS Text Medium"/>
          <w:b/>
          <w:bCs/>
          <w:u w:val="single"/>
          <w:lang w:bidi="ar-LB"/>
        </w:rPr>
      </w:pPr>
      <w:r w:rsidRPr="00972CA7">
        <w:rPr>
          <w:rFonts w:cs="GE SS Text Medium" w:hint="cs"/>
          <w:b/>
          <w:bCs/>
          <w:u w:val="single"/>
          <w:rtl/>
          <w:lang w:bidi="ar-LB"/>
        </w:rPr>
        <w:lastRenderedPageBreak/>
        <w:t xml:space="preserve">كميات الإنتاج </w:t>
      </w:r>
      <w:r w:rsidRPr="00972CA7">
        <w:rPr>
          <w:rFonts w:cs="GE SS Text Medium"/>
          <w:b/>
          <w:bCs/>
          <w:u w:val="single"/>
          <w:rtl/>
          <w:lang w:bidi="ar-LB"/>
        </w:rPr>
        <w:t xml:space="preserve">في قطاع التعدين </w:t>
      </w:r>
      <w:r w:rsidR="00BC50F0">
        <w:rPr>
          <w:rFonts w:cs="GE SS Text Medium" w:hint="cs"/>
          <w:b/>
          <w:bCs/>
          <w:u w:val="single"/>
          <w:rtl/>
          <w:lang w:bidi="ar-LB"/>
        </w:rPr>
        <w:t xml:space="preserve">لبعض المعادن الرئيسية </w:t>
      </w:r>
      <w:r w:rsidRPr="00972CA7">
        <w:rPr>
          <w:rFonts w:cs="GE SS Text Medium"/>
          <w:b/>
          <w:bCs/>
          <w:u w:val="single"/>
          <w:rtl/>
          <w:lang w:bidi="ar-LB"/>
        </w:rPr>
        <w:t xml:space="preserve">خلال </w:t>
      </w:r>
      <w:r w:rsidRPr="00972CA7">
        <w:rPr>
          <w:rFonts w:cs="GE SS Text Medium" w:hint="cs"/>
          <w:b/>
          <w:bCs/>
          <w:u w:val="single"/>
          <w:rtl/>
          <w:lang w:bidi="ar-LB"/>
        </w:rPr>
        <w:t>عامي 2019 و 2020</w:t>
      </w:r>
    </w:p>
    <w:tbl>
      <w:tblPr>
        <w:bidiVisual/>
        <w:tblW w:w="5000" w:type="pct"/>
        <w:tblLook w:val="04A0" w:firstRow="1" w:lastRow="0" w:firstColumn="1" w:lastColumn="0" w:noHBand="0" w:noVBand="1"/>
      </w:tblPr>
      <w:tblGrid>
        <w:gridCol w:w="2935"/>
        <w:gridCol w:w="2490"/>
        <w:gridCol w:w="1942"/>
        <w:gridCol w:w="2153"/>
      </w:tblGrid>
      <w:tr w:rsidR="000E562F" w:rsidRPr="000E562F" w:rsidTr="000E562F">
        <w:trPr>
          <w:trHeight w:val="660"/>
        </w:trPr>
        <w:tc>
          <w:tcPr>
            <w:tcW w:w="1541" w:type="pct"/>
            <w:vMerge w:val="restart"/>
            <w:tcBorders>
              <w:top w:val="single" w:sz="8" w:space="0" w:color="0070C0"/>
              <w:left w:val="single" w:sz="8" w:space="0" w:color="0070C0"/>
              <w:bottom w:val="single" w:sz="4" w:space="0" w:color="0070C0"/>
              <w:right w:val="single" w:sz="4" w:space="0" w:color="FFFFFF"/>
            </w:tcBorders>
            <w:shd w:val="clear" w:color="000000" w:fill="0070C0"/>
            <w:vAlign w:val="center"/>
            <w:hideMark/>
          </w:tcPr>
          <w:p w:rsidR="000E562F" w:rsidRPr="000E562F" w:rsidRDefault="000E562F" w:rsidP="000E562F">
            <w:pPr>
              <w:bidi/>
              <w:spacing w:after="0" w:line="240" w:lineRule="auto"/>
              <w:jc w:val="center"/>
              <w:rPr>
                <w:rFonts w:ascii="Calibri" w:eastAsia="Times New Roman" w:hAnsi="Calibri" w:cs="Calibri"/>
                <w:b/>
                <w:bCs/>
                <w:color w:val="FFFFFF"/>
              </w:rPr>
            </w:pPr>
            <w:r w:rsidRPr="000E562F">
              <w:rPr>
                <w:rFonts w:ascii="Calibri" w:eastAsia="Times New Roman" w:hAnsi="Calibri" w:cs="Times New Roman"/>
                <w:b/>
                <w:bCs/>
                <w:color w:val="FFFFFF"/>
                <w:rtl/>
              </w:rPr>
              <w:t>المعدن</w:t>
            </w:r>
          </w:p>
        </w:tc>
        <w:tc>
          <w:tcPr>
            <w:tcW w:w="2328" w:type="pct"/>
            <w:gridSpan w:val="2"/>
            <w:tcBorders>
              <w:top w:val="single" w:sz="8" w:space="0" w:color="0070C0"/>
              <w:left w:val="single" w:sz="4" w:space="0" w:color="FFFFFF"/>
              <w:bottom w:val="single" w:sz="4" w:space="0" w:color="FFFFFF"/>
              <w:right w:val="single" w:sz="4" w:space="0" w:color="FFFFFF"/>
            </w:tcBorders>
            <w:shd w:val="clear" w:color="000000" w:fill="0070C0"/>
            <w:vAlign w:val="center"/>
            <w:hideMark/>
          </w:tcPr>
          <w:p w:rsidR="000E562F" w:rsidRPr="000E562F" w:rsidRDefault="000E562F" w:rsidP="000E562F">
            <w:pPr>
              <w:bidi/>
              <w:spacing w:after="0" w:line="240" w:lineRule="auto"/>
              <w:jc w:val="center"/>
              <w:rPr>
                <w:rFonts w:ascii="Calibri" w:eastAsia="Times New Roman" w:hAnsi="Calibri" w:cs="Calibri"/>
                <w:b/>
                <w:bCs/>
                <w:color w:val="FFFFFF"/>
                <w:rtl/>
              </w:rPr>
            </w:pPr>
            <w:r w:rsidRPr="000E562F">
              <w:rPr>
                <w:rFonts w:ascii="Calibri" w:eastAsia="Times New Roman" w:hAnsi="Calibri" w:cs="Times New Roman"/>
                <w:b/>
                <w:bCs/>
                <w:color w:val="FFFFFF"/>
                <w:rtl/>
              </w:rPr>
              <w:t>كميات الإنتاج المتحققة بالطن</w:t>
            </w:r>
          </w:p>
        </w:tc>
        <w:tc>
          <w:tcPr>
            <w:tcW w:w="1131" w:type="pct"/>
            <w:vMerge w:val="restart"/>
            <w:tcBorders>
              <w:top w:val="single" w:sz="8" w:space="0" w:color="0070C0"/>
              <w:left w:val="single" w:sz="4" w:space="0" w:color="FFFFFF"/>
              <w:bottom w:val="single" w:sz="4" w:space="0" w:color="0070C0"/>
              <w:right w:val="single" w:sz="8" w:space="0" w:color="0070C0"/>
            </w:tcBorders>
            <w:shd w:val="clear" w:color="000000" w:fill="0070C0"/>
            <w:vAlign w:val="center"/>
            <w:hideMark/>
          </w:tcPr>
          <w:p w:rsidR="000E562F" w:rsidRPr="000E562F" w:rsidRDefault="000E562F" w:rsidP="000E562F">
            <w:pPr>
              <w:bidi/>
              <w:spacing w:after="0" w:line="240" w:lineRule="auto"/>
              <w:jc w:val="center"/>
              <w:rPr>
                <w:rFonts w:ascii="Calibri" w:eastAsia="Times New Roman" w:hAnsi="Calibri" w:cs="Calibri"/>
                <w:b/>
                <w:bCs/>
                <w:color w:val="FFFFFF"/>
                <w:rtl/>
              </w:rPr>
            </w:pPr>
            <w:r w:rsidRPr="000E562F">
              <w:rPr>
                <w:rFonts w:ascii="Calibri" w:eastAsia="Times New Roman" w:hAnsi="Calibri" w:cs="Times New Roman"/>
                <w:b/>
                <w:bCs/>
                <w:color w:val="FFFFFF"/>
                <w:rtl/>
              </w:rPr>
              <w:t>الإستخدامات</w:t>
            </w:r>
          </w:p>
        </w:tc>
      </w:tr>
      <w:tr w:rsidR="000E562F" w:rsidRPr="000E562F" w:rsidTr="000E562F">
        <w:trPr>
          <w:trHeight w:val="330"/>
        </w:trPr>
        <w:tc>
          <w:tcPr>
            <w:tcW w:w="1541" w:type="pct"/>
            <w:vMerge/>
            <w:tcBorders>
              <w:top w:val="single" w:sz="8" w:space="0" w:color="0070C0"/>
              <w:left w:val="single" w:sz="8" w:space="0" w:color="0070C0"/>
              <w:bottom w:val="single" w:sz="4" w:space="0" w:color="0070C0"/>
              <w:right w:val="single" w:sz="4" w:space="0" w:color="FFFFFF"/>
            </w:tcBorders>
            <w:vAlign w:val="center"/>
            <w:hideMark/>
          </w:tcPr>
          <w:p w:rsidR="000E562F" w:rsidRPr="000E562F" w:rsidRDefault="000E562F" w:rsidP="000E562F">
            <w:pPr>
              <w:bidi/>
              <w:spacing w:after="0" w:line="240" w:lineRule="auto"/>
              <w:rPr>
                <w:rFonts w:ascii="Calibri" w:eastAsia="Times New Roman" w:hAnsi="Calibri" w:cs="Calibri"/>
                <w:b/>
                <w:bCs/>
                <w:color w:val="FFFFFF"/>
              </w:rPr>
            </w:pPr>
          </w:p>
        </w:tc>
        <w:tc>
          <w:tcPr>
            <w:tcW w:w="1308" w:type="pct"/>
            <w:tcBorders>
              <w:top w:val="nil"/>
              <w:left w:val="single" w:sz="4" w:space="0" w:color="FFFFFF"/>
              <w:bottom w:val="single" w:sz="4" w:space="0" w:color="0070C0"/>
              <w:right w:val="single" w:sz="4" w:space="0" w:color="FFFFFF"/>
            </w:tcBorders>
            <w:shd w:val="clear" w:color="000000" w:fill="0070C0"/>
            <w:vAlign w:val="center"/>
            <w:hideMark/>
          </w:tcPr>
          <w:p w:rsidR="000E562F" w:rsidRPr="000E562F" w:rsidRDefault="000E562F" w:rsidP="000E562F">
            <w:pPr>
              <w:bidi/>
              <w:spacing w:after="0" w:line="240" w:lineRule="auto"/>
              <w:jc w:val="center"/>
              <w:rPr>
                <w:rFonts w:ascii="Calibri" w:eastAsia="Times New Roman" w:hAnsi="Calibri" w:cs="Calibri"/>
                <w:b/>
                <w:bCs/>
                <w:color w:val="FFFFFF"/>
                <w:rtl/>
              </w:rPr>
            </w:pPr>
            <w:r w:rsidRPr="000E562F">
              <w:rPr>
                <w:rFonts w:ascii="Calibri" w:eastAsia="Times New Roman" w:hAnsi="Calibri" w:cs="Times New Roman"/>
                <w:b/>
                <w:bCs/>
                <w:color w:val="FFFFFF"/>
                <w:rtl/>
              </w:rPr>
              <w:t xml:space="preserve">سنة </w:t>
            </w:r>
            <w:r w:rsidRPr="000E562F">
              <w:rPr>
                <w:rFonts w:ascii="Calibri" w:eastAsia="Times New Roman" w:hAnsi="Calibri" w:cs="Calibri"/>
                <w:b/>
                <w:bCs/>
                <w:color w:val="FFFFFF"/>
                <w:rtl/>
              </w:rPr>
              <w:t>2019</w:t>
            </w:r>
          </w:p>
        </w:tc>
        <w:tc>
          <w:tcPr>
            <w:tcW w:w="1020" w:type="pct"/>
            <w:tcBorders>
              <w:top w:val="nil"/>
              <w:left w:val="single" w:sz="4" w:space="0" w:color="FFFFFF"/>
              <w:bottom w:val="single" w:sz="4" w:space="0" w:color="0070C0"/>
              <w:right w:val="single" w:sz="4" w:space="0" w:color="FFFFFF"/>
            </w:tcBorders>
            <w:shd w:val="clear" w:color="000000" w:fill="0070C0"/>
            <w:vAlign w:val="center"/>
            <w:hideMark/>
          </w:tcPr>
          <w:p w:rsidR="000E562F" w:rsidRPr="000E562F" w:rsidRDefault="000E562F" w:rsidP="000E562F">
            <w:pPr>
              <w:bidi/>
              <w:spacing w:after="0" w:line="240" w:lineRule="auto"/>
              <w:jc w:val="center"/>
              <w:rPr>
                <w:rFonts w:ascii="Calibri" w:eastAsia="Times New Roman" w:hAnsi="Calibri" w:cs="Calibri"/>
                <w:b/>
                <w:bCs/>
                <w:color w:val="FFFFFF"/>
                <w:rtl/>
              </w:rPr>
            </w:pPr>
            <w:r w:rsidRPr="000E562F">
              <w:rPr>
                <w:rFonts w:ascii="Calibri" w:eastAsia="Times New Roman" w:hAnsi="Calibri" w:cs="Times New Roman"/>
                <w:b/>
                <w:bCs/>
                <w:color w:val="FFFFFF"/>
                <w:rtl/>
              </w:rPr>
              <w:t xml:space="preserve">سنة </w:t>
            </w:r>
            <w:r w:rsidRPr="000E562F">
              <w:rPr>
                <w:rFonts w:ascii="Calibri" w:eastAsia="Times New Roman" w:hAnsi="Calibri" w:cs="Calibri"/>
                <w:b/>
                <w:bCs/>
                <w:color w:val="FFFFFF"/>
                <w:rtl/>
              </w:rPr>
              <w:t>2020</w:t>
            </w:r>
          </w:p>
        </w:tc>
        <w:tc>
          <w:tcPr>
            <w:tcW w:w="1131" w:type="pct"/>
            <w:vMerge/>
            <w:tcBorders>
              <w:top w:val="single" w:sz="8" w:space="0" w:color="0070C0"/>
              <w:left w:val="single" w:sz="4" w:space="0" w:color="FFFFFF"/>
              <w:bottom w:val="single" w:sz="4" w:space="0" w:color="0070C0"/>
              <w:right w:val="single" w:sz="8" w:space="0" w:color="0070C0"/>
            </w:tcBorders>
            <w:vAlign w:val="center"/>
            <w:hideMark/>
          </w:tcPr>
          <w:p w:rsidR="000E562F" w:rsidRPr="000E562F" w:rsidRDefault="000E562F" w:rsidP="000E562F">
            <w:pPr>
              <w:bidi/>
              <w:spacing w:after="0" w:line="240" w:lineRule="auto"/>
              <w:rPr>
                <w:rFonts w:ascii="Calibri" w:eastAsia="Times New Roman" w:hAnsi="Calibri" w:cs="Calibri"/>
                <w:b/>
                <w:bCs/>
                <w:color w:val="FFFFFF"/>
              </w:rPr>
            </w:pPr>
          </w:p>
        </w:tc>
      </w:tr>
      <w:tr w:rsidR="000E562F" w:rsidRPr="000E562F" w:rsidTr="000E562F">
        <w:trPr>
          <w:trHeight w:val="90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 xml:space="preserve">الملح الصناعي </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١١٥</w:t>
            </w:r>
            <w:r w:rsidRPr="000E562F">
              <w:rPr>
                <w:rFonts w:ascii="Calibri" w:eastAsia="Times New Roman" w:hAnsi="Calibri" w:cs="Calibri"/>
                <w:color w:val="000000"/>
                <w:rtl/>
              </w:rPr>
              <w:t>,</w:t>
            </w:r>
            <w:r w:rsidRPr="000E562F">
              <w:rPr>
                <w:rFonts w:ascii="Calibri" w:eastAsia="Times New Roman" w:hAnsi="Calibri" w:cs="Times New Roman"/>
                <w:color w:val="000000"/>
                <w:rtl/>
              </w:rPr>
              <w:t>٠٠٠</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١١٠</w:t>
            </w:r>
            <w:r w:rsidRPr="000E562F">
              <w:rPr>
                <w:rFonts w:ascii="Calibri" w:eastAsia="Times New Roman" w:hAnsi="Calibri" w:cs="Calibri"/>
                <w:color w:val="000000"/>
                <w:rtl/>
              </w:rPr>
              <w:t>,</w:t>
            </w:r>
            <w:r w:rsidRPr="000E562F">
              <w:rPr>
                <w:rFonts w:ascii="Calibri" w:eastAsia="Times New Roman" w:hAnsi="Calibri" w:cs="Times New Roman"/>
                <w:color w:val="000000"/>
                <w:rtl/>
              </w:rPr>
              <w:t>٦٧٤</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 xml:space="preserve">الصناعات </w:t>
            </w:r>
            <w:r w:rsidRPr="000E562F">
              <w:rPr>
                <w:rFonts w:ascii="Calibri" w:eastAsia="Times New Roman" w:hAnsi="Calibri" w:cs="Calibri"/>
                <w:color w:val="000000"/>
                <w:rtl/>
              </w:rPr>
              <w:t>(</w:t>
            </w:r>
            <w:r w:rsidRPr="000E562F">
              <w:rPr>
                <w:rFonts w:ascii="Calibri" w:eastAsia="Times New Roman" w:hAnsi="Calibri" w:cs="Times New Roman"/>
                <w:color w:val="000000"/>
                <w:rtl/>
              </w:rPr>
              <w:t xml:space="preserve">النفطية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الكيماوية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البتروكيماوية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الغذائية</w:t>
            </w:r>
            <w:r w:rsidRPr="000E562F">
              <w:rPr>
                <w:rFonts w:ascii="Calibri" w:eastAsia="Times New Roman" w:hAnsi="Calibri" w:cs="Calibri"/>
                <w:color w:val="000000"/>
                <w:rtl/>
              </w:rPr>
              <w:t>)</w:t>
            </w:r>
          </w:p>
        </w:tc>
      </w:tr>
      <w:tr w:rsidR="000E562F" w:rsidRPr="000E562F" w:rsidTr="000E562F">
        <w:trPr>
          <w:trHeight w:val="90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الملح الخام</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٤٦</w:t>
            </w:r>
            <w:r w:rsidRPr="000E562F">
              <w:rPr>
                <w:rFonts w:ascii="Calibri" w:eastAsia="Times New Roman" w:hAnsi="Calibri" w:cs="Calibri"/>
                <w:color w:val="000000"/>
                <w:rtl/>
              </w:rPr>
              <w:t>,</w:t>
            </w:r>
            <w:r w:rsidRPr="000E562F">
              <w:rPr>
                <w:rFonts w:ascii="Calibri" w:eastAsia="Times New Roman" w:hAnsi="Calibri" w:cs="Times New Roman"/>
                <w:color w:val="000000"/>
                <w:rtl/>
              </w:rPr>
              <w:t>٩٢٠</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١٠٢</w:t>
            </w:r>
            <w:r w:rsidRPr="000E562F">
              <w:rPr>
                <w:rFonts w:ascii="Calibri" w:eastAsia="Times New Roman" w:hAnsi="Calibri" w:cs="Calibri"/>
                <w:color w:val="000000"/>
                <w:rtl/>
              </w:rPr>
              <w:t>,</w:t>
            </w:r>
            <w:r w:rsidRPr="000E562F">
              <w:rPr>
                <w:rFonts w:ascii="Calibri" w:eastAsia="Times New Roman" w:hAnsi="Calibri" w:cs="Times New Roman"/>
                <w:color w:val="000000"/>
                <w:rtl/>
              </w:rPr>
              <w:t>٥٢٥</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 xml:space="preserve">الصناعات </w:t>
            </w:r>
            <w:r w:rsidRPr="000E562F">
              <w:rPr>
                <w:rFonts w:ascii="Calibri" w:eastAsia="Times New Roman" w:hAnsi="Calibri" w:cs="Calibri"/>
                <w:color w:val="000000"/>
                <w:rtl/>
              </w:rPr>
              <w:t>(</w:t>
            </w:r>
            <w:r w:rsidRPr="000E562F">
              <w:rPr>
                <w:rFonts w:ascii="Calibri" w:eastAsia="Times New Roman" w:hAnsi="Calibri" w:cs="Times New Roman"/>
                <w:color w:val="000000"/>
                <w:rtl/>
              </w:rPr>
              <w:t xml:space="preserve">النفطية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الكيماوية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البتروكيماوية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الغذائية</w:t>
            </w:r>
            <w:r w:rsidRPr="000E562F">
              <w:rPr>
                <w:rFonts w:ascii="Calibri" w:eastAsia="Times New Roman" w:hAnsi="Calibri" w:cs="Calibri"/>
                <w:color w:val="000000"/>
                <w:rtl/>
              </w:rPr>
              <w:t>)</w:t>
            </w:r>
          </w:p>
        </w:tc>
      </w:tr>
      <w:tr w:rsidR="000E562F" w:rsidRPr="000E562F" w:rsidTr="000E562F">
        <w:trPr>
          <w:trHeight w:val="33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رمل السيليكا للزجاج والسيراميك</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١٤٢</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٣٥</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معامل الزجاج والسيراميك</w:t>
            </w:r>
          </w:p>
        </w:tc>
      </w:tr>
      <w:tr w:rsidR="000E562F" w:rsidRPr="000E562F" w:rsidTr="000E562F">
        <w:trPr>
          <w:trHeight w:val="33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رمل السيليكا للإسمنت الأسود</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٨١</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٠</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معامل الإسمنت</w:t>
            </w:r>
          </w:p>
        </w:tc>
      </w:tr>
      <w:tr w:rsidR="000E562F" w:rsidRPr="000E562F" w:rsidTr="000E562F">
        <w:trPr>
          <w:trHeight w:val="33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رمل السيليكا للسباكة</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١٧٥</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٠</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صب القوالب</w:t>
            </w:r>
          </w:p>
        </w:tc>
      </w:tr>
      <w:tr w:rsidR="000E562F" w:rsidRPr="000E562F" w:rsidTr="000E562F">
        <w:trPr>
          <w:trHeight w:val="60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 xml:space="preserve">الرمل القياسي </w:t>
            </w:r>
            <w:r w:rsidRPr="000E562F">
              <w:rPr>
                <w:rFonts w:ascii="Calibri" w:eastAsia="Times New Roman" w:hAnsi="Calibri" w:cs="Calibri"/>
                <w:color w:val="000000"/>
                <w:rtl/>
              </w:rPr>
              <w:t>(</w:t>
            </w:r>
            <w:r w:rsidRPr="000E562F">
              <w:rPr>
                <w:rFonts w:ascii="Calibri" w:eastAsia="Times New Roman" w:hAnsi="Calibri" w:cs="Times New Roman"/>
                <w:color w:val="000000"/>
                <w:rtl/>
              </w:rPr>
              <w:t xml:space="preserve">الصحراء الغربية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النجف</w:t>
            </w:r>
            <w:r w:rsidRPr="000E562F">
              <w:rPr>
                <w:rFonts w:ascii="Calibri" w:eastAsia="Times New Roman" w:hAnsi="Calibri" w:cs="Calibri"/>
                <w:color w:val="000000"/>
                <w:rtl/>
              </w:rPr>
              <w:t>)</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١٨</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١٨</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 xml:space="preserve">معامل الإسمنت </w:t>
            </w:r>
            <w:r w:rsidRPr="000E562F">
              <w:rPr>
                <w:rFonts w:ascii="Calibri" w:eastAsia="Times New Roman" w:hAnsi="Calibri" w:cs="Calibri"/>
                <w:color w:val="000000"/>
                <w:rtl/>
              </w:rPr>
              <w:t>(</w:t>
            </w:r>
            <w:r w:rsidRPr="000E562F">
              <w:rPr>
                <w:rFonts w:ascii="Calibri" w:eastAsia="Times New Roman" w:hAnsi="Calibri" w:cs="Times New Roman"/>
                <w:color w:val="000000"/>
                <w:rtl/>
              </w:rPr>
              <w:t>فحص الإسمنت</w:t>
            </w:r>
            <w:r w:rsidRPr="000E562F">
              <w:rPr>
                <w:rFonts w:ascii="Calibri" w:eastAsia="Times New Roman" w:hAnsi="Calibri" w:cs="Calibri"/>
                <w:color w:val="000000"/>
                <w:rtl/>
              </w:rPr>
              <w:t>)</w:t>
            </w:r>
          </w:p>
        </w:tc>
      </w:tr>
      <w:tr w:rsidR="000E562F" w:rsidRPr="000E562F" w:rsidTr="000E562F">
        <w:trPr>
          <w:trHeight w:val="180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البنتونايت الكالسيومي</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٨٠</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٠</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 xml:space="preserve">حفر الآبار النفطية والمائية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الأعمال المدنية والإنشائية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تصفية الكبريت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قصر الألوان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تنقية الزيوت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الأصباغ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قوالب السباكة</w:t>
            </w:r>
          </w:p>
        </w:tc>
      </w:tr>
      <w:tr w:rsidR="000E562F" w:rsidRPr="000E562F" w:rsidTr="000E562F">
        <w:trPr>
          <w:trHeight w:val="1800"/>
        </w:trPr>
        <w:tc>
          <w:tcPr>
            <w:tcW w:w="1541" w:type="pct"/>
            <w:tcBorders>
              <w:top w:val="nil"/>
              <w:left w:val="single" w:sz="8" w:space="0" w:color="0070C0"/>
              <w:bottom w:val="single" w:sz="4" w:space="0" w:color="0070C0"/>
              <w:right w:val="single" w:sz="4" w:space="0" w:color="0070C0"/>
            </w:tcBorders>
            <w:shd w:val="clear" w:color="auto" w:fill="auto"/>
            <w:vAlign w:val="center"/>
            <w:hideMark/>
          </w:tcPr>
          <w:p w:rsidR="000E562F" w:rsidRPr="000E562F" w:rsidRDefault="000E562F" w:rsidP="000E562F">
            <w:pPr>
              <w:bidi/>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البنتونايت الخام</w:t>
            </w:r>
          </w:p>
        </w:tc>
        <w:tc>
          <w:tcPr>
            <w:tcW w:w="1308"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tl/>
              </w:rPr>
            </w:pPr>
            <w:r w:rsidRPr="000E562F">
              <w:rPr>
                <w:rFonts w:ascii="Calibri" w:eastAsia="Times New Roman" w:hAnsi="Calibri" w:cs="Times New Roman"/>
                <w:color w:val="000000"/>
                <w:rtl/>
              </w:rPr>
              <w:t>٢٥</w:t>
            </w:r>
          </w:p>
        </w:tc>
        <w:tc>
          <w:tcPr>
            <w:tcW w:w="1020" w:type="pct"/>
            <w:tcBorders>
              <w:top w:val="nil"/>
              <w:left w:val="single" w:sz="4" w:space="0" w:color="0070C0"/>
              <w:bottom w:val="single" w:sz="4" w:space="0" w:color="0070C0"/>
              <w:right w:val="single" w:sz="4" w:space="0" w:color="0070C0"/>
            </w:tcBorders>
            <w:shd w:val="clear" w:color="auto" w:fill="auto"/>
            <w:vAlign w:val="center"/>
            <w:hideMark/>
          </w:tcPr>
          <w:p w:rsidR="000E562F" w:rsidRPr="000E562F" w:rsidRDefault="000E562F" w:rsidP="000E562F">
            <w:pPr>
              <w:spacing w:after="0" w:line="240" w:lineRule="auto"/>
              <w:jc w:val="center"/>
              <w:rPr>
                <w:rFonts w:ascii="Calibri" w:eastAsia="Times New Roman" w:hAnsi="Calibri" w:cs="Calibri"/>
                <w:color w:val="000000"/>
              </w:rPr>
            </w:pPr>
            <w:r w:rsidRPr="000E562F">
              <w:rPr>
                <w:rFonts w:ascii="Calibri" w:eastAsia="Times New Roman" w:hAnsi="Calibri" w:cs="Times New Roman"/>
                <w:color w:val="000000"/>
                <w:rtl/>
              </w:rPr>
              <w:t>٤٨</w:t>
            </w:r>
          </w:p>
        </w:tc>
        <w:tc>
          <w:tcPr>
            <w:tcW w:w="1131" w:type="pct"/>
            <w:tcBorders>
              <w:top w:val="nil"/>
              <w:left w:val="single" w:sz="4" w:space="0" w:color="0070C0"/>
              <w:bottom w:val="single" w:sz="4" w:space="0" w:color="0070C0"/>
              <w:right w:val="single" w:sz="8" w:space="0" w:color="0070C0"/>
            </w:tcBorders>
            <w:shd w:val="clear" w:color="auto" w:fill="auto"/>
            <w:vAlign w:val="center"/>
            <w:hideMark/>
          </w:tcPr>
          <w:p w:rsidR="000E562F" w:rsidRPr="000E562F" w:rsidRDefault="000E562F" w:rsidP="000E562F">
            <w:pPr>
              <w:bidi/>
              <w:spacing w:after="0" w:line="240" w:lineRule="auto"/>
              <w:rPr>
                <w:rFonts w:ascii="Calibri" w:eastAsia="Times New Roman" w:hAnsi="Calibri" w:cs="Calibri"/>
                <w:color w:val="000000"/>
              </w:rPr>
            </w:pPr>
            <w:r w:rsidRPr="000E562F">
              <w:rPr>
                <w:rFonts w:ascii="Calibri" w:eastAsia="Times New Roman" w:hAnsi="Calibri" w:cs="Times New Roman"/>
                <w:color w:val="000000"/>
                <w:rtl/>
              </w:rPr>
              <w:t xml:space="preserve">حفر الآبار النفطية والمائية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الأعمال المدنية والإنشائية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تصفية الكبريت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قصر الألوان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تنقية الزيوت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 xml:space="preserve">الأصباغ </w:t>
            </w:r>
            <w:r w:rsidRPr="000E562F">
              <w:rPr>
                <w:rFonts w:ascii="Calibri" w:eastAsia="Times New Roman" w:hAnsi="Calibri" w:cs="Calibri"/>
                <w:color w:val="000000"/>
                <w:rtl/>
              </w:rPr>
              <w:t xml:space="preserve">- </w:t>
            </w:r>
            <w:r w:rsidRPr="000E562F">
              <w:rPr>
                <w:rFonts w:ascii="Calibri" w:eastAsia="Times New Roman" w:hAnsi="Calibri" w:cs="Times New Roman"/>
                <w:color w:val="000000"/>
                <w:rtl/>
              </w:rPr>
              <w:t>قوالب السباكة</w:t>
            </w:r>
          </w:p>
        </w:tc>
      </w:tr>
      <w:tr w:rsidR="000E562F" w:rsidRPr="000E562F" w:rsidTr="000E562F">
        <w:trPr>
          <w:trHeight w:val="345"/>
        </w:trPr>
        <w:tc>
          <w:tcPr>
            <w:tcW w:w="1541" w:type="pct"/>
            <w:tcBorders>
              <w:top w:val="nil"/>
              <w:left w:val="single" w:sz="8" w:space="0" w:color="0070C0"/>
              <w:bottom w:val="single" w:sz="8" w:space="0" w:color="0070C0"/>
              <w:right w:val="single" w:sz="4" w:space="0" w:color="FFFFFF"/>
            </w:tcBorders>
            <w:shd w:val="clear" w:color="000000" w:fill="0070C0"/>
            <w:vAlign w:val="center"/>
            <w:hideMark/>
          </w:tcPr>
          <w:p w:rsidR="000E562F" w:rsidRPr="000E562F" w:rsidRDefault="000E562F" w:rsidP="000E562F">
            <w:pPr>
              <w:bidi/>
              <w:spacing w:after="0" w:line="240" w:lineRule="auto"/>
              <w:jc w:val="center"/>
              <w:rPr>
                <w:rFonts w:ascii="Calibri" w:eastAsia="Times New Roman" w:hAnsi="Calibri" w:cs="Calibri"/>
                <w:b/>
                <w:bCs/>
                <w:color w:val="FFFFFF"/>
                <w:rtl/>
              </w:rPr>
            </w:pPr>
            <w:r w:rsidRPr="000E562F">
              <w:rPr>
                <w:rFonts w:ascii="Calibri" w:eastAsia="Times New Roman" w:hAnsi="Calibri" w:cs="Times New Roman"/>
                <w:b/>
                <w:bCs/>
                <w:color w:val="FFFFFF"/>
                <w:rtl/>
              </w:rPr>
              <w:t>المجموع</w:t>
            </w:r>
          </w:p>
        </w:tc>
        <w:tc>
          <w:tcPr>
            <w:tcW w:w="1308" w:type="pct"/>
            <w:tcBorders>
              <w:top w:val="nil"/>
              <w:left w:val="single" w:sz="4" w:space="0" w:color="FFFFFF"/>
              <w:bottom w:val="single" w:sz="8" w:space="0" w:color="0070C0"/>
              <w:right w:val="single" w:sz="4" w:space="0" w:color="FFFFFF"/>
            </w:tcBorders>
            <w:shd w:val="clear" w:color="000000" w:fill="0070C0"/>
            <w:vAlign w:val="center"/>
            <w:hideMark/>
          </w:tcPr>
          <w:p w:rsidR="000E562F" w:rsidRPr="000E562F" w:rsidRDefault="000E562F" w:rsidP="000E562F">
            <w:pPr>
              <w:spacing w:after="0" w:line="240" w:lineRule="auto"/>
              <w:jc w:val="center"/>
              <w:rPr>
                <w:rFonts w:ascii="Calibri" w:eastAsia="Times New Roman" w:hAnsi="Calibri" w:cs="Calibri"/>
                <w:b/>
                <w:bCs/>
                <w:color w:val="FFFFFF"/>
                <w:rtl/>
              </w:rPr>
            </w:pPr>
            <w:r w:rsidRPr="000E562F">
              <w:rPr>
                <w:rFonts w:ascii="Calibri" w:eastAsia="Times New Roman" w:hAnsi="Calibri" w:cs="Times New Roman"/>
                <w:b/>
                <w:bCs/>
                <w:color w:val="FFFFFF"/>
                <w:rtl/>
              </w:rPr>
              <w:t>١٦٢</w:t>
            </w:r>
            <w:r w:rsidRPr="000E562F">
              <w:rPr>
                <w:rFonts w:ascii="Calibri" w:eastAsia="Times New Roman" w:hAnsi="Calibri" w:cs="Calibri"/>
                <w:b/>
                <w:bCs/>
                <w:color w:val="FFFFFF"/>
                <w:rtl/>
              </w:rPr>
              <w:t>,</w:t>
            </w:r>
            <w:r w:rsidRPr="000E562F">
              <w:rPr>
                <w:rFonts w:ascii="Calibri" w:eastAsia="Times New Roman" w:hAnsi="Calibri" w:cs="Times New Roman"/>
                <w:b/>
                <w:bCs/>
                <w:color w:val="FFFFFF"/>
                <w:rtl/>
              </w:rPr>
              <w:t>٤٤٠</w:t>
            </w:r>
          </w:p>
        </w:tc>
        <w:tc>
          <w:tcPr>
            <w:tcW w:w="1020" w:type="pct"/>
            <w:tcBorders>
              <w:top w:val="nil"/>
              <w:left w:val="single" w:sz="4" w:space="0" w:color="FFFFFF"/>
              <w:bottom w:val="single" w:sz="8" w:space="0" w:color="0070C0"/>
              <w:right w:val="single" w:sz="4" w:space="0" w:color="FFFFFF"/>
            </w:tcBorders>
            <w:shd w:val="clear" w:color="000000" w:fill="0070C0"/>
            <w:vAlign w:val="center"/>
            <w:hideMark/>
          </w:tcPr>
          <w:p w:rsidR="000E562F" w:rsidRPr="000E562F" w:rsidRDefault="000E562F" w:rsidP="000E562F">
            <w:pPr>
              <w:spacing w:after="0" w:line="240" w:lineRule="auto"/>
              <w:jc w:val="center"/>
              <w:rPr>
                <w:rFonts w:ascii="Calibri" w:eastAsia="Times New Roman" w:hAnsi="Calibri" w:cs="Calibri"/>
                <w:b/>
                <w:bCs/>
                <w:color w:val="FFFFFF"/>
              </w:rPr>
            </w:pPr>
            <w:r w:rsidRPr="000E562F">
              <w:rPr>
                <w:rFonts w:ascii="Calibri" w:eastAsia="Times New Roman" w:hAnsi="Calibri" w:cs="Times New Roman"/>
                <w:b/>
                <w:bCs/>
                <w:color w:val="FFFFFF"/>
                <w:rtl/>
              </w:rPr>
              <w:t>٢١٣</w:t>
            </w:r>
            <w:r w:rsidRPr="000E562F">
              <w:rPr>
                <w:rFonts w:ascii="Calibri" w:eastAsia="Times New Roman" w:hAnsi="Calibri" w:cs="Calibri"/>
                <w:b/>
                <w:bCs/>
                <w:color w:val="FFFFFF"/>
                <w:rtl/>
              </w:rPr>
              <w:t>,</w:t>
            </w:r>
            <w:r w:rsidRPr="000E562F">
              <w:rPr>
                <w:rFonts w:ascii="Calibri" w:eastAsia="Times New Roman" w:hAnsi="Calibri" w:cs="Times New Roman"/>
                <w:b/>
                <w:bCs/>
                <w:color w:val="FFFFFF"/>
                <w:rtl/>
              </w:rPr>
              <w:t>٣٠٠</w:t>
            </w:r>
          </w:p>
        </w:tc>
        <w:tc>
          <w:tcPr>
            <w:tcW w:w="1131" w:type="pct"/>
            <w:tcBorders>
              <w:top w:val="nil"/>
              <w:left w:val="single" w:sz="4" w:space="0" w:color="FFFFFF"/>
              <w:bottom w:val="single" w:sz="8" w:space="0" w:color="0070C0"/>
              <w:right w:val="single" w:sz="8" w:space="0" w:color="0070C0"/>
            </w:tcBorders>
            <w:shd w:val="clear" w:color="000000" w:fill="0070C0"/>
            <w:vAlign w:val="center"/>
            <w:hideMark/>
          </w:tcPr>
          <w:p w:rsidR="000E562F" w:rsidRPr="000E562F" w:rsidRDefault="000E562F" w:rsidP="000E562F">
            <w:pPr>
              <w:spacing w:after="0" w:line="240" w:lineRule="auto"/>
              <w:rPr>
                <w:rFonts w:ascii="Calibri" w:eastAsia="Times New Roman" w:hAnsi="Calibri" w:cs="Calibri"/>
                <w:b/>
                <w:bCs/>
                <w:color w:val="FFFFFF"/>
              </w:rPr>
            </w:pPr>
            <w:r w:rsidRPr="000E562F">
              <w:rPr>
                <w:rFonts w:ascii="Calibri" w:eastAsia="Times New Roman" w:hAnsi="Calibri" w:cs="Calibri"/>
                <w:b/>
                <w:bCs/>
                <w:color w:val="FFFFFF"/>
              </w:rPr>
              <w:t> </w:t>
            </w:r>
          </w:p>
        </w:tc>
      </w:tr>
    </w:tbl>
    <w:p w:rsidR="00D83940" w:rsidRPr="00972CA7" w:rsidRDefault="00D83940" w:rsidP="00D83940">
      <w:pPr>
        <w:bidi/>
        <w:jc w:val="both"/>
        <w:rPr>
          <w:rFonts w:cs="GE SS Text Light"/>
          <w:rtl/>
          <w:lang w:bidi="ar-LB"/>
        </w:rPr>
      </w:pPr>
    </w:p>
    <w:p w:rsidR="007B0F5A" w:rsidRPr="007B0F5A" w:rsidRDefault="007B0F5A" w:rsidP="002425B3">
      <w:pPr>
        <w:bidi/>
        <w:jc w:val="both"/>
        <w:rPr>
          <w:rFonts w:cs="GE SS Text Medium"/>
          <w:sz w:val="18"/>
          <w:szCs w:val="18"/>
          <w:rtl/>
          <w:lang w:bidi="ar-IQ"/>
        </w:rPr>
      </w:pPr>
      <w:r w:rsidRPr="007B0F5A">
        <w:rPr>
          <w:rFonts w:cs="GE SS Text Medium" w:hint="cs"/>
          <w:sz w:val="18"/>
          <w:szCs w:val="18"/>
          <w:rtl/>
          <w:lang w:bidi="ar-IQ"/>
        </w:rPr>
        <w:t xml:space="preserve">المصدر: هيئة المسح الجيولوجي </w:t>
      </w:r>
      <w:r w:rsidR="002425B3">
        <w:rPr>
          <w:rFonts w:cs="GE SS Text Medium" w:hint="cs"/>
          <w:sz w:val="18"/>
          <w:szCs w:val="18"/>
          <w:rtl/>
          <w:lang w:bidi="ar-IQ"/>
        </w:rPr>
        <w:t>التابعة</w:t>
      </w:r>
      <w:r w:rsidRPr="007B0F5A">
        <w:rPr>
          <w:rFonts w:cs="GE SS Text Medium" w:hint="cs"/>
          <w:sz w:val="18"/>
          <w:szCs w:val="18"/>
          <w:rtl/>
          <w:lang w:bidi="ar-IQ"/>
        </w:rPr>
        <w:t xml:space="preserve"> </w:t>
      </w:r>
      <w:r w:rsidR="002425B3">
        <w:rPr>
          <w:rFonts w:cs="GE SS Text Medium" w:hint="cs"/>
          <w:sz w:val="18"/>
          <w:szCs w:val="18"/>
          <w:rtl/>
          <w:lang w:bidi="ar-IQ"/>
        </w:rPr>
        <w:t>ل</w:t>
      </w:r>
      <w:r w:rsidRPr="007B0F5A">
        <w:rPr>
          <w:rFonts w:cs="GE SS Text Medium" w:hint="cs"/>
          <w:sz w:val="18"/>
          <w:szCs w:val="18"/>
          <w:rtl/>
          <w:lang w:bidi="ar-IQ"/>
        </w:rPr>
        <w:t>وزارة الصناعة والمعادن</w:t>
      </w:r>
    </w:p>
    <w:p w:rsidR="00D83940" w:rsidRDefault="00F32D7C" w:rsidP="00D83940">
      <w:pPr>
        <w:bidi/>
        <w:jc w:val="both"/>
        <w:rPr>
          <w:rFonts w:cs="GE SS Text Light"/>
          <w:rtl/>
          <w:lang w:bidi="ar-IQ"/>
        </w:rPr>
      </w:pPr>
      <w:r>
        <w:rPr>
          <w:rFonts w:cs="GE SS Text Light" w:hint="cs"/>
          <w:rtl/>
          <w:lang w:bidi="ar-IQ"/>
        </w:rPr>
        <w:t>قامت هيئة المسح الجيولوجي التابعة لوزارة الصناعة والمعادن بإعداد دراسة حول القطاع التعديني في العراق، حيث يمكن الإطلاع عليها في فصل مزيد من الشفافية من هذا التقرير.</w:t>
      </w:r>
    </w:p>
    <w:p w:rsidR="00B222B2" w:rsidRDefault="00B222B2" w:rsidP="00B222B2">
      <w:pPr>
        <w:bidi/>
        <w:jc w:val="both"/>
        <w:rPr>
          <w:rFonts w:cs="GE SS Text Light"/>
          <w:rtl/>
          <w:lang w:bidi="ar-IQ"/>
        </w:rPr>
      </w:pPr>
    </w:p>
    <w:p w:rsidR="00B222B2" w:rsidRDefault="00B222B2" w:rsidP="00B222B2">
      <w:pPr>
        <w:pStyle w:val="ListParagraph"/>
        <w:numPr>
          <w:ilvl w:val="0"/>
          <w:numId w:val="8"/>
        </w:numPr>
        <w:bidi/>
        <w:rPr>
          <w:rFonts w:cs="GE SS Text Medium"/>
          <w:b/>
          <w:bCs/>
          <w:sz w:val="28"/>
          <w:szCs w:val="28"/>
          <w:lang w:val="en-CA" w:bidi="ar-LB"/>
        </w:rPr>
      </w:pPr>
      <w:r>
        <w:rPr>
          <w:rFonts w:cs="GE SS Text Medium" w:hint="cs"/>
          <w:b/>
          <w:bCs/>
          <w:sz w:val="28"/>
          <w:szCs w:val="28"/>
          <w:rtl/>
          <w:lang w:val="en-CA" w:bidi="ar-LB"/>
        </w:rPr>
        <w:t>إنتاج حكومة إقليم كردستان من النفط والغاز والمعادن</w:t>
      </w:r>
    </w:p>
    <w:p w:rsidR="00D83940" w:rsidRDefault="00D83940" w:rsidP="0006792F">
      <w:pPr>
        <w:bidi/>
        <w:jc w:val="both"/>
        <w:rPr>
          <w:rFonts w:cs="GE SS Text Light"/>
          <w:rtl/>
          <w:lang w:val="en"/>
        </w:rPr>
      </w:pPr>
      <w:r w:rsidRPr="00972CA7">
        <w:rPr>
          <w:rFonts w:cs="GE SS Text Light"/>
          <w:rtl/>
          <w:lang w:val="en"/>
        </w:rPr>
        <w:t>على الرغم من الجهود ال</w:t>
      </w:r>
      <w:r w:rsidRPr="00972CA7">
        <w:rPr>
          <w:rFonts w:cs="GE SS Text Light" w:hint="cs"/>
          <w:rtl/>
          <w:lang w:val="en"/>
        </w:rPr>
        <w:t>كبير</w:t>
      </w:r>
      <w:r w:rsidRPr="00972CA7">
        <w:rPr>
          <w:rFonts w:cs="GE SS Text Light"/>
          <w:rtl/>
          <w:lang w:val="en"/>
        </w:rPr>
        <w:t>ة التي بذلتها</w:t>
      </w:r>
      <w:r w:rsidRPr="00972CA7">
        <w:rPr>
          <w:rFonts w:cs="GE SS Text Light"/>
          <w:lang w:val="en"/>
        </w:rPr>
        <w:t xml:space="preserve"> </w:t>
      </w:r>
      <w:r w:rsidRPr="00972CA7">
        <w:rPr>
          <w:rFonts w:cs="GE SS Text Light" w:hint="cs"/>
          <w:rtl/>
          <w:lang w:val="en" w:bidi="ar-JO"/>
        </w:rPr>
        <w:t xml:space="preserve">هيئة </w:t>
      </w:r>
      <w:r w:rsidRPr="00972CA7">
        <w:rPr>
          <w:rFonts w:cs="GE SS Text Light"/>
          <w:rtl/>
          <w:lang w:val="en" w:bidi="ar-JO"/>
        </w:rPr>
        <w:t xml:space="preserve">الشفافية </w:t>
      </w:r>
      <w:r w:rsidRPr="00972CA7">
        <w:rPr>
          <w:rFonts w:cs="GE SS Text Light" w:hint="cs"/>
          <w:rtl/>
          <w:lang w:val="en" w:bidi="ar-JO"/>
        </w:rPr>
        <w:t>في ا</w:t>
      </w:r>
      <w:r w:rsidRPr="00972CA7">
        <w:rPr>
          <w:rFonts w:cs="GE SS Text Light"/>
          <w:rtl/>
          <w:lang w:val="en" w:bidi="ar-JO"/>
        </w:rPr>
        <w:t xml:space="preserve">لصناعات </w:t>
      </w:r>
      <w:r w:rsidRPr="00972CA7">
        <w:rPr>
          <w:rFonts w:cs="GE SS Text Light" w:hint="cs"/>
          <w:rtl/>
          <w:lang w:val="en" w:bidi="ar-JO"/>
        </w:rPr>
        <w:t xml:space="preserve">الاستخراجية في العراق </w:t>
      </w:r>
      <w:r w:rsidRPr="00972CA7">
        <w:rPr>
          <w:rFonts w:cs="GE SS Text Light" w:hint="cs"/>
          <w:rtl/>
          <w:lang w:val="en"/>
        </w:rPr>
        <w:t xml:space="preserve">والإداري المستقل لحث </w:t>
      </w:r>
      <w:r w:rsidRPr="00972CA7">
        <w:rPr>
          <w:rFonts w:cs="GE SS Text Light"/>
          <w:rtl/>
          <w:lang w:val="en"/>
        </w:rPr>
        <w:t xml:space="preserve">حكومة إقليم كردستان </w:t>
      </w:r>
      <w:r w:rsidR="001855A0">
        <w:rPr>
          <w:rFonts w:cs="GE SS Text Light" w:hint="cs"/>
          <w:rtl/>
          <w:lang w:val="en"/>
        </w:rPr>
        <w:t xml:space="preserve">(وزارة الموارد الطبيعية) </w:t>
      </w:r>
      <w:r w:rsidRPr="00972CA7">
        <w:rPr>
          <w:rFonts w:cs="GE SS Text Light" w:hint="cs"/>
          <w:rtl/>
          <w:lang w:val="en"/>
        </w:rPr>
        <w:t xml:space="preserve">على المشاركة </w:t>
      </w:r>
      <w:r w:rsidRPr="00972CA7">
        <w:rPr>
          <w:rFonts w:cs="GE SS Text Light"/>
          <w:rtl/>
          <w:lang w:val="en"/>
        </w:rPr>
        <w:t>في تقرير</w:t>
      </w:r>
      <w:r w:rsidRPr="00972CA7">
        <w:rPr>
          <w:rFonts w:cs="GE SS Text Light"/>
          <w:lang w:val="en" w:bidi="ar-JO"/>
        </w:rPr>
        <w:t xml:space="preserve"> </w:t>
      </w:r>
      <w:r w:rsidRPr="00972CA7">
        <w:rPr>
          <w:rFonts w:cs="GE SS Text Light" w:hint="cs"/>
          <w:rtl/>
          <w:lang w:val="en" w:bidi="ar-JO"/>
        </w:rPr>
        <w:t>المبادرة للسنتين</w:t>
      </w:r>
      <w:r w:rsidR="001855A0">
        <w:rPr>
          <w:rFonts w:cs="GE SS Text Light" w:hint="cs"/>
          <w:rtl/>
          <w:lang w:val="en" w:bidi="ar-JO"/>
        </w:rPr>
        <w:t xml:space="preserve"> </w:t>
      </w:r>
      <w:r w:rsidRPr="00972CA7">
        <w:rPr>
          <w:rFonts w:cs="GE SS Text Light" w:hint="cs"/>
          <w:rtl/>
          <w:lang w:val="en"/>
        </w:rPr>
        <w:t>2019 و2020</w:t>
      </w:r>
      <w:r w:rsidRPr="00972CA7">
        <w:rPr>
          <w:rFonts w:cs="GE SS Text Light"/>
          <w:rtl/>
          <w:lang w:val="en"/>
        </w:rPr>
        <w:t xml:space="preserve">، </w:t>
      </w:r>
      <w:r w:rsidRPr="00972CA7">
        <w:rPr>
          <w:rFonts w:cs="GE SS Text Light" w:hint="cs"/>
          <w:rtl/>
          <w:lang w:val="en"/>
        </w:rPr>
        <w:t xml:space="preserve">إلاّ أنّه </w:t>
      </w:r>
      <w:r w:rsidRPr="00972CA7">
        <w:rPr>
          <w:rFonts w:cs="GE SS Text Light"/>
          <w:rtl/>
          <w:lang w:val="en"/>
        </w:rPr>
        <w:t xml:space="preserve">لم </w:t>
      </w:r>
      <w:r w:rsidRPr="00972CA7">
        <w:rPr>
          <w:rFonts w:cs="GE SS Text Light" w:hint="cs"/>
          <w:rtl/>
          <w:lang w:val="en"/>
        </w:rPr>
        <w:t>ت</w:t>
      </w:r>
      <w:r w:rsidRPr="00972CA7">
        <w:rPr>
          <w:rFonts w:cs="GE SS Text Light"/>
          <w:rtl/>
          <w:lang w:val="en"/>
        </w:rPr>
        <w:t xml:space="preserve">كن هناك </w:t>
      </w:r>
      <w:r w:rsidRPr="00972CA7">
        <w:rPr>
          <w:rFonts w:cs="GE SS Text Light" w:hint="cs"/>
          <w:rtl/>
          <w:lang w:val="en"/>
        </w:rPr>
        <w:t>استجابة</w:t>
      </w:r>
      <w:r w:rsidRPr="00972CA7">
        <w:rPr>
          <w:rFonts w:cs="GE SS Text Light"/>
          <w:rtl/>
          <w:lang w:val="en"/>
        </w:rPr>
        <w:t xml:space="preserve"> </w:t>
      </w:r>
      <w:r w:rsidRPr="00972CA7">
        <w:rPr>
          <w:rFonts w:cs="GE SS Text Light" w:hint="cs"/>
          <w:rtl/>
          <w:lang w:val="en"/>
        </w:rPr>
        <w:t>من قبل تلك الحكومة</w:t>
      </w:r>
      <w:r w:rsidRPr="00972CA7">
        <w:rPr>
          <w:rFonts w:cs="GE SS Text Light"/>
          <w:rtl/>
          <w:lang w:val="en"/>
        </w:rPr>
        <w:t xml:space="preserve"> </w:t>
      </w:r>
      <w:r w:rsidRPr="00972CA7">
        <w:rPr>
          <w:rFonts w:cs="GE SS Text Light" w:hint="cs"/>
          <w:rtl/>
          <w:lang w:val="en"/>
        </w:rPr>
        <w:t>لتلبية الطلبات المتعلقة ب</w:t>
      </w:r>
      <w:r w:rsidRPr="00972CA7">
        <w:rPr>
          <w:rFonts w:cs="GE SS Text Light"/>
          <w:rtl/>
          <w:lang w:val="en"/>
        </w:rPr>
        <w:t xml:space="preserve">البيانات </w:t>
      </w:r>
      <w:r w:rsidR="000E7A5A">
        <w:rPr>
          <w:rFonts w:cs="GE SS Text Light" w:hint="cs"/>
          <w:rtl/>
          <w:lang w:val="en"/>
        </w:rPr>
        <w:t xml:space="preserve">الخاصة بالإقليم </w:t>
      </w:r>
      <w:r w:rsidR="000E7A5A" w:rsidRPr="005B05A7">
        <w:rPr>
          <w:rFonts w:cs="GE SS Text Light" w:hint="cs"/>
          <w:rtl/>
          <w:lang w:bidi="ar-JO"/>
        </w:rPr>
        <w:t xml:space="preserve">بالرغم من تأييدهم لاستلام كتاب مبادرة الشفافية للصناعات الاستخراجية في العراق بهذا الخصوص، </w:t>
      </w:r>
      <w:r w:rsidR="0006792F">
        <w:rPr>
          <w:rFonts w:cs="GE SS Text Light" w:hint="cs"/>
          <w:rtl/>
          <w:lang w:bidi="ar-JO"/>
        </w:rPr>
        <w:t xml:space="preserve">كما قام الإداري المستقل بزيارة وزارة الموارد </w:t>
      </w:r>
      <w:r w:rsidR="0006792F">
        <w:rPr>
          <w:rFonts w:cs="GE SS Text Light" w:hint="cs"/>
          <w:rtl/>
          <w:lang w:bidi="ar-JO"/>
        </w:rPr>
        <w:lastRenderedPageBreak/>
        <w:t xml:space="preserve">الطبيعية في الإقليم عدة مرات ولكن لم تكن الجهود مثمرة، </w:t>
      </w:r>
      <w:r w:rsidR="0006792F">
        <w:rPr>
          <w:rFonts w:cs="GE SS Text Light" w:hint="cs"/>
          <w:rtl/>
          <w:lang w:val="en"/>
        </w:rPr>
        <w:t>إضافة</w:t>
      </w:r>
      <w:r w:rsidR="000E7A5A">
        <w:rPr>
          <w:rFonts w:cs="GE SS Text Light" w:hint="cs"/>
          <w:rtl/>
          <w:lang w:val="en"/>
        </w:rPr>
        <w:t xml:space="preserve"> </w:t>
      </w:r>
      <w:r w:rsidR="0006792F">
        <w:rPr>
          <w:rFonts w:cs="GE SS Text Light" w:hint="cs"/>
          <w:rtl/>
          <w:lang w:val="en"/>
        </w:rPr>
        <w:t>لبعثه</w:t>
      </w:r>
      <w:r w:rsidR="000E7A5A">
        <w:rPr>
          <w:rFonts w:cs="GE SS Text Light" w:hint="cs"/>
          <w:rtl/>
          <w:lang w:val="en"/>
        </w:rPr>
        <w:t xml:space="preserve"> رسائل إلكترونية إلى عدد من شركات النفط الدولية العاملة في إقليم كردستان ضمن عقود المشاركة في الإنتاج ولكن لم تتم الإجابة،</w:t>
      </w:r>
      <w:r w:rsidRPr="00972CA7">
        <w:rPr>
          <w:rFonts w:cs="GE SS Text Light"/>
          <w:rtl/>
          <w:lang w:val="en"/>
        </w:rPr>
        <w:t xml:space="preserve"> لذلك تم </w:t>
      </w:r>
      <w:r w:rsidRPr="00972CA7">
        <w:rPr>
          <w:rFonts w:cs="GE SS Text Light" w:hint="cs"/>
          <w:rtl/>
          <w:lang w:val="en"/>
        </w:rPr>
        <w:t>الاعتماد على ال</w:t>
      </w:r>
      <w:r w:rsidRPr="00972CA7">
        <w:rPr>
          <w:rFonts w:cs="GE SS Text Light"/>
          <w:rtl/>
          <w:lang w:val="en"/>
        </w:rPr>
        <w:t>مصادر</w:t>
      </w:r>
      <w:r w:rsidRPr="00972CA7">
        <w:rPr>
          <w:rFonts w:cs="GE SS Text Light" w:hint="cs"/>
          <w:rtl/>
          <w:lang w:val="en"/>
        </w:rPr>
        <w:t xml:space="preserve"> العامة</w:t>
      </w:r>
      <w:r w:rsidRPr="00972CA7">
        <w:rPr>
          <w:rFonts w:cs="GE SS Text Light"/>
          <w:rtl/>
          <w:lang w:val="en"/>
        </w:rPr>
        <w:t xml:space="preserve"> </w:t>
      </w:r>
      <w:r w:rsidRPr="00972CA7">
        <w:rPr>
          <w:rFonts w:cs="GE SS Text Light" w:hint="cs"/>
          <w:rtl/>
          <w:lang w:val="en"/>
        </w:rPr>
        <w:t>ال</w:t>
      </w:r>
      <w:r w:rsidRPr="00972CA7">
        <w:rPr>
          <w:rFonts w:cs="GE SS Text Light"/>
          <w:rtl/>
          <w:lang w:val="en"/>
        </w:rPr>
        <w:t>متاحة</w:t>
      </w:r>
      <w:r w:rsidRPr="00972CA7">
        <w:rPr>
          <w:rFonts w:cs="GE SS Text Light" w:hint="cs"/>
          <w:rtl/>
          <w:lang w:val="en"/>
        </w:rPr>
        <w:t xml:space="preserve"> ل</w:t>
      </w:r>
      <w:r w:rsidRPr="00972CA7">
        <w:rPr>
          <w:rFonts w:cs="GE SS Text Light"/>
          <w:rtl/>
          <w:lang w:val="en"/>
        </w:rPr>
        <w:t xml:space="preserve">لحصول على جميع البيانات ذات الصلة </w:t>
      </w:r>
      <w:r w:rsidRPr="00972CA7">
        <w:rPr>
          <w:rFonts w:cs="GE SS Text Light" w:hint="cs"/>
          <w:rtl/>
          <w:lang w:val="en"/>
        </w:rPr>
        <w:t>المذكورة في</w:t>
      </w:r>
      <w:r w:rsidRPr="00972CA7">
        <w:rPr>
          <w:rFonts w:cs="GE SS Text Light"/>
          <w:rtl/>
          <w:lang w:val="en"/>
        </w:rPr>
        <w:t xml:space="preserve"> هذا </w:t>
      </w:r>
      <w:r w:rsidRPr="00972CA7">
        <w:rPr>
          <w:rFonts w:cs="GE SS Text Light" w:hint="cs"/>
          <w:rtl/>
          <w:lang w:val="en"/>
        </w:rPr>
        <w:t>التقرير.</w:t>
      </w:r>
    </w:p>
    <w:p w:rsidR="0006792F" w:rsidRDefault="0006792F" w:rsidP="0006792F">
      <w:pPr>
        <w:bidi/>
        <w:jc w:val="both"/>
        <w:rPr>
          <w:rFonts w:cs="GE SS Text Light"/>
          <w:rtl/>
          <w:lang w:val="en"/>
        </w:rPr>
      </w:pPr>
      <w:r>
        <w:rPr>
          <w:rFonts w:cs="GE SS Text Light" w:hint="cs"/>
          <w:rtl/>
          <w:lang w:val="en"/>
        </w:rPr>
        <w:t>نلفت نظركم إلى قرار المحكمة الإتحادية العليا المتعلق بقطاع إنتاج النفط في الإقليم والذي تم شرحه في فصل "الإطار القانوني والمالي" من هذا التقرير.</w:t>
      </w:r>
    </w:p>
    <w:p w:rsidR="00744182" w:rsidRPr="00972CA7" w:rsidRDefault="00744182" w:rsidP="00744182">
      <w:pPr>
        <w:bidi/>
        <w:jc w:val="both"/>
        <w:rPr>
          <w:rFonts w:cs="GE SS Text Light"/>
          <w:lang w:val="en"/>
        </w:rPr>
      </w:pPr>
    </w:p>
    <w:p w:rsidR="00B222B2" w:rsidRDefault="00B222B2" w:rsidP="00B222B2">
      <w:pPr>
        <w:pStyle w:val="ListParagraph"/>
        <w:numPr>
          <w:ilvl w:val="0"/>
          <w:numId w:val="8"/>
        </w:numPr>
        <w:bidi/>
        <w:rPr>
          <w:rFonts w:cs="GE SS Text Medium"/>
          <w:b/>
          <w:bCs/>
          <w:sz w:val="28"/>
          <w:szCs w:val="28"/>
          <w:lang w:val="en-CA" w:bidi="ar-LB"/>
        </w:rPr>
      </w:pPr>
      <w:r>
        <w:rPr>
          <w:rFonts w:cs="GE SS Text Medium" w:hint="cs"/>
          <w:b/>
          <w:bCs/>
          <w:sz w:val="28"/>
          <w:szCs w:val="28"/>
          <w:rtl/>
          <w:lang w:val="en-CA" w:bidi="ar-LB"/>
        </w:rPr>
        <w:t>بيانات التصدير</w:t>
      </w:r>
    </w:p>
    <w:p w:rsidR="00B222B2" w:rsidRDefault="00B222B2" w:rsidP="00D83940">
      <w:pPr>
        <w:bidi/>
        <w:rPr>
          <w:rFonts w:cs="GE SS Text Medium"/>
          <w:b/>
          <w:bCs/>
          <w:u w:val="single"/>
          <w:rtl/>
          <w:lang w:val="en-CA" w:bidi="ar-LB"/>
        </w:rPr>
      </w:pPr>
    </w:p>
    <w:p w:rsidR="00D83940" w:rsidRPr="00972CA7" w:rsidRDefault="00D83940" w:rsidP="00D83940">
      <w:pPr>
        <w:bidi/>
        <w:rPr>
          <w:rFonts w:cs="GE SS Text Medium"/>
          <w:b/>
          <w:bCs/>
          <w:u w:val="single"/>
          <w:rtl/>
          <w:lang w:bidi="ar-LB"/>
        </w:rPr>
      </w:pPr>
      <w:r w:rsidRPr="00972CA7">
        <w:rPr>
          <w:noProof/>
          <w:u w:val="single"/>
        </w:rPr>
        <mc:AlternateContent>
          <mc:Choice Requires="wps">
            <w:drawing>
              <wp:anchor distT="45720" distB="45720" distL="114300" distR="114300" simplePos="0" relativeHeight="251710464" behindDoc="0" locked="0" layoutInCell="1" allowOverlap="1" wp14:anchorId="2589AEAA" wp14:editId="2DFE7884">
                <wp:simplePos x="0" y="0"/>
                <wp:positionH relativeFrom="column">
                  <wp:posOffset>-29845</wp:posOffset>
                </wp:positionH>
                <wp:positionV relativeFrom="paragraph">
                  <wp:posOffset>181610</wp:posOffset>
                </wp:positionV>
                <wp:extent cx="1228725" cy="1404620"/>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rsidR="0033130D" w:rsidRDefault="0033130D" w:rsidP="00D83940">
                            <w:r w:rsidRPr="008340A0">
                              <w:rPr>
                                <w:noProof/>
                              </w:rPr>
                              <w:drawing>
                                <wp:inline distT="0" distB="0" distL="0" distR="0" wp14:anchorId="5411BA85" wp14:editId="472D52E3">
                                  <wp:extent cx="1204519" cy="1204519"/>
                                  <wp:effectExtent l="0" t="0" r="0" b="0"/>
                                  <wp:docPr id="114" name="Picture 20">
                                    <a:extLst xmlns:a="http://schemas.openxmlformats.org/drawingml/2006/main">
                                      <a:ext uri="{FF2B5EF4-FFF2-40B4-BE49-F238E27FC236}">
                                        <a16:creationId xmlns:a16="http://schemas.microsoft.com/office/drawing/2014/main" id="{D3AE8BE8-DC02-48A9-AF60-21FC5FB74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3AE8BE8-DC02-48A9-AF60-21FC5FB746FF}"/>
                                              </a:ext>
                                            </a:extLst>
                                          </pic:cNvPr>
                                          <pic:cNvPicPr>
                                            <a:picLocks noChangeAspect="1"/>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216306" cy="121630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89AEAA" id="_x0000_s1037" type="#_x0000_t202" style="position:absolute;left:0;text-align:left;margin-left:-2.35pt;margin-top:14.3pt;width:96.75pt;height:110.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" filled="f" stroked="f">
                <v:textbox style="mso-fit-shape-to-text:t">
                  <w:txbxContent>
                    <w:p w:rsidR="0033130D" w:rsidRDefault="0033130D" w:rsidP="00D83940">
                      <w:r w:rsidRPr="008340A0">
                        <w:rPr>
                          <w:noProof/>
                        </w:rPr>
                        <w:drawing>
                          <wp:inline distT="0" distB="0" distL="0" distR="0" wp14:anchorId="5411BA85" wp14:editId="472D52E3">
                            <wp:extent cx="1204519" cy="1204519"/>
                            <wp:effectExtent l="0" t="0" r="0" b="0"/>
                            <wp:docPr id="114" name="Picture 20">
                              <a:extLst xmlns:a="http://schemas.openxmlformats.org/drawingml/2006/main">
                                <a:ext uri="{FF2B5EF4-FFF2-40B4-BE49-F238E27FC236}">
                                  <a16:creationId xmlns:a16="http://schemas.microsoft.com/office/drawing/2014/main" id="{D3AE8BE8-DC02-48A9-AF60-21FC5FB74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3AE8BE8-DC02-48A9-AF60-21FC5FB746FF}"/>
                                        </a:ext>
                                      </a:extLst>
                                    </pic:cNvPr>
                                    <pic:cNvPicPr>
                                      <a:picLocks noChangeAspect="1"/>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216306" cy="1216306"/>
                                    </a:xfrm>
                                    <a:prstGeom prst="rect">
                                      <a:avLst/>
                                    </a:prstGeom>
                                  </pic:spPr>
                                </pic:pic>
                              </a:graphicData>
                            </a:graphic>
                          </wp:inline>
                        </w:drawing>
                      </w:r>
                    </w:p>
                  </w:txbxContent>
                </v:textbox>
                <w10:wrap type="square"/>
              </v:shape>
            </w:pict>
          </mc:Fallback>
        </mc:AlternateContent>
      </w:r>
      <w:r w:rsidRPr="00972CA7">
        <w:rPr>
          <w:rFonts w:cs="GE SS Text Medium" w:hint="cs"/>
          <w:b/>
          <w:bCs/>
          <w:u w:val="single"/>
          <w:rtl/>
          <w:lang w:bidi="ar-LB"/>
        </w:rPr>
        <w:t xml:space="preserve">أ </w:t>
      </w:r>
      <w:r w:rsidRPr="00972CA7">
        <w:rPr>
          <w:rFonts w:ascii="Times New Roman" w:hAnsi="Times New Roman" w:cs="Times New Roman" w:hint="cs"/>
          <w:b/>
          <w:bCs/>
          <w:u w:val="single"/>
          <w:rtl/>
          <w:lang w:bidi="ar-LB"/>
        </w:rPr>
        <w:t>–</w:t>
      </w:r>
      <w:r w:rsidRPr="00972CA7">
        <w:rPr>
          <w:rFonts w:cs="GE SS Text Medium" w:hint="cs"/>
          <w:b/>
          <w:bCs/>
          <w:u w:val="single"/>
          <w:rtl/>
          <w:lang w:bidi="ar-LB"/>
        </w:rPr>
        <w:t xml:space="preserve"> بيانات تصدير النفط الخام</w:t>
      </w:r>
    </w:p>
    <w:p w:rsidR="00D83940" w:rsidRPr="00972CA7" w:rsidRDefault="00D83940" w:rsidP="00502BE6">
      <w:pPr>
        <w:pStyle w:val="ListParagraph"/>
        <w:bidi/>
        <w:ind w:left="4"/>
        <w:jc w:val="both"/>
        <w:rPr>
          <w:rFonts w:cs="GE SS Text Light"/>
          <w:b/>
          <w:bCs/>
          <w:rtl/>
          <w:lang w:val="en-CA" w:bidi="ar-JO"/>
        </w:rPr>
      </w:pPr>
      <w:r w:rsidRPr="00972CA7">
        <w:rPr>
          <w:rFonts w:cs="GE SS Text Light" w:hint="cs"/>
          <w:rtl/>
          <w:lang w:val="en"/>
        </w:rPr>
        <w:t xml:space="preserve"> تُعدُّ </w:t>
      </w:r>
      <w:r w:rsidRPr="00972CA7">
        <w:rPr>
          <w:rFonts w:cs="GE SS Text Light"/>
          <w:rtl/>
          <w:lang w:val="en"/>
        </w:rPr>
        <w:t xml:space="preserve">شركة تسويق النفط </w:t>
      </w:r>
      <w:r w:rsidRPr="00972CA7">
        <w:rPr>
          <w:rFonts w:cs="GE SS Text Light" w:hint="cs"/>
          <w:rtl/>
          <w:lang w:val="en"/>
        </w:rPr>
        <w:t xml:space="preserve"> احدى الشركات العامة التابعة لوزارة النفط </w:t>
      </w:r>
      <w:r w:rsidRPr="00972CA7">
        <w:rPr>
          <w:rFonts w:cs="GE SS Text Light"/>
          <w:rtl/>
          <w:lang w:val="en"/>
        </w:rPr>
        <w:t xml:space="preserve">هي </w:t>
      </w:r>
      <w:r w:rsidRPr="00972CA7">
        <w:rPr>
          <w:rFonts w:cs="GE SS Text Light" w:hint="cs"/>
          <w:rtl/>
          <w:lang w:val="en"/>
        </w:rPr>
        <w:t xml:space="preserve">الجهة الوحيدة المخولة قانونا بتصدير وتسويق </w:t>
      </w:r>
      <w:r w:rsidRPr="00972CA7">
        <w:rPr>
          <w:rFonts w:cs="GE SS Text Light"/>
          <w:rtl/>
          <w:lang w:val="en"/>
        </w:rPr>
        <w:t xml:space="preserve">لنفط العراقي الخام، </w:t>
      </w:r>
      <w:r w:rsidRPr="00972CA7">
        <w:rPr>
          <w:rFonts w:cs="GE SS Text Light" w:hint="cs"/>
          <w:rtl/>
          <w:lang w:val="en"/>
        </w:rPr>
        <w:t>و</w:t>
      </w:r>
      <w:r w:rsidRPr="00972CA7">
        <w:rPr>
          <w:rFonts w:cs="GE SS Text Light"/>
          <w:rtl/>
          <w:lang w:val="en"/>
        </w:rPr>
        <w:t xml:space="preserve"> تأسس</w:t>
      </w:r>
      <w:r w:rsidRPr="00972CA7">
        <w:rPr>
          <w:rFonts w:cs="GE SS Text Light" w:hint="cs"/>
          <w:rtl/>
          <w:lang w:val="en"/>
        </w:rPr>
        <w:t>ت</w:t>
      </w:r>
      <w:r w:rsidRPr="00972CA7">
        <w:rPr>
          <w:rFonts w:cs="GE SS Text Light"/>
          <w:rtl/>
          <w:lang w:val="en"/>
        </w:rPr>
        <w:t xml:space="preserve"> وفقاً لقانون الشركات العام</w:t>
      </w:r>
      <w:r w:rsidRPr="00972CA7">
        <w:rPr>
          <w:rFonts w:cs="GE SS Text Light" w:hint="cs"/>
          <w:rtl/>
          <w:lang w:val="en"/>
        </w:rPr>
        <w:t>ة</w:t>
      </w:r>
      <w:r w:rsidRPr="00972CA7">
        <w:rPr>
          <w:rFonts w:cs="GE SS Text Light"/>
          <w:rtl/>
          <w:lang w:val="en"/>
        </w:rPr>
        <w:t xml:space="preserve"> رقم</w:t>
      </w:r>
      <w:r w:rsidR="00E2672E">
        <w:rPr>
          <w:rFonts w:cs="GE SS Text Light" w:hint="cs"/>
          <w:rtl/>
          <w:lang w:val="en"/>
        </w:rPr>
        <w:t xml:space="preserve"> </w:t>
      </w:r>
      <w:r w:rsidRPr="00972CA7">
        <w:rPr>
          <w:rFonts w:cs="GE SS Text Light" w:hint="cs"/>
          <w:rtl/>
          <w:lang w:val="en"/>
        </w:rPr>
        <w:t>(</w:t>
      </w:r>
      <w:r w:rsidRPr="00972CA7">
        <w:rPr>
          <w:rFonts w:cs="GE SS Text Light"/>
          <w:rtl/>
          <w:lang w:val="en"/>
        </w:rPr>
        <w:t xml:space="preserve"> 22 </w:t>
      </w:r>
      <w:r w:rsidRPr="00972CA7">
        <w:rPr>
          <w:rFonts w:cs="GE SS Text Light" w:hint="cs"/>
          <w:rtl/>
          <w:lang w:val="en"/>
        </w:rPr>
        <w:t xml:space="preserve">) </w:t>
      </w:r>
      <w:r w:rsidRPr="00972CA7">
        <w:rPr>
          <w:rFonts w:cs="GE SS Text Light"/>
          <w:rtl/>
          <w:lang w:val="en"/>
        </w:rPr>
        <w:t>ل</w:t>
      </w:r>
      <w:r w:rsidRPr="00972CA7">
        <w:rPr>
          <w:rFonts w:cs="GE SS Text Light" w:hint="cs"/>
          <w:rtl/>
          <w:lang w:val="en"/>
        </w:rPr>
        <w:t>سنة</w:t>
      </w:r>
      <w:r w:rsidRPr="00972CA7">
        <w:rPr>
          <w:rFonts w:cs="GE SS Text Light"/>
          <w:rtl/>
          <w:lang w:val="en"/>
        </w:rPr>
        <w:t xml:space="preserve"> </w:t>
      </w:r>
      <w:r w:rsidRPr="00972CA7">
        <w:rPr>
          <w:rFonts w:cs="GE SS Text Light" w:hint="cs"/>
          <w:rtl/>
          <w:lang w:val="en"/>
        </w:rPr>
        <w:t xml:space="preserve"> </w:t>
      </w:r>
      <w:r w:rsidRPr="00972CA7">
        <w:rPr>
          <w:rFonts w:cs="GE SS Text Light"/>
          <w:rtl/>
          <w:lang w:val="en"/>
        </w:rPr>
        <w:t>1997</w:t>
      </w:r>
      <w:r w:rsidRPr="00972CA7">
        <w:rPr>
          <w:rFonts w:cs="GE SS Text Light" w:hint="cs"/>
          <w:rtl/>
          <w:lang w:val="en"/>
        </w:rPr>
        <w:t xml:space="preserve"> (المعدل) </w:t>
      </w:r>
      <w:r w:rsidRPr="00972CA7">
        <w:rPr>
          <w:rFonts w:cs="GE SS Text Light"/>
          <w:rtl/>
          <w:lang w:val="en"/>
        </w:rPr>
        <w:t>. وه</w:t>
      </w:r>
      <w:r w:rsidRPr="00972CA7">
        <w:rPr>
          <w:rFonts w:cs="GE SS Text Light" w:hint="cs"/>
          <w:rtl/>
          <w:lang w:val="en"/>
        </w:rPr>
        <w:t>ي ت</w:t>
      </w:r>
      <w:r w:rsidRPr="00972CA7">
        <w:rPr>
          <w:rFonts w:cs="GE SS Text Light"/>
          <w:rtl/>
          <w:lang w:val="en"/>
        </w:rPr>
        <w:t xml:space="preserve">هدف إلى المساهمة في دعم </w:t>
      </w:r>
      <w:r w:rsidRPr="00972CA7">
        <w:rPr>
          <w:rFonts w:cs="GE SS Text Light" w:hint="cs"/>
          <w:rtl/>
          <w:lang w:val="en"/>
        </w:rPr>
        <w:t>الاقتصاد</w:t>
      </w:r>
      <w:r w:rsidRPr="00972CA7">
        <w:rPr>
          <w:rFonts w:cs="GE SS Text Light"/>
          <w:rtl/>
          <w:lang w:val="en"/>
        </w:rPr>
        <w:t xml:space="preserve"> الوطني من خلال تسويق النفط الخام والغاز الطبيعي </w:t>
      </w:r>
      <w:r w:rsidRPr="00972CA7">
        <w:rPr>
          <w:rFonts w:cs="GE SS Text Light" w:hint="cs"/>
          <w:rtl/>
          <w:lang w:val="en"/>
        </w:rPr>
        <w:t xml:space="preserve">الى </w:t>
      </w:r>
      <w:r w:rsidRPr="00972CA7">
        <w:rPr>
          <w:rFonts w:cs="GE SS Text Light"/>
          <w:rtl/>
          <w:lang w:val="en"/>
        </w:rPr>
        <w:t>خارج العراق</w:t>
      </w:r>
      <w:r w:rsidRPr="00972CA7">
        <w:rPr>
          <w:rFonts w:cs="GE SS Text Light"/>
          <w:lang w:val="en" w:bidi="ar-JO"/>
        </w:rPr>
        <w:t>.</w:t>
      </w:r>
      <w:r w:rsidRPr="00972CA7">
        <w:rPr>
          <w:rFonts w:cs="GE SS Text Light" w:hint="cs"/>
          <w:rtl/>
          <w:lang w:val="en" w:bidi="ar-JO"/>
        </w:rPr>
        <w:t xml:space="preserve"> وقد </w:t>
      </w:r>
      <w:r w:rsidRPr="00972CA7">
        <w:rPr>
          <w:rFonts w:cs="GE SS Text Light" w:hint="cs"/>
          <w:rtl/>
        </w:rPr>
        <w:t xml:space="preserve">تم إدراج </w:t>
      </w:r>
      <w:r w:rsidRPr="00972CA7">
        <w:rPr>
          <w:rFonts w:cs="GE SS Text Light"/>
          <w:rtl/>
        </w:rPr>
        <w:t>المعايير والآليات المعتمدة في عملية تصدير النفط الخام</w:t>
      </w:r>
      <w:r w:rsidRPr="00972CA7">
        <w:rPr>
          <w:rFonts w:cs="GE SS Text Light" w:hint="cs"/>
          <w:rtl/>
          <w:lang w:bidi="ar-JO"/>
        </w:rPr>
        <w:t xml:space="preserve"> في موقع هيئة الشفافية</w:t>
      </w:r>
      <w:r w:rsidR="00502BE6">
        <w:rPr>
          <w:rFonts w:cs="GE SS Text Light" w:hint="cs"/>
          <w:b/>
          <w:bCs/>
          <w:rtl/>
          <w:lang w:val="en-CA" w:bidi="ar-JO"/>
        </w:rPr>
        <w:t xml:space="preserve">، </w:t>
      </w:r>
      <w:r w:rsidR="00502BE6">
        <w:rPr>
          <w:rFonts w:cs="GE SS Text Light" w:hint="cs"/>
          <w:rtl/>
          <w:lang w:bidi="ar-LB"/>
        </w:rPr>
        <w:t>حيث يمكن الإطلاع عليها</w:t>
      </w:r>
      <w:r w:rsidR="00502BE6">
        <w:rPr>
          <w:rFonts w:cs="GE SS Text Light"/>
          <w:lang w:bidi="ar-LB"/>
        </w:rPr>
        <w:t xml:space="preserve"> </w:t>
      </w:r>
      <w:r w:rsidR="00502BE6">
        <w:rPr>
          <w:rFonts w:cs="GE SS Text Light" w:hint="cs"/>
          <w:rtl/>
          <w:lang w:bidi="ar-IQ"/>
        </w:rPr>
        <w:t xml:space="preserve"> في ملف إسمه "</w:t>
      </w:r>
      <w:r w:rsidR="00502BE6" w:rsidRPr="001F3539">
        <w:rPr>
          <w:rFonts w:cs="GE SS Text Light"/>
          <w:rtl/>
          <w:lang w:bidi="ar-IQ"/>
        </w:rPr>
        <w:t>المعايير والآليات المعتمدة من قبل شركة تسويق النفط العراقية (سومو) في عملية بيع النفط الخام</w:t>
      </w:r>
      <w:r w:rsidR="00502BE6">
        <w:rPr>
          <w:rFonts w:cs="GE SS Text Light" w:hint="cs"/>
          <w:rtl/>
          <w:lang w:bidi="ar-IQ"/>
        </w:rPr>
        <w:t>"</w:t>
      </w:r>
      <w:r w:rsidR="00502BE6" w:rsidRPr="001F3539">
        <w:rPr>
          <w:rFonts w:cs="GE SS Text Light" w:hint="cs"/>
          <w:b/>
          <w:bCs/>
          <w:rtl/>
          <w:lang w:bidi="ar-IQ"/>
        </w:rPr>
        <w:t xml:space="preserve"> </w:t>
      </w:r>
      <w:r w:rsidR="00502BE6">
        <w:rPr>
          <w:rFonts w:cs="GE SS Text Light" w:hint="cs"/>
          <w:rtl/>
          <w:lang w:bidi="ar-LB"/>
        </w:rPr>
        <w:t xml:space="preserve">الموجود في موقع المبادرة الوطنية </w:t>
      </w:r>
      <w:r w:rsidR="00502BE6">
        <w:rPr>
          <w:rFonts w:ascii="Times New Roman" w:hAnsi="Times New Roman" w:cs="Times New Roman" w:hint="cs"/>
          <w:rtl/>
          <w:lang w:bidi="ar-LB"/>
        </w:rPr>
        <w:t>–</w:t>
      </w:r>
      <w:r w:rsidR="00502BE6">
        <w:rPr>
          <w:rFonts w:cs="GE SS Text Light" w:hint="cs"/>
          <w:rtl/>
          <w:lang w:bidi="ar-LB"/>
        </w:rPr>
        <w:t xml:space="preserve"> التقارير والمنشورات </w:t>
      </w:r>
      <w:r w:rsidR="00502BE6">
        <w:rPr>
          <w:rFonts w:ascii="Times New Roman" w:hAnsi="Times New Roman" w:cs="Times New Roman" w:hint="cs"/>
          <w:rtl/>
          <w:lang w:bidi="ar-LB"/>
        </w:rPr>
        <w:t>–</w:t>
      </w:r>
      <w:r w:rsidR="00502BE6">
        <w:rPr>
          <w:rFonts w:cs="GE SS Text Light" w:hint="cs"/>
          <w:rtl/>
          <w:lang w:bidi="ar-LB"/>
        </w:rPr>
        <w:t xml:space="preserve"> التقرير السنوي </w:t>
      </w:r>
      <w:r w:rsidR="00502BE6">
        <w:rPr>
          <w:rFonts w:ascii="Times New Roman" w:hAnsi="Times New Roman" w:cs="Times New Roman" w:hint="cs"/>
          <w:rtl/>
          <w:lang w:bidi="ar-LB"/>
        </w:rPr>
        <w:t>–</w:t>
      </w:r>
      <w:r w:rsidR="00502BE6">
        <w:rPr>
          <w:rFonts w:cs="GE SS Text Light" w:hint="cs"/>
          <w:rtl/>
          <w:lang w:bidi="ar-LB"/>
        </w:rPr>
        <w:t xml:space="preserve"> </w:t>
      </w:r>
      <w:r w:rsidR="00502BE6" w:rsidRPr="00502BE6">
        <w:rPr>
          <w:rFonts w:cs="GE SS Text Light" w:hint="cs"/>
          <w:rtl/>
          <w:lang w:bidi="ar-LB"/>
        </w:rPr>
        <w:t xml:space="preserve">ملحقات التقرير السنوي  2019-2020 </w:t>
      </w:r>
      <w:r w:rsidR="00502BE6" w:rsidRPr="00502BE6">
        <w:rPr>
          <w:rFonts w:cs="GE SS Text Light"/>
          <w:lang w:val="en-CA" w:bidi="ar-IQ"/>
        </w:rPr>
        <w:t>(</w:t>
      </w:r>
      <w:hyperlink r:id="rId35" w:history="1">
        <w:r w:rsidR="00502BE6" w:rsidRPr="00502BE6">
          <w:rPr>
            <w:rStyle w:val="Hyperlink"/>
            <w:rFonts w:cs="GE SS Text Light"/>
            <w:lang w:val="en-CA" w:bidi="ar-IQ"/>
          </w:rPr>
          <w:t>https://ieiti.org.iq/ar/details/1235/2019-2020-annual-reports-appendices</w:t>
        </w:r>
      </w:hyperlink>
      <w:r w:rsidR="00502BE6" w:rsidRPr="00502BE6">
        <w:rPr>
          <w:rFonts w:cs="GE SS Text Light"/>
          <w:lang w:val="en-CA" w:bidi="ar-IQ"/>
        </w:rPr>
        <w:t>)</w:t>
      </w:r>
      <w:r w:rsidR="00502BE6">
        <w:rPr>
          <w:rFonts w:cs="GE SS Text Light" w:hint="cs"/>
          <w:rtl/>
          <w:lang w:val="en-CA" w:bidi="ar-LB"/>
        </w:rPr>
        <w:t>.</w:t>
      </w:r>
    </w:p>
    <w:p w:rsidR="00D83940" w:rsidRPr="00A70AF1" w:rsidRDefault="00D83940" w:rsidP="00D83940">
      <w:pPr>
        <w:pStyle w:val="ListParagraph"/>
        <w:bidi/>
        <w:ind w:left="4"/>
        <w:jc w:val="both"/>
        <w:rPr>
          <w:rFonts w:cs="GE SS Text Light"/>
          <w:lang w:val="en-CA" w:bidi="ar-LB"/>
        </w:rPr>
      </w:pPr>
      <w:r w:rsidRPr="00A70AF1">
        <w:rPr>
          <w:rFonts w:cs="GE SS Text Light" w:hint="cs"/>
          <w:rtl/>
          <w:lang w:val="en-CA" w:bidi="ar-LB"/>
        </w:rPr>
        <w:t>تقوم شركة تسويق النفط بتصدير النفط الخام المُجهَّز من قبل شركة نفط البصرة (وضمنه النفط الخام المُجهَّز من قبل شركات نفط الوسط وميسان وذي قار) عن طريق ميناء البصرة. أما النفط الخام المُجهَّز من قبل شركة نفط الشمال فيتم تصديره أساس</w:t>
      </w:r>
      <w:r w:rsidR="00E2672E">
        <w:rPr>
          <w:rFonts w:cs="GE SS Text Light" w:hint="cs"/>
          <w:rtl/>
          <w:lang w:val="en-CA" w:bidi="ar-LB"/>
        </w:rPr>
        <w:t>اً عن طريق ميناء جيهان في تركيا</w:t>
      </w:r>
      <w:r w:rsidRPr="00A70AF1">
        <w:rPr>
          <w:rFonts w:cs="GE SS Text Light" w:hint="cs"/>
          <w:rtl/>
          <w:lang w:val="en-CA" w:bidi="ar-LB"/>
        </w:rPr>
        <w:t>، و بالسيارات الحوضية من خزانات مصفى الصمود إلى الأردن، كذلك من محطة القيارة إلى المنفذ الجنوبي عن طريق الشاحنات.</w:t>
      </w:r>
      <w:r w:rsidR="00E2672E">
        <w:rPr>
          <w:rFonts w:cs="GE SS Text Light" w:hint="cs"/>
          <w:rtl/>
          <w:lang w:val="en-CA" w:bidi="ar-LB"/>
        </w:rPr>
        <w:t xml:space="preserve"> يتم تحديد كمية تصدير كل شحنة عن طريق العدادات في ميناء التصدير (مفصلة في فصل "مزيد من الشفافية" في هذا التقرير)، والمثبتة لاحقاً في قائمة الشحن والقائمة التجارية.</w:t>
      </w:r>
    </w:p>
    <w:p w:rsidR="00D83940" w:rsidRPr="00B222B2" w:rsidRDefault="00D83940" w:rsidP="00D83940">
      <w:pPr>
        <w:bidi/>
        <w:jc w:val="both"/>
        <w:rPr>
          <w:rFonts w:cs="GE SS Text Light"/>
        </w:rPr>
      </w:pPr>
      <w:r w:rsidRPr="00B222B2">
        <w:rPr>
          <w:rFonts w:cs="GE SS Text Light" w:hint="cs"/>
          <w:rtl/>
        </w:rPr>
        <w:t>وندرج ادناه ال</w:t>
      </w:r>
      <w:r w:rsidRPr="00B222B2">
        <w:rPr>
          <w:rFonts w:cs="GE SS Text Light"/>
          <w:rtl/>
        </w:rPr>
        <w:t xml:space="preserve">كميات </w:t>
      </w:r>
      <w:r w:rsidRPr="00B222B2">
        <w:rPr>
          <w:rFonts w:cs="GE SS Text Light" w:hint="cs"/>
          <w:rtl/>
        </w:rPr>
        <w:t>ال</w:t>
      </w:r>
      <w:r w:rsidRPr="00B222B2">
        <w:rPr>
          <w:rFonts w:cs="GE SS Text Light"/>
          <w:rtl/>
        </w:rPr>
        <w:t xml:space="preserve">مستخرجة من النفط الخام </w:t>
      </w:r>
      <w:r w:rsidRPr="00B222B2">
        <w:rPr>
          <w:rFonts w:cs="GE SS Text Light" w:hint="cs"/>
          <w:rtl/>
        </w:rPr>
        <w:t>وحسب مصادرها من الشركات الاستخراجية النفطية والتي جرى تصديرها</w:t>
      </w:r>
      <w:r w:rsidRPr="00B222B2">
        <w:rPr>
          <w:rFonts w:cs="GE SS Text Light"/>
          <w:rtl/>
        </w:rPr>
        <w:t xml:space="preserve"> </w:t>
      </w:r>
      <w:r w:rsidRPr="00B222B2">
        <w:rPr>
          <w:rFonts w:cs="GE SS Text Light" w:hint="cs"/>
          <w:rtl/>
        </w:rPr>
        <w:t>عن طريق</w:t>
      </w:r>
      <w:r w:rsidRPr="00B222B2">
        <w:rPr>
          <w:rFonts w:cs="GE SS Text Light"/>
          <w:rtl/>
        </w:rPr>
        <w:t xml:space="preserve"> </w:t>
      </w:r>
      <w:r w:rsidRPr="00B222B2">
        <w:rPr>
          <w:rFonts w:cs="GE SS Text Light" w:hint="eastAsia"/>
          <w:rtl/>
          <w:lang w:bidi="ar-JO"/>
        </w:rPr>
        <w:t>شركة</w:t>
      </w:r>
      <w:r w:rsidRPr="00B222B2">
        <w:rPr>
          <w:rFonts w:cs="GE SS Text Light"/>
          <w:rtl/>
          <w:lang w:bidi="ar-JO"/>
        </w:rPr>
        <w:t xml:space="preserve"> </w:t>
      </w:r>
      <w:r w:rsidRPr="00B222B2">
        <w:rPr>
          <w:rFonts w:cs="GE SS Text Light" w:hint="eastAsia"/>
          <w:rtl/>
          <w:lang w:bidi="ar-JO"/>
        </w:rPr>
        <w:t>تسويق</w:t>
      </w:r>
      <w:r w:rsidRPr="00B222B2">
        <w:rPr>
          <w:rFonts w:cs="GE SS Text Light"/>
          <w:rtl/>
          <w:lang w:bidi="ar-JO"/>
        </w:rPr>
        <w:t xml:space="preserve"> </w:t>
      </w:r>
      <w:r w:rsidRPr="00B222B2">
        <w:rPr>
          <w:rFonts w:cs="GE SS Text Light" w:hint="eastAsia"/>
          <w:rtl/>
          <w:lang w:bidi="ar-JO"/>
        </w:rPr>
        <w:t>النفط</w:t>
      </w:r>
      <w:r w:rsidRPr="00B222B2">
        <w:rPr>
          <w:rFonts w:cs="GE SS Text Light" w:hint="cs"/>
          <w:rtl/>
          <w:lang w:bidi="ar-JO"/>
        </w:rPr>
        <w:t xml:space="preserve"> :</w:t>
      </w:r>
    </w:p>
    <w:p w:rsidR="00D83940" w:rsidRDefault="00D83940" w:rsidP="00D83940">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rtl/>
          <w:lang w:bidi="ar-LB"/>
        </w:rPr>
      </w:pPr>
    </w:p>
    <w:p w:rsidR="00744182" w:rsidRDefault="00744182" w:rsidP="00744182">
      <w:pPr>
        <w:pStyle w:val="ListParagraph"/>
        <w:bidi/>
        <w:ind w:left="4"/>
        <w:jc w:val="both"/>
        <w:rPr>
          <w:rFonts w:cs="GE SS Text Light"/>
          <w:lang w:bidi="ar-LB"/>
        </w:rPr>
      </w:pPr>
    </w:p>
    <w:p w:rsidR="00E249A6" w:rsidRDefault="00E249A6" w:rsidP="00E249A6">
      <w:pPr>
        <w:pStyle w:val="ListParagraph"/>
        <w:bidi/>
        <w:ind w:left="4"/>
        <w:jc w:val="both"/>
        <w:rPr>
          <w:rFonts w:cs="GE SS Text Light"/>
          <w:lang w:bidi="ar-LB"/>
        </w:rPr>
      </w:pPr>
    </w:p>
    <w:p w:rsidR="00E249A6" w:rsidRDefault="00E249A6" w:rsidP="00E249A6">
      <w:pPr>
        <w:pStyle w:val="ListParagraph"/>
        <w:bidi/>
        <w:ind w:left="4"/>
        <w:jc w:val="both"/>
        <w:rPr>
          <w:rFonts w:cs="GE SS Text Light"/>
          <w:lang w:bidi="ar-LB"/>
        </w:rPr>
      </w:pPr>
    </w:p>
    <w:p w:rsidR="00E249A6" w:rsidRPr="00972CA7" w:rsidRDefault="00E249A6" w:rsidP="00E249A6">
      <w:pPr>
        <w:pStyle w:val="ListParagraph"/>
        <w:bidi/>
        <w:ind w:left="4"/>
        <w:jc w:val="both"/>
        <w:rPr>
          <w:rFonts w:cs="GE SS Text Light"/>
          <w:rtl/>
          <w:lang w:bidi="ar-LB"/>
        </w:rPr>
      </w:pPr>
    </w:p>
    <w:p w:rsidR="00D83940" w:rsidRPr="00972CA7" w:rsidRDefault="00D83940" w:rsidP="00D83940">
      <w:pPr>
        <w:pStyle w:val="ListParagraph"/>
        <w:bidi/>
        <w:ind w:left="4"/>
        <w:rPr>
          <w:rFonts w:cs="GE SS Text Medium"/>
          <w:i/>
          <w:iCs/>
          <w:color w:val="0070C0"/>
          <w:rtl/>
          <w:lang w:bidi="ar-LB"/>
        </w:rPr>
      </w:pPr>
      <w:r w:rsidRPr="00972CA7">
        <w:rPr>
          <w:rFonts w:cs="GE SS Text Light" w:hint="cs"/>
          <w:b/>
          <w:bCs/>
          <w:u w:val="single"/>
          <w:rtl/>
          <w:lang w:bidi="ar-LB"/>
        </w:rPr>
        <w:lastRenderedPageBreak/>
        <w:t>اولا - شركة نفط الشمال</w:t>
      </w:r>
    </w:p>
    <w:p w:rsidR="00D83940" w:rsidRPr="00972CA7" w:rsidRDefault="00D83940" w:rsidP="00D83940">
      <w:pPr>
        <w:pStyle w:val="ListParagraph"/>
        <w:bidi/>
        <w:ind w:left="4"/>
        <w:rPr>
          <w:rFonts w:cs="GE SS Text Medium"/>
          <w:i/>
          <w:iCs/>
          <w:color w:val="0070C0"/>
          <w:rtl/>
          <w:lang w:bidi="ar-LB"/>
        </w:rPr>
      </w:pPr>
    </w:p>
    <w:tbl>
      <w:tblPr>
        <w:bidiVisual/>
        <w:tblW w:w="5000" w:type="pct"/>
        <w:tblLook w:val="04A0" w:firstRow="1" w:lastRow="0" w:firstColumn="1" w:lastColumn="0" w:noHBand="0" w:noVBand="1"/>
      </w:tblPr>
      <w:tblGrid>
        <w:gridCol w:w="932"/>
        <w:gridCol w:w="1110"/>
        <w:gridCol w:w="1110"/>
        <w:gridCol w:w="1110"/>
        <w:gridCol w:w="918"/>
        <w:gridCol w:w="1110"/>
        <w:gridCol w:w="1110"/>
        <w:gridCol w:w="1110"/>
        <w:gridCol w:w="1010"/>
      </w:tblGrid>
      <w:tr w:rsidR="00D83940" w:rsidRPr="006F12CB" w:rsidTr="00B222B2">
        <w:trPr>
          <w:trHeight w:val="345"/>
          <w:tblHeader/>
        </w:trPr>
        <w:tc>
          <w:tcPr>
            <w:tcW w:w="919"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الشهر</w:t>
            </w:r>
          </w:p>
        </w:tc>
        <w:tc>
          <w:tcPr>
            <w:tcW w:w="2090" w:type="pct"/>
            <w:gridSpan w:val="4"/>
            <w:tcBorders>
              <w:top w:val="single" w:sz="8" w:space="0" w:color="0070C0"/>
              <w:left w:val="nil"/>
              <w:bottom w:val="single" w:sz="4" w:space="0" w:color="FFFFFF"/>
              <w:right w:val="single" w:sz="4" w:space="0" w:color="FFFFFF"/>
            </w:tcBorders>
            <w:shd w:val="clear" w:color="000000" w:fill="0070C0"/>
            <w:noWrap/>
            <w:vAlign w:val="bottom"/>
            <w:hideMark/>
          </w:tcPr>
          <w:p w:rsidR="00D83940" w:rsidRPr="006F12CB" w:rsidRDefault="00D83940" w:rsidP="008F6E2C">
            <w:pPr>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٢٠١٩</w:t>
            </w:r>
          </w:p>
        </w:tc>
        <w:tc>
          <w:tcPr>
            <w:tcW w:w="1992" w:type="pct"/>
            <w:gridSpan w:val="4"/>
            <w:tcBorders>
              <w:top w:val="single" w:sz="8" w:space="0" w:color="0070C0"/>
              <w:left w:val="single" w:sz="4" w:space="0" w:color="FFFFFF"/>
              <w:bottom w:val="single" w:sz="4" w:space="0" w:color="FFFFFF"/>
              <w:right w:val="single" w:sz="8" w:space="0" w:color="0070C0"/>
            </w:tcBorders>
            <w:shd w:val="clear" w:color="000000" w:fill="0070C0"/>
            <w:noWrap/>
            <w:vAlign w:val="bottom"/>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٢٠٢٠</w:t>
            </w:r>
          </w:p>
        </w:tc>
      </w:tr>
      <w:tr w:rsidR="00D83940" w:rsidRPr="006F12CB" w:rsidTr="00B222B2">
        <w:trPr>
          <w:trHeight w:val="1545"/>
          <w:tblHeader/>
        </w:trPr>
        <w:tc>
          <w:tcPr>
            <w:tcW w:w="919" w:type="pct"/>
            <w:vMerge/>
            <w:tcBorders>
              <w:top w:val="single" w:sz="8" w:space="0" w:color="0070C0"/>
              <w:left w:val="single" w:sz="8" w:space="0" w:color="0070C0"/>
              <w:bottom w:val="single" w:sz="8" w:space="0" w:color="0070C0"/>
              <w:right w:val="double" w:sz="6" w:space="0" w:color="FFFFFF"/>
            </w:tcBorders>
            <w:vAlign w:val="center"/>
            <w:hideMark/>
          </w:tcPr>
          <w:p w:rsidR="00D83940" w:rsidRPr="006F12CB" w:rsidRDefault="00D83940" w:rsidP="008F6E2C">
            <w:pPr>
              <w:bidi/>
              <w:spacing w:after="0" w:line="240" w:lineRule="auto"/>
              <w:rPr>
                <w:rFonts w:ascii="Calibri" w:eastAsia="Times New Roman" w:hAnsi="Calibri" w:cs="Calibri"/>
                <w:b/>
                <w:bCs/>
                <w:color w:val="FFFFFF"/>
                <w:sz w:val="18"/>
                <w:szCs w:val="18"/>
              </w:rPr>
            </w:pPr>
          </w:p>
        </w:tc>
        <w:tc>
          <w:tcPr>
            <w:tcW w:w="484" w:type="pct"/>
            <w:tcBorders>
              <w:top w:val="nil"/>
              <w:left w:val="nil"/>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النفط الخام المستخرج لغرض التصدير الذي أبلغت عنه وزارة النفط</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84"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نفط الشمال</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 xml:space="preserve">) </w:t>
            </w:r>
          </w:p>
        </w:tc>
        <w:tc>
          <w:tcPr>
            <w:tcW w:w="61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سومو</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512"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 xml:space="preserve">الفروقات </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 xml:space="preserve">) </w:t>
            </w:r>
            <w:r w:rsidRPr="006F12CB">
              <w:rPr>
                <w:rFonts w:ascii="Calibri" w:eastAsia="Times New Roman" w:hAnsi="Calibri" w:cs="Calibri"/>
                <w:b/>
                <w:bCs/>
                <w:color w:val="FF0000"/>
                <w:sz w:val="18"/>
                <w:szCs w:val="18"/>
                <w:rtl/>
              </w:rPr>
              <w:t>*</w:t>
            </w:r>
          </w:p>
        </w:tc>
        <w:tc>
          <w:tcPr>
            <w:tcW w:w="477" w:type="pct"/>
            <w:tcBorders>
              <w:top w:val="nil"/>
              <w:left w:val="nil"/>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وزارة النفط</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7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نفط الشمال</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561"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سومو</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84"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 xml:space="preserve">الفروقات </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 xml:space="preserve">) </w:t>
            </w:r>
            <w:r w:rsidRPr="006F12CB">
              <w:rPr>
                <w:rFonts w:ascii="Calibri" w:eastAsia="Times New Roman" w:hAnsi="Calibri" w:cs="Calibri"/>
                <w:b/>
                <w:bCs/>
                <w:color w:val="FF0000"/>
                <w:sz w:val="18"/>
                <w:szCs w:val="18"/>
                <w:rtl/>
              </w:rPr>
              <w:t>*</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كانون الثاني</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٣٩٥</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٣٩٥</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٨٦٦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١٤٨</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٣٢٣</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٢٤٧</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٣٥٤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٣٢٢</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٣٥٤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٣٢٢</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٤٢٣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٢٢٦</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٩٣١</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٠٩٦</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شباط</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٣٥٨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١٢٨</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٣٥٨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١٢٨</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٢٦٧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٥٥٣</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٩٠</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٥٧٥</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٢٤٣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٤٠٠</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٢٤٣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٤٠٠</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٥٤٢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٧٥١</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٧٠٠</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٦٤٩</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آذار</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٧٤١</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٧٤١</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٩٤٨</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٣٦٦</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٢٠٧</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٢٨١</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٢٨١</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٧٢٥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٦٠٦</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٥٤١</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٣٢٥</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نيسان</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٠٩٥</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٠٩٥</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٣٥٣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٥٩٨</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٤٣٢</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٤٩٧</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٠١٨</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٠١٨</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٦١٢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٥٣٩</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٧١٢</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٤٧٩</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أيار</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٩٦٥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٩٧٩</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٩٦٥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٩٧٩</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٠٦١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٤١٢</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٩٥</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٤٣٣</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٧٩١</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٧٩١</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٥٤٥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٤٣١</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٤٤٦</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٦٤٠</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حزيران</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٧٣٥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٠٢٦</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٧٣٥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٠٢٦</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٨٩٨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٣٢٥</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١٦٣</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٢٩٩</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٧٢٥</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٧٢٥</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٤٨٢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٥١٩</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٤٨١</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٧٩٤</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تموز</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١٧٠</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١٧٠</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٠٤٨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٧٥٢</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٢٣</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٥٨٢</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٢٠٤</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٢٠٤</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٩٦٢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٩١٠</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٣١٧</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٢٩٤</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آب</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٠٣٢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٦٧٦</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٠٣٢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٦٧٦</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٠٩٠</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١٥٣</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٤١٤</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١٧٣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٨٧٧</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١٧٣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٨٧٧</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٩٨٩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٤٠٠</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١٨٤</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٤٧٧</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أيلول</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٨٧١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٠٨١</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٨٧١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٠٨١</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٢٦٥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٨٨٨</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٣٩٤</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٨٠٧</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٩٩٦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٤٣٤</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٩٩٦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٤٣٤</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٣٨٨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٦٢٠</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٣٩٢</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١٨٦</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تشرين الأول</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٠٥٨</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٠٥٨</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٣١٩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١٢٧</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٢١٠</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٩٣١</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٠٧٨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٣٩٧</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٠٧٨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٣٩٧</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١٣٠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٧٢٩</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٥٢</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٣٣٢</w:t>
            </w:r>
          </w:p>
        </w:tc>
      </w:tr>
      <w:tr w:rsidR="00D83940" w:rsidRPr="006F12CB" w:rsidTr="008F6E2C">
        <w:trPr>
          <w:trHeight w:val="330"/>
        </w:trPr>
        <w:tc>
          <w:tcPr>
            <w:tcW w:w="919"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تشرين الثاني</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١٥٤</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٣٢٨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١٥٤</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٦٥٣</w:t>
            </w:r>
          </w:p>
        </w:tc>
        <w:tc>
          <w:tcPr>
            <w:tcW w:w="512"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٣١٨</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٥٠١</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١٨٧</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١٨٧</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٠٧١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٩٣٢</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٤٦٧</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٢٥٥</w:t>
            </w:r>
          </w:p>
        </w:tc>
      </w:tr>
      <w:tr w:rsidR="00D83940" w:rsidRPr="006F12CB" w:rsidTr="008F6E2C">
        <w:trPr>
          <w:trHeight w:val="345"/>
        </w:trPr>
        <w:tc>
          <w:tcPr>
            <w:tcW w:w="919" w:type="pct"/>
            <w:tcBorders>
              <w:top w:val="nil"/>
              <w:left w:val="single" w:sz="8" w:space="0" w:color="0070C0"/>
              <w:bottom w:val="nil"/>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كانون الأول</w:t>
            </w:r>
          </w:p>
        </w:tc>
        <w:tc>
          <w:tcPr>
            <w:tcW w:w="484"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١٣٧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٧٠١</w:t>
            </w:r>
          </w:p>
        </w:tc>
        <w:tc>
          <w:tcPr>
            <w:tcW w:w="484"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١٣٧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٧٠١</w:t>
            </w:r>
          </w:p>
        </w:tc>
        <w:tc>
          <w:tcPr>
            <w:tcW w:w="61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١٧٤</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٧٩٧</w:t>
            </w:r>
          </w:p>
        </w:tc>
        <w:tc>
          <w:tcPr>
            <w:tcW w:w="512" w:type="pct"/>
            <w:tcBorders>
              <w:top w:val="nil"/>
              <w:left w:val="single" w:sz="4" w:space="0" w:color="0070C0"/>
              <w:bottom w:val="nil"/>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Calibri"/>
                <w:b/>
                <w:bCs/>
                <w:color w:val="000000"/>
                <w:sz w:val="18"/>
                <w:szCs w:val="18"/>
              </w:rPr>
              <w:t>-</w:t>
            </w:r>
            <w:r w:rsidRPr="006F12CB">
              <w:rPr>
                <w:rFonts w:ascii="Calibri" w:eastAsia="Times New Roman" w:hAnsi="Calibri" w:cs="Times New Roman"/>
                <w:b/>
                <w:bCs/>
                <w:color w:val="000000"/>
                <w:sz w:val="18"/>
                <w:szCs w:val="18"/>
                <w:rtl/>
              </w:rPr>
              <w:t>٣٧</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٠٩٦</w:t>
            </w:r>
          </w:p>
        </w:tc>
        <w:tc>
          <w:tcPr>
            <w:tcW w:w="477"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٦٦٩</w:t>
            </w:r>
          </w:p>
        </w:tc>
        <w:tc>
          <w:tcPr>
            <w:tcW w:w="47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٦٦٩</w:t>
            </w:r>
          </w:p>
        </w:tc>
        <w:tc>
          <w:tcPr>
            <w:tcW w:w="561"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١٤٢</w:t>
            </w:r>
          </w:p>
        </w:tc>
        <w:tc>
          <w:tcPr>
            <w:tcW w:w="484"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٨٤</w:t>
            </w:r>
            <w:r w:rsidRPr="006F12CB">
              <w:rPr>
                <w:rFonts w:ascii="Calibri" w:eastAsia="Times New Roman" w:hAnsi="Calibri" w:cs="Calibri"/>
                <w:b/>
                <w:bCs/>
                <w:color w:val="000000"/>
                <w:sz w:val="18"/>
                <w:szCs w:val="18"/>
                <w:rtl/>
              </w:rPr>
              <w:t>,</w:t>
            </w:r>
            <w:r w:rsidRPr="006F12CB">
              <w:rPr>
                <w:rFonts w:ascii="Calibri" w:eastAsia="Times New Roman" w:hAnsi="Calibri" w:cs="Times New Roman"/>
                <w:b/>
                <w:bCs/>
                <w:color w:val="000000"/>
                <w:sz w:val="18"/>
                <w:szCs w:val="18"/>
                <w:rtl/>
              </w:rPr>
              <w:t>٥٢٧</w:t>
            </w:r>
          </w:p>
        </w:tc>
      </w:tr>
      <w:tr w:rsidR="00D83940" w:rsidRPr="006F12CB" w:rsidTr="008F6E2C">
        <w:trPr>
          <w:trHeight w:val="345"/>
        </w:trPr>
        <w:tc>
          <w:tcPr>
            <w:tcW w:w="919" w:type="pct"/>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المجموع</w:t>
            </w:r>
          </w:p>
        </w:tc>
        <w:tc>
          <w:tcPr>
            <w:tcW w:w="484" w:type="pct"/>
            <w:tcBorders>
              <w:top w:val="nil"/>
              <w:left w:val="nil"/>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٤٢</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٣٨٠</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٢٠٤</w:t>
            </w:r>
          </w:p>
        </w:tc>
        <w:tc>
          <w:tcPr>
            <w:tcW w:w="484" w:type="pct"/>
            <w:tcBorders>
              <w:top w:val="nil"/>
              <w:left w:val="single" w:sz="4" w:space="0" w:color="0070C0"/>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٤٢</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٣٨٠</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٢٠٤</w:t>
            </w:r>
          </w:p>
        </w:tc>
        <w:tc>
          <w:tcPr>
            <w:tcW w:w="610" w:type="pct"/>
            <w:tcBorders>
              <w:top w:val="nil"/>
              <w:left w:val="single" w:sz="4" w:space="0" w:color="0070C0"/>
              <w:bottom w:val="single" w:sz="8" w:space="0" w:color="0070C0"/>
              <w:right w:val="nil"/>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٤٢</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٢٣٨</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٢٩١</w:t>
            </w:r>
          </w:p>
        </w:tc>
        <w:tc>
          <w:tcPr>
            <w:tcW w:w="512" w:type="pct"/>
            <w:tcBorders>
              <w:top w:val="single" w:sz="4" w:space="0" w:color="FFFFFF"/>
              <w:left w:val="single" w:sz="4" w:space="0" w:color="FFFFFF"/>
              <w:bottom w:val="single" w:sz="8" w:space="0" w:color="0070C0"/>
              <w:right w:val="double" w:sz="6" w:space="0" w:color="FFFFFF"/>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١٤١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٩١٣</w:t>
            </w:r>
          </w:p>
        </w:tc>
        <w:tc>
          <w:tcPr>
            <w:tcW w:w="477" w:type="pct"/>
            <w:tcBorders>
              <w:top w:val="nil"/>
              <w:left w:val="nil"/>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٣٧</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٣٧٥</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٣٠٥</w:t>
            </w:r>
          </w:p>
        </w:tc>
        <w:tc>
          <w:tcPr>
            <w:tcW w:w="470" w:type="pct"/>
            <w:tcBorders>
              <w:top w:val="nil"/>
              <w:left w:val="single" w:sz="4" w:space="0" w:color="0070C0"/>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٣٧</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٣٧٥</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٣٠٥</w:t>
            </w:r>
          </w:p>
        </w:tc>
        <w:tc>
          <w:tcPr>
            <w:tcW w:w="561" w:type="pct"/>
            <w:tcBorders>
              <w:top w:val="nil"/>
              <w:left w:val="single" w:sz="4" w:space="0" w:color="0070C0"/>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٣٥</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٨٩١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٨٠٥</w:t>
            </w:r>
          </w:p>
        </w:tc>
        <w:tc>
          <w:tcPr>
            <w:tcW w:w="484" w:type="pct"/>
            <w:tcBorders>
              <w:top w:val="nil"/>
              <w:left w:val="single" w:sz="4" w:space="0" w:color="0070C0"/>
              <w:bottom w:val="single" w:sz="8" w:space="0" w:color="0070C0"/>
              <w:right w:val="single" w:sz="8"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٤٨٣</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٥٠٠</w:t>
            </w:r>
          </w:p>
        </w:tc>
      </w:tr>
    </w:tbl>
    <w:p w:rsidR="00D83940" w:rsidRPr="00B222B2" w:rsidRDefault="00D83940" w:rsidP="00D83940">
      <w:pPr>
        <w:pStyle w:val="ListParagraph"/>
        <w:bidi/>
        <w:ind w:left="4"/>
        <w:jc w:val="both"/>
        <w:rPr>
          <w:rFonts w:cs="GE SS Text Light"/>
          <w:b/>
          <w:bCs/>
          <w:i/>
          <w:iCs/>
          <w:color w:val="0070C0"/>
          <w:sz w:val="18"/>
          <w:szCs w:val="18"/>
          <w:rtl/>
          <w:lang w:bidi="ar-LB"/>
        </w:rPr>
      </w:pPr>
      <w:r w:rsidRPr="00B222B2">
        <w:rPr>
          <w:rFonts w:cs="GE SS Text Light" w:hint="cs"/>
          <w:b/>
          <w:bCs/>
          <w:i/>
          <w:iCs/>
          <w:color w:val="FF0000"/>
          <w:sz w:val="18"/>
          <w:szCs w:val="18"/>
          <w:rtl/>
          <w:lang w:bidi="ar-LB"/>
        </w:rPr>
        <w:t>*</w:t>
      </w:r>
      <w:r w:rsidRPr="00B222B2">
        <w:rPr>
          <w:rFonts w:cs="GE SS Text Light" w:hint="cs"/>
          <w:b/>
          <w:bCs/>
          <w:i/>
          <w:iCs/>
          <w:color w:val="0070C0"/>
          <w:sz w:val="18"/>
          <w:szCs w:val="18"/>
          <w:rtl/>
          <w:lang w:bidi="ar-LB"/>
        </w:rPr>
        <w:t xml:space="preserve"> </w:t>
      </w:r>
      <w:r w:rsidRPr="00B222B2">
        <w:rPr>
          <w:rFonts w:cs="GE SS Text Light"/>
          <w:b/>
          <w:bCs/>
          <w:i/>
          <w:iCs/>
          <w:color w:val="0070C0"/>
          <w:sz w:val="18"/>
          <w:szCs w:val="18"/>
          <w:rtl/>
          <w:lang w:bidi="ar-LB"/>
        </w:rPr>
        <w:t>الفرق هو بسبب تحديد سومو للكميات طبقاً لبوليصة الشحن، في حين تقوم شركة نفط الشمال بتحديد الكميات طبقاً للعدادات</w:t>
      </w:r>
    </w:p>
    <w:p w:rsidR="00D83940" w:rsidRPr="00972CA7" w:rsidRDefault="00D83940" w:rsidP="00D83940">
      <w:pPr>
        <w:pStyle w:val="ListParagraph"/>
        <w:bidi/>
        <w:ind w:left="4"/>
        <w:jc w:val="both"/>
        <w:rPr>
          <w:rFonts w:cs="GE SS Text Light"/>
          <w:rtl/>
          <w:lang w:bidi="ar-LB"/>
        </w:rPr>
      </w:pPr>
    </w:p>
    <w:p w:rsidR="00D83940" w:rsidRPr="00972CA7" w:rsidRDefault="00D83940" w:rsidP="00D83940">
      <w:pPr>
        <w:pStyle w:val="ListParagraph"/>
        <w:bidi/>
        <w:ind w:left="4"/>
        <w:jc w:val="both"/>
        <w:rPr>
          <w:rFonts w:cs="GE SS Text Light"/>
          <w:b/>
          <w:bCs/>
          <w:u w:val="single"/>
          <w:lang w:bidi="ar-LB"/>
        </w:rPr>
      </w:pPr>
    </w:p>
    <w:p w:rsidR="00D83940" w:rsidRPr="00972CA7" w:rsidRDefault="00D83940" w:rsidP="00D83940">
      <w:pPr>
        <w:pStyle w:val="ListParagraph"/>
        <w:bidi/>
        <w:ind w:left="4"/>
        <w:jc w:val="both"/>
        <w:rPr>
          <w:rFonts w:cs="GE SS Text Light"/>
          <w:b/>
          <w:bCs/>
          <w:u w:val="single"/>
          <w:rtl/>
          <w:lang w:bidi="ar-LB"/>
        </w:rPr>
      </w:pPr>
      <w:r w:rsidRPr="00972CA7">
        <w:rPr>
          <w:rFonts w:cs="GE SS Text Light" w:hint="cs"/>
          <w:b/>
          <w:bCs/>
          <w:u w:val="single"/>
          <w:rtl/>
          <w:lang w:bidi="ar-LB"/>
        </w:rPr>
        <w:t>ثانيا - شركة نفط البصرة (بضمنها شركة نفط الوسط، ميسان وذي قار)</w:t>
      </w:r>
    </w:p>
    <w:tbl>
      <w:tblPr>
        <w:bidiVisual/>
        <w:tblW w:w="5000" w:type="pct"/>
        <w:tblLook w:val="04A0" w:firstRow="1" w:lastRow="0" w:firstColumn="1" w:lastColumn="0" w:noHBand="0" w:noVBand="1"/>
      </w:tblPr>
      <w:tblGrid>
        <w:gridCol w:w="847"/>
        <w:gridCol w:w="1223"/>
        <w:gridCol w:w="1224"/>
        <w:gridCol w:w="1224"/>
        <w:gridCol w:w="665"/>
        <w:gridCol w:w="1224"/>
        <w:gridCol w:w="1224"/>
        <w:gridCol w:w="1224"/>
        <w:gridCol w:w="665"/>
      </w:tblGrid>
      <w:tr w:rsidR="00D83940" w:rsidRPr="006F12CB" w:rsidTr="00B222B2">
        <w:trPr>
          <w:trHeight w:val="345"/>
          <w:tblHeader/>
        </w:trPr>
        <w:tc>
          <w:tcPr>
            <w:tcW w:w="913"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الشهر</w:t>
            </w:r>
          </w:p>
        </w:tc>
        <w:tc>
          <w:tcPr>
            <w:tcW w:w="2082" w:type="pct"/>
            <w:gridSpan w:val="4"/>
            <w:tcBorders>
              <w:top w:val="single" w:sz="8" w:space="0" w:color="0070C0"/>
              <w:left w:val="nil"/>
              <w:bottom w:val="single" w:sz="4" w:space="0" w:color="FFFFFF"/>
              <w:right w:val="single" w:sz="4" w:space="0" w:color="FFFFFF"/>
            </w:tcBorders>
            <w:shd w:val="clear" w:color="000000" w:fill="0070C0"/>
            <w:noWrap/>
            <w:vAlign w:val="bottom"/>
            <w:hideMark/>
          </w:tcPr>
          <w:p w:rsidR="00D83940" w:rsidRPr="006F12CB" w:rsidRDefault="00D83940" w:rsidP="008F6E2C">
            <w:pPr>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٢٠١٩</w:t>
            </w:r>
          </w:p>
        </w:tc>
        <w:tc>
          <w:tcPr>
            <w:tcW w:w="2005" w:type="pct"/>
            <w:gridSpan w:val="4"/>
            <w:tcBorders>
              <w:top w:val="single" w:sz="8" w:space="0" w:color="0070C0"/>
              <w:left w:val="single" w:sz="4" w:space="0" w:color="FFFFFF"/>
              <w:bottom w:val="single" w:sz="4" w:space="0" w:color="FFFFFF"/>
              <w:right w:val="single" w:sz="8" w:space="0" w:color="0070C0"/>
            </w:tcBorders>
            <w:shd w:val="clear" w:color="000000" w:fill="0070C0"/>
            <w:noWrap/>
            <w:vAlign w:val="bottom"/>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٢٠٢٠</w:t>
            </w:r>
          </w:p>
        </w:tc>
      </w:tr>
      <w:tr w:rsidR="00D83940" w:rsidRPr="006F12CB" w:rsidTr="00B222B2">
        <w:trPr>
          <w:trHeight w:val="1545"/>
          <w:tblHeader/>
        </w:trPr>
        <w:tc>
          <w:tcPr>
            <w:tcW w:w="913" w:type="pct"/>
            <w:vMerge/>
            <w:tcBorders>
              <w:top w:val="single" w:sz="8" w:space="0" w:color="0070C0"/>
              <w:left w:val="single" w:sz="8" w:space="0" w:color="0070C0"/>
              <w:bottom w:val="single" w:sz="8" w:space="0" w:color="0070C0"/>
              <w:right w:val="double" w:sz="6" w:space="0" w:color="FFFFFF"/>
            </w:tcBorders>
            <w:vAlign w:val="center"/>
            <w:hideMark/>
          </w:tcPr>
          <w:p w:rsidR="00D83940" w:rsidRPr="006F12CB" w:rsidRDefault="00D83940" w:rsidP="008F6E2C">
            <w:pPr>
              <w:bidi/>
              <w:spacing w:after="0" w:line="240" w:lineRule="auto"/>
              <w:rPr>
                <w:rFonts w:ascii="Calibri" w:eastAsia="Times New Roman" w:hAnsi="Calibri" w:cs="Calibri"/>
                <w:b/>
                <w:bCs/>
                <w:color w:val="FFFFFF"/>
                <w:sz w:val="18"/>
                <w:szCs w:val="18"/>
              </w:rPr>
            </w:pPr>
          </w:p>
        </w:tc>
        <w:tc>
          <w:tcPr>
            <w:tcW w:w="483" w:type="pct"/>
            <w:tcBorders>
              <w:top w:val="nil"/>
              <w:left w:val="nil"/>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النفط الخام المستخرج لغرض التصدير الذي أبلغت عنه وزارة النفط</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8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نفط البصرة</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 xml:space="preserve">) </w:t>
            </w:r>
          </w:p>
        </w:tc>
        <w:tc>
          <w:tcPr>
            <w:tcW w:w="60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سومو</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509"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 xml:space="preserve">الفروقات </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83" w:type="pct"/>
            <w:tcBorders>
              <w:top w:val="nil"/>
              <w:left w:val="nil"/>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وزارة النفط</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83"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نفط البصرة</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558"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النفط الخام المستخرج لغرض التصدير الذي أبلغت عنه شركة سومو</w:t>
            </w:r>
            <w:r w:rsidRPr="006F12CB">
              <w:rPr>
                <w:rFonts w:ascii="Calibri" w:eastAsia="Times New Roman" w:hAnsi="Calibri" w:cs="Calibri"/>
                <w:b/>
                <w:bCs/>
                <w:color w:val="FFFFFF"/>
                <w:sz w:val="18"/>
                <w:szCs w:val="18"/>
                <w:rtl/>
              </w:rPr>
              <w:b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c>
          <w:tcPr>
            <w:tcW w:w="48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 xml:space="preserve">الفروقات </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برميل</w:t>
            </w:r>
            <w:r w:rsidRPr="006F12CB">
              <w:rPr>
                <w:rFonts w:ascii="Calibri" w:eastAsia="Times New Roman" w:hAnsi="Calibri" w:cs="Calibri"/>
                <w:b/>
                <w:bCs/>
                <w:color w:val="FFFFFF"/>
                <w:sz w:val="18"/>
                <w:szCs w:val="18"/>
                <w:rtl/>
              </w:rPr>
              <w:t>)</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كانون الثاني</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١١٠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٢٤٥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١١٠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٢٤٥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٢٨١</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١١٠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٢٤٥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٢٨١</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٠٦٢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٣٦٦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٠٦٢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٣٦٦</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٠٦٢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٣٦٦</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شباط</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٩٩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٠٠٦</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٠٠٦</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١٩٦</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١٩٦</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آذار</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٩٠٩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٩٤٦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٩٠٩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٩٤٦</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٩٠٩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٩٤٦</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٩١٨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٩١٨</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٣٩٢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٩١٨</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نيسان</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٦٣٥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٠٠٩</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٦٣٥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٠٠٩</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٦٣٥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٠٠٩</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٤٢٧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٤٢٧</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٥٣٢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٤٢٧</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أيار</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٦٧٥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٨٨١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٦٧٥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٨٨١</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٦٧٥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٨٨١</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٠٣٩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٨٥٢</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٠٣٩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٨٥٢</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٩٦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٠٣٩</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٨٥٢</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lastRenderedPageBreak/>
              <w:t>حزيران</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٤٩٧</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٤٩٧</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٨١</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٤٩٧</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تموز</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٠١٥</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٠١٥</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٣٨١</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٣٨١</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٧٠٠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٣٨١</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آب</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٠٤٤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٠٤٤</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٥٢٠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٠٤٤</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١٣٦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١٣٦</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٧٧</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١٣٦</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أيلول</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٣٠٦</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٣٠٦</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٠١٠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٣٠٦</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٠٠٠</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تشرين الأول</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٥٤٠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٨٥٥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٥٤٠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٨٥٥</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٥٤٠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٨٥٥</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٢٠٤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٢٠٤</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٨٦</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٠٢٣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٢٠٤</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30"/>
        </w:trPr>
        <w:tc>
          <w:tcPr>
            <w:tcW w:w="91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تشرين الثاني</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٠٩٥</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٠٩٥</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١٠٢</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٠٠٥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٠٩٥</w:t>
            </w:r>
          </w:p>
        </w:tc>
        <w:tc>
          <w:tcPr>
            <w:tcW w:w="509"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٤٤٤</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٤٤٤</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٧٨</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٤٤٤</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45"/>
        </w:trPr>
        <w:tc>
          <w:tcPr>
            <w:tcW w:w="913" w:type="pct"/>
            <w:tcBorders>
              <w:top w:val="nil"/>
              <w:left w:val="single" w:sz="8" w:space="0" w:color="0070C0"/>
              <w:bottom w:val="nil"/>
              <w:right w:val="double" w:sz="6" w:space="0" w:color="0070C0"/>
            </w:tcBorders>
            <w:shd w:val="clear" w:color="auto" w:fill="auto"/>
            <w:noWrap/>
            <w:vAlign w:val="center"/>
            <w:hideMark/>
          </w:tcPr>
          <w:p w:rsidR="00D83940" w:rsidRPr="006F12CB" w:rsidRDefault="00D83940" w:rsidP="008F6E2C">
            <w:pPr>
              <w:bidi/>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كانون الأول</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tl/>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٥٥٠</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٥٥٠</w:t>
            </w:r>
          </w:p>
        </w:tc>
        <w:tc>
          <w:tcPr>
            <w:tcW w:w="60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١٠٣</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٠٩٠</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٥٥٠</w:t>
            </w:r>
          </w:p>
        </w:tc>
        <w:tc>
          <w:tcPr>
            <w:tcW w:w="509" w:type="pct"/>
            <w:tcBorders>
              <w:top w:val="nil"/>
              <w:left w:val="single" w:sz="4" w:space="0" w:color="0070C0"/>
              <w:bottom w:val="nil"/>
              <w:right w:val="double" w:sz="6"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c>
          <w:tcPr>
            <w:tcW w:w="483" w:type="pct"/>
            <w:tcBorders>
              <w:top w:val="nil"/>
              <w:left w:val="nil"/>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٦٠٨</w:t>
            </w:r>
          </w:p>
        </w:tc>
        <w:tc>
          <w:tcPr>
            <w:tcW w:w="483"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٦٠٨</w:t>
            </w:r>
          </w:p>
        </w:tc>
        <w:tc>
          <w:tcPr>
            <w:tcW w:w="55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color w:val="000000"/>
                <w:sz w:val="18"/>
                <w:szCs w:val="18"/>
              </w:rPr>
            </w:pPr>
            <w:r w:rsidRPr="006F12CB">
              <w:rPr>
                <w:rFonts w:ascii="Calibri" w:eastAsia="Times New Roman" w:hAnsi="Calibri" w:cs="Times New Roman"/>
                <w:color w:val="000000"/>
                <w:sz w:val="18"/>
                <w:szCs w:val="18"/>
                <w:rtl/>
              </w:rPr>
              <w:t>٨٥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١٩٥</w:t>
            </w:r>
            <w:r w:rsidRPr="006F12CB">
              <w:rPr>
                <w:rFonts w:ascii="Calibri" w:eastAsia="Times New Roman" w:hAnsi="Calibri" w:cs="Calibri"/>
                <w:color w:val="000000"/>
                <w:sz w:val="18"/>
                <w:szCs w:val="18"/>
                <w:rtl/>
              </w:rPr>
              <w:t>,</w:t>
            </w:r>
            <w:r w:rsidRPr="006F12CB">
              <w:rPr>
                <w:rFonts w:ascii="Calibri" w:eastAsia="Times New Roman" w:hAnsi="Calibri" w:cs="Times New Roman"/>
                <w:color w:val="000000"/>
                <w:sz w:val="18"/>
                <w:szCs w:val="18"/>
                <w:rtl/>
              </w:rPr>
              <w:t>٦٠٨</w:t>
            </w:r>
          </w:p>
        </w:tc>
        <w:tc>
          <w:tcPr>
            <w:tcW w:w="48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6F12CB" w:rsidRDefault="00D83940" w:rsidP="008F6E2C">
            <w:pPr>
              <w:spacing w:after="0" w:line="240" w:lineRule="auto"/>
              <w:jc w:val="center"/>
              <w:rPr>
                <w:rFonts w:ascii="Calibri" w:eastAsia="Times New Roman" w:hAnsi="Calibri" w:cs="Calibri"/>
                <w:b/>
                <w:bCs/>
                <w:color w:val="000000"/>
                <w:sz w:val="18"/>
                <w:szCs w:val="18"/>
              </w:rPr>
            </w:pPr>
            <w:r w:rsidRPr="006F12CB">
              <w:rPr>
                <w:rFonts w:ascii="Calibri" w:eastAsia="Times New Roman" w:hAnsi="Calibri" w:cs="Times New Roman"/>
                <w:b/>
                <w:bCs/>
                <w:color w:val="000000"/>
                <w:sz w:val="18"/>
                <w:szCs w:val="18"/>
                <w:rtl/>
              </w:rPr>
              <w:t>٠</w:t>
            </w:r>
          </w:p>
        </w:tc>
      </w:tr>
      <w:tr w:rsidR="00D83940" w:rsidRPr="006F12CB" w:rsidTr="008F6E2C">
        <w:trPr>
          <w:trHeight w:val="345"/>
        </w:trPr>
        <w:tc>
          <w:tcPr>
            <w:tcW w:w="913" w:type="pct"/>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D83940" w:rsidRPr="006F12CB" w:rsidRDefault="00D83940" w:rsidP="008F6E2C">
            <w:pPr>
              <w:bidi/>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المجموع</w:t>
            </w:r>
          </w:p>
        </w:tc>
        <w:tc>
          <w:tcPr>
            <w:tcW w:w="483" w:type="pct"/>
            <w:tcBorders>
              <w:top w:val="nil"/>
              <w:left w:val="nil"/>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tl/>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٢٤٤</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٩٥٧</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٩٨٨</w:t>
            </w:r>
          </w:p>
        </w:tc>
        <w:tc>
          <w:tcPr>
            <w:tcW w:w="483" w:type="pct"/>
            <w:tcBorders>
              <w:top w:val="nil"/>
              <w:left w:val="single" w:sz="4" w:space="0" w:color="0070C0"/>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٢٤٤</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٩٥٧</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٩٨٨</w:t>
            </w:r>
          </w:p>
        </w:tc>
        <w:tc>
          <w:tcPr>
            <w:tcW w:w="606" w:type="pct"/>
            <w:tcBorders>
              <w:top w:val="nil"/>
              <w:left w:val="single" w:sz="4" w:space="0" w:color="0070C0"/>
              <w:bottom w:val="single" w:sz="8" w:space="0" w:color="0070C0"/>
              <w:right w:val="nil"/>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٢٤٤</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٩٥٧</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٩٨٨</w:t>
            </w:r>
          </w:p>
        </w:tc>
        <w:tc>
          <w:tcPr>
            <w:tcW w:w="509" w:type="pct"/>
            <w:tcBorders>
              <w:top w:val="single" w:sz="4" w:space="0" w:color="FFFFFF"/>
              <w:left w:val="single" w:sz="4" w:space="0" w:color="FFFFFF"/>
              <w:bottom w:val="single" w:sz="8" w:space="0" w:color="0070C0"/>
              <w:right w:val="double" w:sz="6" w:space="0" w:color="FFFFFF"/>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٠</w:t>
            </w:r>
          </w:p>
        </w:tc>
        <w:tc>
          <w:tcPr>
            <w:tcW w:w="483" w:type="pct"/>
            <w:tcBorders>
              <w:top w:val="nil"/>
              <w:left w:val="nil"/>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٠٦٠</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٤٥٤</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٠٢٩</w:t>
            </w:r>
          </w:p>
        </w:tc>
        <w:tc>
          <w:tcPr>
            <w:tcW w:w="483" w:type="pct"/>
            <w:tcBorders>
              <w:top w:val="nil"/>
              <w:left w:val="single" w:sz="4" w:space="0" w:color="0070C0"/>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٠٦٠</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٤٥٤</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٠٢٩</w:t>
            </w:r>
          </w:p>
        </w:tc>
        <w:tc>
          <w:tcPr>
            <w:tcW w:w="558" w:type="pct"/>
            <w:tcBorders>
              <w:top w:val="nil"/>
              <w:left w:val="single" w:sz="4" w:space="0" w:color="0070C0"/>
              <w:bottom w:val="single" w:sz="8" w:space="0" w:color="0070C0"/>
              <w:right w:val="single" w:sz="4"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١</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٠٦٠</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٤٥٤</w:t>
            </w:r>
            <w:r w:rsidRPr="006F12CB">
              <w:rPr>
                <w:rFonts w:ascii="Calibri" w:eastAsia="Times New Roman" w:hAnsi="Calibri" w:cs="Calibri"/>
                <w:b/>
                <w:bCs/>
                <w:color w:val="FFFFFF"/>
                <w:sz w:val="18"/>
                <w:szCs w:val="18"/>
                <w:rtl/>
              </w:rPr>
              <w:t>,</w:t>
            </w:r>
            <w:r w:rsidRPr="006F12CB">
              <w:rPr>
                <w:rFonts w:ascii="Calibri" w:eastAsia="Times New Roman" w:hAnsi="Calibri" w:cs="Times New Roman"/>
                <w:b/>
                <w:bCs/>
                <w:color w:val="FFFFFF"/>
                <w:sz w:val="18"/>
                <w:szCs w:val="18"/>
                <w:rtl/>
              </w:rPr>
              <w:t>٠٢٩</w:t>
            </w:r>
          </w:p>
        </w:tc>
        <w:tc>
          <w:tcPr>
            <w:tcW w:w="481" w:type="pct"/>
            <w:tcBorders>
              <w:top w:val="nil"/>
              <w:left w:val="single" w:sz="4" w:space="0" w:color="0070C0"/>
              <w:bottom w:val="single" w:sz="8" w:space="0" w:color="0070C0"/>
              <w:right w:val="single" w:sz="8" w:space="0" w:color="0070C0"/>
            </w:tcBorders>
            <w:shd w:val="clear" w:color="000000" w:fill="0070C0"/>
            <w:noWrap/>
            <w:vAlign w:val="center"/>
            <w:hideMark/>
          </w:tcPr>
          <w:p w:rsidR="00D83940" w:rsidRPr="006F12CB" w:rsidRDefault="00D83940" w:rsidP="008F6E2C">
            <w:pPr>
              <w:spacing w:after="0" w:line="240" w:lineRule="auto"/>
              <w:jc w:val="center"/>
              <w:rPr>
                <w:rFonts w:ascii="Calibri" w:eastAsia="Times New Roman" w:hAnsi="Calibri" w:cs="Calibri"/>
                <w:b/>
                <w:bCs/>
                <w:color w:val="FFFFFF"/>
                <w:sz w:val="18"/>
                <w:szCs w:val="18"/>
              </w:rPr>
            </w:pPr>
            <w:r w:rsidRPr="006F12CB">
              <w:rPr>
                <w:rFonts w:ascii="Calibri" w:eastAsia="Times New Roman" w:hAnsi="Calibri" w:cs="Times New Roman"/>
                <w:b/>
                <w:bCs/>
                <w:color w:val="FFFFFF"/>
                <w:sz w:val="18"/>
                <w:szCs w:val="18"/>
                <w:rtl/>
              </w:rPr>
              <w:t>٠</w:t>
            </w:r>
          </w:p>
        </w:tc>
      </w:tr>
    </w:tbl>
    <w:p w:rsidR="00D83940" w:rsidRDefault="00D83940" w:rsidP="00D83940">
      <w:pPr>
        <w:bidi/>
        <w:rPr>
          <w:rFonts w:cs="GE SS Text Medium"/>
          <w:b/>
          <w:bCs/>
          <w:rtl/>
          <w:lang w:bidi="ar-LB"/>
        </w:rPr>
      </w:pPr>
    </w:p>
    <w:p w:rsidR="00141931" w:rsidRDefault="00141931" w:rsidP="00141931">
      <w:pPr>
        <w:bidi/>
        <w:rPr>
          <w:rFonts w:cs="GE SS Text Medium"/>
          <w:b/>
          <w:bCs/>
          <w:rtl/>
          <w:lang w:bidi="ar-LB"/>
        </w:rPr>
      </w:pPr>
    </w:p>
    <w:p w:rsidR="00D83940" w:rsidRPr="00972CA7" w:rsidRDefault="00D83940" w:rsidP="00D83940">
      <w:pPr>
        <w:bidi/>
        <w:rPr>
          <w:rFonts w:cs="GE SS Text Light"/>
          <w:i/>
          <w:iCs/>
          <w:color w:val="0070C0"/>
          <w:lang w:bidi="ar-LB"/>
        </w:rPr>
      </w:pPr>
      <w:r w:rsidRPr="00972CA7">
        <w:rPr>
          <w:rFonts w:cs="GE SS Text Medium" w:hint="cs"/>
          <w:b/>
          <w:bCs/>
          <w:rtl/>
          <w:lang w:bidi="ar-LB"/>
        </w:rPr>
        <w:t xml:space="preserve">ب - </w:t>
      </w:r>
      <w:r w:rsidRPr="00972CA7">
        <w:rPr>
          <w:rFonts w:cs="GE SS Text Medium" w:hint="cs"/>
          <w:b/>
          <w:bCs/>
          <w:u w:val="single"/>
          <w:rtl/>
          <w:lang w:bidi="ar-LB"/>
        </w:rPr>
        <w:t>صادرات النفط الخام لصالح الشركا</w:t>
      </w:r>
      <w:r w:rsidRPr="00972CA7">
        <w:rPr>
          <w:rFonts w:cs="GE SS Text Medium" w:hint="eastAsia"/>
          <w:b/>
          <w:bCs/>
          <w:u w:val="single"/>
          <w:rtl/>
          <w:lang w:bidi="ar-LB"/>
        </w:rPr>
        <w:t>ت</w:t>
      </w:r>
      <w:r w:rsidRPr="00972CA7">
        <w:rPr>
          <w:rFonts w:cs="GE SS Text Medium" w:hint="cs"/>
          <w:b/>
          <w:bCs/>
          <w:u w:val="single"/>
          <w:rtl/>
          <w:lang w:bidi="ar-LB"/>
        </w:rPr>
        <w:t xml:space="preserve"> </w:t>
      </w:r>
      <w:r w:rsidR="00D547F3">
        <w:rPr>
          <w:rFonts w:cs="GE SS Text Medium" w:hint="cs"/>
          <w:b/>
          <w:bCs/>
          <w:u w:val="single"/>
          <w:rtl/>
          <w:lang w:bidi="ar-LB"/>
        </w:rPr>
        <w:t>الأجنبية العاملة في العراق</w:t>
      </w:r>
    </w:p>
    <w:p w:rsidR="00D83940" w:rsidRPr="00972CA7" w:rsidRDefault="00D83940" w:rsidP="00D547F3">
      <w:pPr>
        <w:bidi/>
        <w:jc w:val="both"/>
        <w:rPr>
          <w:rFonts w:cs="GE SS Text Light"/>
          <w:rtl/>
          <w:lang w:bidi="ar-LB"/>
        </w:rPr>
      </w:pPr>
      <w:r w:rsidRPr="00972CA7">
        <w:rPr>
          <w:rFonts w:cs="GE SS Text Light" w:hint="cs"/>
          <w:rtl/>
          <w:lang w:bidi="ar-LB"/>
        </w:rPr>
        <w:t>يتم تصدير النفط الخام المحمل لصالح الشركات الأجنبية المتعاقدة وفقا لجولات التراخيص البترولية أيضا عن طريق شركة تسويق النفط مقابل الكلف المستردة لتلك الشركات وأجور الربحية المستحقة لها عينيا بدل النقد وفقا للاسعار العالمية للنفط الخام  . وادناه البيانات ال</w:t>
      </w:r>
      <w:r>
        <w:rPr>
          <w:rFonts w:cs="GE SS Text Light" w:hint="cs"/>
          <w:rtl/>
          <w:lang w:bidi="ar-LB"/>
        </w:rPr>
        <w:t>متعلقة بذلك للسنتين 2019-2020 :</w:t>
      </w:r>
    </w:p>
    <w:tbl>
      <w:tblPr>
        <w:bidiVisual/>
        <w:tblW w:w="5000" w:type="pct"/>
        <w:tblLook w:val="04A0" w:firstRow="1" w:lastRow="0" w:firstColumn="1" w:lastColumn="0" w:noHBand="0" w:noVBand="1"/>
      </w:tblPr>
      <w:tblGrid>
        <w:gridCol w:w="596"/>
        <w:gridCol w:w="1523"/>
        <w:gridCol w:w="3382"/>
        <w:gridCol w:w="1965"/>
        <w:gridCol w:w="2054"/>
      </w:tblGrid>
      <w:tr w:rsidR="00D83940" w:rsidRPr="00866E15" w:rsidTr="00B222B2">
        <w:trPr>
          <w:trHeight w:val="33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 xml:space="preserve">شركات جولات التراخيص المحملة للنفط الخام خلال عام </w:t>
            </w:r>
            <w:r w:rsidRPr="00866E15">
              <w:rPr>
                <w:rFonts w:ascii="Calibri" w:eastAsia="Times New Roman" w:hAnsi="Calibri" w:cs="Calibri"/>
                <w:b/>
                <w:bCs/>
                <w:color w:val="FFFFFF"/>
                <w:sz w:val="18"/>
                <w:szCs w:val="18"/>
                <w:rtl/>
              </w:rPr>
              <w:t>2019</w:t>
            </w:r>
          </w:p>
        </w:tc>
      </w:tr>
      <w:tr w:rsidR="00D83940" w:rsidRPr="00866E15" w:rsidTr="00B222B2">
        <w:trPr>
          <w:trHeight w:val="915"/>
          <w:tblHeader/>
        </w:trPr>
        <w:tc>
          <w:tcPr>
            <w:tcW w:w="313" w:type="pct"/>
            <w:tcBorders>
              <w:top w:val="nil"/>
              <w:left w:val="single" w:sz="8" w:space="0" w:color="0070C0"/>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رقم</w:t>
            </w:r>
          </w:p>
        </w:tc>
        <w:tc>
          <w:tcPr>
            <w:tcW w:w="80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العربية</w:t>
            </w:r>
          </w:p>
        </w:tc>
        <w:tc>
          <w:tcPr>
            <w:tcW w:w="177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الإنكليزية</w:t>
            </w:r>
          </w:p>
        </w:tc>
        <w:tc>
          <w:tcPr>
            <w:tcW w:w="1032"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المبلغ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1079"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برميل</w:t>
            </w:r>
            <w:r w:rsidRPr="00866E15">
              <w:rPr>
                <w:rFonts w:ascii="Calibri" w:eastAsia="Times New Roman" w:hAnsi="Calibri" w:cs="Calibri"/>
                <w:b/>
                <w:bCs/>
                <w:color w:val="FFFFFF"/>
                <w:sz w:val="18"/>
                <w:szCs w:val="18"/>
                <w:rtl/>
              </w:rPr>
              <w:t>)</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tl/>
              </w:rPr>
            </w:pPr>
            <w:r w:rsidRPr="00866E15">
              <w:rPr>
                <w:rFonts w:ascii="Calibri" w:eastAsia="Times New Roman" w:hAnsi="Calibri" w:cs="Times New Roman"/>
                <w:b/>
                <w:bCs/>
                <w:color w:val="000000"/>
                <w:sz w:val="18"/>
                <w:szCs w:val="18"/>
                <w:rtl/>
              </w:rPr>
              <w:t>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شركة نفط الواحة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AL WAHA PETROLEUM 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٨٦٠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٨١٢</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 أو سي العراق بي</w:t>
            </w:r>
            <w:r w:rsidRPr="00866E15">
              <w:rPr>
                <w:rFonts w:ascii="Calibri" w:eastAsia="Times New Roman" w:hAnsi="Calibri" w:cs="Calibri"/>
                <w:color w:val="000000"/>
                <w:sz w:val="18"/>
                <w:szCs w:val="18"/>
                <w:rtl/>
              </w:rPr>
              <w:t xml:space="preserve">. </w:t>
            </w:r>
            <w:r w:rsidRPr="00866E15">
              <w:rPr>
                <w:rFonts w:ascii="Calibri" w:eastAsia="Times New Roman" w:hAnsi="Calibri" w:cs="Times New Roman"/>
                <w:color w:val="000000"/>
                <w:sz w:val="18"/>
                <w:szCs w:val="18"/>
                <w:rtl/>
              </w:rPr>
              <w:t>في</w:t>
            </w:r>
            <w:r w:rsidRPr="00866E15">
              <w:rPr>
                <w:rFonts w:ascii="Calibri" w:eastAsia="Times New Roman" w:hAnsi="Calibri" w:cs="Calibri"/>
                <w:color w:val="000000"/>
                <w:sz w:val="18"/>
                <w:szCs w:val="18"/>
                <w:rtl/>
              </w:rPr>
              <w:t>.</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BASRAH OIL COMPANY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٤١٥</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٤٠٥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٠٤٥</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 بي و بتروشينا الدولية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BP &amp; PETROCHINA INTERNATIONAL</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٤٩٤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٤٠٤</w:t>
            </w:r>
          </w:p>
        </w:tc>
      </w:tr>
      <w:tr w:rsidR="00D83940" w:rsidRPr="00866E15" w:rsidTr="008F6E2C">
        <w:trPr>
          <w:trHeight w:val="102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سينوك العراق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CNOOC IRAQ LIMITED and TURKISH PETROLEUM OVERSEAS COMPANY LTD (TP)</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٤٩٨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٥٧٥</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دراجون أويل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DRAGON OIL (BLOCK 9)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٦٧١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٢٧٠</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اي بي اس العراق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EBS PETROLEUM COMPANY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٢٥٣</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٢٨٦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٦٩٠</w:t>
            </w:r>
          </w:p>
        </w:tc>
      </w:tr>
      <w:tr w:rsidR="00D83940" w:rsidRPr="00866E15"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إيني العراق بي في</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ENI IRAQ B.V.</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٠٤٠</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إكسون موبيل العراق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EXXONMOBIL IRAQ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٣٩٤</w:t>
            </w:r>
          </w:p>
        </w:tc>
      </w:tr>
      <w:tr w:rsidR="00D83940" w:rsidRPr="00866E15"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غازبروم نفط بدرة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GAZPROM NEFT BADRA B.V.</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١٩٢</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٢٨٠</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إيتوشو العراق لإستكشاف النفط</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ITOCHU OIL EXPLORATION IRAQ (B.V)</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٣٧٠</w:t>
            </w:r>
          </w:p>
        </w:tc>
      </w:tr>
      <w:tr w:rsidR="00D83940" w:rsidRPr="00866E15"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جابيكس</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JAPEX GARRAF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٧٢٢</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٧٣٠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٨٩٤</w:t>
            </w:r>
          </w:p>
        </w:tc>
      </w:tr>
      <w:tr w:rsidR="00D83940" w:rsidRPr="00866E15"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كوغاز بدرة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KOGAS IRAQ OPERATIONS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٥٣٠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٥٤٢</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٣١٥</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الكويت للطاقة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KUWAIT ENERGY IRAQ OPERATIONS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٢٢٨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٦٨٩</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لوك أويل الشرق الأوسط</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LUKOIL MID - EAST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٧٢٠</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بتروشينا العراق</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PETROCHINA IRAQ OPERATIONS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٢٩٤</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بيتروناس العراق</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PETRONAS IRAQ OPERATIONS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٤٦٤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١٨٧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٠٩٧</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ت بيرتامينا العراق</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PT PERTAMINA IRAK</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٠٩٥</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٢٠٦</w:t>
            </w:r>
          </w:p>
        </w:tc>
      </w:tr>
      <w:tr w:rsidR="00D83940" w:rsidRPr="00866E15"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شل العراق لتطوير النفط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866E15">
              <w:rPr>
                <w:rFonts w:ascii="Calibri" w:eastAsia="Times New Roman" w:hAnsi="Calibri" w:cs="Calibri" w:hint="cs"/>
                <w:color w:val="FF0000"/>
                <w:sz w:val="18"/>
                <w:szCs w:val="18"/>
                <w:rtl/>
              </w:rPr>
              <w:t>*</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SHELL IRAQ PETROLEUM DEVELOPMENT B.V (Demurrage)</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٨٢٤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866E15" w:rsidTr="008F6E2C">
        <w:trPr>
          <w:trHeight w:val="8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١٩</w:t>
            </w:r>
          </w:p>
        </w:tc>
        <w:tc>
          <w:tcPr>
            <w:tcW w:w="800" w:type="pct"/>
            <w:tcBorders>
              <w:top w:val="nil"/>
              <w:left w:val="nil"/>
              <w:bottom w:val="nil"/>
              <w:right w:val="nil"/>
            </w:tcBorders>
            <w:shd w:val="clear" w:color="auto" w:fill="auto"/>
            <w:vAlign w:val="bottom"/>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الهيئة المصرية العامة للبترول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THE EGYPTIAN GENERAL PETROLEUM (Demurrages)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٣٥٦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866E15"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٢٠</w:t>
            </w:r>
          </w:p>
        </w:tc>
        <w:tc>
          <w:tcPr>
            <w:tcW w:w="800"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توتال اي اند بي العراق</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TOTAL E &amp; P IRAQ.</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٤٠٤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٠١٧</w:t>
            </w:r>
          </w:p>
        </w:tc>
      </w:tr>
      <w:tr w:rsidR="00D83940" w:rsidRPr="00866E15"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تي بي بدرة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OVERSEAS COMPANY LIMITED (TP BADRA)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٦٧٤</w:t>
            </w:r>
          </w:p>
        </w:tc>
      </w:tr>
      <w:tr w:rsidR="00D83940" w:rsidRPr="00866E15"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تي بي ميسان المحدودة</w:t>
            </w:r>
          </w:p>
        </w:tc>
        <w:tc>
          <w:tcPr>
            <w:tcW w:w="17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OVERSEAS COMPANY LIMITED (TP MISSAN)</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٤٤٠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٢٧١</w:t>
            </w:r>
          </w:p>
        </w:tc>
      </w:tr>
      <w:tr w:rsidR="00D83940" w:rsidRPr="00866E15" w:rsidTr="008F6E2C">
        <w:trPr>
          <w:trHeight w:val="525"/>
        </w:trPr>
        <w:tc>
          <w:tcPr>
            <w:tcW w:w="313" w:type="pct"/>
            <w:tcBorders>
              <w:top w:val="nil"/>
              <w:left w:val="single" w:sz="8" w:space="0" w:color="0070C0"/>
              <w:bottom w:val="nil"/>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٢٣</w:t>
            </w:r>
          </w:p>
        </w:tc>
        <w:tc>
          <w:tcPr>
            <w:tcW w:w="800" w:type="pct"/>
            <w:tcBorders>
              <w:top w:val="nil"/>
              <w:left w:val="single" w:sz="4" w:space="0" w:color="0070C0"/>
              <w:bottom w:val="nil"/>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اونيبك</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بي او سي</w:t>
            </w:r>
            <w:r w:rsidRPr="00866E15">
              <w:rPr>
                <w:rFonts w:ascii="Calibri" w:eastAsia="Times New Roman" w:hAnsi="Calibri" w:cs="Calibri"/>
                <w:color w:val="000000"/>
                <w:sz w:val="18"/>
                <w:szCs w:val="18"/>
                <w:rtl/>
              </w:rPr>
              <w:t xml:space="preserve">/ </w:t>
            </w:r>
            <w:r w:rsidRPr="00866E15">
              <w:rPr>
                <w:rFonts w:ascii="Calibri" w:eastAsia="Times New Roman" w:hAnsi="Calibri" w:cs="Times New Roman"/>
                <w:color w:val="000000"/>
                <w:sz w:val="18"/>
                <w:szCs w:val="18"/>
                <w:rtl/>
              </w:rPr>
              <w:t>مجنون</w:t>
            </w:r>
          </w:p>
        </w:tc>
        <w:tc>
          <w:tcPr>
            <w:tcW w:w="1775" w:type="pct"/>
            <w:tcBorders>
              <w:top w:val="nil"/>
              <w:left w:val="single" w:sz="4" w:space="0" w:color="0070C0"/>
              <w:bottom w:val="nil"/>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UNIPEC / BOC / MAJNOON (BASRA OIL COMPANY)</w:t>
            </w:r>
          </w:p>
        </w:tc>
        <w:tc>
          <w:tcPr>
            <w:tcW w:w="1032" w:type="pct"/>
            <w:tcBorders>
              <w:top w:val="nil"/>
              <w:left w:val="nil"/>
              <w:bottom w:val="nil"/>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٥٧٨</w:t>
            </w:r>
          </w:p>
        </w:tc>
        <w:tc>
          <w:tcPr>
            <w:tcW w:w="1079" w:type="pct"/>
            <w:tcBorders>
              <w:top w:val="nil"/>
              <w:left w:val="single" w:sz="4" w:space="0" w:color="0070C0"/>
              <w:bottom w:val="nil"/>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٣١٦</w:t>
            </w:r>
          </w:p>
        </w:tc>
      </w:tr>
      <w:tr w:rsidR="00D83940" w:rsidRPr="00866E15" w:rsidTr="008F6E2C">
        <w:trPr>
          <w:trHeight w:val="345"/>
        </w:trPr>
        <w:tc>
          <w:tcPr>
            <w:tcW w:w="2889" w:type="pct"/>
            <w:gridSpan w:val="3"/>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المجموع</w:t>
            </w:r>
          </w:p>
        </w:tc>
        <w:tc>
          <w:tcPr>
            <w:tcW w:w="1032" w:type="pct"/>
            <w:tcBorders>
              <w:top w:val="single" w:sz="8" w:space="0" w:color="0070C0"/>
              <w:left w:val="nil"/>
              <w:bottom w:val="single" w:sz="8" w:space="0" w:color="0070C0"/>
              <w:right w:val="single" w:sz="4" w:space="0" w:color="FFFFFF"/>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Calibri" w:hint="cs"/>
                <w:b/>
                <w:bCs/>
                <w:color w:val="FFFFFF"/>
                <w:sz w:val="18"/>
                <w:szCs w:val="18"/>
                <w:rtl/>
              </w:rPr>
              <w:t xml:space="preserve"> </w:t>
            </w:r>
            <w:r w:rsidRPr="00866E15">
              <w:rPr>
                <w:rFonts w:ascii="Calibri" w:eastAsia="Times New Roman" w:hAnsi="Calibri" w:cs="Times New Roman"/>
                <w:b/>
                <w:bCs/>
                <w:color w:val="FFFFFF"/>
                <w:sz w:val="18"/>
                <w:szCs w:val="18"/>
                <w:rtl/>
              </w:rPr>
              <w:t>١٠</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٨٢٣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٠٦٣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١١٤</w:t>
            </w:r>
            <w:r w:rsidRPr="00866E15">
              <w:rPr>
                <w:rFonts w:ascii="Calibri" w:eastAsia="Times New Roman" w:hAnsi="Calibri" w:cs="Calibri" w:hint="cs"/>
                <w:b/>
                <w:bCs/>
                <w:color w:val="FFFFFF"/>
                <w:sz w:val="18"/>
                <w:szCs w:val="18"/>
                <w:rtl/>
              </w:rPr>
              <w:t xml:space="preserve"> </w:t>
            </w:r>
            <w:r w:rsidRPr="00866E15">
              <w:rPr>
                <w:rFonts w:ascii="Calibri" w:eastAsia="Times New Roman" w:hAnsi="Calibri" w:cs="Calibri" w:hint="cs"/>
                <w:b/>
                <w:bCs/>
                <w:color w:val="FF0000"/>
                <w:sz w:val="18"/>
                <w:szCs w:val="18"/>
                <w:rtl/>
              </w:rPr>
              <w:t>**</w:t>
            </w:r>
          </w:p>
        </w:tc>
        <w:tc>
          <w:tcPr>
            <w:tcW w:w="1079" w:type="pct"/>
            <w:tcBorders>
              <w:top w:val="single" w:sz="8" w:space="0" w:color="0070C0"/>
              <w:left w:val="single" w:sz="4" w:space="0" w:color="FFFFFF"/>
              <w:bottom w:val="single" w:sz="8" w:space="0" w:color="0070C0"/>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١٧٩</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٨٤٦</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٣٧٣</w:t>
            </w:r>
          </w:p>
        </w:tc>
      </w:tr>
    </w:tbl>
    <w:p w:rsidR="00D83940" w:rsidRPr="001D094F" w:rsidRDefault="00D83940" w:rsidP="00D83940">
      <w:pPr>
        <w:bidi/>
        <w:rPr>
          <w:rFonts w:cs="GE SS Text Light"/>
          <w:i/>
          <w:iCs/>
          <w:color w:val="0070C0"/>
          <w:sz w:val="18"/>
          <w:szCs w:val="18"/>
          <w:rtl/>
          <w:lang w:bidi="ar-LB"/>
        </w:rPr>
      </w:pPr>
      <w:r w:rsidRPr="001D094F">
        <w:rPr>
          <w:rFonts w:cs="GE SS Text Light" w:hint="cs"/>
          <w:i/>
          <w:iCs/>
          <w:color w:val="FF0000"/>
          <w:sz w:val="18"/>
          <w:szCs w:val="18"/>
          <w:rtl/>
          <w:lang w:bidi="ar-LB"/>
        </w:rPr>
        <w:t>*</w:t>
      </w:r>
      <w:r w:rsidRPr="001D094F">
        <w:rPr>
          <w:rFonts w:cs="GE SS Text Light" w:hint="cs"/>
          <w:i/>
          <w:iCs/>
          <w:color w:val="0070C0"/>
          <w:sz w:val="18"/>
          <w:szCs w:val="18"/>
          <w:rtl/>
          <w:lang w:bidi="ar-LB"/>
        </w:rPr>
        <w:t xml:space="preserve"> الغرامات متأتية بسبب التأخر في تحميل النفط عن الوقت المحدد في موانئ التصدير</w:t>
      </w:r>
    </w:p>
    <w:p w:rsidR="00D83940" w:rsidRDefault="00D83940" w:rsidP="00D83940">
      <w:pPr>
        <w:bidi/>
        <w:rPr>
          <w:rFonts w:cs="GE SS Text Light"/>
          <w:i/>
          <w:iCs/>
          <w:color w:val="0070C0"/>
          <w:sz w:val="18"/>
          <w:szCs w:val="18"/>
          <w:rtl/>
          <w:lang w:bidi="ar-LB"/>
        </w:rPr>
      </w:pPr>
      <w:r w:rsidRPr="001D094F">
        <w:rPr>
          <w:rFonts w:cs="GE SS Text Light" w:hint="cs"/>
          <w:i/>
          <w:iCs/>
          <w:color w:val="FF0000"/>
          <w:sz w:val="18"/>
          <w:szCs w:val="18"/>
          <w:rtl/>
          <w:lang w:bidi="ar-LB"/>
        </w:rPr>
        <w:t>**</w:t>
      </w:r>
      <w:r w:rsidRPr="001D094F">
        <w:rPr>
          <w:rFonts w:cs="GE SS Text Light" w:hint="cs"/>
          <w:i/>
          <w:iCs/>
          <w:color w:val="0070C0"/>
          <w:sz w:val="18"/>
          <w:szCs w:val="18"/>
          <w:rtl/>
          <w:lang w:bidi="ar-LB"/>
        </w:rPr>
        <w:t xml:space="preserve"> المبالغ هي قيم النفط الخام المحمل كتسديد عيني عن الكلف المستردة وأجور الربحية المستحقة لشركات جولات التراخيص، ولا تعتبر كإيراد مباشر كواردات تصدير النفط الخام المتعلقة بالشركات الدولية المشترية للنفط الخام</w:t>
      </w:r>
    </w:p>
    <w:p w:rsidR="00B222B2" w:rsidRPr="001D094F" w:rsidRDefault="00B222B2" w:rsidP="00B222B2">
      <w:pPr>
        <w:bidi/>
        <w:rPr>
          <w:rFonts w:cs="GE SS Text Light"/>
          <w:i/>
          <w:iCs/>
          <w:color w:val="0070C0"/>
          <w:sz w:val="18"/>
          <w:szCs w:val="18"/>
          <w:rtl/>
          <w:lang w:bidi="ar-LB"/>
        </w:rPr>
      </w:pPr>
    </w:p>
    <w:tbl>
      <w:tblPr>
        <w:bidiVisual/>
        <w:tblW w:w="5000" w:type="pct"/>
        <w:tblLook w:val="04A0" w:firstRow="1" w:lastRow="0" w:firstColumn="1" w:lastColumn="0" w:noHBand="0" w:noVBand="1"/>
      </w:tblPr>
      <w:tblGrid>
        <w:gridCol w:w="614"/>
        <w:gridCol w:w="1567"/>
        <w:gridCol w:w="3477"/>
        <w:gridCol w:w="1750"/>
        <w:gridCol w:w="2112"/>
      </w:tblGrid>
      <w:tr w:rsidR="00D83940" w:rsidRPr="00866E15" w:rsidTr="00B222B2">
        <w:trPr>
          <w:trHeight w:val="33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lastRenderedPageBreak/>
              <w:t xml:space="preserve">شركات جولات التراخيص المحملة للنفط الخام خلال عام </w:t>
            </w:r>
            <w:r w:rsidRPr="00866E15">
              <w:rPr>
                <w:rFonts w:ascii="Calibri" w:eastAsia="Times New Roman" w:hAnsi="Calibri" w:cs="Calibri"/>
                <w:b/>
                <w:bCs/>
                <w:color w:val="FFFFFF"/>
                <w:sz w:val="18"/>
                <w:szCs w:val="18"/>
                <w:rtl/>
              </w:rPr>
              <w:t>2020</w:t>
            </w:r>
          </w:p>
        </w:tc>
      </w:tr>
      <w:tr w:rsidR="00D83940" w:rsidRPr="00866E15" w:rsidTr="00B222B2">
        <w:trPr>
          <w:trHeight w:val="915"/>
          <w:tblHeader/>
        </w:trPr>
        <w:tc>
          <w:tcPr>
            <w:tcW w:w="323" w:type="pct"/>
            <w:tcBorders>
              <w:top w:val="nil"/>
              <w:left w:val="single" w:sz="8" w:space="0" w:color="0070C0"/>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رقم</w:t>
            </w:r>
          </w:p>
        </w:tc>
        <w:tc>
          <w:tcPr>
            <w:tcW w:w="823" w:type="pct"/>
            <w:tcBorders>
              <w:top w:val="nil"/>
              <w:left w:val="single" w:sz="4" w:space="0" w:color="FFFFFF"/>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العربية</w:t>
            </w:r>
          </w:p>
        </w:tc>
        <w:tc>
          <w:tcPr>
            <w:tcW w:w="1826" w:type="pct"/>
            <w:tcBorders>
              <w:top w:val="nil"/>
              <w:left w:val="single" w:sz="4" w:space="0" w:color="FFFFFF"/>
              <w:bottom w:val="nil"/>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الإنكليزية</w:t>
            </w:r>
          </w:p>
        </w:tc>
        <w:tc>
          <w:tcPr>
            <w:tcW w:w="919" w:type="pct"/>
            <w:tcBorders>
              <w:top w:val="nil"/>
              <w:left w:val="nil"/>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المبلغ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1109" w:type="pct"/>
            <w:tcBorders>
              <w:top w:val="nil"/>
              <w:left w:val="single" w:sz="4" w:space="0" w:color="FFFFFF"/>
              <w:bottom w:val="nil"/>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برميل</w:t>
            </w:r>
            <w:r w:rsidRPr="00866E15">
              <w:rPr>
                <w:rFonts w:ascii="Calibri" w:eastAsia="Times New Roman" w:hAnsi="Calibri" w:cs="Calibri"/>
                <w:b/>
                <w:bCs/>
                <w:color w:val="FFFFFF"/>
                <w:sz w:val="18"/>
                <w:szCs w:val="18"/>
                <w:rtl/>
              </w:rPr>
              <w:t>)</w:t>
            </w:r>
          </w:p>
        </w:tc>
      </w:tr>
      <w:tr w:rsidR="00D83940" w:rsidRPr="00866E15" w:rsidTr="00B222B2">
        <w:trPr>
          <w:trHeight w:val="510"/>
        </w:trPr>
        <w:tc>
          <w:tcPr>
            <w:tcW w:w="323" w:type="pct"/>
            <w:tcBorders>
              <w:top w:val="single" w:sz="8" w:space="0" w:color="0070C0"/>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tl/>
              </w:rPr>
            </w:pPr>
            <w:r w:rsidRPr="00866E15">
              <w:rPr>
                <w:rFonts w:ascii="Calibri" w:eastAsia="Times New Roman" w:hAnsi="Calibri" w:cs="Times New Roman"/>
                <w:b/>
                <w:bCs/>
                <w:color w:val="000000"/>
                <w:sz w:val="18"/>
                <w:szCs w:val="18"/>
                <w:rtl/>
              </w:rPr>
              <w:t>١</w:t>
            </w:r>
          </w:p>
        </w:tc>
        <w:tc>
          <w:tcPr>
            <w:tcW w:w="823" w:type="pct"/>
            <w:tcBorders>
              <w:top w:val="single" w:sz="8" w:space="0" w:color="0070C0"/>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شركة نفط الواحة المحدودة</w:t>
            </w:r>
          </w:p>
        </w:tc>
        <w:tc>
          <w:tcPr>
            <w:tcW w:w="1826"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AL WAHA PETROLEUM CO. LTD.</w:t>
            </w:r>
          </w:p>
        </w:tc>
        <w:tc>
          <w:tcPr>
            <w:tcW w:w="919" w:type="pct"/>
            <w:tcBorders>
              <w:top w:val="single" w:sz="8" w:space="0" w:color="0070C0"/>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٧١٩</w:t>
            </w:r>
          </w:p>
        </w:tc>
        <w:tc>
          <w:tcPr>
            <w:tcW w:w="1109" w:type="pct"/>
            <w:tcBorders>
              <w:top w:val="single" w:sz="8" w:space="0" w:color="0070C0"/>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٣٤٤</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 أو سي العراق بي</w:t>
            </w:r>
            <w:r w:rsidRPr="00866E15">
              <w:rPr>
                <w:rFonts w:ascii="Calibri" w:eastAsia="Times New Roman" w:hAnsi="Calibri" w:cs="Calibri"/>
                <w:color w:val="000000"/>
                <w:sz w:val="18"/>
                <w:szCs w:val="18"/>
                <w:rtl/>
              </w:rPr>
              <w:t xml:space="preserve">. </w:t>
            </w:r>
            <w:r w:rsidRPr="00866E15">
              <w:rPr>
                <w:rFonts w:ascii="Calibri" w:eastAsia="Times New Roman" w:hAnsi="Calibri" w:cs="Times New Roman"/>
                <w:color w:val="000000"/>
                <w:sz w:val="18"/>
                <w:szCs w:val="18"/>
                <w:rtl/>
              </w:rPr>
              <w:t>في</w:t>
            </w:r>
            <w:r w:rsidRPr="00866E15">
              <w:rPr>
                <w:rFonts w:ascii="Calibri" w:eastAsia="Times New Roman" w:hAnsi="Calibri" w:cs="Calibri"/>
                <w:color w:val="000000"/>
                <w:sz w:val="18"/>
                <w:szCs w:val="18"/>
                <w:rtl/>
              </w:rPr>
              <w:t>.</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BASRAH OIL COMPANY</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٤٠٤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٥٥١</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١٣٠</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 بي و بتروشينا الدولية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BP &amp; PETROCHINA INTERNATIONAL</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٠٧٧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٢٤٦</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٤٠٩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٦٥٠</w:t>
            </w:r>
          </w:p>
        </w:tc>
      </w:tr>
      <w:tr w:rsidR="00D83940" w:rsidRPr="00866E15" w:rsidTr="00B222B2">
        <w:trPr>
          <w:trHeight w:val="102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سينوك العراق المحدودة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CNOOC IRAQ LIMITED and TURKISH PETROLEUM OVERSEAS COMPANY LTD (TP)</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٢٩٥</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٥٥٧</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دراجون أويل المحدودة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DRAGON OIL (BLOCK 9) LIMITED</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٥٤١</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٦٨٠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٦٥٤</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٦</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اي بي اس العراق المحدودة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EBS PETROLEUM COMPANY LIMITED</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٥١٨</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٤٢٥</w:t>
            </w:r>
          </w:p>
        </w:tc>
      </w:tr>
      <w:tr w:rsidR="00D83940" w:rsidRPr="00866E15" w:rsidTr="00B222B2">
        <w:trPr>
          <w:trHeight w:val="33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إيني العراق بي في</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ENI IRAQ B.V.</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٩٣٨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٨٤٦</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٠٢٤</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إكسون موبيل العراق المحدودة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EXXONMOBIL IRAQ LIMITED</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٨٦٤</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٠٤١</w:t>
            </w:r>
          </w:p>
        </w:tc>
      </w:tr>
      <w:tr w:rsidR="00D83940" w:rsidRPr="00866E15" w:rsidTr="00B222B2">
        <w:trPr>
          <w:trHeight w:val="33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غازبروم نفط بدرة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GAZPROM NEFT BADRA B.V.</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٧٤٨</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٢٧٣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٩٩٨</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إيتوشو العراق لإستكشاف النفط</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ITOCHU OIL EXPLORATION IRAQ (B.V)</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١٣١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٧١٠</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٩٣٢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١٤٢</w:t>
            </w:r>
          </w:p>
        </w:tc>
      </w:tr>
      <w:tr w:rsidR="00D83940" w:rsidRPr="00866E15" w:rsidTr="00B222B2">
        <w:trPr>
          <w:trHeight w:val="33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١١</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جابيكس</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JAPEX GARRAF LTD</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١٧٩</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٧٥١</w:t>
            </w:r>
          </w:p>
        </w:tc>
      </w:tr>
      <w:tr w:rsidR="00D83940" w:rsidRPr="00866E15" w:rsidTr="00B222B2">
        <w:trPr>
          <w:trHeight w:val="33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١٢</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كوغاز بدرة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KOGAS IRAQ OPERATIONS</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٧٦٩</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٧٠٥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٤٥٠</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١٣</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الكويت للطاقة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KUWAIT ENERGY IRAQ OPERATIONS</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٢٥١</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٤٣٦</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١٤</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لوك أويل الشرق الأوسط</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LUKOIL MID - EAST LIMITED</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٧٤٧</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٦٤١</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١٥</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بتروشينا العراق</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PETROCHINA IRAQ OPERATIONS</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٥٩٤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٥٩٣</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٩٦٠</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١٦</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بيتروناس العراق</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PETRONAS IRAQ OPERATIONS</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٢٧٢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٩٤٦</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٤٤٩</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١٧</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ت بيرتامينا العراق</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PT PERTAMINA IRAK</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٩٤٥</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٥٠٧</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١٨</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شل العراق لتطوير النفط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866E15">
              <w:rPr>
                <w:rFonts w:ascii="Calibri" w:eastAsia="Times New Roman" w:hAnsi="Calibri" w:cs="Calibri" w:hint="cs"/>
                <w:color w:val="FF0000"/>
                <w:sz w:val="18"/>
                <w:szCs w:val="18"/>
                <w:rtl/>
              </w:rPr>
              <w:t>*</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SHELL WEST QURNA (Demurrages)</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٨٠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٤٥١</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١٩</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سونانغول</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SONANGOL PESQUISA E PRODUCAO S.A.</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٨٠٨</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١٤٤</w:t>
            </w:r>
          </w:p>
        </w:tc>
      </w:tr>
      <w:tr w:rsidR="00D83940" w:rsidRPr="00866E15" w:rsidTr="00B222B2">
        <w:trPr>
          <w:trHeight w:val="510"/>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٢٠</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توتال اي اند بي العراق</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TOTAL E &amp; P IRAQ.</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١٨٧</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٧٠٦</w:t>
            </w:r>
          </w:p>
        </w:tc>
      </w:tr>
      <w:tr w:rsidR="00D83940" w:rsidRPr="00866E15" w:rsidTr="00B222B2">
        <w:trPr>
          <w:trHeight w:val="765"/>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٢١</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تي بي بدرة المحدودة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OVERSEAS COMPANY LIMITED (TP BADRA)</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٣٠٥</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٢١٩</w:t>
            </w:r>
          </w:p>
        </w:tc>
      </w:tr>
      <w:tr w:rsidR="00D83940" w:rsidRPr="00866E15" w:rsidTr="00B222B2">
        <w:trPr>
          <w:trHeight w:val="765"/>
        </w:trPr>
        <w:tc>
          <w:tcPr>
            <w:tcW w:w="32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٢٢</w:t>
            </w:r>
          </w:p>
        </w:tc>
        <w:tc>
          <w:tcPr>
            <w:tcW w:w="823"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تي بي ميسان المحدودة</w:t>
            </w:r>
          </w:p>
        </w:tc>
        <w:tc>
          <w:tcPr>
            <w:tcW w:w="182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OVERSEAS COMPANY LIMITED (TP MISSAN)</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٢٤٢</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٧٨٦</w:t>
            </w:r>
          </w:p>
        </w:tc>
      </w:tr>
      <w:tr w:rsidR="00D83940" w:rsidRPr="00866E15" w:rsidTr="00B222B2">
        <w:trPr>
          <w:trHeight w:val="780"/>
        </w:trPr>
        <w:tc>
          <w:tcPr>
            <w:tcW w:w="323" w:type="pct"/>
            <w:tcBorders>
              <w:top w:val="nil"/>
              <w:left w:val="single" w:sz="8"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٢٣</w:t>
            </w:r>
          </w:p>
        </w:tc>
        <w:tc>
          <w:tcPr>
            <w:tcW w:w="823" w:type="pct"/>
            <w:tcBorders>
              <w:top w:val="nil"/>
              <w:left w:val="single" w:sz="4"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تي بي سيبا المحدودة</w:t>
            </w:r>
          </w:p>
        </w:tc>
        <w:tc>
          <w:tcPr>
            <w:tcW w:w="1826" w:type="pct"/>
            <w:tcBorders>
              <w:top w:val="nil"/>
              <w:left w:val="single" w:sz="4" w:space="0" w:color="0070C0"/>
              <w:bottom w:val="single" w:sz="8"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OVERSEAS COMPANY LIMITED (TP SIBA)</w:t>
            </w:r>
          </w:p>
        </w:tc>
        <w:tc>
          <w:tcPr>
            <w:tcW w:w="919"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٦١٣</w:t>
            </w:r>
          </w:p>
        </w:tc>
        <w:tc>
          <w:tcPr>
            <w:tcW w:w="1109" w:type="pct"/>
            <w:tcBorders>
              <w:top w:val="nil"/>
              <w:left w:val="nil"/>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٠٠٣</w:t>
            </w:r>
          </w:p>
        </w:tc>
      </w:tr>
      <w:tr w:rsidR="00D83940" w:rsidRPr="00866E15" w:rsidTr="00B222B2">
        <w:trPr>
          <w:trHeight w:val="345"/>
        </w:trPr>
        <w:tc>
          <w:tcPr>
            <w:tcW w:w="2972" w:type="pct"/>
            <w:gridSpan w:val="3"/>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المجموع</w:t>
            </w:r>
          </w:p>
        </w:tc>
        <w:tc>
          <w:tcPr>
            <w:tcW w:w="919" w:type="pct"/>
            <w:tcBorders>
              <w:top w:val="single" w:sz="8" w:space="0" w:color="0070C0"/>
              <w:left w:val="nil"/>
              <w:bottom w:val="single" w:sz="8" w:space="0" w:color="0070C0"/>
              <w:right w:val="single" w:sz="4" w:space="0" w:color="FFFFFF"/>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٦</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٨٥٨</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٩٥٧</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١٧٤</w:t>
            </w:r>
            <w:r w:rsidRPr="00866E15">
              <w:rPr>
                <w:rFonts w:ascii="Calibri" w:eastAsia="Times New Roman" w:hAnsi="Calibri" w:cs="Calibri" w:hint="cs"/>
                <w:b/>
                <w:bCs/>
                <w:color w:val="FFFFFF"/>
                <w:sz w:val="18"/>
                <w:szCs w:val="18"/>
                <w:rtl/>
              </w:rPr>
              <w:t xml:space="preserve"> </w:t>
            </w:r>
            <w:r w:rsidRPr="00866E15">
              <w:rPr>
                <w:rFonts w:ascii="Calibri" w:eastAsia="Times New Roman" w:hAnsi="Calibri" w:cs="Calibri" w:hint="cs"/>
                <w:b/>
                <w:bCs/>
                <w:color w:val="FF0000"/>
                <w:sz w:val="18"/>
                <w:szCs w:val="18"/>
                <w:rtl/>
              </w:rPr>
              <w:t>**</w:t>
            </w:r>
          </w:p>
        </w:tc>
        <w:tc>
          <w:tcPr>
            <w:tcW w:w="1109" w:type="pct"/>
            <w:tcBorders>
              <w:top w:val="single" w:sz="8" w:space="0" w:color="0070C0"/>
              <w:left w:val="single" w:sz="4" w:space="0" w:color="FFFFFF"/>
              <w:bottom w:val="single" w:sz="8" w:space="0" w:color="0070C0"/>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١٩٢</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٨٦٣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٠١٧</w:t>
            </w:r>
          </w:p>
        </w:tc>
      </w:tr>
    </w:tbl>
    <w:p w:rsidR="00D83940" w:rsidRPr="00DC2779" w:rsidRDefault="00D83940" w:rsidP="00D83940">
      <w:pPr>
        <w:bidi/>
        <w:rPr>
          <w:rFonts w:cs="GE SS Text Light"/>
          <w:i/>
          <w:iCs/>
          <w:color w:val="0070C0"/>
          <w:sz w:val="18"/>
          <w:szCs w:val="18"/>
          <w:rtl/>
          <w:lang w:bidi="ar-LB"/>
        </w:rPr>
      </w:pPr>
      <w:r w:rsidRPr="00DC2779">
        <w:rPr>
          <w:rFonts w:cs="GE SS Text Light" w:hint="cs"/>
          <w:i/>
          <w:iCs/>
          <w:color w:val="FF0000"/>
          <w:sz w:val="18"/>
          <w:szCs w:val="18"/>
          <w:rtl/>
          <w:lang w:bidi="ar-LB"/>
        </w:rPr>
        <w:t>*</w:t>
      </w:r>
      <w:r w:rsidRPr="00DC2779">
        <w:rPr>
          <w:rFonts w:cs="GE SS Text Light" w:hint="cs"/>
          <w:i/>
          <w:iCs/>
          <w:color w:val="0070C0"/>
          <w:sz w:val="18"/>
          <w:szCs w:val="18"/>
          <w:rtl/>
          <w:lang w:bidi="ar-LB"/>
        </w:rPr>
        <w:t xml:space="preserve"> الغرامات متأتية بسبب التأخر في تحميل النفط عن الوقت المحدد في موانئ التصدير</w:t>
      </w:r>
    </w:p>
    <w:p w:rsidR="00D83940" w:rsidRPr="00DC2779" w:rsidRDefault="00D83940" w:rsidP="00D83940">
      <w:pPr>
        <w:bidi/>
        <w:rPr>
          <w:rFonts w:cs="GE SS Text Light"/>
          <w:i/>
          <w:iCs/>
          <w:color w:val="0070C0"/>
          <w:sz w:val="18"/>
          <w:szCs w:val="18"/>
          <w:lang w:bidi="ar-LB"/>
        </w:rPr>
      </w:pPr>
      <w:r w:rsidRPr="00DC2779">
        <w:rPr>
          <w:rFonts w:cs="GE SS Text Light" w:hint="cs"/>
          <w:i/>
          <w:iCs/>
          <w:color w:val="FF0000"/>
          <w:sz w:val="18"/>
          <w:szCs w:val="18"/>
          <w:rtl/>
          <w:lang w:bidi="ar-LB"/>
        </w:rPr>
        <w:t>**</w:t>
      </w:r>
      <w:r w:rsidRPr="00DC2779">
        <w:rPr>
          <w:rFonts w:cs="GE SS Text Light" w:hint="cs"/>
          <w:i/>
          <w:iCs/>
          <w:color w:val="0070C0"/>
          <w:sz w:val="18"/>
          <w:szCs w:val="18"/>
          <w:rtl/>
          <w:lang w:bidi="ar-LB"/>
        </w:rPr>
        <w:t xml:space="preserve"> المبالغ هي قيم النفط الخام المحمل كتسديد عيني عن الكلف المستردة وأجور الربحية المستحقة لشركات جولات التراخيص، ولا تعتبر كإيراد مباشر كواردات تصدير النفط الخام المتعلقة بالشركات الدولية المشترية للنفط الخام .</w:t>
      </w:r>
    </w:p>
    <w:p w:rsidR="00B222B2" w:rsidRDefault="00B222B2" w:rsidP="00D83940">
      <w:pPr>
        <w:bidi/>
        <w:rPr>
          <w:rFonts w:cs="GE SS Text Light"/>
          <w:b/>
          <w:bCs/>
          <w:u w:val="single"/>
          <w:rtl/>
          <w:lang w:bidi="ar-LB"/>
        </w:rPr>
      </w:pPr>
    </w:p>
    <w:p w:rsidR="00D83940" w:rsidRPr="00B222B2" w:rsidRDefault="00D83940" w:rsidP="00B222B2">
      <w:pPr>
        <w:bidi/>
        <w:rPr>
          <w:rFonts w:cs="GE SS Text Medium"/>
          <w:i/>
          <w:iCs/>
          <w:color w:val="0070C0"/>
          <w:rtl/>
          <w:lang w:bidi="ar-LB"/>
        </w:rPr>
      </w:pPr>
      <w:r w:rsidRPr="00B222B2">
        <w:rPr>
          <w:rFonts w:cs="GE SS Text Medium" w:hint="cs"/>
          <w:u w:val="single"/>
          <w:rtl/>
          <w:lang w:bidi="ar-LB"/>
        </w:rPr>
        <w:t>ج - النفط الخام المصدر لمشتري النفط العالميين</w:t>
      </w:r>
    </w:p>
    <w:p w:rsidR="00D83940" w:rsidRPr="00B222B2" w:rsidRDefault="00D83940" w:rsidP="00D83940">
      <w:pPr>
        <w:bidi/>
        <w:rPr>
          <w:rFonts w:cs="GE SS Text Light"/>
          <w:lang w:bidi="ar-LB"/>
        </w:rPr>
      </w:pPr>
      <w:r w:rsidRPr="00B222B2">
        <w:rPr>
          <w:rFonts w:cs="GE SS Text Light" w:hint="cs"/>
          <w:rtl/>
          <w:lang w:bidi="ar-LB"/>
        </w:rPr>
        <w:t xml:space="preserve">الجدول ادناه يبين مبيعات النفط الخام المصدر للشركات المشترية وفق تعاقدات مع شركة تسويق النفط للسنتين 2019- 2020 : </w:t>
      </w:r>
    </w:p>
    <w:tbl>
      <w:tblPr>
        <w:bidiVisual/>
        <w:tblW w:w="5000" w:type="pct"/>
        <w:tblLook w:val="04A0" w:firstRow="1" w:lastRow="0" w:firstColumn="1" w:lastColumn="0" w:noHBand="0" w:noVBand="1"/>
      </w:tblPr>
      <w:tblGrid>
        <w:gridCol w:w="596"/>
        <w:gridCol w:w="1523"/>
        <w:gridCol w:w="3382"/>
        <w:gridCol w:w="1965"/>
        <w:gridCol w:w="2054"/>
      </w:tblGrid>
      <w:tr w:rsidR="00D83940" w:rsidRPr="00972CA7" w:rsidTr="008F6E2C">
        <w:trPr>
          <w:trHeight w:val="33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 xml:space="preserve">الشركات المشترية للنفط الخام خلال </w:t>
            </w:r>
            <w:r w:rsidRPr="00866E15">
              <w:rPr>
                <w:rFonts w:ascii="Calibri" w:eastAsia="Times New Roman" w:hAnsi="Calibri" w:cs="Times New Roman" w:hint="cs"/>
                <w:b/>
                <w:bCs/>
                <w:color w:val="FFFFFF"/>
                <w:sz w:val="18"/>
                <w:szCs w:val="18"/>
                <w:rtl/>
              </w:rPr>
              <w:t>سنة</w:t>
            </w:r>
            <w:r w:rsidRPr="00866E15">
              <w:rPr>
                <w:rFonts w:ascii="Calibri" w:eastAsia="Times New Roman" w:hAnsi="Calibri" w:cs="Calibri"/>
                <w:b/>
                <w:bCs/>
                <w:color w:val="FFFFFF"/>
                <w:sz w:val="18"/>
                <w:szCs w:val="18"/>
                <w:rtl/>
              </w:rPr>
              <w:t xml:space="preserve"> 2019</w:t>
            </w:r>
          </w:p>
        </w:tc>
      </w:tr>
      <w:tr w:rsidR="00D83940" w:rsidRPr="00972CA7" w:rsidTr="008F6E2C">
        <w:trPr>
          <w:trHeight w:val="915"/>
          <w:tblHeader/>
        </w:trPr>
        <w:tc>
          <w:tcPr>
            <w:tcW w:w="313" w:type="pct"/>
            <w:tcBorders>
              <w:top w:val="nil"/>
              <w:left w:val="single" w:sz="8" w:space="0" w:color="0070C0"/>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رقم</w:t>
            </w:r>
          </w:p>
        </w:tc>
        <w:tc>
          <w:tcPr>
            <w:tcW w:w="800" w:type="pct"/>
            <w:tcBorders>
              <w:top w:val="nil"/>
              <w:left w:val="single" w:sz="4" w:space="0" w:color="FFFFFF"/>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العربية</w:t>
            </w:r>
          </w:p>
        </w:tc>
        <w:tc>
          <w:tcPr>
            <w:tcW w:w="1776" w:type="pct"/>
            <w:tcBorders>
              <w:top w:val="nil"/>
              <w:left w:val="single" w:sz="4" w:space="0" w:color="FFFFFF"/>
              <w:bottom w:val="nil"/>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الإنكليزية</w:t>
            </w:r>
          </w:p>
        </w:tc>
        <w:tc>
          <w:tcPr>
            <w:tcW w:w="1032" w:type="pct"/>
            <w:tcBorders>
              <w:top w:val="nil"/>
              <w:left w:val="nil"/>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المبلغ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1079" w:type="pct"/>
            <w:tcBorders>
              <w:top w:val="nil"/>
              <w:left w:val="single" w:sz="4" w:space="0" w:color="FFFFFF"/>
              <w:bottom w:val="nil"/>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برميل</w:t>
            </w:r>
            <w:r w:rsidRPr="00866E15">
              <w:rPr>
                <w:rFonts w:ascii="Calibri" w:eastAsia="Times New Roman" w:hAnsi="Calibri" w:cs="Calibri"/>
                <w:b/>
                <w:bCs/>
                <w:color w:val="FFFFFF"/>
                <w:sz w:val="18"/>
                <w:szCs w:val="18"/>
                <w:rtl/>
              </w:rPr>
              <w:t>)</w:t>
            </w:r>
          </w:p>
        </w:tc>
      </w:tr>
      <w:tr w:rsidR="00D83940" w:rsidRPr="00972CA7" w:rsidTr="008F6E2C">
        <w:trPr>
          <w:trHeight w:val="510"/>
        </w:trPr>
        <w:tc>
          <w:tcPr>
            <w:tcW w:w="313"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tl/>
              </w:rPr>
            </w:pPr>
            <w:r w:rsidRPr="00866E15">
              <w:rPr>
                <w:rFonts w:ascii="Calibri" w:eastAsia="Times New Roman" w:hAnsi="Calibri" w:cs="Times New Roman"/>
                <w:b/>
                <w:bCs/>
                <w:color w:val="000000"/>
                <w:sz w:val="18"/>
                <w:szCs w:val="18"/>
                <w:rtl/>
              </w:rPr>
              <w:t>١</w:t>
            </w:r>
          </w:p>
        </w:tc>
        <w:tc>
          <w:tcPr>
            <w:tcW w:w="800" w:type="pct"/>
            <w:tcBorders>
              <w:top w:val="single" w:sz="8" w:space="0" w:color="0070C0"/>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أي بي أي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DC2779">
              <w:rPr>
                <w:rFonts w:ascii="Calibri" w:eastAsia="Times New Roman" w:hAnsi="Calibri" w:cs="Calibri" w:hint="cs"/>
                <w:color w:val="FF0000"/>
                <w:sz w:val="18"/>
                <w:szCs w:val="18"/>
                <w:rtl/>
              </w:rPr>
              <w:t>*</w:t>
            </w:r>
          </w:p>
        </w:tc>
        <w:tc>
          <w:tcPr>
            <w:tcW w:w="1776"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APIOIL UK LIMITED (Demurrages)</w:t>
            </w:r>
          </w:p>
        </w:tc>
        <w:tc>
          <w:tcPr>
            <w:tcW w:w="1032" w:type="pct"/>
            <w:tcBorders>
              <w:top w:val="single" w:sz="8" w:space="0" w:color="0070C0"/>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٦٢٩</w:t>
            </w:r>
          </w:p>
        </w:tc>
        <w:tc>
          <w:tcPr>
            <w:tcW w:w="1079" w:type="pct"/>
            <w:tcBorders>
              <w:top w:val="single" w:sz="8" w:space="0" w:color="0070C0"/>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بهارات عمان</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BHARAT OMAN REFINERIES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٣٣١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٣٧١</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بهارات بتروليوم</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BHARAT PETROLEUM CORPORATION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٥٠٨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٦٧٦</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 بي أويل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BP OIL INTERNATIONAL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٦٨٩</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كانال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CANAL COMPANY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٤٧٦</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سيبسا</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CEPSA TRADING SAU</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٣٩٣</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lang w:bidi="ar-LB"/>
              </w:rPr>
            </w:pPr>
            <w:r w:rsidRPr="00866E15">
              <w:rPr>
                <w:rFonts w:ascii="Calibri" w:eastAsia="Times New Roman" w:hAnsi="Calibri" w:cs="Times New Roman"/>
                <w:color w:val="000000"/>
                <w:sz w:val="18"/>
                <w:szCs w:val="18"/>
                <w:rtl/>
              </w:rPr>
              <w:t>شيفرون بريميوم</w:t>
            </w:r>
            <w:r w:rsidRPr="00866E15">
              <w:rPr>
                <w:rFonts w:ascii="Calibri" w:eastAsia="Times New Roman" w:hAnsi="Calibri" w:cs="Calibri" w:hint="cs"/>
                <w:color w:val="000000"/>
                <w:sz w:val="18"/>
                <w:szCs w:val="18"/>
                <w:rtl/>
                <w:lang w:bidi="ar-LB"/>
              </w:rPr>
              <w:t xml:space="preserve"> (</w:t>
            </w:r>
            <w:r w:rsidRPr="00866E15">
              <w:rPr>
                <w:rFonts w:ascii="Calibri" w:eastAsia="Times New Roman" w:hAnsi="Calibri" w:cs="Times New Roman" w:hint="cs"/>
                <w:color w:val="000000"/>
                <w:sz w:val="18"/>
                <w:szCs w:val="18"/>
                <w:rtl/>
                <w:lang w:bidi="ar-LB"/>
              </w:rPr>
              <w:t>غرامات</w:t>
            </w:r>
            <w:r w:rsidRPr="00866E15">
              <w:rPr>
                <w:rFonts w:ascii="Calibri" w:eastAsia="Times New Roman" w:hAnsi="Calibri" w:cs="Calibri" w:hint="cs"/>
                <w:color w:val="000000"/>
                <w:sz w:val="18"/>
                <w:szCs w:val="18"/>
                <w:rtl/>
                <w:lang w:bidi="ar-LB"/>
              </w:rPr>
              <w:t>)</w:t>
            </w:r>
            <w:r w:rsidRPr="00B446C0">
              <w:rPr>
                <w:rFonts w:ascii="Calibri" w:eastAsia="Times New Roman" w:hAnsi="Calibri" w:cs="Calibri" w:hint="cs"/>
                <w:color w:val="FF0000"/>
                <w:sz w:val="18"/>
                <w:szCs w:val="18"/>
                <w:rtl/>
                <w:lang w:bidi="ar-LB"/>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lang w:bidi="ar-LB"/>
              </w:rPr>
            </w:pPr>
            <w:r w:rsidRPr="00866E15">
              <w:rPr>
                <w:rFonts w:ascii="Georgia" w:eastAsia="Times New Roman" w:hAnsi="Georgia" w:cs="Calibri"/>
                <w:color w:val="000000"/>
                <w:sz w:val="18"/>
                <w:szCs w:val="18"/>
              </w:rPr>
              <w:t>CHEVRON PREMIUM (Demurrages)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٥٣١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شيفرون برودكت</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CHEVRON PRODUCTS COMPANY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٣٥٢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٢٨٩</w:t>
            </w:r>
          </w:p>
        </w:tc>
      </w:tr>
      <w:tr w:rsidR="00D83940" w:rsidRPr="00972CA7" w:rsidTr="008F6E2C">
        <w:trPr>
          <w:trHeight w:val="102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إنترناشونال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INTERNATIONAL UNITED PETROLEUM AND CHEMICALS CO. LTD. (UNIPEC)</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٥٤٣</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٩٦٦</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ناشونال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 xml:space="preserve">CHINA NATIONAL UNITED OIL CORPORATION </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٨٨٧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١٣٤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٥٤٥</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تشاينا أوفشور أويل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سينغابور</w:t>
            </w:r>
            <w:r w:rsidRPr="00866E15">
              <w:rPr>
                <w:rFonts w:ascii="Calibri" w:eastAsia="Times New Roman" w:hAnsi="Calibri" w:cs="Calibri"/>
                <w:color w:val="00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OFFSHORE OIL (SINGAPORE) INTERNATIONAL PTE.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٢٠٥</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٥٩٠</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١٢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تشينا زهينهوا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سينوزير</w:t>
            </w:r>
            <w:r w:rsidRPr="00866E15">
              <w:rPr>
                <w:rFonts w:ascii="Calibri" w:eastAsia="Times New Roman" w:hAnsi="Calibri" w:cs="Calibri"/>
                <w:color w:val="00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ZHENHUA OIL CO. LTD (SINOSURE)</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٩٩٦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٢٨٢</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٠٧٤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٦٩٨</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تشينا زهينهوا </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ZHENHUA OIL 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٣٥٣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٣٢٣</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٢٤٩</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إيني للتجارة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ENI TRADING &amp; SHIPPING SPA - ITALY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٩٩٦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٠١٤</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إيكوينور</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EQUINOR ASA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٩٢٢</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إكسون موبيل للمبيعات والتوريد</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EXXONMOBIL SALES AND SUPPLY CORPORATION GALLOWS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٤٩٠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٩٠٢</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فورموسا بتروكميكال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FORMOSA PETROCHEMICAL CORPORATION (FPCC)</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٥٠١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٥١٨</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جي إس كالتكس سنغافورة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GS CALTEX SINGAPORE PTE.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٣٩٠</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١٩</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جونفور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B446C0">
              <w:rPr>
                <w:rFonts w:ascii="Calibri" w:eastAsia="Times New Roman" w:hAnsi="Calibri" w:cs="Calibri" w:hint="cs"/>
                <w:color w:val="FF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GUNVOR SA (Demurrages)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٢٠</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هيلينك</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HELLENIC PETROLEUM S.A.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٠٢٨</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هندوستان بتروليوم</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HINDUSTAN PETROLEUM CORPORATION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٥٠٦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٦٩١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٢٦٤</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إتش بي سي آل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ميتال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HPCL-MITTAL ENERGY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٣١٢</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٢٢٧</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هيونداي اويل بنك</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HYUNDAI OILBANK</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٧٠١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٤٥٠</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الشركة الهندية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INDIAN OIL (CHENNAI PETROLEUM CORPORATION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٨٨٧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٢٣٠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٣٧١</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أي بلوم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B446C0">
              <w:rPr>
                <w:rFonts w:ascii="Calibri" w:eastAsia="Times New Roman" w:hAnsi="Calibri" w:cs="Calibri" w:hint="cs"/>
                <w:color w:val="FF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IPLOM INERNATIONAL SA (Demurrages)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٥٠٦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الشركة العراقية لناقلات النفط</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IRAQ OIL TANKERS COMPANY.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٤٣٣</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عراق بتروليوم تريدينج دي إم سي سي</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IRAQ PETROLEUM TRADING DMCC (IPT)</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جوردن بتروليوم</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JORDAN PETROLEUM REFINERY 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٨٣٢</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٢٩</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جي أكس نيبون أويل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JXTG NIPPON OIL &amp; ENERGY CORPORATION (JXTGE)</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٨٢٣</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٣٠</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كوخ للتزويد والتجارة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KOCH SUPPLY &amp; TRADING, LP</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٢٤٩</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ليتاسكو</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LITASCO MIDDLE EAST DMCC</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٠٢٨</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٩٩٢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٩٠١</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منغالور اند بيتروكام المحدودة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MANGALORE REFINERY &amp; PETROCHEMICALS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٠٠٥</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ماراثون بتروليوم</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MARATHON PETROLEUM SUPPLY LLC</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٥٩٥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٤٣٢</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٣٤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ام أو إل الهنغارية </w:t>
            </w:r>
            <w:r w:rsidRPr="00866E15">
              <w:rPr>
                <w:rFonts w:ascii="Calibri" w:eastAsia="Times New Roman" w:hAnsi="Calibri" w:cs="Calibri"/>
                <w:color w:val="000000"/>
                <w:sz w:val="18"/>
                <w:szCs w:val="18"/>
                <w:rtl/>
              </w:rPr>
              <w:t>(</w:t>
            </w:r>
            <w:r w:rsidRPr="00866E15">
              <w:rPr>
                <w:rFonts w:ascii="Calibri" w:eastAsia="Times New Roman" w:hAnsi="Calibri" w:cs="Calibri"/>
                <w:color w:val="000000"/>
                <w:sz w:val="18"/>
                <w:szCs w:val="18"/>
              </w:rPr>
              <w:t>MOL)</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MOL HUNGARIAN OIL &amp; GAS PLC (MOL PLC)</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٢٤٨</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موتور أويل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MOTOR OIL HELLAS CORINTH REFINERIES S.A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٥٣٢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٥٣٥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٢٧٧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٠٧٨</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شركة نفط إيران الوطنية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NAFTIRAN INTERTRADE CO. (NICO)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نايارا للطاقة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NAYARA ENERGY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٧٤٠</w:t>
            </w:r>
          </w:p>
        </w:tc>
      </w:tr>
      <w:tr w:rsidR="00D83940" w:rsidRPr="00972CA7" w:rsidTr="008F6E2C">
        <w:trPr>
          <w:trHeight w:val="102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زهينهوا</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NORTH PETROLEUM INTERNATIONAL COMPANY LIMITED (CHINA ZHENHUA OIL 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٤٣٧</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٣٩</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بيترو دايموند</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 DIAMOND COMPANY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٥٧٢</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٤٠</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بتروبراس</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PETROBRAS GLOBAL TRADING B.V.</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١٨٢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١٨٣</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بيتروغال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PETROGAL S.A. - PORTUGAL</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٢١٣</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٨٨١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٨٥٧</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بيتروناس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B446C0">
              <w:rPr>
                <w:rFonts w:ascii="Calibri" w:eastAsia="Times New Roman" w:hAnsi="Calibri" w:cs="Calibri" w:hint="cs"/>
                <w:color w:val="FF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PETRONAS PETCO TRADING LABUAN COMPANY LIMITED (PTLCL) (Demurrages)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Calibri"/>
                <w:color w:val="000000"/>
                <w:sz w:val="18"/>
                <w:szCs w:val="18"/>
              </w:rPr>
              <w:t>-</w:t>
            </w:r>
            <w:r w:rsidRPr="00866E15">
              <w:rPr>
                <w:rFonts w:ascii="Calibri" w:eastAsia="Times New Roman" w:hAnsi="Calibri" w:cs="Times New Roman"/>
                <w:color w:val="000000"/>
                <w:sz w:val="18"/>
                <w:szCs w:val="18"/>
                <w:rtl/>
              </w:rPr>
              <w:t>١٥٩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٨٠٥</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فيليبس </w:t>
            </w:r>
            <w:r w:rsidRPr="00866E15">
              <w:rPr>
                <w:rFonts w:ascii="Calibri" w:eastAsia="Times New Roman" w:hAnsi="Calibri" w:cs="Calibri"/>
                <w:color w:val="000000"/>
                <w:sz w:val="18"/>
                <w:szCs w:val="18"/>
                <w:rtl/>
              </w:rPr>
              <w:t>66</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PHILLIPS 66 INTERNATIONAL TRADING PTE.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٥٧٣</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٠٨٢</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ريلاينس للصناعات المحدودة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RELIANCE INDUSTRIES LIMITED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٨٨٥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٧٧٢</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ريبسول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REPSOL TRADING S.A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٠٨١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١٥٩</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ساراس سبا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ميلانو</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SARAS TRADING SA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٩٩٩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٤٣٨</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٤٧</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SHELL INTERNATIONAL EASTERN TRADING COMPANY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٤٩٧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٥٩٧</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٦٤٦</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٤٨</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شعاع الطاقة</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SHUAA AL-TAQA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٤٢٣</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٤٣٠</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٤٩</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سينوكيم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سينوزير</w:t>
            </w:r>
            <w:r w:rsidRPr="00866E15">
              <w:rPr>
                <w:rFonts w:ascii="Calibri" w:eastAsia="Times New Roman" w:hAnsi="Calibri" w:cs="Calibri"/>
                <w:color w:val="00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SINOCHEM (SINOSURE)</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٣٤٢</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٣٠٩</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٥٠</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سينوكيم انترناشيونال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لندن</w:t>
            </w:r>
            <w:r w:rsidRPr="00866E15">
              <w:rPr>
                <w:rFonts w:ascii="Calibri" w:eastAsia="Times New Roman" w:hAnsi="Calibri" w:cs="Calibri"/>
                <w:color w:val="00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SINOCHEM INTERNATIONAL OIL (LONDON) 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١٥٩</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١٠٢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٩٦٨</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٥١</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سينوكيم بريميوم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B446C0">
              <w:rPr>
                <w:rFonts w:ascii="Calibri" w:eastAsia="Times New Roman" w:hAnsi="Calibri" w:cs="Calibri" w:hint="cs"/>
                <w:color w:val="FF0000"/>
                <w:sz w:val="18"/>
                <w:szCs w:val="18"/>
                <w:rtl/>
              </w:rPr>
              <w:t>*</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SINOCHEM PREMIUM (Demurrages)</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٢٧٩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٥٢</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أس كي إنيرجي</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SK ENERGY CO. LTD</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٤٩٦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٤٣٦</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٩٥٣</w:t>
            </w:r>
          </w:p>
        </w:tc>
      </w:tr>
      <w:tr w:rsidR="00D83940" w:rsidRPr="00972CA7" w:rsidTr="008F6E2C">
        <w:trPr>
          <w:trHeight w:val="33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٥٣</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سوكار</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SOCAR TRADING</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٦٩٤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٤٦٤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٨٦٠</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٥٤</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الهيئة المصرية العامة للبترول</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THE EGYPTIAN GENERAL PETROLEUM CORPORATION (EGPC)</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٧٠٢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٩١٤</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١٧٣</w:t>
            </w:r>
          </w:p>
        </w:tc>
      </w:tr>
      <w:tr w:rsidR="00D83940" w:rsidRPr="00972CA7" w:rsidTr="008F6E2C">
        <w:trPr>
          <w:trHeight w:val="510"/>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٥٥</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توتسا توتال </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TOTSA TOTAL OIL TRADING SA</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٦٨٠</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٣٠٨</w:t>
            </w:r>
          </w:p>
        </w:tc>
      </w:tr>
      <w:tr w:rsidR="00D83940" w:rsidRPr="00972CA7" w:rsidTr="008F6E2C">
        <w:trPr>
          <w:trHeight w:val="765"/>
        </w:trPr>
        <w:tc>
          <w:tcPr>
            <w:tcW w:w="313"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٥٦</w:t>
            </w:r>
          </w:p>
        </w:tc>
        <w:tc>
          <w:tcPr>
            <w:tcW w:w="800"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توبراس</w:t>
            </w:r>
          </w:p>
        </w:tc>
        <w:tc>
          <w:tcPr>
            <w:tcW w:w="1776"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REFINERIES CORP. (TUPRAS) - TURKEY</w:t>
            </w:r>
          </w:p>
        </w:tc>
        <w:tc>
          <w:tcPr>
            <w:tcW w:w="1032"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١٧٦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٣٩١</w:t>
            </w:r>
          </w:p>
        </w:tc>
        <w:tc>
          <w:tcPr>
            <w:tcW w:w="1079"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٣٥٣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٨٠٦</w:t>
            </w:r>
          </w:p>
        </w:tc>
      </w:tr>
      <w:tr w:rsidR="00D83940" w:rsidRPr="00972CA7" w:rsidTr="008F6E2C">
        <w:trPr>
          <w:trHeight w:val="525"/>
        </w:trPr>
        <w:tc>
          <w:tcPr>
            <w:tcW w:w="313" w:type="pct"/>
            <w:tcBorders>
              <w:top w:val="nil"/>
              <w:left w:val="single" w:sz="8"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٥٧</w:t>
            </w:r>
          </w:p>
        </w:tc>
        <w:tc>
          <w:tcPr>
            <w:tcW w:w="800" w:type="pct"/>
            <w:tcBorders>
              <w:top w:val="nil"/>
              <w:left w:val="single" w:sz="4"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شركة فاليرو للتسويق والتوريد</w:t>
            </w:r>
          </w:p>
        </w:tc>
        <w:tc>
          <w:tcPr>
            <w:tcW w:w="1776" w:type="pct"/>
            <w:tcBorders>
              <w:top w:val="nil"/>
              <w:left w:val="single" w:sz="4" w:space="0" w:color="0070C0"/>
              <w:bottom w:val="single" w:sz="8"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VALERO MARKETING &amp; SUPPLY COMPANY</w:t>
            </w:r>
          </w:p>
        </w:tc>
        <w:tc>
          <w:tcPr>
            <w:tcW w:w="1032" w:type="pct"/>
            <w:tcBorders>
              <w:top w:val="nil"/>
              <w:left w:val="nil"/>
              <w:bottom w:val="single" w:sz="8"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١٣٢</w:t>
            </w:r>
          </w:p>
        </w:tc>
        <w:tc>
          <w:tcPr>
            <w:tcW w:w="1079" w:type="pct"/>
            <w:tcBorders>
              <w:top w:val="nil"/>
              <w:left w:val="single" w:sz="4" w:space="0" w:color="0070C0"/>
              <w:bottom w:val="single" w:sz="8"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١٨٥</w:t>
            </w:r>
          </w:p>
        </w:tc>
      </w:tr>
      <w:tr w:rsidR="00D83940" w:rsidRPr="00972CA7" w:rsidTr="008F6E2C">
        <w:trPr>
          <w:trHeight w:val="345"/>
        </w:trPr>
        <w:tc>
          <w:tcPr>
            <w:tcW w:w="2889" w:type="pct"/>
            <w:gridSpan w:val="3"/>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المجموع</w:t>
            </w:r>
          </w:p>
        </w:tc>
        <w:tc>
          <w:tcPr>
            <w:tcW w:w="1032" w:type="pct"/>
            <w:tcBorders>
              <w:top w:val="nil"/>
              <w:left w:val="nil"/>
              <w:bottom w:val="single" w:sz="8" w:space="0" w:color="0070C0"/>
              <w:right w:val="single" w:sz="4" w:space="0" w:color="FFFFFF"/>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٦٧</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٦٧٧</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٢٨١</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٧١١</w:t>
            </w:r>
          </w:p>
        </w:tc>
        <w:tc>
          <w:tcPr>
            <w:tcW w:w="1079" w:type="pct"/>
            <w:tcBorders>
              <w:top w:val="nil"/>
              <w:left w:val="single" w:sz="4" w:space="0" w:color="FFFFFF"/>
              <w:bottom w:val="single" w:sz="8" w:space="0" w:color="0070C0"/>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١</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١٠٧</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٣٤٩</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٩٠٧</w:t>
            </w:r>
          </w:p>
        </w:tc>
      </w:tr>
    </w:tbl>
    <w:p w:rsidR="00D83940" w:rsidRPr="00DC2779" w:rsidRDefault="00D83940" w:rsidP="00B446C0">
      <w:pPr>
        <w:bidi/>
        <w:rPr>
          <w:rFonts w:cs="GE SS Text Light"/>
          <w:i/>
          <w:iCs/>
          <w:color w:val="0070C0"/>
          <w:sz w:val="18"/>
          <w:szCs w:val="18"/>
          <w:rtl/>
          <w:lang w:bidi="ar-IQ"/>
        </w:rPr>
      </w:pPr>
      <w:r w:rsidRPr="00B446C0">
        <w:rPr>
          <w:rFonts w:cs="GE SS Text Light" w:hint="cs"/>
          <w:i/>
          <w:iCs/>
          <w:color w:val="FF0000"/>
          <w:sz w:val="18"/>
          <w:szCs w:val="18"/>
          <w:rtl/>
          <w:lang w:bidi="ar-LB"/>
        </w:rPr>
        <w:t>*</w:t>
      </w:r>
      <w:r w:rsidRPr="00DC2779">
        <w:rPr>
          <w:rFonts w:cs="GE SS Text Light" w:hint="cs"/>
          <w:i/>
          <w:iCs/>
          <w:color w:val="0070C0"/>
          <w:sz w:val="18"/>
          <w:szCs w:val="18"/>
          <w:rtl/>
          <w:lang w:bidi="ar-LB"/>
        </w:rPr>
        <w:t xml:space="preserve"> الغرامات هي متأتية بسبب التأخر في تحميل النفط عن الوقت المحدد في موانئ </w:t>
      </w:r>
      <w:r w:rsidR="00DC2779" w:rsidRPr="00DC2779">
        <w:rPr>
          <w:rFonts w:cs="GE SS Text Light" w:hint="cs"/>
          <w:i/>
          <w:iCs/>
          <w:color w:val="0070C0"/>
          <w:sz w:val="18"/>
          <w:szCs w:val="18"/>
          <w:rtl/>
          <w:lang w:bidi="ar-LB"/>
        </w:rPr>
        <w:t xml:space="preserve">التصدير </w:t>
      </w:r>
    </w:p>
    <w:p w:rsidR="00D83940" w:rsidRPr="00972CA7" w:rsidRDefault="00D83940" w:rsidP="00D83940">
      <w:pPr>
        <w:bidi/>
        <w:rPr>
          <w:rFonts w:cs="GE SS Text Light"/>
          <w:b/>
          <w:bCs/>
          <w:u w:val="single"/>
          <w:rtl/>
          <w:lang w:bidi="ar-LB"/>
        </w:rPr>
      </w:pPr>
    </w:p>
    <w:tbl>
      <w:tblPr>
        <w:bidiVisual/>
        <w:tblW w:w="5000" w:type="pct"/>
        <w:tblLook w:val="04A0" w:firstRow="1" w:lastRow="0" w:firstColumn="1" w:lastColumn="0" w:noHBand="0" w:noVBand="1"/>
      </w:tblPr>
      <w:tblGrid>
        <w:gridCol w:w="521"/>
        <w:gridCol w:w="2841"/>
        <w:gridCol w:w="2721"/>
        <w:gridCol w:w="1912"/>
        <w:gridCol w:w="1525"/>
      </w:tblGrid>
      <w:tr w:rsidR="00D83940" w:rsidRPr="00972CA7" w:rsidTr="008F6E2C">
        <w:trPr>
          <w:trHeight w:val="33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 xml:space="preserve">الشركات المشترية للنفط الخام للنفط الخام خلال عام </w:t>
            </w:r>
            <w:r w:rsidRPr="00866E15">
              <w:rPr>
                <w:rFonts w:ascii="Calibri" w:eastAsia="Times New Roman" w:hAnsi="Calibri" w:cs="Calibri"/>
                <w:b/>
                <w:bCs/>
                <w:color w:val="FFFFFF"/>
                <w:sz w:val="18"/>
                <w:szCs w:val="18"/>
                <w:rtl/>
              </w:rPr>
              <w:t>2020</w:t>
            </w:r>
          </w:p>
        </w:tc>
      </w:tr>
      <w:tr w:rsidR="00D83940" w:rsidRPr="00972CA7" w:rsidTr="008F6E2C">
        <w:trPr>
          <w:trHeight w:val="900"/>
          <w:tblHeader/>
        </w:trPr>
        <w:tc>
          <w:tcPr>
            <w:tcW w:w="274" w:type="pct"/>
            <w:tcBorders>
              <w:top w:val="nil"/>
              <w:left w:val="single" w:sz="8" w:space="0" w:color="0070C0"/>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رقم</w:t>
            </w:r>
          </w:p>
        </w:tc>
        <w:tc>
          <w:tcPr>
            <w:tcW w:w="1492" w:type="pct"/>
            <w:tcBorders>
              <w:top w:val="nil"/>
              <w:left w:val="single" w:sz="4" w:space="0" w:color="FFFFFF"/>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العربية</w:t>
            </w:r>
          </w:p>
        </w:tc>
        <w:tc>
          <w:tcPr>
            <w:tcW w:w="1428" w:type="pct"/>
            <w:tcBorders>
              <w:top w:val="nil"/>
              <w:left w:val="single" w:sz="4" w:space="0" w:color="FFFFFF"/>
              <w:bottom w:val="nil"/>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إسم الشركة المحملة  باللغة الإنكليزية</w:t>
            </w:r>
          </w:p>
        </w:tc>
        <w:tc>
          <w:tcPr>
            <w:tcW w:w="1004" w:type="pct"/>
            <w:tcBorders>
              <w:top w:val="nil"/>
              <w:left w:val="nil"/>
              <w:bottom w:val="nil"/>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المبلغ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801" w:type="pct"/>
            <w:tcBorders>
              <w:top w:val="nil"/>
              <w:left w:val="single" w:sz="4" w:space="0" w:color="FFFFFF"/>
              <w:bottom w:val="nil"/>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برميل</w:t>
            </w:r>
            <w:r w:rsidRPr="00866E15">
              <w:rPr>
                <w:rFonts w:ascii="Calibri" w:eastAsia="Times New Roman" w:hAnsi="Calibri" w:cs="Calibri"/>
                <w:b/>
                <w:bCs/>
                <w:color w:val="FFFFFF"/>
                <w:sz w:val="18"/>
                <w:szCs w:val="18"/>
                <w:rtl/>
              </w:rPr>
              <w:t>)</w:t>
            </w:r>
          </w:p>
        </w:tc>
      </w:tr>
      <w:tr w:rsidR="00D83940" w:rsidRPr="00972CA7" w:rsidTr="008F6E2C">
        <w:trPr>
          <w:trHeight w:val="330"/>
        </w:trPr>
        <w:tc>
          <w:tcPr>
            <w:tcW w:w="274"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tl/>
              </w:rPr>
            </w:pPr>
            <w:r w:rsidRPr="00866E15">
              <w:rPr>
                <w:rFonts w:ascii="Calibri" w:eastAsia="Times New Roman" w:hAnsi="Calibri" w:cs="Times New Roman"/>
                <w:b/>
                <w:bCs/>
                <w:color w:val="000000"/>
                <w:sz w:val="18"/>
                <w:szCs w:val="18"/>
                <w:rtl/>
              </w:rPr>
              <w:t>١</w:t>
            </w:r>
          </w:p>
        </w:tc>
        <w:tc>
          <w:tcPr>
            <w:tcW w:w="1492"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 بي أي</w:t>
            </w:r>
          </w:p>
        </w:tc>
        <w:tc>
          <w:tcPr>
            <w:tcW w:w="1428"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APIOIL UK LIMITED</w:t>
            </w:r>
          </w:p>
        </w:tc>
        <w:tc>
          <w:tcPr>
            <w:tcW w:w="1004" w:type="pct"/>
            <w:tcBorders>
              <w:top w:val="single" w:sz="4" w:space="0" w:color="0070C0"/>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٥٤٠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٥١٦</w:t>
            </w:r>
          </w:p>
        </w:tc>
        <w:tc>
          <w:tcPr>
            <w:tcW w:w="801" w:type="pct"/>
            <w:tcBorders>
              <w:top w:val="single" w:sz="4" w:space="0" w:color="0070C0"/>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٥٨٣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٨٨٩</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بهارات عمان</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BHARAT OMAN REFINERIES LIMITED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٣٩٦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٣٨٤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٣٩٤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٨١٤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٢٨٠</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بهارات بتروليوم</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BHARAT PETROLEUM CORPORATION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٩٧٤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٤١٩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٠٨٣</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٣٨٢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٥٨١</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بي بي أويل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BP OIL INTERNATIONAL LIMITED (Demurrages)</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١٨٩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٤٩١</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٠</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٥</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شيفرون</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CHEVRON PRODUCTS COMPANY</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٩٢٤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٦٣٦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٥٥٦</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٢٩١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٩٦٨</w:t>
            </w:r>
          </w:p>
        </w:tc>
      </w:tr>
      <w:tr w:rsidR="00D83940" w:rsidRPr="00972CA7" w:rsidTr="008F6E2C">
        <w:trPr>
          <w:trHeight w:val="102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٦</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إنترناشونال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INTERNATIONAL UNITED PETROLEUM AND CHEMICALS CO. LTD. (UNIPEC)</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٧٣٤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٨١٨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١٨٥</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١٤٨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٤٣٥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٢٠٦</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ناشونال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 xml:space="preserve">CHINA NATIONAL UNITED OIL CORPORATION </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١٢٥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٨١٢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٣٦١</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٩٤٥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٥٧٢</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أوفشور أويل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OFFSHORE OIL (SINGAPORE) INTERNATIONAL PTE.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١٠٩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٣٥٤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٣٢٢</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٧٣٦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٦٧٩</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تشاينا زهينهوا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سينوزير</w:t>
            </w:r>
            <w:r w:rsidRPr="00866E15">
              <w:rPr>
                <w:rFonts w:ascii="Calibri" w:eastAsia="Times New Roman" w:hAnsi="Calibri" w:cs="Calibri"/>
                <w:color w:val="00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ZHENHUA OIL CO. LTD (SINOSURE)</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٥٩١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٠٩٨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٥٠٦</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٦٩٩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٨٠٦</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تشاينا زهينهوا</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CHINA ZHENHUA OIL CO.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٣٣١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٤١٦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٦١١</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٦٥٥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٢٧٧</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١١</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اينيوس</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ENEOS CORPORATION</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٨٤٥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٣٣٤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٩١٤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٦٣٤</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١٢</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إيني للتجارة</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ENI TRADING &amp; SHIPPING SPA - ITALY</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٢٨١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٩٨١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٤١٤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٩٤٧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٩٧٣</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١٣</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انليل انرجي</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ENLIL ENERGY</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٧٦٥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٤٢٠</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٦١٧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٨٩٤</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١٤</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اينوك للتجارة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1D094F">
              <w:rPr>
                <w:rFonts w:ascii="Calibri" w:eastAsia="Times New Roman" w:hAnsi="Calibri" w:cs="Calibri" w:hint="cs"/>
                <w:color w:val="FF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ENOC SUPPLY AND TRADING LLC (Demurrages)</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Calibri"/>
                <w:color w:val="000000"/>
                <w:sz w:val="18"/>
                <w:szCs w:val="18"/>
              </w:rPr>
              <w:t>-</w:t>
            </w:r>
            <w:r w:rsidRPr="00866E15">
              <w:rPr>
                <w:rFonts w:ascii="Georgia" w:eastAsia="Times New Roman" w:hAnsi="Georgia" w:cs="Times New Roman"/>
                <w:color w:val="000000"/>
                <w:sz w:val="18"/>
                <w:szCs w:val="18"/>
                <w:rtl/>
              </w:rPr>
              <w:t>٢٣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١٣٤</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٠</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١٥</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إكسون موبيل للمبيعات والتوريد</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EXXONMOBIL SALES AND SUPPLY CORPORATION GALLOWS</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٥٠٩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٠٢١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٧٥٧</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٧١٥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٥٥١</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١٦</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فورموسا بتروكميكال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FORMOSA PETROCHEMICAL CORPORATION (FPCC)</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٢٦٣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٥٠٧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٠٢٦</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٧٣٥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٨٨٤</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١٧</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جي إس كالتكس سنغافورة</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GS CALTEX SINGAPORE PTE.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٤١٣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٣٧٥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٤٨٨</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٧١٧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٨٢٢</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١٨</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هيلينك</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HELLENIC PETROLEUM S.A.</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٣٠١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٩٩١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٠٤٨</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٨٨٣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٦٨٢</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١٩</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هندوستان بتروليوم</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HINDUSTAN PETROLEUM CORPORATION LIMITED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٩٥٤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٩٤٧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١٣٣</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٤٢٧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٠٦٧</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٢٠</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إتش بي سي آل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ميتال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HPCL-MITTAL ENERGY LIMITED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٥٥٤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١١٩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٥٥٨</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٨١٦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٨٣٦</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٢١</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هيونداي اويل بنك</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HYUNDAI OILBANK</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١١٨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٧٤٧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٧٨٨</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٨٧٦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٩٦٠</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٢٢</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الشركة الهندية</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INDIAN OIL (CHENNAI PETROLEUM CORPORATION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٨٥٩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٥٨٣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٧٣٥</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١١٧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٣١٩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٤٨٤</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٢٣</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 بلوم</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IPLOM INERNATIONAL SA</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١٣٧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٠٣٥</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٦٧٦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٦١٥</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٢٤</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جوردن بتروليوم</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JORDAN PETROLEUM REFINERY CO.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٣٨١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٩٦١</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٢٦٥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٠٩٣</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٢٥</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جي أكس نيبون أويل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JXTG NIPPON OIL &amp; ENERGY CORPORATION (JXTGE)</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٧١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٧٩٧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٧٧٩</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٠٨٩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٩٦١</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٢٦</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ليتاسكو</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LITASCO MIDDLE EAST DMCC</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١١٤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٥٢٥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٠٣٣</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٤٥٩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٦٧٢</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٢٧</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منغالور اند بيتروكام المحدودة</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MANGALORE REFINERY &amp; PETROCHEMICALS LIMITED.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٦٦٢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٢٣٢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٧٣٤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٣٩١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٠٦٩</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٢٨</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ماراثون بتروليوم</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MARATHON PETROLEUM SUPPLY LLC</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٤٣٥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١٥١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٤٣٧</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٩٤٤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٩١٣</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٢٩</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موتور أويل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MOTOR OIL HELLAS CORINTH REFINERIES S.A</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٠٢١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٢٠٧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٧٤٧</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٣٦٧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٤٥٩</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٣٠</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نايارا للطاقة</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NAYARA ENERGY LIMITED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٦٣٩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٤٧٥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٦٤٤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٣٥٦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٠١٣</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٣١</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بيترو دايموند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1D094F">
              <w:rPr>
                <w:rFonts w:ascii="Calibri" w:eastAsia="Times New Roman" w:hAnsi="Calibri" w:cs="Calibri" w:hint="cs"/>
                <w:color w:val="FF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 DIAMOND COMPANY LIMITED (Demurrages)</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Calibri"/>
                <w:color w:val="000000"/>
                <w:sz w:val="18"/>
                <w:szCs w:val="18"/>
              </w:rPr>
              <w:t>-</w:t>
            </w:r>
            <w:r w:rsidRPr="00866E15">
              <w:rPr>
                <w:rFonts w:ascii="Georgia" w:eastAsia="Times New Roman" w:hAnsi="Georgia" w:cs="Times New Roman"/>
                <w:color w:val="000000"/>
                <w:sz w:val="18"/>
                <w:szCs w:val="18"/>
                <w:rtl/>
              </w:rPr>
              <w:t>٢٤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٩٦٧</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٠</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٣٢</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بتروبراس</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PETROBRAS GLOBAL TRADING B.V.</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٥٨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٥١٦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٦٦٦</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٩٩٦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٣١٢</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٣٣</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بتروشاينا انترناشيونال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تشاينا ناشونال</w:t>
            </w:r>
            <w:r w:rsidRPr="00866E15">
              <w:rPr>
                <w:rFonts w:ascii="Calibri" w:eastAsia="Times New Roman" w:hAnsi="Calibri" w:cs="Calibri"/>
                <w:color w:val="00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PETROCHINA INTERNATIONAL CO., LTD (CHINA NATIONAL)</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٢٦٠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٥٠٨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٨١٦</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٦٩٩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٥٢١</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٣٤</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بيتروناس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1D094F">
              <w:rPr>
                <w:rFonts w:ascii="Calibri" w:eastAsia="Times New Roman" w:hAnsi="Calibri" w:cs="Calibri" w:hint="cs"/>
                <w:color w:val="FF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PETRONAS PETCO TRADING LABUAN COMPANY LIMITED (PTLCL) (Demurrages)</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Calibri"/>
                <w:color w:val="000000"/>
                <w:sz w:val="18"/>
                <w:szCs w:val="18"/>
              </w:rPr>
              <w:t>-</w:t>
            </w:r>
            <w:r w:rsidRPr="00866E15">
              <w:rPr>
                <w:rFonts w:ascii="Georgia" w:eastAsia="Times New Roman" w:hAnsi="Georgia" w:cs="Times New Roman"/>
                <w:color w:val="000000"/>
                <w:sz w:val="18"/>
                <w:szCs w:val="18"/>
                <w:rtl/>
              </w:rPr>
              <w:t>٤٥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٠٨٨</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٠</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٣٥</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فيليبس </w:t>
            </w:r>
            <w:r w:rsidRPr="00866E15">
              <w:rPr>
                <w:rFonts w:ascii="Calibri" w:eastAsia="Times New Roman" w:hAnsi="Calibri" w:cs="Calibri"/>
                <w:color w:val="000000"/>
                <w:sz w:val="18"/>
                <w:szCs w:val="18"/>
                <w:rtl/>
              </w:rPr>
              <w:t>66</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PHILLIPS 66 INTERNATIONAL TRADING PTE.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٤٥٣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٥٤١</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٩٩٥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٨٣٣</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lastRenderedPageBreak/>
              <w:t>٣٦</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ريلاينس للصناعات المحدودة</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RELIANCE INDUSTRIES LIMITED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١١٨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٢٢٩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١٣٧</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٨١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٨٩١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٨٣٦</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٣٧</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ريبسول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REPSOL TRADING S.A</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٣٢٧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٠٢٧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٤٠٤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٩٣٧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٩٦٤</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٣٨</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ساراس سبا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ميلانو</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SARAS TRADING SA</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٣٥١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٥٥٣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٠٧٤</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٦٩٩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٢١٢</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٣٩</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SHELL INTERNATIONAL EASTERN TRADING COMPANY</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٣٠١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٦٤٠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٠٠٥</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٨٧١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٠٦٩</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٤٠</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سينوكيم</w:t>
            </w:r>
            <w:r w:rsidRPr="00866E15">
              <w:rPr>
                <w:rFonts w:ascii="Calibri" w:eastAsia="Times New Roman" w:hAnsi="Calibri" w:cs="Times New Roman" w:hint="cs"/>
                <w:color w:val="000000"/>
                <w:sz w:val="18"/>
                <w:szCs w:val="18"/>
                <w:rtl/>
              </w:rPr>
              <w:t xml:space="preserve"> سينوشور</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SINOCHEM (SINOSURE)</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٧٣٧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٦٧٤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٩٥١</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٤٤٣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٢٩١</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٤١</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سينوكيم انترناشيونال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لندن</w:t>
            </w:r>
            <w:r w:rsidRPr="00866E15">
              <w:rPr>
                <w:rFonts w:ascii="Calibri" w:eastAsia="Times New Roman" w:hAnsi="Calibri" w:cs="Calibri"/>
                <w:color w:val="00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SINOCHEM INTERNATIONAL OIL (LONDON) CO.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١٣٥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٩١٧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٣١٦</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١٠٤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٩١٨</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٦٣٤</w:t>
            </w:r>
          </w:p>
        </w:tc>
      </w:tr>
      <w:tr w:rsidR="00D83940" w:rsidRPr="00972CA7" w:rsidTr="008F6E2C">
        <w:trPr>
          <w:trHeight w:val="33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٤٢</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أس كي إنيرجي</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SK ENERGY CO. LTD</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٣٧٠</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٦٨٣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٠٩١</w:t>
            </w:r>
          </w:p>
        </w:tc>
        <w:tc>
          <w:tcPr>
            <w:tcW w:w="8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٧٧٤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٩٩٩</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٤٣</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الهيئة المصرية العامة للبترول</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THE EGYPTIAN GENERAL PETROLEUM CORPORATION (EGPC)</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٢٦١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٠٣٦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٠٤٢</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٧٥٢</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٥٧٤</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٤٤</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توتسا توتال </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TOTSA TOTAL OIL TRADING SA</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٢١٥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٠٩٣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٩٢٩</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٧٩٥</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٥٧٥</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٤٥</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 xml:space="preserve">تويوتا تسوشو </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غرامات</w:t>
            </w:r>
            <w:r w:rsidRPr="00866E15">
              <w:rPr>
                <w:rFonts w:ascii="Calibri" w:eastAsia="Times New Roman" w:hAnsi="Calibri" w:cs="Calibri"/>
                <w:color w:val="000000"/>
                <w:sz w:val="18"/>
                <w:szCs w:val="18"/>
                <w:rtl/>
              </w:rPr>
              <w:t>)</w:t>
            </w:r>
            <w:r w:rsidRPr="001D094F">
              <w:rPr>
                <w:rFonts w:ascii="Calibri" w:eastAsia="Times New Roman" w:hAnsi="Calibri" w:cs="Calibri" w:hint="cs"/>
                <w:color w:val="FF0000"/>
                <w:sz w:val="18"/>
                <w:szCs w:val="18"/>
                <w:rtl/>
              </w:rPr>
              <w:t>*</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TOYOTA TSUSHO CORPORATION (Demurrages)</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١٧٦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٥٥١</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٠</w:t>
            </w:r>
          </w:p>
        </w:tc>
      </w:tr>
      <w:tr w:rsidR="00D83940" w:rsidRPr="00972CA7" w:rsidTr="008F6E2C">
        <w:trPr>
          <w:trHeight w:val="765"/>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٤٦</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توبراس</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TURKISH PETROLEUM REFINERIES CORP. (TUPRAS) - TURKEY</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٦٦٦</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٧٦٤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٧٠٠</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٤٧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٠٢٧</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١٥١</w:t>
            </w:r>
          </w:p>
        </w:tc>
      </w:tr>
      <w:tr w:rsidR="00D83940" w:rsidRPr="00972CA7" w:rsidTr="008F6E2C">
        <w:trPr>
          <w:trHeight w:val="510"/>
        </w:trPr>
        <w:tc>
          <w:tcPr>
            <w:tcW w:w="274" w:type="pct"/>
            <w:tcBorders>
              <w:top w:val="nil"/>
              <w:left w:val="single" w:sz="8"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٤٧</w:t>
            </w:r>
          </w:p>
        </w:tc>
        <w:tc>
          <w:tcPr>
            <w:tcW w:w="1492"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شركة فاليرو للتسويق والتوريد</w:t>
            </w:r>
          </w:p>
        </w:tc>
        <w:tc>
          <w:tcPr>
            <w:tcW w:w="1428"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spacing w:after="0" w:line="240" w:lineRule="auto"/>
              <w:rPr>
                <w:rFonts w:ascii="Georgia" w:eastAsia="Times New Roman" w:hAnsi="Georgia" w:cs="Calibri"/>
                <w:color w:val="000000"/>
                <w:sz w:val="18"/>
                <w:szCs w:val="18"/>
                <w:rtl/>
              </w:rPr>
            </w:pPr>
            <w:r w:rsidRPr="00866E15">
              <w:rPr>
                <w:rFonts w:ascii="Georgia" w:eastAsia="Times New Roman" w:hAnsi="Georgia" w:cs="Calibri"/>
                <w:color w:val="000000"/>
                <w:sz w:val="18"/>
                <w:szCs w:val="18"/>
              </w:rPr>
              <w:t>VALERO MARKETING &amp; SUPPLY COMPANY</w:t>
            </w:r>
          </w:p>
        </w:tc>
        <w:tc>
          <w:tcPr>
            <w:tcW w:w="1004" w:type="pct"/>
            <w:tcBorders>
              <w:top w:val="nil"/>
              <w:left w:val="nil"/>
              <w:bottom w:val="single" w:sz="4" w:space="0" w:color="0070C0"/>
              <w:right w:val="single" w:sz="4"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٤٣٣</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٢١٤</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٨٠٥</w:t>
            </w:r>
          </w:p>
        </w:tc>
        <w:tc>
          <w:tcPr>
            <w:tcW w:w="801" w:type="pct"/>
            <w:tcBorders>
              <w:top w:val="nil"/>
              <w:left w:val="single" w:sz="4" w:space="0" w:color="0070C0"/>
              <w:bottom w:val="single" w:sz="4" w:space="0" w:color="0070C0"/>
              <w:right w:val="single" w:sz="8" w:space="0" w:color="0070C0"/>
            </w:tcBorders>
            <w:shd w:val="clear" w:color="auto" w:fill="auto"/>
            <w:vAlign w:val="center"/>
            <w:hideMark/>
          </w:tcPr>
          <w:p w:rsidR="00D83940" w:rsidRPr="00866E15" w:rsidRDefault="00D83940" w:rsidP="008F6E2C">
            <w:pPr>
              <w:spacing w:after="0" w:line="240" w:lineRule="auto"/>
              <w:jc w:val="center"/>
              <w:rPr>
                <w:rFonts w:ascii="Georgia" w:eastAsia="Times New Roman" w:hAnsi="Georgia" w:cs="Calibri"/>
                <w:color w:val="000000"/>
                <w:sz w:val="18"/>
                <w:szCs w:val="18"/>
              </w:rPr>
            </w:pPr>
            <w:r w:rsidRPr="00866E15">
              <w:rPr>
                <w:rFonts w:ascii="Georgia" w:eastAsia="Times New Roman" w:hAnsi="Georgia" w:cs="Times New Roman"/>
                <w:color w:val="000000"/>
                <w:sz w:val="18"/>
                <w:szCs w:val="18"/>
                <w:rtl/>
              </w:rPr>
              <w:t>١١</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٦٠٩</w:t>
            </w:r>
            <w:r w:rsidRPr="00866E15">
              <w:rPr>
                <w:rFonts w:ascii="Georgia" w:eastAsia="Times New Roman" w:hAnsi="Georgia" w:cs="Calibri"/>
                <w:color w:val="000000"/>
                <w:sz w:val="18"/>
                <w:szCs w:val="18"/>
                <w:rtl/>
              </w:rPr>
              <w:t>,</w:t>
            </w:r>
            <w:r w:rsidRPr="00866E15">
              <w:rPr>
                <w:rFonts w:ascii="Georgia" w:eastAsia="Times New Roman" w:hAnsi="Georgia" w:cs="Times New Roman"/>
                <w:color w:val="000000"/>
                <w:sz w:val="18"/>
                <w:szCs w:val="18"/>
                <w:rtl/>
              </w:rPr>
              <w:t>٠٠٦</w:t>
            </w:r>
          </w:p>
        </w:tc>
      </w:tr>
      <w:tr w:rsidR="00D83940" w:rsidRPr="001D094F" w:rsidTr="008F6E2C">
        <w:trPr>
          <w:trHeight w:val="345"/>
        </w:trPr>
        <w:tc>
          <w:tcPr>
            <w:tcW w:w="3195" w:type="pct"/>
            <w:gridSpan w:val="3"/>
            <w:tcBorders>
              <w:top w:val="nil"/>
              <w:left w:val="single" w:sz="8" w:space="0" w:color="0070C0"/>
              <w:bottom w:val="single" w:sz="8" w:space="0" w:color="0070C0"/>
              <w:right w:val="double" w:sz="6" w:space="0" w:color="FFFFFF"/>
            </w:tcBorders>
            <w:shd w:val="clear" w:color="000000" w:fill="0070C0"/>
            <w:noWrap/>
            <w:vAlign w:val="bottom"/>
            <w:hideMark/>
          </w:tcPr>
          <w:p w:rsidR="00D83940" w:rsidRPr="001D094F" w:rsidRDefault="00D83940" w:rsidP="008F6E2C">
            <w:pPr>
              <w:bidi/>
              <w:spacing w:after="0" w:line="240" w:lineRule="auto"/>
              <w:jc w:val="center"/>
              <w:rPr>
                <w:rFonts w:ascii="Calibri" w:eastAsia="Times New Roman" w:hAnsi="Calibri" w:cs="Calibri"/>
                <w:b/>
                <w:bCs/>
                <w:color w:val="FFFFFF"/>
                <w:sz w:val="18"/>
                <w:szCs w:val="18"/>
              </w:rPr>
            </w:pPr>
            <w:r w:rsidRPr="001D094F">
              <w:rPr>
                <w:rFonts w:ascii="Calibri" w:eastAsia="Times New Roman" w:hAnsi="Calibri" w:cs="Times New Roman"/>
                <w:b/>
                <w:bCs/>
                <w:color w:val="FFFFFF"/>
                <w:sz w:val="18"/>
                <w:szCs w:val="18"/>
                <w:rtl/>
              </w:rPr>
              <w:t>المجموع</w:t>
            </w:r>
          </w:p>
        </w:tc>
        <w:tc>
          <w:tcPr>
            <w:tcW w:w="1004" w:type="pct"/>
            <w:tcBorders>
              <w:top w:val="nil"/>
              <w:left w:val="nil"/>
              <w:bottom w:val="single" w:sz="8" w:space="0" w:color="0070C0"/>
              <w:right w:val="single" w:sz="4" w:space="0" w:color="FFFFFF"/>
            </w:tcBorders>
            <w:shd w:val="clear" w:color="000000" w:fill="0070C0"/>
            <w:noWrap/>
            <w:vAlign w:val="center"/>
            <w:hideMark/>
          </w:tcPr>
          <w:p w:rsidR="00D83940" w:rsidRPr="001D094F" w:rsidRDefault="00D83940" w:rsidP="008F6E2C">
            <w:pPr>
              <w:spacing w:after="0" w:line="240" w:lineRule="auto"/>
              <w:jc w:val="center"/>
              <w:rPr>
                <w:rFonts w:ascii="Calibri" w:eastAsia="Times New Roman" w:hAnsi="Calibri" w:cs="Calibri"/>
                <w:b/>
                <w:bCs/>
                <w:color w:val="FFFFFF"/>
                <w:sz w:val="18"/>
                <w:szCs w:val="18"/>
                <w:rtl/>
              </w:rPr>
            </w:pPr>
            <w:r w:rsidRPr="001D094F">
              <w:rPr>
                <w:rFonts w:ascii="Calibri" w:eastAsia="Times New Roman" w:hAnsi="Calibri" w:cs="Times New Roman"/>
                <w:b/>
                <w:bCs/>
                <w:color w:val="FFFFFF"/>
                <w:sz w:val="18"/>
                <w:szCs w:val="18"/>
                <w:rtl/>
              </w:rPr>
              <w:t>٣٤</w:t>
            </w:r>
            <w:r w:rsidRPr="001D094F">
              <w:rPr>
                <w:rFonts w:ascii="Calibri" w:eastAsia="Times New Roman" w:hAnsi="Calibri" w:cs="Calibri"/>
                <w:b/>
                <w:bCs/>
                <w:color w:val="FFFFFF"/>
                <w:sz w:val="18"/>
                <w:szCs w:val="18"/>
                <w:rtl/>
              </w:rPr>
              <w:t>,</w:t>
            </w:r>
            <w:r w:rsidRPr="001D094F">
              <w:rPr>
                <w:rFonts w:ascii="Calibri" w:eastAsia="Times New Roman" w:hAnsi="Calibri" w:cs="Times New Roman"/>
                <w:b/>
                <w:bCs/>
                <w:color w:val="FFFFFF"/>
                <w:sz w:val="18"/>
                <w:szCs w:val="18"/>
                <w:rtl/>
              </w:rPr>
              <w:t>٨٧٩</w:t>
            </w:r>
            <w:r w:rsidRPr="001D094F">
              <w:rPr>
                <w:rFonts w:ascii="Calibri" w:eastAsia="Times New Roman" w:hAnsi="Calibri" w:cs="Calibri"/>
                <w:b/>
                <w:bCs/>
                <w:color w:val="FFFFFF"/>
                <w:sz w:val="18"/>
                <w:szCs w:val="18"/>
                <w:rtl/>
              </w:rPr>
              <w:t>,</w:t>
            </w:r>
            <w:r w:rsidRPr="001D094F">
              <w:rPr>
                <w:rFonts w:ascii="Calibri" w:eastAsia="Times New Roman" w:hAnsi="Calibri" w:cs="Times New Roman"/>
                <w:b/>
                <w:bCs/>
                <w:color w:val="FFFFFF"/>
                <w:sz w:val="18"/>
                <w:szCs w:val="18"/>
                <w:rtl/>
              </w:rPr>
              <w:t>٨٦١</w:t>
            </w:r>
            <w:r w:rsidRPr="001D094F">
              <w:rPr>
                <w:rFonts w:ascii="Calibri" w:eastAsia="Times New Roman" w:hAnsi="Calibri" w:cs="Calibri"/>
                <w:b/>
                <w:bCs/>
                <w:color w:val="FFFFFF"/>
                <w:sz w:val="18"/>
                <w:szCs w:val="18"/>
                <w:rtl/>
              </w:rPr>
              <w:t>,</w:t>
            </w:r>
            <w:r w:rsidRPr="001D094F">
              <w:rPr>
                <w:rFonts w:ascii="Calibri" w:eastAsia="Times New Roman" w:hAnsi="Calibri" w:cs="Times New Roman"/>
                <w:b/>
                <w:bCs/>
                <w:color w:val="FFFFFF"/>
                <w:sz w:val="18"/>
                <w:szCs w:val="18"/>
                <w:rtl/>
              </w:rPr>
              <w:t>٩٣٥</w:t>
            </w:r>
          </w:p>
        </w:tc>
        <w:tc>
          <w:tcPr>
            <w:tcW w:w="801" w:type="pct"/>
            <w:tcBorders>
              <w:top w:val="nil"/>
              <w:left w:val="single" w:sz="4" w:space="0" w:color="FFFFFF"/>
              <w:bottom w:val="single" w:sz="8" w:space="0" w:color="0070C0"/>
              <w:right w:val="single" w:sz="8" w:space="0" w:color="0070C0"/>
            </w:tcBorders>
            <w:shd w:val="clear" w:color="000000" w:fill="0070C0"/>
            <w:noWrap/>
            <w:vAlign w:val="center"/>
            <w:hideMark/>
          </w:tcPr>
          <w:p w:rsidR="00D83940" w:rsidRPr="001D094F" w:rsidRDefault="00D83940" w:rsidP="008F6E2C">
            <w:pPr>
              <w:spacing w:after="0" w:line="240" w:lineRule="auto"/>
              <w:jc w:val="center"/>
              <w:rPr>
                <w:rFonts w:ascii="Calibri" w:eastAsia="Times New Roman" w:hAnsi="Calibri" w:cs="Calibri"/>
                <w:b/>
                <w:bCs/>
                <w:color w:val="FFFFFF"/>
                <w:sz w:val="18"/>
                <w:szCs w:val="18"/>
              </w:rPr>
            </w:pPr>
            <w:r w:rsidRPr="001D094F">
              <w:rPr>
                <w:rFonts w:ascii="Calibri" w:eastAsia="Times New Roman" w:hAnsi="Calibri" w:cs="Times New Roman"/>
                <w:b/>
                <w:bCs/>
                <w:color w:val="FFFFFF"/>
                <w:sz w:val="18"/>
                <w:szCs w:val="18"/>
                <w:rtl/>
              </w:rPr>
              <w:t>٩٠٣</w:t>
            </w:r>
            <w:r w:rsidRPr="001D094F">
              <w:rPr>
                <w:rFonts w:ascii="Calibri" w:eastAsia="Times New Roman" w:hAnsi="Calibri" w:cs="Calibri"/>
                <w:b/>
                <w:bCs/>
                <w:color w:val="FFFFFF"/>
                <w:sz w:val="18"/>
                <w:szCs w:val="18"/>
                <w:rtl/>
              </w:rPr>
              <w:t>,</w:t>
            </w:r>
            <w:r w:rsidRPr="001D094F">
              <w:rPr>
                <w:rFonts w:ascii="Calibri" w:eastAsia="Times New Roman" w:hAnsi="Calibri" w:cs="Times New Roman"/>
                <w:b/>
                <w:bCs/>
                <w:color w:val="FFFFFF"/>
                <w:sz w:val="18"/>
                <w:szCs w:val="18"/>
                <w:rtl/>
              </w:rPr>
              <w:t>٤٨٢</w:t>
            </w:r>
            <w:r w:rsidRPr="001D094F">
              <w:rPr>
                <w:rFonts w:ascii="Calibri" w:eastAsia="Times New Roman" w:hAnsi="Calibri" w:cs="Calibri"/>
                <w:b/>
                <w:bCs/>
                <w:color w:val="FFFFFF"/>
                <w:sz w:val="18"/>
                <w:szCs w:val="18"/>
                <w:rtl/>
              </w:rPr>
              <w:t>,</w:t>
            </w:r>
            <w:r w:rsidRPr="001D094F">
              <w:rPr>
                <w:rFonts w:ascii="Calibri" w:eastAsia="Times New Roman" w:hAnsi="Calibri" w:cs="Times New Roman"/>
                <w:b/>
                <w:bCs/>
                <w:color w:val="FFFFFF"/>
                <w:sz w:val="18"/>
                <w:szCs w:val="18"/>
                <w:rtl/>
              </w:rPr>
              <w:t>٨١٧</w:t>
            </w:r>
          </w:p>
        </w:tc>
      </w:tr>
    </w:tbl>
    <w:p w:rsidR="00D83940" w:rsidRPr="001D094F" w:rsidRDefault="00D83940" w:rsidP="001D094F">
      <w:pPr>
        <w:bidi/>
        <w:rPr>
          <w:rFonts w:cs="GE SS Text Light"/>
          <w:i/>
          <w:iCs/>
          <w:color w:val="0070C0"/>
          <w:sz w:val="18"/>
          <w:szCs w:val="18"/>
          <w:rtl/>
          <w:lang w:bidi="ar-LB"/>
        </w:rPr>
      </w:pPr>
      <w:r w:rsidRPr="001D094F">
        <w:rPr>
          <w:rFonts w:cs="GE SS Text Light" w:hint="cs"/>
          <w:i/>
          <w:iCs/>
          <w:color w:val="FF0000"/>
          <w:sz w:val="18"/>
          <w:szCs w:val="18"/>
          <w:rtl/>
          <w:lang w:bidi="ar-LB"/>
        </w:rPr>
        <w:t>*</w:t>
      </w:r>
      <w:r w:rsidRPr="001D094F">
        <w:rPr>
          <w:rFonts w:cs="GE SS Text Light" w:hint="cs"/>
          <w:i/>
          <w:iCs/>
          <w:color w:val="0070C0"/>
          <w:sz w:val="18"/>
          <w:szCs w:val="18"/>
          <w:rtl/>
          <w:lang w:bidi="ar-LB"/>
        </w:rPr>
        <w:t xml:space="preserve"> الغرامات هي متأتية بسبب التأخر في تحميل النفط عن الوقت المحدد في موانئ التصدير.</w:t>
      </w:r>
    </w:p>
    <w:p w:rsidR="00D83940" w:rsidRPr="00972CA7" w:rsidRDefault="00D83940" w:rsidP="00D83940">
      <w:pPr>
        <w:bidi/>
        <w:rPr>
          <w:rFonts w:cs="GE SS Text Light"/>
          <w:b/>
          <w:bCs/>
          <w:u w:val="single"/>
          <w:rtl/>
          <w:lang w:bidi="ar-LB"/>
        </w:rPr>
      </w:pPr>
    </w:p>
    <w:p w:rsidR="00D83940" w:rsidRPr="00B222B2" w:rsidRDefault="00D83940" w:rsidP="00D83940">
      <w:pPr>
        <w:bidi/>
        <w:rPr>
          <w:rFonts w:cs="GE SS Text Medium"/>
          <w:b/>
          <w:bCs/>
          <w:i/>
          <w:iCs/>
          <w:color w:val="0070C0"/>
          <w:rtl/>
          <w:lang w:bidi="ar-LB"/>
        </w:rPr>
      </w:pPr>
      <w:r w:rsidRPr="00B222B2">
        <w:rPr>
          <w:rFonts w:cs="GE SS Text Medium" w:hint="cs"/>
          <w:b/>
          <w:bCs/>
          <w:u w:val="single"/>
          <w:rtl/>
          <w:lang w:bidi="ar-LB"/>
        </w:rPr>
        <w:t xml:space="preserve">د - </w:t>
      </w:r>
      <w:r w:rsidRPr="00B222B2">
        <w:rPr>
          <w:rFonts w:cs="GE SS Text Medium"/>
          <w:b/>
          <w:bCs/>
          <w:u w:val="single"/>
          <w:rtl/>
          <w:lang w:bidi="ar-LB"/>
        </w:rPr>
        <w:t xml:space="preserve">كميات النفط الخام المصدرة </w:t>
      </w:r>
      <w:r w:rsidRPr="00B222B2">
        <w:rPr>
          <w:rFonts w:cs="GE SS Text Medium" w:hint="cs"/>
          <w:b/>
          <w:bCs/>
          <w:u w:val="single"/>
          <w:rtl/>
          <w:lang w:bidi="ar-LB"/>
        </w:rPr>
        <w:t>وحسب مناطق الأسواق العالمية</w:t>
      </w:r>
    </w:p>
    <w:p w:rsidR="00D83940" w:rsidRPr="00972CA7" w:rsidRDefault="00D83940" w:rsidP="00D83940">
      <w:pPr>
        <w:bidi/>
        <w:jc w:val="both"/>
        <w:rPr>
          <w:rFonts w:cs="GE SS Text Light"/>
          <w:rtl/>
          <w:lang w:val="en" w:bidi="ar-JO"/>
        </w:rPr>
      </w:pPr>
      <w:r w:rsidRPr="00972CA7">
        <w:rPr>
          <w:rFonts w:cs="GE SS Text Light" w:hint="cs"/>
          <w:rtl/>
          <w:lang w:val="en"/>
        </w:rPr>
        <w:t xml:space="preserve">أولا - </w:t>
      </w:r>
      <w:r w:rsidRPr="00972CA7">
        <w:rPr>
          <w:rFonts w:cs="GE SS Text Light"/>
          <w:rtl/>
          <w:lang w:val="en"/>
        </w:rPr>
        <w:t xml:space="preserve">يوضح الجدول </w:t>
      </w:r>
      <w:r w:rsidRPr="00972CA7">
        <w:rPr>
          <w:rFonts w:cs="GE SS Text Light" w:hint="cs"/>
          <w:rtl/>
          <w:lang w:val="en"/>
        </w:rPr>
        <w:t>الاتي</w:t>
      </w:r>
      <w:r w:rsidRPr="00972CA7">
        <w:rPr>
          <w:rFonts w:cs="GE SS Text Light"/>
          <w:rtl/>
          <w:lang w:val="en"/>
        </w:rPr>
        <w:t xml:space="preserve"> كميات الصادرات الشهرية ومتوسط السعر الشهري للنفط الخام الم</w:t>
      </w:r>
      <w:r w:rsidRPr="00972CA7">
        <w:rPr>
          <w:rFonts w:cs="GE SS Text Light" w:hint="cs"/>
          <w:rtl/>
          <w:lang w:val="en"/>
        </w:rPr>
        <w:t>ُ</w:t>
      </w:r>
      <w:r w:rsidRPr="00972CA7">
        <w:rPr>
          <w:rFonts w:cs="GE SS Text Light"/>
          <w:rtl/>
          <w:lang w:val="en"/>
        </w:rPr>
        <w:t>صد</w:t>
      </w:r>
      <w:r w:rsidRPr="00972CA7">
        <w:rPr>
          <w:rFonts w:cs="GE SS Text Light" w:hint="cs"/>
          <w:rtl/>
          <w:lang w:val="en"/>
        </w:rPr>
        <w:t>َّ</w:t>
      </w:r>
      <w:r w:rsidRPr="00972CA7">
        <w:rPr>
          <w:rFonts w:cs="GE SS Text Light"/>
          <w:rtl/>
          <w:lang w:val="en"/>
        </w:rPr>
        <w:t xml:space="preserve">ر </w:t>
      </w:r>
      <w:r w:rsidRPr="00972CA7">
        <w:rPr>
          <w:rFonts w:cs="GE SS Text Light" w:hint="cs"/>
          <w:rtl/>
          <w:lang w:val="en"/>
        </w:rPr>
        <w:t>ل</w:t>
      </w:r>
      <w:r w:rsidRPr="00972CA7">
        <w:rPr>
          <w:rFonts w:cs="GE SS Text Light"/>
          <w:rtl/>
          <w:lang w:val="en"/>
        </w:rPr>
        <w:t xml:space="preserve">لأسواق </w:t>
      </w:r>
      <w:r w:rsidRPr="00972CA7">
        <w:rPr>
          <w:rFonts w:cs="GE SS Text Light" w:hint="cs"/>
          <w:rtl/>
          <w:lang w:val="en"/>
        </w:rPr>
        <w:t>الأوروبية عن طريق ميناء جيهان، علماً بأنه لم يتم تصدير أية كميات إلى آسيا وأميركا الشمالية خلال عامي 2019 و 2020 عن طريق هذا الميناء</w:t>
      </w:r>
      <w:r w:rsidRPr="00972CA7">
        <w:rPr>
          <w:rFonts w:cs="GE SS Text Light"/>
          <w:lang w:val="en" w:bidi="ar-JO"/>
        </w:rPr>
        <w:t>:</w:t>
      </w:r>
    </w:p>
    <w:tbl>
      <w:tblPr>
        <w:bidiVisual/>
        <w:tblW w:w="5000" w:type="pct"/>
        <w:tblLook w:val="04A0" w:firstRow="1" w:lastRow="0" w:firstColumn="1" w:lastColumn="0" w:noHBand="0" w:noVBand="1"/>
      </w:tblPr>
      <w:tblGrid>
        <w:gridCol w:w="1929"/>
        <w:gridCol w:w="1015"/>
        <w:gridCol w:w="1064"/>
        <w:gridCol w:w="1279"/>
        <w:gridCol w:w="1074"/>
        <w:gridCol w:w="999"/>
        <w:gridCol w:w="984"/>
        <w:gridCol w:w="1176"/>
      </w:tblGrid>
      <w:tr w:rsidR="00D83940" w:rsidRPr="00866E15" w:rsidTr="00D31ABC">
        <w:trPr>
          <w:trHeight w:val="330"/>
          <w:tblHeader/>
        </w:trPr>
        <w:tc>
          <w:tcPr>
            <w:tcW w:w="1017"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الشهر</w:t>
            </w:r>
          </w:p>
        </w:tc>
        <w:tc>
          <w:tcPr>
            <w:tcW w:w="3983" w:type="pct"/>
            <w:gridSpan w:val="7"/>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٢٠١٩</w:t>
            </w:r>
          </w:p>
        </w:tc>
      </w:tr>
      <w:tr w:rsidR="00D83940" w:rsidRPr="00866E15" w:rsidTr="00D31ABC">
        <w:trPr>
          <w:trHeight w:val="330"/>
          <w:tblHeader/>
        </w:trPr>
        <w:tc>
          <w:tcPr>
            <w:tcW w:w="101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2314" w:type="pct"/>
            <w:gridSpan w:val="4"/>
            <w:tcBorders>
              <w:top w:val="nil"/>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 xml:space="preserve">ميناء جيهان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1669" w:type="pct"/>
            <w:gridSpan w:val="3"/>
            <w:tcBorders>
              <w:top w:val="nil"/>
              <w:left w:val="nil"/>
              <w:bottom w:val="single" w:sz="4" w:space="0" w:color="FFFFFF"/>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 xml:space="preserve">) </w:t>
            </w:r>
            <w:r w:rsidRPr="00866E15">
              <w:rPr>
                <w:rFonts w:ascii="Calibri" w:eastAsia="Times New Roman" w:hAnsi="Calibri" w:cs="Calibri"/>
                <w:color w:val="FF0000"/>
                <w:sz w:val="18"/>
                <w:szCs w:val="18"/>
                <w:rtl/>
              </w:rPr>
              <w:t>*</w:t>
            </w:r>
          </w:p>
        </w:tc>
      </w:tr>
      <w:tr w:rsidR="00D83940" w:rsidRPr="00866E15" w:rsidTr="00D31ABC">
        <w:trPr>
          <w:trHeight w:val="915"/>
          <w:tblHeader/>
        </w:trPr>
        <w:tc>
          <w:tcPr>
            <w:tcW w:w="101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536"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53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675"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c>
          <w:tcPr>
            <w:tcW w:w="567"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الإجمالي</w:t>
            </w:r>
          </w:p>
        </w:tc>
        <w:tc>
          <w:tcPr>
            <w:tcW w:w="528"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52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62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٣٨٩</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٣١٥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٣٨٩</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٢٧</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٧٥٣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٣٧٣</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٧٥٣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٣٧٣</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lastRenderedPageBreak/>
              <w:t>آذار</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٩٧٢</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٠٦٣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٩٧٢</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٠٠٠</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٥٧٠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٠٠٠</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٢٦١</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١٦٦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٢٦١</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٠٦</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٥٥٩</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١٦٢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٥٥٩</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٥٧٨</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١١٩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٥٧٨</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٦٦٥</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٢٥٣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٦٦٥</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٩٣</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٨٤٨</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١٦٦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٨٤٨</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الأول</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٨٣٧</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٥٧٩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٨٣٧</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٤٧</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الثاني</w:t>
            </w:r>
          </w:p>
        </w:tc>
        <w:tc>
          <w:tcPr>
            <w:tcW w:w="536"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٠٦٥</w:t>
            </w:r>
          </w:p>
        </w:tc>
        <w:tc>
          <w:tcPr>
            <w:tcW w:w="675"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٣٨١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٠٦٥</w:t>
            </w:r>
          </w:p>
        </w:tc>
        <w:tc>
          <w:tcPr>
            <w:tcW w:w="528"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٠٨</w:t>
            </w:r>
          </w:p>
        </w:tc>
        <w:tc>
          <w:tcPr>
            <w:tcW w:w="62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45"/>
        </w:trPr>
        <w:tc>
          <w:tcPr>
            <w:tcW w:w="1017" w:type="pct"/>
            <w:tcBorders>
              <w:top w:val="nil"/>
              <w:left w:val="single" w:sz="8" w:space="0" w:color="0070C0"/>
              <w:bottom w:val="single" w:sz="8"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 الأول</w:t>
            </w:r>
          </w:p>
        </w:tc>
        <w:tc>
          <w:tcPr>
            <w:tcW w:w="536" w:type="pct"/>
            <w:tcBorders>
              <w:top w:val="nil"/>
              <w:left w:val="double" w:sz="6"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36"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٠٥٠</w:t>
            </w:r>
          </w:p>
        </w:tc>
        <w:tc>
          <w:tcPr>
            <w:tcW w:w="675"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567" w:type="pct"/>
            <w:tcBorders>
              <w:top w:val="nil"/>
              <w:left w:val="nil"/>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٨٢٧</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٠٥٠</w:t>
            </w:r>
          </w:p>
        </w:tc>
        <w:tc>
          <w:tcPr>
            <w:tcW w:w="528" w:type="pct"/>
            <w:tcBorders>
              <w:top w:val="nil"/>
              <w:left w:val="nil"/>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520"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w:t>
            </w:r>
          </w:p>
        </w:tc>
        <w:tc>
          <w:tcPr>
            <w:tcW w:w="621" w:type="pct"/>
            <w:tcBorders>
              <w:top w:val="nil"/>
              <w:left w:val="single" w:sz="4" w:space="0" w:color="0070C0"/>
              <w:bottom w:val="single" w:sz="8"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45"/>
        </w:trPr>
        <w:tc>
          <w:tcPr>
            <w:tcW w:w="1017" w:type="pct"/>
            <w:tcBorders>
              <w:top w:val="nil"/>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المجموع</w:t>
            </w:r>
          </w:p>
        </w:tc>
        <w:tc>
          <w:tcPr>
            <w:tcW w:w="536"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p>
        </w:tc>
        <w:tc>
          <w:tcPr>
            <w:tcW w:w="53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٣٥٩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٥٩٧</w:t>
            </w:r>
          </w:p>
        </w:tc>
        <w:tc>
          <w:tcPr>
            <w:tcW w:w="675"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p>
        </w:tc>
        <w:tc>
          <w:tcPr>
            <w:tcW w:w="567"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٣٥٩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٥٩٧</w:t>
            </w:r>
          </w:p>
        </w:tc>
        <w:tc>
          <w:tcPr>
            <w:tcW w:w="528"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٠٠</w:t>
            </w:r>
          </w:p>
        </w:tc>
        <w:tc>
          <w:tcPr>
            <w:tcW w:w="52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٦٠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٩٥</w:t>
            </w:r>
          </w:p>
        </w:tc>
        <w:tc>
          <w:tcPr>
            <w:tcW w:w="62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٠٠</w:t>
            </w:r>
          </w:p>
        </w:tc>
      </w:tr>
    </w:tbl>
    <w:p w:rsidR="00D83940" w:rsidRPr="00D31ABC" w:rsidRDefault="00D83940" w:rsidP="00D83940">
      <w:pPr>
        <w:bidi/>
        <w:jc w:val="both"/>
        <w:rPr>
          <w:rFonts w:cs="GE SS Text Light"/>
          <w:b/>
          <w:bCs/>
          <w:i/>
          <w:iCs/>
          <w:color w:val="0070C0"/>
          <w:sz w:val="18"/>
          <w:szCs w:val="18"/>
          <w:rtl/>
          <w:lang w:val="en" w:bidi="ar-LB"/>
        </w:rPr>
      </w:pPr>
      <w:r w:rsidRPr="00D31ABC">
        <w:rPr>
          <w:rFonts w:cs="GE SS Text Light" w:hint="cs"/>
          <w:b/>
          <w:bCs/>
          <w:color w:val="FF0000"/>
          <w:sz w:val="18"/>
          <w:szCs w:val="18"/>
          <w:rtl/>
          <w:lang w:val="en" w:bidi="ar-LB"/>
        </w:rPr>
        <w:t>*</w:t>
      </w:r>
      <w:r w:rsidRPr="00D31ABC">
        <w:rPr>
          <w:rFonts w:cs="GE SS Text Light" w:hint="cs"/>
          <w:b/>
          <w:bCs/>
          <w:i/>
          <w:iCs/>
          <w:color w:val="0070C0"/>
          <w:sz w:val="18"/>
          <w:szCs w:val="18"/>
          <w:rtl/>
          <w:lang w:val="en" w:bidi="ar-LB"/>
        </w:rPr>
        <w:t xml:space="preserve"> </w:t>
      </w:r>
      <w:r w:rsidRPr="00D31ABC">
        <w:rPr>
          <w:rFonts w:cs="GE SS Text Light"/>
          <w:b/>
          <w:bCs/>
          <w:i/>
          <w:iCs/>
          <w:color w:val="0070C0"/>
          <w:sz w:val="18"/>
          <w:szCs w:val="18"/>
          <w:rtl/>
          <w:lang w:val="en" w:bidi="ar-LB"/>
        </w:rPr>
        <w:t xml:space="preserve">تم تحديد </w:t>
      </w:r>
      <w:r w:rsidRPr="00D31ABC">
        <w:rPr>
          <w:rFonts w:cs="GE SS Text Light" w:hint="cs"/>
          <w:b/>
          <w:bCs/>
          <w:i/>
          <w:iCs/>
          <w:color w:val="0070C0"/>
          <w:sz w:val="18"/>
          <w:szCs w:val="18"/>
          <w:rtl/>
          <w:lang w:val="en" w:bidi="ar-LB"/>
        </w:rPr>
        <w:t xml:space="preserve">اقيام </w:t>
      </w:r>
      <w:r w:rsidRPr="00D31ABC">
        <w:rPr>
          <w:rFonts w:cs="GE SS Text Light"/>
          <w:b/>
          <w:bCs/>
          <w:i/>
          <w:iCs/>
          <w:color w:val="0070C0"/>
          <w:sz w:val="18"/>
          <w:szCs w:val="18"/>
          <w:rtl/>
          <w:lang w:val="en" w:bidi="ar-LB"/>
        </w:rPr>
        <w:t xml:space="preserve"> الشحنات كما هي مسعرة </w:t>
      </w:r>
      <w:r w:rsidRPr="00D31ABC">
        <w:rPr>
          <w:rFonts w:cs="GE SS Text Light" w:hint="cs"/>
          <w:b/>
          <w:bCs/>
          <w:i/>
          <w:iCs/>
          <w:color w:val="0070C0"/>
          <w:sz w:val="18"/>
          <w:szCs w:val="18"/>
          <w:rtl/>
          <w:lang w:val="en" w:bidi="ar-LB"/>
        </w:rPr>
        <w:t>في قوائمها</w:t>
      </w:r>
      <w:r w:rsidRPr="00D31ABC">
        <w:rPr>
          <w:rFonts w:cs="GE SS Text Light"/>
          <w:b/>
          <w:bCs/>
          <w:i/>
          <w:iCs/>
          <w:color w:val="0070C0"/>
          <w:sz w:val="18"/>
          <w:szCs w:val="18"/>
          <w:rtl/>
          <w:lang w:val="en" w:bidi="ar-LB"/>
        </w:rPr>
        <w:t xml:space="preserve"> قبل تطبيق أية غرامات </w:t>
      </w:r>
      <w:r w:rsidRPr="00D31ABC">
        <w:rPr>
          <w:rFonts w:cs="GE SS Text Light" w:hint="cs"/>
          <w:b/>
          <w:bCs/>
          <w:i/>
          <w:iCs/>
          <w:color w:val="0070C0"/>
          <w:sz w:val="18"/>
          <w:szCs w:val="18"/>
          <w:rtl/>
          <w:lang w:val="en" w:bidi="ar-LB"/>
        </w:rPr>
        <w:t>تأخيريه</w:t>
      </w:r>
      <w:r w:rsidRPr="00D31ABC">
        <w:rPr>
          <w:rFonts w:cs="GE SS Text Light"/>
          <w:b/>
          <w:bCs/>
          <w:i/>
          <w:iCs/>
          <w:color w:val="0070C0"/>
          <w:sz w:val="18"/>
          <w:szCs w:val="18"/>
          <w:rtl/>
          <w:lang w:val="en" w:bidi="ar-LB"/>
        </w:rPr>
        <w:t xml:space="preserve"> أو </w:t>
      </w:r>
      <w:r w:rsidRPr="00D31ABC">
        <w:rPr>
          <w:rFonts w:cs="GE SS Text Light" w:hint="cs"/>
          <w:b/>
          <w:bCs/>
          <w:i/>
          <w:iCs/>
          <w:color w:val="0070C0"/>
          <w:sz w:val="18"/>
          <w:szCs w:val="18"/>
          <w:rtl/>
          <w:lang w:val="en" w:bidi="ar-LB"/>
        </w:rPr>
        <w:t xml:space="preserve">غير ذلك . </w:t>
      </w:r>
    </w:p>
    <w:p w:rsidR="00D83940" w:rsidRPr="00972CA7" w:rsidRDefault="00D83940" w:rsidP="00D83940">
      <w:pPr>
        <w:bidi/>
        <w:jc w:val="both"/>
        <w:rPr>
          <w:rFonts w:cs="GE SS Text Light"/>
          <w:i/>
          <w:iCs/>
          <w:color w:val="0070C0"/>
          <w:rtl/>
          <w:lang w:val="en" w:bidi="ar-LB"/>
        </w:rPr>
      </w:pPr>
    </w:p>
    <w:tbl>
      <w:tblPr>
        <w:bidiVisual/>
        <w:tblW w:w="5002" w:type="pct"/>
        <w:tblInd w:w="10" w:type="dxa"/>
        <w:tblLook w:val="04A0" w:firstRow="1" w:lastRow="0" w:firstColumn="1" w:lastColumn="0" w:noHBand="0" w:noVBand="1"/>
      </w:tblPr>
      <w:tblGrid>
        <w:gridCol w:w="1856"/>
        <w:gridCol w:w="941"/>
        <w:gridCol w:w="1290"/>
        <w:gridCol w:w="1206"/>
        <w:gridCol w:w="1290"/>
        <w:gridCol w:w="926"/>
        <w:gridCol w:w="912"/>
        <w:gridCol w:w="1103"/>
      </w:tblGrid>
      <w:tr w:rsidR="00D83940" w:rsidRPr="00866E15" w:rsidTr="00D31ABC">
        <w:trPr>
          <w:trHeight w:val="330"/>
          <w:tblHeader/>
        </w:trPr>
        <w:tc>
          <w:tcPr>
            <w:tcW w:w="975"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الشهر</w:t>
            </w:r>
          </w:p>
        </w:tc>
        <w:tc>
          <w:tcPr>
            <w:tcW w:w="4025" w:type="pct"/>
            <w:gridSpan w:val="7"/>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٢٠٢٠</w:t>
            </w:r>
          </w:p>
        </w:tc>
      </w:tr>
      <w:tr w:rsidR="00D83940" w:rsidRPr="00866E15" w:rsidTr="00D31ABC">
        <w:trPr>
          <w:trHeight w:val="330"/>
          <w:tblHeader/>
        </w:trPr>
        <w:tc>
          <w:tcPr>
            <w:tcW w:w="975"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2481" w:type="pct"/>
            <w:gridSpan w:val="4"/>
            <w:tcBorders>
              <w:top w:val="nil"/>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 xml:space="preserve">ميناء جيهان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1544" w:type="pct"/>
            <w:gridSpan w:val="3"/>
            <w:tcBorders>
              <w:top w:val="nil"/>
              <w:left w:val="nil"/>
              <w:bottom w:val="single" w:sz="4" w:space="0" w:color="FFFFFF"/>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 xml:space="preserve">) </w:t>
            </w:r>
            <w:r w:rsidRPr="00866E15">
              <w:rPr>
                <w:rFonts w:ascii="Calibri" w:eastAsia="Times New Roman" w:hAnsi="Calibri" w:cs="Calibri"/>
                <w:color w:val="FF0000"/>
                <w:sz w:val="18"/>
                <w:szCs w:val="18"/>
                <w:rtl/>
              </w:rPr>
              <w:t>*</w:t>
            </w:r>
          </w:p>
        </w:tc>
      </w:tr>
      <w:tr w:rsidR="00D83940" w:rsidRPr="00866E15" w:rsidTr="00D31ABC">
        <w:trPr>
          <w:trHeight w:val="915"/>
          <w:tblHeader/>
        </w:trPr>
        <w:tc>
          <w:tcPr>
            <w:tcW w:w="975"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494"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677"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633"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c>
          <w:tcPr>
            <w:tcW w:w="677"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الإجمالي</w:t>
            </w:r>
          </w:p>
        </w:tc>
        <w:tc>
          <w:tcPr>
            <w:tcW w:w="486"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47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580"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٠٣٥</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١١٤</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٠٣٥</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٠٣٢</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٧٦٥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٠٣٢</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٤٣٩</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٢٨٧</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٤٣٩</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٤٦</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١٦٥</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٢٨٧</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١٦٥</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٤٣١</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٥٤٥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٤٣١</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٥١٩</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٤٨٢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٥١٩</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٧٠١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٠١٥</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٧٠١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٠١٥</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٤٠٠</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٩٨٩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٤٠٠</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٨٣٤</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١٣٣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٨٣٤</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٧٩</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الأول</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٨٦٧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٦٣٧</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٨٦٧</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٦٣٧</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975"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الثاني</w:t>
            </w:r>
          </w:p>
        </w:tc>
        <w:tc>
          <w:tcPr>
            <w:tcW w:w="49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١٦٩</w:t>
            </w:r>
          </w:p>
        </w:tc>
        <w:tc>
          <w:tcPr>
            <w:tcW w:w="633"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٨١٩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١٦٩</w:t>
            </w:r>
          </w:p>
        </w:tc>
        <w:tc>
          <w:tcPr>
            <w:tcW w:w="486"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w:t>
            </w:r>
          </w:p>
        </w:tc>
        <w:tc>
          <w:tcPr>
            <w:tcW w:w="580"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45"/>
        </w:trPr>
        <w:tc>
          <w:tcPr>
            <w:tcW w:w="975" w:type="pct"/>
            <w:tcBorders>
              <w:top w:val="nil"/>
              <w:left w:val="single" w:sz="8" w:space="0" w:color="0070C0"/>
              <w:bottom w:val="single" w:sz="8"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 الأول</w:t>
            </w:r>
          </w:p>
        </w:tc>
        <w:tc>
          <w:tcPr>
            <w:tcW w:w="494" w:type="pct"/>
            <w:tcBorders>
              <w:top w:val="nil"/>
              <w:left w:val="double" w:sz="6"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677"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١٤٢</w:t>
            </w:r>
          </w:p>
        </w:tc>
        <w:tc>
          <w:tcPr>
            <w:tcW w:w="633"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677" w:type="pct"/>
            <w:tcBorders>
              <w:top w:val="nil"/>
              <w:left w:val="nil"/>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٠١٦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١٤٢</w:t>
            </w:r>
          </w:p>
        </w:tc>
        <w:tc>
          <w:tcPr>
            <w:tcW w:w="486" w:type="pct"/>
            <w:tcBorders>
              <w:top w:val="nil"/>
              <w:left w:val="nil"/>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479"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٥٠</w:t>
            </w:r>
          </w:p>
        </w:tc>
        <w:tc>
          <w:tcPr>
            <w:tcW w:w="580" w:type="pct"/>
            <w:tcBorders>
              <w:top w:val="nil"/>
              <w:left w:val="single" w:sz="4" w:space="0" w:color="0070C0"/>
              <w:bottom w:val="single" w:sz="8"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45"/>
        </w:trPr>
        <w:tc>
          <w:tcPr>
            <w:tcW w:w="975" w:type="pct"/>
            <w:tcBorders>
              <w:top w:val="nil"/>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المجموع</w:t>
            </w:r>
          </w:p>
        </w:tc>
        <w:tc>
          <w:tcPr>
            <w:tcW w:w="494"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p>
        </w:tc>
        <w:tc>
          <w:tcPr>
            <w:tcW w:w="677"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٠٠٨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٨١٨</w:t>
            </w:r>
          </w:p>
        </w:tc>
        <w:tc>
          <w:tcPr>
            <w:tcW w:w="633"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p>
        </w:tc>
        <w:tc>
          <w:tcPr>
            <w:tcW w:w="677"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٠٠٨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٨١٨</w:t>
            </w:r>
          </w:p>
        </w:tc>
        <w:tc>
          <w:tcPr>
            <w:tcW w:w="486"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٠٠</w:t>
            </w:r>
          </w:p>
        </w:tc>
        <w:tc>
          <w:tcPr>
            <w:tcW w:w="47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٢٤</w:t>
            </w:r>
          </w:p>
        </w:tc>
        <w:tc>
          <w:tcPr>
            <w:tcW w:w="580"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٠٠</w:t>
            </w:r>
          </w:p>
        </w:tc>
      </w:tr>
    </w:tbl>
    <w:p w:rsidR="00D83940" w:rsidRPr="00D31ABC" w:rsidRDefault="00D83940" w:rsidP="00D83940">
      <w:pPr>
        <w:bidi/>
        <w:jc w:val="both"/>
        <w:rPr>
          <w:rFonts w:cs="GE SS Text Light"/>
          <w:b/>
          <w:bCs/>
          <w:i/>
          <w:iCs/>
          <w:color w:val="0070C0"/>
          <w:sz w:val="18"/>
          <w:szCs w:val="18"/>
          <w:rtl/>
          <w:lang w:val="en" w:bidi="ar-LB"/>
        </w:rPr>
      </w:pPr>
      <w:r w:rsidRPr="00D31ABC">
        <w:rPr>
          <w:rFonts w:cs="GE SS Text Light" w:hint="cs"/>
          <w:b/>
          <w:bCs/>
          <w:color w:val="FF0000"/>
          <w:sz w:val="18"/>
          <w:szCs w:val="18"/>
          <w:rtl/>
          <w:lang w:val="en" w:bidi="ar-LB"/>
        </w:rPr>
        <w:t>*</w:t>
      </w:r>
      <w:r w:rsidRPr="00D31ABC">
        <w:rPr>
          <w:rFonts w:cs="GE SS Text Light" w:hint="cs"/>
          <w:b/>
          <w:bCs/>
          <w:i/>
          <w:iCs/>
          <w:color w:val="0070C0"/>
          <w:sz w:val="18"/>
          <w:szCs w:val="18"/>
          <w:rtl/>
          <w:lang w:val="en" w:bidi="ar-LB"/>
        </w:rPr>
        <w:t xml:space="preserve"> </w:t>
      </w:r>
      <w:r w:rsidRPr="00D31ABC">
        <w:rPr>
          <w:rFonts w:cs="GE SS Text Light"/>
          <w:b/>
          <w:bCs/>
          <w:i/>
          <w:iCs/>
          <w:color w:val="0070C0"/>
          <w:sz w:val="18"/>
          <w:szCs w:val="18"/>
          <w:rtl/>
          <w:lang w:val="en" w:bidi="ar-LB"/>
        </w:rPr>
        <w:t xml:space="preserve">تم تحديد </w:t>
      </w:r>
      <w:r w:rsidRPr="00D31ABC">
        <w:rPr>
          <w:rFonts w:cs="GE SS Text Light" w:hint="cs"/>
          <w:b/>
          <w:bCs/>
          <w:i/>
          <w:iCs/>
          <w:color w:val="0070C0"/>
          <w:sz w:val="18"/>
          <w:szCs w:val="18"/>
          <w:rtl/>
          <w:lang w:val="en" w:bidi="ar-LB"/>
        </w:rPr>
        <w:t>اقيام</w:t>
      </w:r>
      <w:r w:rsidRPr="00D31ABC">
        <w:rPr>
          <w:rFonts w:cs="GE SS Text Light"/>
          <w:b/>
          <w:bCs/>
          <w:i/>
          <w:iCs/>
          <w:color w:val="0070C0"/>
          <w:sz w:val="18"/>
          <w:szCs w:val="18"/>
          <w:rtl/>
          <w:lang w:val="en" w:bidi="ar-LB"/>
        </w:rPr>
        <w:t xml:space="preserve"> الشحنات كما هي مسعرة </w:t>
      </w:r>
      <w:r w:rsidRPr="00D31ABC">
        <w:rPr>
          <w:rFonts w:cs="GE SS Text Light" w:hint="cs"/>
          <w:b/>
          <w:bCs/>
          <w:i/>
          <w:iCs/>
          <w:color w:val="0070C0"/>
          <w:sz w:val="18"/>
          <w:szCs w:val="18"/>
          <w:rtl/>
          <w:lang w:val="en" w:bidi="ar-LB"/>
        </w:rPr>
        <w:t>في قوائمها</w:t>
      </w:r>
      <w:r w:rsidRPr="00D31ABC">
        <w:rPr>
          <w:rFonts w:cs="GE SS Text Light"/>
          <w:b/>
          <w:bCs/>
          <w:i/>
          <w:iCs/>
          <w:color w:val="0070C0"/>
          <w:sz w:val="18"/>
          <w:szCs w:val="18"/>
          <w:rtl/>
          <w:lang w:val="en" w:bidi="ar-LB"/>
        </w:rPr>
        <w:t xml:space="preserve"> قبل تطبيق أية غرامات تأخيرية </w:t>
      </w:r>
      <w:r w:rsidRPr="00D31ABC">
        <w:rPr>
          <w:rFonts w:cs="GE SS Text Light" w:hint="cs"/>
          <w:b/>
          <w:bCs/>
          <w:i/>
          <w:iCs/>
          <w:color w:val="0070C0"/>
          <w:sz w:val="18"/>
          <w:szCs w:val="18"/>
          <w:rtl/>
          <w:lang w:val="en" w:bidi="ar-LB"/>
        </w:rPr>
        <w:t>او غير ذلك .</w:t>
      </w:r>
    </w:p>
    <w:p w:rsidR="00D83940" w:rsidRPr="00972CA7" w:rsidRDefault="00D83940" w:rsidP="00D83940">
      <w:pPr>
        <w:bidi/>
        <w:jc w:val="both"/>
        <w:rPr>
          <w:rFonts w:cs="GE SS Text Light"/>
          <w:lang w:val="en"/>
        </w:rPr>
      </w:pPr>
    </w:p>
    <w:p w:rsidR="00D83940" w:rsidRPr="00972CA7" w:rsidRDefault="00D83940" w:rsidP="00D83940">
      <w:pPr>
        <w:bidi/>
        <w:jc w:val="both"/>
        <w:rPr>
          <w:rFonts w:cs="GE SS Text Light"/>
          <w:rtl/>
          <w:lang w:bidi="ar-LB"/>
        </w:rPr>
      </w:pPr>
      <w:r w:rsidRPr="00972CA7">
        <w:rPr>
          <w:rFonts w:cs="GE SS Text Light" w:hint="cs"/>
          <w:rtl/>
          <w:lang w:val="en"/>
        </w:rPr>
        <w:t xml:space="preserve">ثانيا - يبين </w:t>
      </w:r>
      <w:r w:rsidRPr="00972CA7">
        <w:rPr>
          <w:rFonts w:cs="GE SS Text Light"/>
          <w:rtl/>
          <w:lang w:val="en"/>
        </w:rPr>
        <w:t>الجدول ا</w:t>
      </w:r>
      <w:r w:rsidRPr="00972CA7">
        <w:rPr>
          <w:rFonts w:cs="GE SS Text Light" w:hint="cs"/>
          <w:rtl/>
          <w:lang w:val="en"/>
        </w:rPr>
        <w:t>دناه</w:t>
      </w:r>
      <w:r w:rsidRPr="00972CA7">
        <w:rPr>
          <w:rFonts w:cs="GE SS Text Light"/>
          <w:rtl/>
          <w:lang w:val="en"/>
        </w:rPr>
        <w:t xml:space="preserve"> كميات الصادرات الشهرية ومتوسط السعر الشهري للنفط الخام الم</w:t>
      </w:r>
      <w:r w:rsidRPr="00972CA7">
        <w:rPr>
          <w:rFonts w:cs="GE SS Text Light" w:hint="cs"/>
          <w:rtl/>
          <w:lang w:val="en"/>
        </w:rPr>
        <w:t>ُ</w:t>
      </w:r>
      <w:r w:rsidRPr="00972CA7">
        <w:rPr>
          <w:rFonts w:cs="GE SS Text Light"/>
          <w:rtl/>
          <w:lang w:val="en"/>
        </w:rPr>
        <w:t>صد</w:t>
      </w:r>
      <w:r w:rsidRPr="00972CA7">
        <w:rPr>
          <w:rFonts w:cs="GE SS Text Light" w:hint="cs"/>
          <w:rtl/>
          <w:lang w:val="en"/>
        </w:rPr>
        <w:t>َّ</w:t>
      </w:r>
      <w:r w:rsidRPr="00972CA7">
        <w:rPr>
          <w:rFonts w:cs="GE SS Text Light"/>
          <w:rtl/>
          <w:lang w:val="en"/>
        </w:rPr>
        <w:t xml:space="preserve">ر لأسواق </w:t>
      </w:r>
      <w:r w:rsidRPr="00972CA7">
        <w:rPr>
          <w:rFonts w:cs="GE SS Text Light" w:hint="cs"/>
          <w:rtl/>
          <w:lang w:val="en"/>
        </w:rPr>
        <w:t>أميركا الشمالية</w:t>
      </w:r>
      <w:r w:rsidRPr="00972CA7">
        <w:rPr>
          <w:rFonts w:cs="GE SS Text Light"/>
          <w:rtl/>
          <w:lang w:val="en"/>
        </w:rPr>
        <w:t xml:space="preserve"> والأوروبية والآسيوية، عبر مينا</w:t>
      </w:r>
      <w:r w:rsidRPr="00972CA7">
        <w:rPr>
          <w:rFonts w:cs="GE SS Text Light" w:hint="cs"/>
          <w:rtl/>
          <w:lang w:val="en"/>
        </w:rPr>
        <w:t>ء</w:t>
      </w:r>
      <w:r w:rsidRPr="00972CA7">
        <w:rPr>
          <w:rFonts w:cs="GE SS Text Light"/>
          <w:rtl/>
          <w:lang w:val="en"/>
        </w:rPr>
        <w:t xml:space="preserve"> البصرة من قبل</w:t>
      </w:r>
      <w:r w:rsidRPr="00972CA7">
        <w:rPr>
          <w:rFonts w:cs="GE SS Text Light" w:hint="cs"/>
          <w:rtl/>
          <w:lang w:val="en"/>
        </w:rPr>
        <w:t xml:space="preserve"> شركة</w:t>
      </w:r>
      <w:r w:rsidRPr="00972CA7">
        <w:rPr>
          <w:rFonts w:cs="GE SS Text Light"/>
          <w:rtl/>
          <w:lang w:val="en"/>
        </w:rPr>
        <w:t xml:space="preserve"> </w:t>
      </w:r>
      <w:r w:rsidRPr="00972CA7">
        <w:rPr>
          <w:rFonts w:cs="GE SS Text Light" w:hint="cs"/>
          <w:rtl/>
          <w:lang w:val="en"/>
        </w:rPr>
        <w:t xml:space="preserve">تسويق النفط </w:t>
      </w:r>
      <w:r w:rsidR="00A70AF1" w:rsidRPr="00972CA7">
        <w:rPr>
          <w:rFonts w:cs="GE SS Text Light" w:hint="cs"/>
          <w:rtl/>
          <w:lang w:val="en"/>
        </w:rPr>
        <w:t>للسنتين 2019</w:t>
      </w:r>
      <w:r w:rsidRPr="00972CA7">
        <w:rPr>
          <w:rFonts w:cs="GE SS Text Light" w:hint="cs"/>
          <w:rtl/>
          <w:lang w:val="en"/>
        </w:rPr>
        <w:t xml:space="preserve"> -  2020</w:t>
      </w:r>
      <w:r w:rsidRPr="00972CA7">
        <w:rPr>
          <w:rFonts w:cs="GE SS Text Light"/>
          <w:lang w:val="en" w:bidi="ar-JO"/>
        </w:rPr>
        <w:t>:</w:t>
      </w:r>
    </w:p>
    <w:tbl>
      <w:tblPr>
        <w:bidiVisual/>
        <w:tblW w:w="5014" w:type="pct"/>
        <w:tblInd w:w="-13" w:type="dxa"/>
        <w:tblLook w:val="04A0" w:firstRow="1" w:lastRow="0" w:firstColumn="1" w:lastColumn="0" w:noHBand="0" w:noVBand="1"/>
      </w:tblPr>
      <w:tblGrid>
        <w:gridCol w:w="1299"/>
        <w:gridCol w:w="1413"/>
        <w:gridCol w:w="1413"/>
        <w:gridCol w:w="1413"/>
        <w:gridCol w:w="1589"/>
        <w:gridCol w:w="896"/>
        <w:gridCol w:w="762"/>
        <w:gridCol w:w="762"/>
      </w:tblGrid>
      <w:tr w:rsidR="00D83940" w:rsidRPr="00866E15" w:rsidTr="00D31ABC">
        <w:trPr>
          <w:trHeight w:val="330"/>
          <w:tblHeader/>
        </w:trPr>
        <w:tc>
          <w:tcPr>
            <w:tcW w:w="681"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الشهر</w:t>
            </w:r>
          </w:p>
        </w:tc>
        <w:tc>
          <w:tcPr>
            <w:tcW w:w="4319" w:type="pct"/>
            <w:gridSpan w:val="7"/>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٢٠١٩</w:t>
            </w:r>
          </w:p>
        </w:tc>
      </w:tr>
      <w:tr w:rsidR="00D83940" w:rsidRPr="00866E15" w:rsidTr="00D31ABC">
        <w:trPr>
          <w:trHeight w:val="765"/>
          <w:tblHeader/>
        </w:trPr>
        <w:tc>
          <w:tcPr>
            <w:tcW w:w="681" w:type="pct"/>
            <w:vMerge/>
            <w:tcBorders>
              <w:top w:val="single" w:sz="8" w:space="0" w:color="0070C0"/>
              <w:left w:val="single" w:sz="8" w:space="0" w:color="0070C0"/>
              <w:bottom w:val="single" w:sz="8" w:space="0" w:color="0070C0"/>
              <w:right w:val="double" w:sz="6" w:space="0" w:color="FFFFFF"/>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3050" w:type="pct"/>
            <w:gridSpan w:val="4"/>
            <w:tcBorders>
              <w:top w:val="nil"/>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 xml:space="preserve">ميناء البصرة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1269" w:type="pct"/>
            <w:gridSpan w:val="3"/>
            <w:tcBorders>
              <w:top w:val="nil"/>
              <w:left w:val="nil"/>
              <w:bottom w:val="single" w:sz="4" w:space="0" w:color="FFFFFF"/>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 xml:space="preserve">) </w:t>
            </w:r>
            <w:r w:rsidRPr="00866E15">
              <w:rPr>
                <w:rFonts w:ascii="Calibri" w:eastAsia="Times New Roman" w:hAnsi="Calibri" w:cs="Calibri"/>
                <w:color w:val="FF0000"/>
                <w:sz w:val="18"/>
                <w:szCs w:val="18"/>
                <w:rtl/>
              </w:rPr>
              <w:t>*</w:t>
            </w:r>
          </w:p>
        </w:tc>
      </w:tr>
      <w:tr w:rsidR="00D83940" w:rsidRPr="00866E15" w:rsidTr="00D31ABC">
        <w:trPr>
          <w:trHeight w:val="915"/>
          <w:tblHeader/>
        </w:trPr>
        <w:tc>
          <w:tcPr>
            <w:tcW w:w="681" w:type="pct"/>
            <w:vMerge/>
            <w:tcBorders>
              <w:top w:val="single" w:sz="8" w:space="0" w:color="0070C0"/>
              <w:left w:val="single" w:sz="8" w:space="0" w:color="0070C0"/>
              <w:bottom w:val="single" w:sz="8" w:space="0" w:color="0070C0"/>
              <w:right w:val="double" w:sz="6" w:space="0" w:color="FFFFFF"/>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740"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74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740"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c>
          <w:tcPr>
            <w:tcW w:w="832"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الإجمالي</w:t>
            </w:r>
          </w:p>
        </w:tc>
        <w:tc>
          <w:tcPr>
            <w:tcW w:w="469"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39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40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٢١١</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٤٩٠</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٥٨٠</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١١٠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٢٤٥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٢٨١</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٦١</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٢٣٣</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٤١٠</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٤٠٢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٣٦٣</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١٢٠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٠٠٦</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٠٨</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٢٩٨</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٦٢٩</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٠١٩</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٩٠٩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٩٤٦</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٢٢</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٨٩١</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٠٩٨</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٠٢٠</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٦٣٥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٠٠٩</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٧١٨</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٧٩١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٥٨٥</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٥٧٨</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٦٧٥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٨٨١</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٠٠٢</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٩٣٢</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٠٦٦</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٧٠٥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٠٠٠</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٧٩</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٩٣٩</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٠٥٩</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٠١٧</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٥٠٠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٠١٥</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٨٠</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٣١٢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٧١٤</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٦٣٩</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٦٩١</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١٠٧</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٥٢٠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٠٤٤</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٧٢٠</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٥٦٢</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٠٢٤</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٠١٠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٣٠٦</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الأول</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٠٥٠</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٣٧٠</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٠٧١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٤٣٥</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٥٤٠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٨٥٥</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w:t>
            </w:r>
          </w:p>
        </w:tc>
      </w:tr>
      <w:tr w:rsidR="00D83940" w:rsidRPr="00866E15" w:rsidTr="008F6E2C">
        <w:trPr>
          <w:trHeight w:val="330"/>
        </w:trPr>
        <w:tc>
          <w:tcPr>
            <w:tcW w:w="681"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الثاني</w:t>
            </w:r>
          </w:p>
        </w:tc>
        <w:tc>
          <w:tcPr>
            <w:tcW w:w="740"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٧٦٨</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٩٦١</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٣٦٦</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٠٩٥</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١٧</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٧٩</w:t>
            </w:r>
          </w:p>
        </w:tc>
      </w:tr>
      <w:tr w:rsidR="00D83940" w:rsidRPr="00866E15" w:rsidTr="008F6E2C">
        <w:trPr>
          <w:trHeight w:val="345"/>
        </w:trPr>
        <w:tc>
          <w:tcPr>
            <w:tcW w:w="681" w:type="pct"/>
            <w:tcBorders>
              <w:top w:val="nil"/>
              <w:left w:val="single" w:sz="8" w:space="0" w:color="0070C0"/>
              <w:bottom w:val="single" w:sz="8"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 الأول</w:t>
            </w:r>
          </w:p>
        </w:tc>
        <w:tc>
          <w:tcPr>
            <w:tcW w:w="740" w:type="pct"/>
            <w:tcBorders>
              <w:top w:val="nil"/>
              <w:left w:val="double" w:sz="6"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٩٢٨</w:t>
            </w:r>
          </w:p>
        </w:tc>
        <w:tc>
          <w:tcPr>
            <w:tcW w:w="740"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٥٣٤</w:t>
            </w:r>
          </w:p>
        </w:tc>
        <w:tc>
          <w:tcPr>
            <w:tcW w:w="740"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٠٨٨</w:t>
            </w:r>
          </w:p>
        </w:tc>
        <w:tc>
          <w:tcPr>
            <w:tcW w:w="832" w:type="pct"/>
            <w:tcBorders>
              <w:top w:val="nil"/>
              <w:left w:val="nil"/>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٠٩٠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٥٥٠</w:t>
            </w:r>
          </w:p>
        </w:tc>
        <w:tc>
          <w:tcPr>
            <w:tcW w:w="469" w:type="pct"/>
            <w:tcBorders>
              <w:top w:val="nil"/>
              <w:left w:val="nil"/>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٨٠</w:t>
            </w:r>
          </w:p>
        </w:tc>
        <w:tc>
          <w:tcPr>
            <w:tcW w:w="399"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w:t>
            </w:r>
          </w:p>
        </w:tc>
        <w:tc>
          <w:tcPr>
            <w:tcW w:w="401" w:type="pct"/>
            <w:tcBorders>
              <w:top w:val="nil"/>
              <w:left w:val="single" w:sz="4" w:space="0" w:color="0070C0"/>
              <w:bottom w:val="single" w:sz="8"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w:t>
            </w:r>
          </w:p>
        </w:tc>
      </w:tr>
      <w:tr w:rsidR="00D83940" w:rsidRPr="00866E15" w:rsidTr="008F6E2C">
        <w:trPr>
          <w:trHeight w:val="615"/>
        </w:trPr>
        <w:tc>
          <w:tcPr>
            <w:tcW w:w="681" w:type="pct"/>
            <w:tcBorders>
              <w:top w:val="nil"/>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المجموع</w:t>
            </w:r>
          </w:p>
        </w:tc>
        <w:tc>
          <w:tcPr>
            <w:tcW w:w="740"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١١٣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٠٢٣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٤٧٢</w:t>
            </w:r>
          </w:p>
        </w:tc>
        <w:tc>
          <w:tcPr>
            <w:tcW w:w="74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٢٤٥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٩٣٥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٢٦٩</w:t>
            </w:r>
          </w:p>
        </w:tc>
        <w:tc>
          <w:tcPr>
            <w:tcW w:w="740"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٨٨٥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٩٩٩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٢٤٧</w:t>
            </w:r>
          </w:p>
        </w:tc>
        <w:tc>
          <w:tcPr>
            <w:tcW w:w="832"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٢٤٤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٩٥٧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٩٨٨</w:t>
            </w:r>
          </w:p>
        </w:tc>
        <w:tc>
          <w:tcPr>
            <w:tcW w:w="469"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٥٨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٧٨</w:t>
            </w:r>
          </w:p>
        </w:tc>
        <w:tc>
          <w:tcPr>
            <w:tcW w:w="39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٥٩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٠٤</w:t>
            </w:r>
          </w:p>
        </w:tc>
        <w:tc>
          <w:tcPr>
            <w:tcW w:w="40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٦٢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١٠</w:t>
            </w:r>
          </w:p>
        </w:tc>
      </w:tr>
    </w:tbl>
    <w:p w:rsidR="00D83940" w:rsidRPr="008E3A04" w:rsidRDefault="00D83940" w:rsidP="00D83940">
      <w:pPr>
        <w:bidi/>
        <w:jc w:val="both"/>
        <w:rPr>
          <w:rFonts w:cs="GE SS Text Light"/>
          <w:b/>
          <w:bCs/>
          <w:i/>
          <w:iCs/>
          <w:color w:val="0070C0"/>
          <w:sz w:val="18"/>
          <w:szCs w:val="18"/>
          <w:lang w:val="en" w:bidi="ar-LB"/>
        </w:rPr>
      </w:pPr>
      <w:r w:rsidRPr="008E3A04">
        <w:rPr>
          <w:rFonts w:cs="GE SS Text Light" w:hint="cs"/>
          <w:b/>
          <w:bCs/>
          <w:i/>
          <w:iCs/>
          <w:color w:val="FF0000"/>
          <w:sz w:val="18"/>
          <w:szCs w:val="18"/>
          <w:rtl/>
          <w:lang w:val="en" w:bidi="ar-LB"/>
        </w:rPr>
        <w:t>*</w:t>
      </w:r>
      <w:r w:rsidRPr="008E3A04">
        <w:rPr>
          <w:rFonts w:cs="GE SS Text Light" w:hint="cs"/>
          <w:b/>
          <w:bCs/>
          <w:i/>
          <w:iCs/>
          <w:color w:val="0070C0"/>
          <w:sz w:val="18"/>
          <w:szCs w:val="18"/>
          <w:rtl/>
          <w:lang w:val="en" w:bidi="ar-LB"/>
        </w:rPr>
        <w:t xml:space="preserve"> </w:t>
      </w:r>
      <w:r w:rsidRPr="008E3A04">
        <w:rPr>
          <w:rFonts w:cs="GE SS Text Light"/>
          <w:b/>
          <w:bCs/>
          <w:i/>
          <w:iCs/>
          <w:color w:val="0070C0"/>
          <w:sz w:val="18"/>
          <w:szCs w:val="18"/>
          <w:rtl/>
          <w:lang w:val="en" w:bidi="ar-LB"/>
        </w:rPr>
        <w:t xml:space="preserve">تم </w:t>
      </w:r>
      <w:r w:rsidR="00A70AF1" w:rsidRPr="008E3A04">
        <w:rPr>
          <w:rFonts w:cs="GE SS Text Light" w:hint="cs"/>
          <w:b/>
          <w:bCs/>
          <w:i/>
          <w:iCs/>
          <w:color w:val="0070C0"/>
          <w:sz w:val="18"/>
          <w:szCs w:val="18"/>
          <w:rtl/>
          <w:lang w:val="en" w:bidi="ar-LB"/>
        </w:rPr>
        <w:t>تحديد</w:t>
      </w:r>
      <w:r w:rsidR="008E3A04">
        <w:rPr>
          <w:rFonts w:cs="GE SS Text Light" w:hint="cs"/>
          <w:b/>
          <w:bCs/>
          <w:i/>
          <w:iCs/>
          <w:color w:val="0070C0"/>
          <w:sz w:val="18"/>
          <w:szCs w:val="18"/>
          <w:rtl/>
          <w:lang w:val="en" w:bidi="ar-LB"/>
        </w:rPr>
        <w:t xml:space="preserve"> ا</w:t>
      </w:r>
      <w:r w:rsidRPr="008E3A04">
        <w:rPr>
          <w:rFonts w:cs="GE SS Text Light" w:hint="cs"/>
          <w:b/>
          <w:bCs/>
          <w:i/>
          <w:iCs/>
          <w:color w:val="0070C0"/>
          <w:sz w:val="18"/>
          <w:szCs w:val="18"/>
          <w:rtl/>
          <w:lang w:val="en" w:bidi="ar-LB"/>
        </w:rPr>
        <w:t xml:space="preserve"> قيا</w:t>
      </w:r>
      <w:r w:rsidRPr="008E3A04">
        <w:rPr>
          <w:rFonts w:cs="GE SS Text Light" w:hint="eastAsia"/>
          <w:b/>
          <w:bCs/>
          <w:i/>
          <w:iCs/>
          <w:color w:val="0070C0"/>
          <w:sz w:val="18"/>
          <w:szCs w:val="18"/>
          <w:rtl/>
          <w:lang w:val="en" w:bidi="ar-LB"/>
        </w:rPr>
        <w:t>م</w:t>
      </w:r>
      <w:r w:rsidRPr="008E3A04">
        <w:rPr>
          <w:rFonts w:cs="GE SS Text Light"/>
          <w:b/>
          <w:bCs/>
          <w:i/>
          <w:iCs/>
          <w:color w:val="0070C0"/>
          <w:sz w:val="18"/>
          <w:szCs w:val="18"/>
          <w:rtl/>
          <w:lang w:val="en" w:bidi="ar-LB"/>
        </w:rPr>
        <w:t xml:space="preserve"> الشحنات كما هي مسعرة </w:t>
      </w:r>
      <w:r w:rsidRPr="008E3A04">
        <w:rPr>
          <w:rFonts w:cs="GE SS Text Light" w:hint="cs"/>
          <w:b/>
          <w:bCs/>
          <w:i/>
          <w:iCs/>
          <w:color w:val="0070C0"/>
          <w:sz w:val="18"/>
          <w:szCs w:val="18"/>
          <w:rtl/>
          <w:lang w:val="en" w:bidi="ar-LB"/>
        </w:rPr>
        <w:t>في قوائمها</w:t>
      </w:r>
      <w:r w:rsidRPr="008E3A04">
        <w:rPr>
          <w:rFonts w:cs="GE SS Text Light"/>
          <w:b/>
          <w:bCs/>
          <w:i/>
          <w:iCs/>
          <w:color w:val="0070C0"/>
          <w:sz w:val="18"/>
          <w:szCs w:val="18"/>
          <w:rtl/>
          <w:lang w:val="en" w:bidi="ar-LB"/>
        </w:rPr>
        <w:t xml:space="preserve">، قبل تطبيق أية غرامات تأخيرية أو </w:t>
      </w:r>
      <w:r w:rsidRPr="008E3A04">
        <w:rPr>
          <w:rFonts w:cs="GE SS Text Light" w:hint="cs"/>
          <w:b/>
          <w:bCs/>
          <w:i/>
          <w:iCs/>
          <w:color w:val="0070C0"/>
          <w:sz w:val="18"/>
          <w:szCs w:val="18"/>
          <w:rtl/>
          <w:lang w:val="en" w:bidi="ar-LB"/>
        </w:rPr>
        <w:t xml:space="preserve">غير </w:t>
      </w:r>
      <w:r w:rsidR="00A70AF1" w:rsidRPr="008E3A04">
        <w:rPr>
          <w:rFonts w:cs="GE SS Text Light" w:hint="cs"/>
          <w:b/>
          <w:bCs/>
          <w:i/>
          <w:iCs/>
          <w:color w:val="0070C0"/>
          <w:sz w:val="18"/>
          <w:szCs w:val="18"/>
          <w:rtl/>
          <w:lang w:val="en" w:bidi="ar-LB"/>
        </w:rPr>
        <w:t>ذلك.</w:t>
      </w:r>
    </w:p>
    <w:tbl>
      <w:tblPr>
        <w:bidiVisual/>
        <w:tblW w:w="5014" w:type="pct"/>
        <w:tblInd w:w="-13" w:type="dxa"/>
        <w:tblLook w:val="04A0" w:firstRow="1" w:lastRow="0" w:firstColumn="1" w:lastColumn="0" w:noHBand="0" w:noVBand="1"/>
      </w:tblPr>
      <w:tblGrid>
        <w:gridCol w:w="1418"/>
        <w:gridCol w:w="1292"/>
        <w:gridCol w:w="1413"/>
        <w:gridCol w:w="1413"/>
        <w:gridCol w:w="1589"/>
        <w:gridCol w:w="896"/>
        <w:gridCol w:w="762"/>
        <w:gridCol w:w="764"/>
      </w:tblGrid>
      <w:tr w:rsidR="00D83940" w:rsidRPr="00866E15" w:rsidTr="00D31ABC">
        <w:trPr>
          <w:trHeight w:val="330"/>
          <w:tblHeader/>
        </w:trPr>
        <w:tc>
          <w:tcPr>
            <w:tcW w:w="743"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الشهر</w:t>
            </w:r>
          </w:p>
        </w:tc>
        <w:tc>
          <w:tcPr>
            <w:tcW w:w="4257" w:type="pct"/>
            <w:gridSpan w:val="7"/>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٢٠٢٠</w:t>
            </w:r>
          </w:p>
        </w:tc>
      </w:tr>
      <w:tr w:rsidR="00D83940" w:rsidRPr="00866E15" w:rsidTr="00D31ABC">
        <w:trPr>
          <w:trHeight w:val="765"/>
          <w:tblHeader/>
        </w:trPr>
        <w:tc>
          <w:tcPr>
            <w:tcW w:w="743" w:type="pct"/>
            <w:vMerge/>
            <w:tcBorders>
              <w:top w:val="single" w:sz="8" w:space="0" w:color="0070C0"/>
              <w:left w:val="single" w:sz="8" w:space="0" w:color="0070C0"/>
              <w:bottom w:val="single" w:sz="8" w:space="0" w:color="0070C0"/>
              <w:right w:val="double" w:sz="6" w:space="0" w:color="FFFFFF"/>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2988" w:type="pct"/>
            <w:gridSpan w:val="4"/>
            <w:tcBorders>
              <w:top w:val="nil"/>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 xml:space="preserve">ميناء البصرة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1269" w:type="pct"/>
            <w:gridSpan w:val="3"/>
            <w:tcBorders>
              <w:top w:val="nil"/>
              <w:left w:val="nil"/>
              <w:bottom w:val="single" w:sz="4" w:space="0" w:color="FFFFFF"/>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 xml:space="preserve">) </w:t>
            </w:r>
            <w:r w:rsidRPr="00866E15">
              <w:rPr>
                <w:rFonts w:ascii="Calibri" w:eastAsia="Times New Roman" w:hAnsi="Calibri" w:cs="Calibri"/>
                <w:color w:val="FF0000"/>
                <w:sz w:val="18"/>
                <w:szCs w:val="18"/>
                <w:rtl/>
              </w:rPr>
              <w:t>*</w:t>
            </w:r>
          </w:p>
        </w:tc>
      </w:tr>
      <w:tr w:rsidR="00D83940" w:rsidRPr="00866E15" w:rsidTr="00D31ABC">
        <w:trPr>
          <w:trHeight w:val="915"/>
          <w:tblHeader/>
        </w:trPr>
        <w:tc>
          <w:tcPr>
            <w:tcW w:w="743" w:type="pct"/>
            <w:vMerge/>
            <w:tcBorders>
              <w:top w:val="single" w:sz="8" w:space="0" w:color="0070C0"/>
              <w:left w:val="single" w:sz="8" w:space="0" w:color="0070C0"/>
              <w:bottom w:val="single" w:sz="8" w:space="0" w:color="0070C0"/>
              <w:right w:val="double" w:sz="6" w:space="0" w:color="FFFFFF"/>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677"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74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740"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c>
          <w:tcPr>
            <w:tcW w:w="832"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الإجمالي</w:t>
            </w:r>
          </w:p>
        </w:tc>
        <w:tc>
          <w:tcPr>
            <w:tcW w:w="469"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hint="cs"/>
                <w:color w:val="FFFFFF"/>
                <w:sz w:val="18"/>
                <w:szCs w:val="18"/>
                <w:rtl/>
              </w:rPr>
              <w:t>أميركا الشمالية</w:t>
            </w:r>
          </w:p>
        </w:tc>
        <w:tc>
          <w:tcPr>
            <w:tcW w:w="39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أوروبا</w:t>
            </w:r>
          </w:p>
        </w:tc>
        <w:tc>
          <w:tcPr>
            <w:tcW w:w="40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الشرق الأقصى</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٧٣٩</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٠٨٣</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٥٤٤</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٠٦٢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٣٦٦</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٧٠</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٧٥٩</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٢٤١</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١٩٦</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٨٠٥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١٩٦</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١٩٣</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٧٥٠</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٩٠٦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٩٧٥</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٣٩٢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٩١٨</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٣٩</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٩٩٥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٨٣٣</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٣٢٠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٢٠٩</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٣٨٥</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١٠٠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٥٣٢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٤٢٧</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٥٧</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١١</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١٠٩</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١١٧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٠٣٩</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٧٠٤</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٩٦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٠٣٩</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٨٥٢</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٨٩٢</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٦١١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٣٠٤</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٣٠١</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٨١</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٤٩٧</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٢٦</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٢٨١</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٨٤١</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٢٥٩</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٨٢</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٧٠٠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٣٨١</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lastRenderedPageBreak/>
              <w:t>آب</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٦٦٦</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٥١٨</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٩٥٢</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٧٧</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٥٠٥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١٣٦</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٥٦</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٩٠١</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١٩٤</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٩٠٥</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٠٠٠</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الأول</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٧٢١</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٤٨٣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٧٣٠</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٧٥٣</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٨٦</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٠٢٣</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٢٠٤</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٤٣</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٤٥</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w:t>
            </w:r>
          </w:p>
        </w:tc>
      </w:tr>
      <w:tr w:rsidR="00D83940" w:rsidRPr="00866E15" w:rsidTr="008F6E2C">
        <w:trPr>
          <w:trHeight w:val="330"/>
        </w:trPr>
        <w:tc>
          <w:tcPr>
            <w:tcW w:w="743"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الثاني</w:t>
            </w:r>
          </w:p>
        </w:tc>
        <w:tc>
          <w:tcPr>
            <w:tcW w:w="677"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٩٥٥</w:t>
            </w:r>
          </w:p>
        </w:tc>
        <w:tc>
          <w:tcPr>
            <w:tcW w:w="740"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٢٠٤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٢٩٧</w:t>
            </w:r>
          </w:p>
        </w:tc>
        <w:tc>
          <w:tcPr>
            <w:tcW w:w="740"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١٩٢</w:t>
            </w:r>
          </w:p>
        </w:tc>
        <w:tc>
          <w:tcPr>
            <w:tcW w:w="832" w:type="pct"/>
            <w:tcBorders>
              <w:top w:val="nil"/>
              <w:left w:val="nil"/>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٧٨</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١٩٠</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٤٤٤</w:t>
            </w:r>
          </w:p>
        </w:tc>
        <w:tc>
          <w:tcPr>
            <w:tcW w:w="469"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٦٠</w:t>
            </w:r>
          </w:p>
        </w:tc>
        <w:tc>
          <w:tcPr>
            <w:tcW w:w="399"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w:t>
            </w:r>
          </w:p>
        </w:tc>
        <w:tc>
          <w:tcPr>
            <w:tcW w:w="40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w:t>
            </w:r>
          </w:p>
        </w:tc>
      </w:tr>
      <w:tr w:rsidR="00D83940" w:rsidRPr="00866E15" w:rsidTr="008F6E2C">
        <w:trPr>
          <w:trHeight w:val="345"/>
        </w:trPr>
        <w:tc>
          <w:tcPr>
            <w:tcW w:w="743" w:type="pct"/>
            <w:tcBorders>
              <w:top w:val="nil"/>
              <w:left w:val="single" w:sz="8" w:space="0" w:color="0070C0"/>
              <w:bottom w:val="single" w:sz="8"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 الأول</w:t>
            </w:r>
          </w:p>
        </w:tc>
        <w:tc>
          <w:tcPr>
            <w:tcW w:w="677" w:type="pct"/>
            <w:tcBorders>
              <w:top w:val="nil"/>
              <w:left w:val="double" w:sz="6"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٣٧٨</w:t>
            </w:r>
          </w:p>
        </w:tc>
        <w:tc>
          <w:tcPr>
            <w:tcW w:w="740"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٦٨١</w:t>
            </w:r>
          </w:p>
        </w:tc>
        <w:tc>
          <w:tcPr>
            <w:tcW w:w="740" w:type="pct"/>
            <w:tcBorders>
              <w:top w:val="nil"/>
              <w:left w:val="single" w:sz="4" w:space="0" w:color="0070C0"/>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٧٣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٤١٦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٥٤٩</w:t>
            </w:r>
          </w:p>
        </w:tc>
        <w:tc>
          <w:tcPr>
            <w:tcW w:w="832" w:type="pct"/>
            <w:tcBorders>
              <w:top w:val="nil"/>
              <w:left w:val="nil"/>
              <w:bottom w:val="single" w:sz="8"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b/>
                <w:bCs/>
                <w:color w:val="000000"/>
                <w:sz w:val="18"/>
                <w:szCs w:val="18"/>
              </w:rPr>
            </w:pPr>
            <w:r w:rsidRPr="00866E15">
              <w:rPr>
                <w:rFonts w:ascii="Calibri" w:eastAsia="Times New Roman" w:hAnsi="Calibri" w:cs="Times New Roman"/>
                <w:b/>
                <w:bCs/>
                <w:color w:val="000000"/>
                <w:sz w:val="18"/>
                <w:szCs w:val="18"/>
                <w:rtl/>
              </w:rPr>
              <w:t>٨٥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١٩٥</w:t>
            </w:r>
            <w:r w:rsidRPr="00866E15">
              <w:rPr>
                <w:rFonts w:ascii="Calibri" w:eastAsia="Times New Roman" w:hAnsi="Calibri" w:cs="Calibri"/>
                <w:b/>
                <w:bCs/>
                <w:color w:val="000000"/>
                <w:sz w:val="18"/>
                <w:szCs w:val="18"/>
                <w:rtl/>
              </w:rPr>
              <w:t>,</w:t>
            </w:r>
            <w:r w:rsidRPr="00866E15">
              <w:rPr>
                <w:rFonts w:ascii="Calibri" w:eastAsia="Times New Roman" w:hAnsi="Calibri" w:cs="Times New Roman"/>
                <w:b/>
                <w:bCs/>
                <w:color w:val="000000"/>
                <w:sz w:val="18"/>
                <w:szCs w:val="18"/>
                <w:rtl/>
              </w:rPr>
              <w:t>٦٠٨</w:t>
            </w:r>
          </w:p>
        </w:tc>
        <w:tc>
          <w:tcPr>
            <w:tcW w:w="469" w:type="pct"/>
            <w:tcBorders>
              <w:top w:val="nil"/>
              <w:left w:val="nil"/>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w:t>
            </w:r>
          </w:p>
        </w:tc>
        <w:tc>
          <w:tcPr>
            <w:tcW w:w="399"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w:t>
            </w:r>
          </w:p>
        </w:tc>
        <w:tc>
          <w:tcPr>
            <w:tcW w:w="401" w:type="pct"/>
            <w:tcBorders>
              <w:top w:val="nil"/>
              <w:left w:val="single" w:sz="4" w:space="0" w:color="0070C0"/>
              <w:bottom w:val="single" w:sz="8"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٦٣</w:t>
            </w:r>
          </w:p>
        </w:tc>
      </w:tr>
      <w:tr w:rsidR="00D83940" w:rsidRPr="00866E15" w:rsidTr="008F6E2C">
        <w:trPr>
          <w:trHeight w:val="615"/>
        </w:trPr>
        <w:tc>
          <w:tcPr>
            <w:tcW w:w="743" w:type="pct"/>
            <w:tcBorders>
              <w:top w:val="nil"/>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المجموع</w:t>
            </w:r>
          </w:p>
        </w:tc>
        <w:tc>
          <w:tcPr>
            <w:tcW w:w="677"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٥٣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٠٣٢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٤٢٧</w:t>
            </w:r>
          </w:p>
        </w:tc>
        <w:tc>
          <w:tcPr>
            <w:tcW w:w="740"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١٧٧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٨١١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٨٨٧</w:t>
            </w:r>
          </w:p>
        </w:tc>
        <w:tc>
          <w:tcPr>
            <w:tcW w:w="740"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٨٢٩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٦٠٩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٧١٥</w:t>
            </w:r>
          </w:p>
        </w:tc>
        <w:tc>
          <w:tcPr>
            <w:tcW w:w="832" w:type="pct"/>
            <w:tcBorders>
              <w:top w:val="nil"/>
              <w:left w:val="double" w:sz="6"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٠٦٠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٤٥٤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٠٢٩</w:t>
            </w:r>
          </w:p>
        </w:tc>
        <w:tc>
          <w:tcPr>
            <w:tcW w:w="469"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٤١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٦٠</w:t>
            </w:r>
          </w:p>
        </w:tc>
        <w:tc>
          <w:tcPr>
            <w:tcW w:w="399"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٣٧</w:t>
            </w:r>
          </w:p>
        </w:tc>
        <w:tc>
          <w:tcPr>
            <w:tcW w:w="40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٢١</w:t>
            </w:r>
          </w:p>
        </w:tc>
      </w:tr>
    </w:tbl>
    <w:p w:rsidR="00D83940" w:rsidRPr="00D31ABC" w:rsidRDefault="00D83940" w:rsidP="00D83940">
      <w:pPr>
        <w:bidi/>
        <w:jc w:val="both"/>
        <w:rPr>
          <w:rFonts w:cs="GE SS Text Light"/>
          <w:b/>
          <w:bCs/>
          <w:i/>
          <w:iCs/>
          <w:color w:val="0070C0"/>
          <w:sz w:val="18"/>
          <w:szCs w:val="18"/>
          <w:lang w:val="en" w:bidi="ar-LB"/>
        </w:rPr>
      </w:pPr>
      <w:r w:rsidRPr="00D31ABC">
        <w:rPr>
          <w:rFonts w:cs="GE SS Text Light" w:hint="cs"/>
          <w:b/>
          <w:bCs/>
          <w:color w:val="FF0000"/>
          <w:sz w:val="18"/>
          <w:szCs w:val="18"/>
          <w:rtl/>
          <w:lang w:val="en" w:bidi="ar-LB"/>
        </w:rPr>
        <w:t>*</w:t>
      </w:r>
      <w:r w:rsidRPr="00D31ABC">
        <w:rPr>
          <w:rFonts w:cs="GE SS Text Light" w:hint="cs"/>
          <w:b/>
          <w:bCs/>
          <w:i/>
          <w:iCs/>
          <w:color w:val="0070C0"/>
          <w:sz w:val="18"/>
          <w:szCs w:val="18"/>
          <w:rtl/>
          <w:lang w:val="en" w:bidi="ar-LB"/>
        </w:rPr>
        <w:t xml:space="preserve"> </w:t>
      </w:r>
      <w:r w:rsidRPr="00D31ABC">
        <w:rPr>
          <w:rFonts w:cs="GE SS Text Light"/>
          <w:b/>
          <w:bCs/>
          <w:i/>
          <w:iCs/>
          <w:color w:val="0070C0"/>
          <w:sz w:val="18"/>
          <w:szCs w:val="18"/>
          <w:rtl/>
          <w:lang w:val="en" w:bidi="ar-LB"/>
        </w:rPr>
        <w:t xml:space="preserve">تم تحديد </w:t>
      </w:r>
      <w:r w:rsidRPr="00D31ABC">
        <w:rPr>
          <w:rFonts w:cs="GE SS Text Light" w:hint="cs"/>
          <w:b/>
          <w:bCs/>
          <w:i/>
          <w:iCs/>
          <w:color w:val="0070C0"/>
          <w:sz w:val="18"/>
          <w:szCs w:val="18"/>
          <w:rtl/>
          <w:lang w:val="en" w:bidi="ar-LB"/>
        </w:rPr>
        <w:t>اقيام</w:t>
      </w:r>
      <w:r w:rsidRPr="00D31ABC">
        <w:rPr>
          <w:rFonts w:cs="GE SS Text Light"/>
          <w:b/>
          <w:bCs/>
          <w:i/>
          <w:iCs/>
          <w:color w:val="0070C0"/>
          <w:sz w:val="18"/>
          <w:szCs w:val="18"/>
          <w:rtl/>
          <w:lang w:val="en" w:bidi="ar-LB"/>
        </w:rPr>
        <w:t xml:space="preserve"> الشحنات كما هي مسعرة </w:t>
      </w:r>
      <w:r w:rsidRPr="00D31ABC">
        <w:rPr>
          <w:rFonts w:cs="GE SS Text Light" w:hint="cs"/>
          <w:b/>
          <w:bCs/>
          <w:i/>
          <w:iCs/>
          <w:color w:val="0070C0"/>
          <w:sz w:val="18"/>
          <w:szCs w:val="18"/>
          <w:rtl/>
          <w:lang w:val="en" w:bidi="ar-LB"/>
        </w:rPr>
        <w:t>في قوائمها</w:t>
      </w:r>
      <w:r w:rsidRPr="00D31ABC">
        <w:rPr>
          <w:rFonts w:cs="GE SS Text Light"/>
          <w:b/>
          <w:bCs/>
          <w:i/>
          <w:iCs/>
          <w:color w:val="0070C0"/>
          <w:sz w:val="18"/>
          <w:szCs w:val="18"/>
          <w:rtl/>
          <w:lang w:val="en" w:bidi="ar-LB"/>
        </w:rPr>
        <w:t xml:space="preserve">، قبل تطبيق أية غرامات تأخيرية أو </w:t>
      </w:r>
      <w:r w:rsidRPr="00D31ABC">
        <w:rPr>
          <w:rFonts w:cs="GE SS Text Light" w:hint="cs"/>
          <w:b/>
          <w:bCs/>
          <w:i/>
          <w:iCs/>
          <w:color w:val="0070C0"/>
          <w:sz w:val="18"/>
          <w:szCs w:val="18"/>
          <w:rtl/>
          <w:lang w:val="en" w:bidi="ar-LB"/>
        </w:rPr>
        <w:t>غير ذلك .</w:t>
      </w:r>
    </w:p>
    <w:p w:rsidR="00D83940" w:rsidRPr="00972CA7" w:rsidRDefault="00D83940" w:rsidP="00D83940">
      <w:pPr>
        <w:bidi/>
        <w:jc w:val="both"/>
        <w:rPr>
          <w:rFonts w:cs="GE SS Text Light"/>
          <w:lang w:val="en"/>
        </w:rPr>
      </w:pPr>
    </w:p>
    <w:p w:rsidR="00D83940" w:rsidRPr="00972CA7" w:rsidRDefault="00D83940" w:rsidP="00D83940">
      <w:pPr>
        <w:bidi/>
        <w:jc w:val="both"/>
        <w:rPr>
          <w:rFonts w:cs="GE SS Text Light"/>
          <w:rtl/>
          <w:lang w:val="en" w:bidi="ar-JO"/>
        </w:rPr>
      </w:pPr>
      <w:r w:rsidRPr="00972CA7">
        <w:rPr>
          <w:rFonts w:cs="GE SS Text Light" w:hint="cs"/>
          <w:rtl/>
          <w:lang w:val="en"/>
        </w:rPr>
        <w:t xml:space="preserve">ثالثا - كما </w:t>
      </w:r>
      <w:r w:rsidRPr="00972CA7">
        <w:rPr>
          <w:rFonts w:cs="GE SS Text Light"/>
          <w:rtl/>
          <w:lang w:val="en"/>
        </w:rPr>
        <w:t>يوضح الجدول ا</w:t>
      </w:r>
      <w:r w:rsidRPr="00972CA7">
        <w:rPr>
          <w:rFonts w:cs="GE SS Text Light" w:hint="cs"/>
          <w:rtl/>
          <w:lang w:val="en"/>
        </w:rPr>
        <w:t>لاتي</w:t>
      </w:r>
      <w:r w:rsidRPr="00972CA7">
        <w:rPr>
          <w:rFonts w:cs="GE SS Text Light"/>
          <w:rtl/>
          <w:lang w:val="en"/>
        </w:rPr>
        <w:t xml:space="preserve"> كميات الصادرات الشهرية ومتوسط السعر الشهري للنفط الخام الم</w:t>
      </w:r>
      <w:r w:rsidRPr="00972CA7">
        <w:rPr>
          <w:rFonts w:cs="GE SS Text Light" w:hint="cs"/>
          <w:rtl/>
          <w:lang w:val="en"/>
        </w:rPr>
        <w:t>ُ</w:t>
      </w:r>
      <w:r w:rsidRPr="00972CA7">
        <w:rPr>
          <w:rFonts w:cs="GE SS Text Light"/>
          <w:rtl/>
          <w:lang w:val="en"/>
        </w:rPr>
        <w:t>صد</w:t>
      </w:r>
      <w:r w:rsidRPr="00972CA7">
        <w:rPr>
          <w:rFonts w:cs="GE SS Text Light" w:hint="cs"/>
          <w:rtl/>
          <w:lang w:val="en"/>
        </w:rPr>
        <w:t>َّ</w:t>
      </w:r>
      <w:r w:rsidRPr="00972CA7">
        <w:rPr>
          <w:rFonts w:cs="GE SS Text Light"/>
          <w:rtl/>
          <w:lang w:val="en"/>
        </w:rPr>
        <w:t xml:space="preserve">ر </w:t>
      </w:r>
      <w:r w:rsidRPr="00972CA7">
        <w:rPr>
          <w:rFonts w:cs="GE SS Text Light" w:hint="cs"/>
          <w:rtl/>
          <w:lang w:val="en"/>
        </w:rPr>
        <w:t>من حقل القيارة بواسطة الناقلات عن طريق</w:t>
      </w:r>
      <w:r w:rsidRPr="00972CA7">
        <w:rPr>
          <w:rFonts w:cs="GE SS Text Light"/>
          <w:rtl/>
          <w:lang w:val="en"/>
        </w:rPr>
        <w:t xml:space="preserve"> </w:t>
      </w:r>
      <w:r w:rsidRPr="00972CA7">
        <w:rPr>
          <w:rFonts w:cs="GE SS Text Light" w:hint="cs"/>
          <w:rtl/>
          <w:lang w:val="en"/>
        </w:rPr>
        <w:t xml:space="preserve">شركة </w:t>
      </w:r>
      <w:r w:rsidRPr="00972CA7">
        <w:rPr>
          <w:rFonts w:cs="GE SS Text Light"/>
          <w:rtl/>
          <w:lang w:val="en"/>
        </w:rPr>
        <w:t xml:space="preserve">سومو </w:t>
      </w:r>
      <w:r w:rsidRPr="00972CA7">
        <w:rPr>
          <w:rFonts w:cs="GE SS Text Light" w:hint="cs"/>
          <w:rtl/>
          <w:lang w:val="en"/>
        </w:rPr>
        <w:t>للسنتين 2019 و 2020</w:t>
      </w:r>
      <w:r w:rsidRPr="00972CA7">
        <w:rPr>
          <w:rFonts w:cs="GE SS Text Light"/>
          <w:lang w:val="en" w:bidi="ar-JO"/>
        </w:rPr>
        <w:t>:</w:t>
      </w:r>
    </w:p>
    <w:tbl>
      <w:tblPr>
        <w:bidiVisual/>
        <w:tblW w:w="5002" w:type="pct"/>
        <w:tblInd w:w="10" w:type="dxa"/>
        <w:tblLook w:val="04A0" w:firstRow="1" w:lastRow="0" w:firstColumn="1" w:lastColumn="0" w:noHBand="0" w:noVBand="1"/>
      </w:tblPr>
      <w:tblGrid>
        <w:gridCol w:w="2910"/>
        <w:gridCol w:w="1531"/>
        <w:gridCol w:w="1531"/>
        <w:gridCol w:w="1931"/>
        <w:gridCol w:w="1621"/>
      </w:tblGrid>
      <w:tr w:rsidR="00D83940" w:rsidRPr="00866E15" w:rsidTr="00D31ABC">
        <w:trPr>
          <w:trHeight w:val="330"/>
          <w:tblHeader/>
        </w:trPr>
        <w:tc>
          <w:tcPr>
            <w:tcW w:w="1527"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الشهر</w:t>
            </w:r>
          </w:p>
        </w:tc>
        <w:tc>
          <w:tcPr>
            <w:tcW w:w="3473" w:type="pct"/>
            <w:gridSpan w:val="4"/>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٢٠١٩</w:t>
            </w:r>
          </w:p>
        </w:tc>
      </w:tr>
      <w:tr w:rsidR="00D83940" w:rsidRPr="00866E15" w:rsidTr="00D31ABC">
        <w:trPr>
          <w:trHeight w:val="1215"/>
          <w:tblHeader/>
        </w:trPr>
        <w:tc>
          <w:tcPr>
            <w:tcW w:w="152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804"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عن طريق ال</w:t>
            </w:r>
            <w:r w:rsidRPr="00866E15">
              <w:rPr>
                <w:rFonts w:ascii="Calibri" w:eastAsia="Times New Roman" w:hAnsi="Calibri" w:cs="Times New Roman" w:hint="cs"/>
                <w:color w:val="FFFFFF"/>
                <w:sz w:val="18"/>
                <w:szCs w:val="18"/>
                <w:rtl/>
              </w:rPr>
              <w:t>ن</w:t>
            </w:r>
            <w:r w:rsidRPr="00866E15">
              <w:rPr>
                <w:rFonts w:ascii="Calibri" w:eastAsia="Times New Roman" w:hAnsi="Calibri" w:cs="Times New Roman"/>
                <w:color w:val="FFFFFF"/>
                <w:sz w:val="18"/>
                <w:szCs w:val="18"/>
                <w:rtl/>
              </w:rPr>
              <w:t xml:space="preserve">اقلات من حقل القيارة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804"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 xml:space="preserve">) </w:t>
            </w:r>
          </w:p>
        </w:tc>
        <w:tc>
          <w:tcPr>
            <w:tcW w:w="1014"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عن طريق الناقلات إلى الأردن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85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 xml:space="preserve">) </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٧٥٩</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٥١٤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١٨٠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٧٢٢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٩٧٦</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٧٨٣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٥٩٨</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٨٩٥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١٥١</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٦٤</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٧٣٥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٧٦٦</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٦٢</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١٧٤</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٩٤٧</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٠١</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٤٧٩</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٨٧٧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١٩٦</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٨٤٤</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٧٧</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الأول</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٤٣٢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١٤٧</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٧٣</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١٤٣</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٧٢</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الثاني</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٢٩٣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٩٦٩</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٣٣٤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٦١٩</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٠٢</w:t>
            </w:r>
          </w:p>
        </w:tc>
      </w:tr>
      <w:tr w:rsidR="00D83940" w:rsidRPr="00866E15" w:rsidTr="008F6E2C">
        <w:trPr>
          <w:trHeight w:val="345"/>
        </w:trPr>
        <w:tc>
          <w:tcPr>
            <w:tcW w:w="1527" w:type="pct"/>
            <w:tcBorders>
              <w:top w:val="nil"/>
              <w:left w:val="single" w:sz="8" w:space="0" w:color="0070C0"/>
              <w:bottom w:val="nil"/>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 الأول</w:t>
            </w:r>
          </w:p>
        </w:tc>
        <w:tc>
          <w:tcPr>
            <w:tcW w:w="804" w:type="pct"/>
            <w:tcBorders>
              <w:top w:val="nil"/>
              <w:left w:val="double" w:sz="6" w:space="0" w:color="0070C0"/>
              <w:bottom w:val="nil"/>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nil"/>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nil"/>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٧٤٧</w:t>
            </w:r>
          </w:p>
        </w:tc>
        <w:tc>
          <w:tcPr>
            <w:tcW w:w="851" w:type="pct"/>
            <w:tcBorders>
              <w:top w:val="nil"/>
              <w:left w:val="single" w:sz="4" w:space="0" w:color="0070C0"/>
              <w:bottom w:val="nil"/>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٠٣</w:t>
            </w:r>
          </w:p>
        </w:tc>
      </w:tr>
      <w:tr w:rsidR="00D83940" w:rsidRPr="00866E15" w:rsidTr="008F6E2C">
        <w:trPr>
          <w:trHeight w:val="345"/>
        </w:trPr>
        <w:tc>
          <w:tcPr>
            <w:tcW w:w="1527" w:type="pc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المجموع</w:t>
            </w:r>
          </w:p>
        </w:tc>
        <w:tc>
          <w:tcPr>
            <w:tcW w:w="804" w:type="pct"/>
            <w:tcBorders>
              <w:top w:val="single" w:sz="8" w:space="0" w:color="0070C0"/>
              <w:left w:val="double" w:sz="6" w:space="0" w:color="FFFFFF"/>
              <w:bottom w:val="single" w:sz="8" w:space="0" w:color="0070C0"/>
              <w:right w:val="single" w:sz="4"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٦٦٣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٨٦٣</w:t>
            </w:r>
          </w:p>
        </w:tc>
        <w:tc>
          <w:tcPr>
            <w:tcW w:w="804"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٧٠</w:t>
            </w:r>
          </w:p>
        </w:tc>
        <w:tc>
          <w:tcPr>
            <w:tcW w:w="1014" w:type="pct"/>
            <w:tcBorders>
              <w:top w:val="single" w:sz="8" w:space="0" w:color="0070C0"/>
              <w:left w:val="nil"/>
              <w:bottom w:val="single" w:sz="8" w:space="0" w:color="0070C0"/>
              <w:right w:val="single" w:sz="4"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٢١٤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٨٣٢</w:t>
            </w:r>
          </w:p>
        </w:tc>
        <w:tc>
          <w:tcPr>
            <w:tcW w:w="851"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٤٧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٢٧</w:t>
            </w:r>
          </w:p>
        </w:tc>
      </w:tr>
    </w:tbl>
    <w:p w:rsidR="00D83940" w:rsidRPr="00972CA7" w:rsidRDefault="00D83940" w:rsidP="00D83940">
      <w:pPr>
        <w:bidi/>
        <w:jc w:val="both"/>
        <w:rPr>
          <w:rFonts w:cs="GE SS Text Light"/>
          <w:i/>
          <w:iCs/>
          <w:color w:val="0070C0"/>
          <w:rtl/>
          <w:lang w:val="en" w:bidi="ar-LB"/>
        </w:rPr>
      </w:pPr>
    </w:p>
    <w:tbl>
      <w:tblPr>
        <w:bidiVisual/>
        <w:tblW w:w="5002" w:type="pct"/>
        <w:tblInd w:w="10" w:type="dxa"/>
        <w:tblLook w:val="04A0" w:firstRow="1" w:lastRow="0" w:firstColumn="1" w:lastColumn="0" w:noHBand="0" w:noVBand="1"/>
      </w:tblPr>
      <w:tblGrid>
        <w:gridCol w:w="2910"/>
        <w:gridCol w:w="1531"/>
        <w:gridCol w:w="1531"/>
        <w:gridCol w:w="1931"/>
        <w:gridCol w:w="1621"/>
      </w:tblGrid>
      <w:tr w:rsidR="00D83940" w:rsidRPr="00866E15" w:rsidTr="00D31ABC">
        <w:trPr>
          <w:trHeight w:val="330"/>
          <w:tblHeader/>
        </w:trPr>
        <w:tc>
          <w:tcPr>
            <w:tcW w:w="1527"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lastRenderedPageBreak/>
              <w:t>الشهر</w:t>
            </w:r>
          </w:p>
        </w:tc>
        <w:tc>
          <w:tcPr>
            <w:tcW w:w="3473" w:type="pct"/>
            <w:gridSpan w:val="4"/>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٢٠٢٠</w:t>
            </w:r>
          </w:p>
        </w:tc>
      </w:tr>
      <w:tr w:rsidR="00D83940" w:rsidRPr="00866E15" w:rsidTr="00D31ABC">
        <w:trPr>
          <w:trHeight w:val="1215"/>
          <w:tblHeader/>
        </w:trPr>
        <w:tc>
          <w:tcPr>
            <w:tcW w:w="152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804"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 xml:space="preserve">عن طريق التاقلات من حقل القيارة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804"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w:t>
            </w:r>
          </w:p>
        </w:tc>
        <w:tc>
          <w:tcPr>
            <w:tcW w:w="1014"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عن طريق الناقلات إلى الأردن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851" w:type="pct"/>
            <w:tcBorders>
              <w:top w:val="nil"/>
              <w:left w:val="single" w:sz="4"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متوسط السعر الشهري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بالدولار الأمريكي</w:t>
            </w:r>
            <w:r w:rsidRPr="00866E15">
              <w:rPr>
                <w:rFonts w:ascii="Calibri" w:eastAsia="Times New Roman" w:hAnsi="Calibri" w:cs="Calibri"/>
                <w:color w:val="FFFFFF"/>
                <w:sz w:val="18"/>
                <w:szCs w:val="18"/>
                <w:rtl/>
              </w:rPr>
              <w:t>)</w:t>
            </w:r>
          </w:p>
        </w:tc>
      </w:tr>
      <w:tr w:rsidR="00D83940" w:rsidRPr="00866E15" w:rsidTr="008F6E2C">
        <w:trPr>
          <w:trHeight w:val="330"/>
        </w:trPr>
        <w:tc>
          <w:tcPr>
            <w:tcW w:w="1527" w:type="pct"/>
            <w:tcBorders>
              <w:top w:val="single" w:sz="4" w:space="0" w:color="0070C0"/>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804" w:type="pct"/>
            <w:tcBorders>
              <w:top w:val="single" w:sz="4" w:space="0" w:color="0070C0"/>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single" w:sz="4" w:space="0" w:color="0070C0"/>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single" w:sz="4" w:space="0" w:color="0070C0"/>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١٩١</w:t>
            </w:r>
          </w:p>
        </w:tc>
        <w:tc>
          <w:tcPr>
            <w:tcW w:w="851" w:type="pct"/>
            <w:tcBorders>
              <w:top w:val="single" w:sz="4" w:space="0" w:color="0070C0"/>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٤٧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٤٨٨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٨٤٥</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٢٨٨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٨٧٤</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٤٤</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١٢٩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٠٤٩</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٩٨</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٣٠٩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١١٨</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١٥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٣٢٥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٣٧٤</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٨٩٥</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٣٦</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٢٥٤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٧٨٦</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٨١</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الأول</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٠٩٢</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w:t>
            </w:r>
          </w:p>
        </w:tc>
      </w:tr>
      <w:tr w:rsidR="00D83940" w:rsidRPr="00866E15" w:rsidTr="008F6E2C">
        <w:trPr>
          <w:trHeight w:val="330"/>
        </w:trPr>
        <w:tc>
          <w:tcPr>
            <w:tcW w:w="152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 الثاني</w:t>
            </w:r>
          </w:p>
        </w:tc>
        <w:tc>
          <w:tcPr>
            <w:tcW w:w="804" w:type="pct"/>
            <w:tcBorders>
              <w:top w:val="nil"/>
              <w:left w:val="double" w:sz="6"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single" w:sz="4" w:space="0" w:color="0070C0"/>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٢٥٢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٧٦٣</w:t>
            </w:r>
          </w:p>
        </w:tc>
        <w:tc>
          <w:tcPr>
            <w:tcW w:w="851" w:type="pct"/>
            <w:tcBorders>
              <w:top w:val="nil"/>
              <w:left w:val="single" w:sz="4" w:space="0" w:color="0070C0"/>
              <w:bottom w:val="single" w:sz="4" w:space="0" w:color="0070C0"/>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٢٦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w:t>
            </w:r>
          </w:p>
        </w:tc>
      </w:tr>
      <w:tr w:rsidR="00D83940" w:rsidRPr="00866E15" w:rsidTr="008F6E2C">
        <w:trPr>
          <w:trHeight w:val="345"/>
        </w:trPr>
        <w:tc>
          <w:tcPr>
            <w:tcW w:w="1527" w:type="pct"/>
            <w:tcBorders>
              <w:top w:val="nil"/>
              <w:left w:val="single" w:sz="8" w:space="0" w:color="0070C0"/>
              <w:bottom w:val="nil"/>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 الأول</w:t>
            </w:r>
          </w:p>
        </w:tc>
        <w:tc>
          <w:tcPr>
            <w:tcW w:w="804" w:type="pct"/>
            <w:tcBorders>
              <w:top w:val="nil"/>
              <w:left w:val="double" w:sz="6" w:space="0" w:color="0070C0"/>
              <w:bottom w:val="nil"/>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804" w:type="pct"/>
            <w:tcBorders>
              <w:top w:val="nil"/>
              <w:left w:val="single" w:sz="4" w:space="0" w:color="0070C0"/>
              <w:bottom w:val="nil"/>
              <w:right w:val="double" w:sz="6"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c>
          <w:tcPr>
            <w:tcW w:w="1014" w:type="pct"/>
            <w:tcBorders>
              <w:top w:val="nil"/>
              <w:left w:val="nil"/>
              <w:bottom w:val="nil"/>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p>
        </w:tc>
        <w:tc>
          <w:tcPr>
            <w:tcW w:w="851" w:type="pct"/>
            <w:tcBorders>
              <w:top w:val="nil"/>
              <w:left w:val="single" w:sz="4" w:space="0" w:color="0070C0"/>
              <w:bottom w:val="nil"/>
              <w:right w:val="single" w:sz="8"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٠٠</w:t>
            </w:r>
          </w:p>
        </w:tc>
      </w:tr>
      <w:tr w:rsidR="00D83940" w:rsidRPr="00866E15" w:rsidTr="008F6E2C">
        <w:trPr>
          <w:trHeight w:val="345"/>
        </w:trPr>
        <w:tc>
          <w:tcPr>
            <w:tcW w:w="1527" w:type="pc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المجموع</w:t>
            </w:r>
          </w:p>
        </w:tc>
        <w:tc>
          <w:tcPr>
            <w:tcW w:w="804" w:type="pct"/>
            <w:tcBorders>
              <w:top w:val="single" w:sz="8" w:space="0" w:color="0070C0"/>
              <w:left w:val="double" w:sz="6" w:space="0" w:color="FFFFFF"/>
              <w:bottom w:val="single" w:sz="8" w:space="0" w:color="0070C0"/>
              <w:right w:val="single" w:sz="4"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٦١٧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٨٩٤</w:t>
            </w:r>
          </w:p>
        </w:tc>
        <w:tc>
          <w:tcPr>
            <w:tcW w:w="804"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٦٦</w:t>
            </w:r>
          </w:p>
        </w:tc>
        <w:tc>
          <w:tcPr>
            <w:tcW w:w="1014" w:type="pct"/>
            <w:tcBorders>
              <w:top w:val="single" w:sz="8" w:space="0" w:color="0070C0"/>
              <w:left w:val="nil"/>
              <w:bottom w:val="single" w:sz="8" w:space="0" w:color="0070C0"/>
              <w:right w:val="single" w:sz="4"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٢٦٥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٠٩٣</w:t>
            </w:r>
          </w:p>
        </w:tc>
        <w:tc>
          <w:tcPr>
            <w:tcW w:w="851"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٧٧</w:t>
            </w:r>
          </w:p>
        </w:tc>
      </w:tr>
    </w:tbl>
    <w:p w:rsidR="00D83940" w:rsidRPr="00972CA7" w:rsidRDefault="00D83940" w:rsidP="00D83940">
      <w:pPr>
        <w:bidi/>
        <w:rPr>
          <w:rFonts w:cs="GE SS Text Medium"/>
          <w:b/>
          <w:bCs/>
          <w:rtl/>
          <w:lang w:bidi="ar-LB"/>
        </w:rPr>
      </w:pPr>
    </w:p>
    <w:p w:rsidR="00D83940" w:rsidRPr="00972CA7" w:rsidRDefault="00934FDE" w:rsidP="00934FDE">
      <w:pPr>
        <w:bidi/>
        <w:rPr>
          <w:rFonts w:cs="GE SS Text Medium"/>
          <w:i/>
          <w:iCs/>
          <w:color w:val="0070C0"/>
          <w:rtl/>
        </w:rPr>
      </w:pPr>
      <w:r>
        <w:rPr>
          <w:rFonts w:cs="GE SS Text Medium" w:hint="cs"/>
          <w:b/>
          <w:bCs/>
          <w:rtl/>
          <w:lang w:bidi="ar-LB"/>
        </w:rPr>
        <w:t>هاء</w:t>
      </w:r>
      <w:r w:rsidR="00D83940" w:rsidRPr="00972CA7">
        <w:rPr>
          <w:rFonts w:cs="GE SS Text Medium" w:hint="cs"/>
          <w:b/>
          <w:bCs/>
          <w:rtl/>
          <w:lang w:bidi="ar-LB"/>
        </w:rPr>
        <w:t xml:space="preserve">- </w:t>
      </w:r>
      <w:r w:rsidR="00D83940" w:rsidRPr="00972CA7">
        <w:rPr>
          <w:rFonts w:cs="GE SS Text Medium" w:hint="cs"/>
          <w:b/>
          <w:bCs/>
          <w:u w:val="single"/>
          <w:rtl/>
          <w:lang w:bidi="ar-LB"/>
        </w:rPr>
        <w:t>المنتجات النفطية المصدرة</w:t>
      </w:r>
    </w:p>
    <w:p w:rsidR="00D83940" w:rsidRPr="00831790" w:rsidRDefault="00D83940" w:rsidP="00831790">
      <w:pPr>
        <w:bidi/>
        <w:jc w:val="both"/>
        <w:rPr>
          <w:rFonts w:cs="GE SS Text Light"/>
          <w:rtl/>
          <w:lang w:val="en" w:bidi="ar-JO"/>
        </w:rPr>
      </w:pPr>
      <w:r w:rsidRPr="00972CA7">
        <w:rPr>
          <w:rFonts w:cs="GE SS Text Light" w:hint="cs"/>
          <w:rtl/>
          <w:lang w:val="en"/>
        </w:rPr>
        <w:t xml:space="preserve">   </w:t>
      </w:r>
      <w:r w:rsidR="00934FDE" w:rsidRPr="00362EFE">
        <w:rPr>
          <w:rFonts w:cs="GE SS Text Light" w:hint="cs"/>
          <w:b/>
          <w:bCs/>
          <w:u w:val="single"/>
          <w:rtl/>
          <w:lang w:val="en"/>
        </w:rPr>
        <w:t>أولاً</w:t>
      </w:r>
      <w:r w:rsidRPr="00362EFE">
        <w:rPr>
          <w:rFonts w:cs="GE SS Text Light" w:hint="cs"/>
          <w:b/>
          <w:bCs/>
          <w:u w:val="single"/>
          <w:rtl/>
          <w:lang w:val="en"/>
        </w:rPr>
        <w:t xml:space="preserve"> -</w:t>
      </w:r>
      <w:r w:rsidRPr="00972CA7">
        <w:rPr>
          <w:rFonts w:cs="GE SS Text Light" w:hint="cs"/>
          <w:rtl/>
          <w:lang w:val="en"/>
        </w:rPr>
        <w:t xml:space="preserve">  ال</w:t>
      </w:r>
      <w:r w:rsidRPr="00972CA7">
        <w:rPr>
          <w:rFonts w:cs="GE SS Text Light"/>
          <w:rtl/>
          <w:lang w:val="en"/>
        </w:rPr>
        <w:t>نف</w:t>
      </w:r>
      <w:r w:rsidRPr="00972CA7">
        <w:rPr>
          <w:rFonts w:cs="GE SS Text Light" w:hint="cs"/>
          <w:rtl/>
          <w:lang w:val="en"/>
        </w:rPr>
        <w:t>ث</w:t>
      </w:r>
      <w:r w:rsidRPr="00972CA7">
        <w:rPr>
          <w:rFonts w:cs="GE SS Text Light"/>
          <w:rtl/>
          <w:lang w:val="en"/>
        </w:rPr>
        <w:t>ا</w:t>
      </w:r>
      <w:r w:rsidRPr="00972CA7">
        <w:rPr>
          <w:rFonts w:cs="GE SS Text Light" w:hint="cs"/>
          <w:rtl/>
          <w:lang w:val="en"/>
        </w:rPr>
        <w:t xml:space="preserve"> وزيت الوقود والبنزين الطبيعي وزيت التقطير الفراغي</w:t>
      </w:r>
      <w:r w:rsidRPr="00972CA7">
        <w:rPr>
          <w:rFonts w:cs="GE SS Text Light"/>
          <w:rtl/>
          <w:lang w:val="en"/>
        </w:rPr>
        <w:t xml:space="preserve"> </w:t>
      </w:r>
      <w:r w:rsidRPr="00972CA7">
        <w:rPr>
          <w:rFonts w:cs="GE SS Text Light" w:hint="cs"/>
          <w:rtl/>
          <w:lang w:val="en"/>
        </w:rPr>
        <w:t>هي</w:t>
      </w:r>
      <w:r w:rsidRPr="00972CA7">
        <w:rPr>
          <w:rFonts w:cs="GE SS Text Light"/>
          <w:rtl/>
          <w:lang w:val="en"/>
        </w:rPr>
        <w:t xml:space="preserve"> </w:t>
      </w:r>
      <w:r w:rsidRPr="00972CA7">
        <w:rPr>
          <w:rFonts w:cs="GE SS Text Light" w:hint="cs"/>
          <w:rtl/>
          <w:lang w:val="en"/>
        </w:rPr>
        <w:t>منتجات نفطية مكررة</w:t>
      </w:r>
      <w:r w:rsidRPr="00972CA7">
        <w:rPr>
          <w:rFonts w:cs="GE SS Text Light"/>
          <w:rtl/>
          <w:lang w:val="en"/>
        </w:rPr>
        <w:t xml:space="preserve"> تنتج</w:t>
      </w:r>
      <w:r w:rsidRPr="00972CA7">
        <w:rPr>
          <w:rFonts w:cs="GE SS Text Light" w:hint="cs"/>
          <w:rtl/>
          <w:lang w:val="en"/>
        </w:rPr>
        <w:t>ها شركات م</w:t>
      </w:r>
      <w:r w:rsidRPr="00972CA7">
        <w:rPr>
          <w:rFonts w:cs="GE SS Text Light"/>
          <w:rtl/>
          <w:lang w:val="en"/>
        </w:rPr>
        <w:t xml:space="preserve">صافي </w:t>
      </w:r>
      <w:r w:rsidRPr="00972CA7">
        <w:rPr>
          <w:rFonts w:cs="GE SS Text Light" w:hint="cs"/>
          <w:rtl/>
          <w:lang w:val="en"/>
        </w:rPr>
        <w:t xml:space="preserve"> النفط التابعة لوزارة النفط وهذه الشركات  م</w:t>
      </w:r>
      <w:r w:rsidRPr="00972CA7">
        <w:rPr>
          <w:rFonts w:cs="GE SS Text Light"/>
          <w:rtl/>
          <w:lang w:val="en"/>
        </w:rPr>
        <w:t>ملوكة للدولة في العراق، وتصدر</w:t>
      </w:r>
      <w:r w:rsidRPr="00972CA7">
        <w:rPr>
          <w:rFonts w:cs="GE SS Text Light" w:hint="cs"/>
          <w:rtl/>
          <w:lang w:val="en"/>
        </w:rPr>
        <w:t xml:space="preserve"> هذه المنتجات عن طريق</w:t>
      </w:r>
      <w:r w:rsidRPr="00972CA7">
        <w:rPr>
          <w:rFonts w:cs="GE SS Text Light"/>
          <w:rtl/>
          <w:lang w:val="en"/>
        </w:rPr>
        <w:t xml:space="preserve"> </w:t>
      </w:r>
      <w:r w:rsidRPr="00972CA7">
        <w:rPr>
          <w:rFonts w:cs="GE SS Text Light" w:hint="cs"/>
          <w:rtl/>
          <w:lang w:val="en"/>
        </w:rPr>
        <w:t>شركة تسويق النفط</w:t>
      </w:r>
      <w:r w:rsidRPr="00972CA7">
        <w:rPr>
          <w:rFonts w:cs="GE SS Text Light" w:hint="cs"/>
          <w:rtl/>
          <w:lang w:val="en" w:bidi="ar-JO"/>
        </w:rPr>
        <w:t>. وذلك من خلال قيام شركة توزيع المنتجات النفطية التابعة لوزارة النفط كذلك بتجميع ال</w:t>
      </w:r>
      <w:r w:rsidRPr="00972CA7">
        <w:rPr>
          <w:rFonts w:cs="GE SS Text Light" w:hint="cs"/>
          <w:rtl/>
          <w:lang w:val="en"/>
        </w:rPr>
        <w:t>كميات التي</w:t>
      </w:r>
      <w:r w:rsidRPr="00972CA7">
        <w:rPr>
          <w:rFonts w:cs="GE SS Text Light"/>
          <w:rtl/>
          <w:lang w:val="en"/>
        </w:rPr>
        <w:t xml:space="preserve"> تنتجها </w:t>
      </w:r>
      <w:r w:rsidRPr="00972CA7">
        <w:rPr>
          <w:rFonts w:cs="GE SS Text Light" w:hint="cs"/>
          <w:rtl/>
          <w:lang w:val="en"/>
        </w:rPr>
        <w:t xml:space="preserve"> شركات المصافي </w:t>
      </w:r>
      <w:r w:rsidRPr="00972CA7">
        <w:rPr>
          <w:rFonts w:cs="GE SS Text Light"/>
          <w:rtl/>
          <w:lang w:val="en"/>
        </w:rPr>
        <w:t>وتور</w:t>
      </w:r>
      <w:r w:rsidRPr="00972CA7">
        <w:rPr>
          <w:rFonts w:cs="GE SS Text Light" w:hint="cs"/>
          <w:rtl/>
          <w:lang w:val="en"/>
        </w:rPr>
        <w:t>ي</w:t>
      </w:r>
      <w:r w:rsidRPr="00972CA7">
        <w:rPr>
          <w:rFonts w:cs="GE SS Text Light"/>
          <w:rtl/>
          <w:lang w:val="en"/>
        </w:rPr>
        <w:t>د</w:t>
      </w:r>
      <w:r w:rsidRPr="00972CA7">
        <w:rPr>
          <w:rFonts w:cs="GE SS Text Light" w:hint="cs"/>
          <w:rtl/>
          <w:lang w:val="en"/>
        </w:rPr>
        <w:t>ها</w:t>
      </w:r>
      <w:r w:rsidRPr="00972CA7">
        <w:rPr>
          <w:rFonts w:cs="GE SS Text Light"/>
          <w:rtl/>
          <w:lang w:val="en"/>
        </w:rPr>
        <w:t xml:space="preserve">  إلى </w:t>
      </w:r>
      <w:r w:rsidRPr="00972CA7">
        <w:rPr>
          <w:rFonts w:cs="GE SS Text Light" w:hint="cs"/>
          <w:rtl/>
          <w:lang w:val="en"/>
        </w:rPr>
        <w:t>شركة التسويق</w:t>
      </w:r>
      <w:r w:rsidRPr="00972CA7">
        <w:rPr>
          <w:rFonts w:cs="GE SS Text Light" w:hint="cs"/>
          <w:rtl/>
          <w:lang w:val="en" w:bidi="ar-JO"/>
        </w:rPr>
        <w:t xml:space="preserve">. </w:t>
      </w:r>
      <w:r w:rsidRPr="00972CA7">
        <w:rPr>
          <w:rFonts w:cs="GE SS Text Light"/>
          <w:rtl/>
          <w:lang w:val="en"/>
        </w:rPr>
        <w:t xml:space="preserve">ثم تعلن شركة </w:t>
      </w:r>
      <w:r w:rsidRPr="00972CA7">
        <w:rPr>
          <w:rFonts w:cs="GE SS Text Light" w:hint="cs"/>
          <w:rtl/>
          <w:lang w:val="en"/>
        </w:rPr>
        <w:t>التسويق</w:t>
      </w:r>
      <w:r w:rsidRPr="00972CA7">
        <w:rPr>
          <w:rFonts w:cs="GE SS Text Light"/>
          <w:rtl/>
          <w:lang w:val="en"/>
        </w:rPr>
        <w:t xml:space="preserve"> عن الكميات التي سيتم تصديرها وسعر البيع بالدولار الأمريكي</w:t>
      </w:r>
      <w:r w:rsidR="006E53BB">
        <w:rPr>
          <w:rFonts w:cs="GE SS Text Light" w:hint="cs"/>
          <w:rtl/>
          <w:lang w:val="en"/>
        </w:rPr>
        <w:t xml:space="preserve">. علما بأنه في السابق كانت </w:t>
      </w:r>
      <w:r w:rsidRPr="00972CA7">
        <w:rPr>
          <w:rFonts w:cs="GE SS Text Light" w:hint="cs"/>
          <w:rtl/>
          <w:lang w:val="en"/>
        </w:rPr>
        <w:t>منتجات النفثا والإسفلت هما المنتجان النفطيان الوحيدان اللذان يتم تصديرهما الى خارج العراق، وهذا يشير الى حصول تنويع في الإيرادات النفطية بهذا الخصوص.</w:t>
      </w:r>
    </w:p>
    <w:p w:rsidR="00D83940" w:rsidRPr="00972CA7" w:rsidRDefault="00D83940" w:rsidP="00D83940">
      <w:pPr>
        <w:bidi/>
        <w:jc w:val="both"/>
        <w:rPr>
          <w:rFonts w:cs="GE SS Text Light"/>
          <w:rtl/>
          <w:lang w:val="en" w:bidi="ar-JO"/>
        </w:rPr>
      </w:pPr>
      <w:r w:rsidRPr="00972CA7">
        <w:rPr>
          <w:rFonts w:cs="GE SS Text Light" w:hint="cs"/>
          <w:rtl/>
          <w:lang w:val="en" w:bidi="ar-JO"/>
        </w:rPr>
        <w:t xml:space="preserve"> والجدول ادناه يبين مبالغ وكميات المنتجات النفطية المصدرة خلال السنتين</w:t>
      </w:r>
      <w:r w:rsidR="00784792">
        <w:rPr>
          <w:rFonts w:cs="GE SS Text Light" w:hint="cs"/>
          <w:rtl/>
          <w:lang w:val="en" w:bidi="ar-JO"/>
        </w:rPr>
        <w:t xml:space="preserve"> </w:t>
      </w:r>
      <w:r w:rsidRPr="00972CA7">
        <w:rPr>
          <w:rFonts w:cs="GE SS Text Light" w:hint="cs"/>
          <w:rtl/>
          <w:lang w:val="en" w:bidi="ar-JO"/>
        </w:rPr>
        <w:t>2019 و2020:</w:t>
      </w:r>
    </w:p>
    <w:tbl>
      <w:tblPr>
        <w:bidiVisual/>
        <w:tblW w:w="5000" w:type="pct"/>
        <w:tblLook w:val="04A0" w:firstRow="1" w:lastRow="0" w:firstColumn="1" w:lastColumn="0" w:noHBand="0" w:noVBand="1"/>
      </w:tblPr>
      <w:tblGrid>
        <w:gridCol w:w="768"/>
        <w:gridCol w:w="984"/>
        <w:gridCol w:w="831"/>
        <w:gridCol w:w="984"/>
        <w:gridCol w:w="831"/>
        <w:gridCol w:w="907"/>
        <w:gridCol w:w="662"/>
        <w:gridCol w:w="907"/>
        <w:gridCol w:w="716"/>
        <w:gridCol w:w="1099"/>
        <w:gridCol w:w="831"/>
      </w:tblGrid>
      <w:tr w:rsidR="00784792" w:rsidRPr="00784792" w:rsidTr="00934FDE">
        <w:trPr>
          <w:trHeight w:val="330"/>
          <w:tblHeader/>
        </w:trPr>
        <w:tc>
          <w:tcPr>
            <w:tcW w:w="286" w:type="pct"/>
            <w:vMerge w:val="restart"/>
            <w:tcBorders>
              <w:top w:val="single" w:sz="8" w:space="0" w:color="0070C0"/>
              <w:left w:val="single" w:sz="8" w:space="0" w:color="0070C0"/>
              <w:bottom w:val="single" w:sz="4" w:space="0" w:color="FFFFFF"/>
              <w:right w:val="nil"/>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Pr>
            </w:pPr>
            <w:r w:rsidRPr="00784792">
              <w:rPr>
                <w:rFonts w:ascii="Arial" w:eastAsia="Times New Roman" w:hAnsi="Arial" w:cs="Arial"/>
                <w:b/>
                <w:bCs/>
                <w:color w:val="FFFFFF"/>
                <w:sz w:val="14"/>
                <w:szCs w:val="14"/>
                <w:rtl/>
              </w:rPr>
              <w:t>نوع المنتوج</w:t>
            </w:r>
          </w:p>
        </w:tc>
        <w:tc>
          <w:tcPr>
            <w:tcW w:w="4714" w:type="pct"/>
            <w:gridSpan w:val="10"/>
            <w:tcBorders>
              <w:top w:val="single" w:sz="8" w:space="0" w:color="0070C0"/>
              <w:left w:val="double" w:sz="6"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٢٠١٩</w:t>
            </w:r>
          </w:p>
        </w:tc>
      </w:tr>
      <w:tr w:rsidR="00784792" w:rsidRPr="00784792" w:rsidTr="00934FDE">
        <w:trPr>
          <w:trHeight w:val="330"/>
          <w:tblHeader/>
        </w:trPr>
        <w:tc>
          <w:tcPr>
            <w:tcW w:w="286" w:type="pct"/>
            <w:vMerge/>
            <w:tcBorders>
              <w:top w:val="single" w:sz="8" w:space="0" w:color="0070C0"/>
              <w:left w:val="single" w:sz="8" w:space="0" w:color="0070C0"/>
              <w:bottom w:val="single" w:sz="4" w:space="0" w:color="FFFFFF"/>
              <w:right w:val="nil"/>
            </w:tcBorders>
            <w:vAlign w:val="center"/>
            <w:hideMark/>
          </w:tcPr>
          <w:p w:rsidR="00784792" w:rsidRPr="00784792" w:rsidRDefault="00784792" w:rsidP="00784792">
            <w:pPr>
              <w:bidi/>
              <w:spacing w:after="0" w:line="240" w:lineRule="auto"/>
              <w:rPr>
                <w:rFonts w:ascii="Arial" w:eastAsia="Times New Roman" w:hAnsi="Arial" w:cs="Arial"/>
                <w:b/>
                <w:bCs/>
                <w:color w:val="FFFFFF"/>
                <w:sz w:val="14"/>
                <w:szCs w:val="14"/>
              </w:rPr>
            </w:pPr>
          </w:p>
        </w:tc>
        <w:tc>
          <w:tcPr>
            <w:tcW w:w="684"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النفثا</w:t>
            </w:r>
          </w:p>
        </w:tc>
        <w:tc>
          <w:tcPr>
            <w:tcW w:w="1239"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زيت الوقود</w:t>
            </w:r>
          </w:p>
        </w:tc>
        <w:tc>
          <w:tcPr>
            <w:tcW w:w="921"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بنزين طبيعي</w:t>
            </w:r>
          </w:p>
        </w:tc>
        <w:tc>
          <w:tcPr>
            <w:tcW w:w="1139"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تقطير فراغي</w:t>
            </w:r>
          </w:p>
        </w:tc>
        <w:tc>
          <w:tcPr>
            <w:tcW w:w="731" w:type="pct"/>
            <w:gridSpan w:val="2"/>
            <w:tcBorders>
              <w:top w:val="nil"/>
              <w:left w:val="double" w:sz="6"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الاجمالي</w:t>
            </w:r>
          </w:p>
        </w:tc>
      </w:tr>
      <w:tr w:rsidR="00784792" w:rsidRPr="00784792" w:rsidTr="00934FDE">
        <w:trPr>
          <w:trHeight w:val="300"/>
          <w:tblHeader/>
        </w:trPr>
        <w:tc>
          <w:tcPr>
            <w:tcW w:w="286" w:type="pct"/>
            <w:tcBorders>
              <w:top w:val="nil"/>
              <w:left w:val="single" w:sz="8" w:space="0" w:color="0070C0"/>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الشهر</w:t>
            </w:r>
          </w:p>
        </w:tc>
        <w:tc>
          <w:tcPr>
            <w:tcW w:w="373"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311"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373"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865"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430"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491"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508"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631"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كانون الثاني</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٢٧,٠٧٧,٤٢٦</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٦٩,٣٣٢</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٢٧,٠٧٧,٤٢٦</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٦٩,٣٣٢</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شباط</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٣٠,٢٩٧,٠٩٩</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٦٩,٥٤٣</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٣٨,٥٠٧,٢١٢</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١٢١,٣٠٤</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٦٨,٨٠٤,٣١١</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١٩٠,٨٤٧</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آذار</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٥٢,٤٠٣,٤١١</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١١١,١٩٥</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٧٢,٤٦٧,٥٠٨</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٢٢٠,٦٢٦</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٥,٦٥٢,٦٤٦</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١١,٠٢٥</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١٣٠,٥٢٣,٥٦٦</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٣٤٢,٨٤٦</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نيسان</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٦٧,١٢٤,٣٧٧</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١٣٨,٠٧٢</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٧٧,٧٢٣,١٨٢</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٢٣٣,٢١٢</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٤,٢٢١,٦٣٤</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٧,٧٢٥</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٣,٢٣٧,٧٣٢</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١٣,٥٣٣</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١٥٢,٣٠٦,٩٢٥</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٣٩٢,٥٤٢</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أيار</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363636"/>
                <w:sz w:val="14"/>
                <w:szCs w:val="14"/>
                <w:rtl/>
              </w:rPr>
            </w:pPr>
            <w:r w:rsidRPr="00784792">
              <w:rPr>
                <w:rFonts w:ascii="Arial" w:eastAsia="Times New Roman" w:hAnsi="Arial" w:cs="Arial"/>
                <w:color w:val="363636"/>
                <w:sz w:val="14"/>
                <w:szCs w:val="14"/>
                <w:rtl/>
              </w:rPr>
              <w:t>٧٩,٩١٣,٦٨٧</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١٨٠,٨٠٤</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٩٨,٠٧٢,٥٩٣</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٣٠٩,٦٦٥</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٤,٤٤١,٧٧٨</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٨,٦١٩</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٣,٧٥٣,٢٠٩</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١٦,٤٢٢</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١٨٦,١٨١,٢٦٧</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٥١٥,٥١٠</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حزيران</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٤٠,٨١٣,٣٦٢</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١١٦,١٦٤</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٨٤,٢٣٦,٢٤٢</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٢٩٧,٤٢٧</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٤,٧١١,٧٣٦</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١٠,٦٩٤</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٣,٩٦٦,٦١٠</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١٩,١٢٥</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١٣٣,٧٢٧,٩٥٠</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٤٤٣,٤١٠</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تموز</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٧٣,٧١٧,٢٠١</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١٨٥,٠٠٢</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١١٠,٩٨٣,٣١٧</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٣٣٩,١٨٣</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٣,٣٢٦,٥٠٥</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٦,٩٦٩</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١,٤٢٥,٧٧٧</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٦,٠٤٨</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١٨٩,٤٥٢,٧٩٩</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٥٣٧,٢٠٢</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آب</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٣٤,٢٤٤,٥٥٩</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٩٩,٣٤٠</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363636"/>
                <w:sz w:val="14"/>
                <w:szCs w:val="14"/>
                <w:rtl/>
              </w:rPr>
            </w:pPr>
            <w:r w:rsidRPr="00784792">
              <w:rPr>
                <w:rFonts w:ascii="Arial" w:eastAsia="Times New Roman" w:hAnsi="Arial" w:cs="Arial"/>
                <w:color w:val="363636"/>
                <w:sz w:val="14"/>
                <w:szCs w:val="14"/>
                <w:rtl/>
              </w:rPr>
              <w:t>٦٧,٣٧٥,١٩١</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٢٦٥,٤٩٣</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٢,٦٤١,٩٨٤</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٦,٣٠٨</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٢,٥٦٩,٨٦٧</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١٣,٧٢٩</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١٠٦,٨٣١,٦٠١</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٣٨٤,٨٧٠</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lastRenderedPageBreak/>
              <w:t>أيلول</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٣٣,١١٣,١٩٢</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٨٥,٧٨١</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١١٨,٥٧٦,٩٨٩</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٣٩٨,١٢٤</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٥,١٧٩,٥٣٤</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١١,٥٤١</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١,٣٩٧,٤٠٣</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٦,٥٦٣</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١٥٨,٢٦٧,١١٨</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٥٠٢,٠٠٨</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تشرين الأول</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٤١,٣٦٠,١٧٩</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١٠٤,٨٤٩</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٤٨,٨٦٥,١٤٩</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٢٤٨,١٨٩</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٤,٥٩٠,٢١٢</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١٠,٢١٢</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١,٥٤٥,٩٨٠</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١٠,٩٧٨</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٩٦,٣٦١,٥٢٠</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٣٧٤,٢٢٨</w:t>
            </w:r>
          </w:p>
        </w:tc>
      </w:tr>
      <w:tr w:rsidR="00784792" w:rsidRPr="00784792" w:rsidTr="00784792">
        <w:trPr>
          <w:trHeight w:val="285"/>
        </w:trPr>
        <w:tc>
          <w:tcPr>
            <w:tcW w:w="286"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تشرين الثاني</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٤١,١١٧,٦٧٦</w:t>
            </w:r>
          </w:p>
        </w:tc>
        <w:tc>
          <w:tcPr>
            <w:tcW w:w="31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٩٥,٥٦٩</w:t>
            </w:r>
          </w:p>
        </w:tc>
        <w:tc>
          <w:tcPr>
            <w:tcW w:w="37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٢٩,٧٧١,٦٠٣</w:t>
            </w:r>
          </w:p>
        </w:tc>
        <w:tc>
          <w:tcPr>
            <w:tcW w:w="865"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٢٠٢,٨٥٨</w:t>
            </w:r>
          </w:p>
        </w:tc>
        <w:tc>
          <w:tcPr>
            <w:tcW w:w="43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٤,٤٩٠,٧٧١</w:t>
            </w:r>
          </w:p>
        </w:tc>
        <w:tc>
          <w:tcPr>
            <w:tcW w:w="491"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٩,٣٦٩</w:t>
            </w:r>
          </w:p>
        </w:tc>
        <w:tc>
          <w:tcPr>
            <w:tcW w:w="508"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١,٣٧٤,٧٤٢</w:t>
            </w:r>
          </w:p>
        </w:tc>
        <w:tc>
          <w:tcPr>
            <w:tcW w:w="631"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١٢,٥٦٦</w:t>
            </w:r>
          </w:p>
        </w:tc>
        <w:tc>
          <w:tcPr>
            <w:tcW w:w="420"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٧٦,٧٥٤,٧٩٢</w:t>
            </w:r>
          </w:p>
        </w:tc>
        <w:tc>
          <w:tcPr>
            <w:tcW w:w="311"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٣٢٠,٣٦٣</w:t>
            </w:r>
          </w:p>
        </w:tc>
      </w:tr>
      <w:tr w:rsidR="00784792" w:rsidRPr="00784792" w:rsidTr="00784792">
        <w:trPr>
          <w:trHeight w:val="300"/>
        </w:trPr>
        <w:tc>
          <w:tcPr>
            <w:tcW w:w="286" w:type="pct"/>
            <w:tcBorders>
              <w:top w:val="nil"/>
              <w:left w:val="single" w:sz="8" w:space="0" w:color="0070C0"/>
              <w:bottom w:val="single" w:sz="8"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كانون الأول</w:t>
            </w:r>
          </w:p>
        </w:tc>
        <w:tc>
          <w:tcPr>
            <w:tcW w:w="373"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٥٦,٥٩٤,٩١٥</w:t>
            </w:r>
          </w:p>
        </w:tc>
        <w:tc>
          <w:tcPr>
            <w:tcW w:w="311" w:type="pct"/>
            <w:tcBorders>
              <w:top w:val="nil"/>
              <w:left w:val="single" w:sz="4" w:space="0" w:color="0070C0"/>
              <w:bottom w:val="single" w:sz="8"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١٢٩,٧٦٩</w:t>
            </w:r>
          </w:p>
        </w:tc>
        <w:tc>
          <w:tcPr>
            <w:tcW w:w="373"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١٠١,٩٦٦,٧٠٨</w:t>
            </w:r>
          </w:p>
        </w:tc>
        <w:tc>
          <w:tcPr>
            <w:tcW w:w="865" w:type="pct"/>
            <w:tcBorders>
              <w:top w:val="nil"/>
              <w:left w:val="single" w:sz="4" w:space="0" w:color="0070C0"/>
              <w:bottom w:val="single" w:sz="8"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٤٩٥,٥٨٤</w:t>
            </w:r>
          </w:p>
        </w:tc>
        <w:tc>
          <w:tcPr>
            <w:tcW w:w="430"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٣,٦١٦,٢٩٨</w:t>
            </w:r>
          </w:p>
        </w:tc>
        <w:tc>
          <w:tcPr>
            <w:tcW w:w="491" w:type="pct"/>
            <w:tcBorders>
              <w:top w:val="nil"/>
              <w:left w:val="single" w:sz="4" w:space="0" w:color="0070C0"/>
              <w:bottom w:val="single" w:sz="8"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٧,١٨٠</w:t>
            </w:r>
          </w:p>
        </w:tc>
        <w:tc>
          <w:tcPr>
            <w:tcW w:w="508"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١,٠٨٧,٦٣٢</w:t>
            </w:r>
          </w:p>
        </w:tc>
        <w:tc>
          <w:tcPr>
            <w:tcW w:w="631" w:type="pct"/>
            <w:tcBorders>
              <w:top w:val="nil"/>
              <w:left w:val="single" w:sz="4" w:space="0" w:color="0070C0"/>
              <w:bottom w:val="single" w:sz="8"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٩,٠١١</w:t>
            </w:r>
          </w:p>
        </w:tc>
        <w:tc>
          <w:tcPr>
            <w:tcW w:w="420" w:type="pct"/>
            <w:tcBorders>
              <w:top w:val="nil"/>
              <w:left w:val="double" w:sz="6" w:space="0" w:color="FFFFFF"/>
              <w:bottom w:val="single" w:sz="8"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١٦٣,٢٦٥,٥٥٢</w:t>
            </w:r>
          </w:p>
        </w:tc>
        <w:tc>
          <w:tcPr>
            <w:tcW w:w="311" w:type="pct"/>
            <w:tcBorders>
              <w:top w:val="nil"/>
              <w:left w:val="single" w:sz="4" w:space="0" w:color="FFFFFF"/>
              <w:bottom w:val="single" w:sz="8"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٦٤١,٥٤٤</w:t>
            </w:r>
          </w:p>
        </w:tc>
      </w:tr>
      <w:tr w:rsidR="00784792" w:rsidRPr="00784792" w:rsidTr="00784792">
        <w:trPr>
          <w:trHeight w:val="300"/>
        </w:trPr>
        <w:tc>
          <w:tcPr>
            <w:tcW w:w="286" w:type="pct"/>
            <w:tcBorders>
              <w:top w:val="nil"/>
              <w:left w:val="single" w:sz="8" w:space="0" w:color="0070C0"/>
              <w:bottom w:val="single" w:sz="8" w:space="0" w:color="0070C0"/>
              <w:right w:val="nil"/>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المجموع</w:t>
            </w:r>
          </w:p>
        </w:tc>
        <w:tc>
          <w:tcPr>
            <w:tcW w:w="373"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٥٧٧,٧٧٧,٠٨٣</w:t>
            </w:r>
          </w:p>
        </w:tc>
        <w:tc>
          <w:tcPr>
            <w:tcW w:w="311"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١,٣٨٥,٤٢١</w:t>
            </w:r>
          </w:p>
        </w:tc>
        <w:tc>
          <w:tcPr>
            <w:tcW w:w="373"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٨٤٨,٥٤٥,٦٩٤</w:t>
            </w:r>
          </w:p>
        </w:tc>
        <w:tc>
          <w:tcPr>
            <w:tcW w:w="865"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٣,١٣١,٦٦٤</w:t>
            </w:r>
          </w:p>
        </w:tc>
        <w:tc>
          <w:tcPr>
            <w:tcW w:w="430"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٤٢,٨٧٣,٠٩٩</w:t>
            </w:r>
          </w:p>
        </w:tc>
        <w:tc>
          <w:tcPr>
            <w:tcW w:w="491"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٨٩,٦٤٣</w:t>
            </w:r>
          </w:p>
        </w:tc>
        <w:tc>
          <w:tcPr>
            <w:tcW w:w="508"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٢٠,٣٥٨,٩٥١</w:t>
            </w:r>
          </w:p>
        </w:tc>
        <w:tc>
          <w:tcPr>
            <w:tcW w:w="631"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١٠٧,٩٧٦</w:t>
            </w:r>
          </w:p>
        </w:tc>
        <w:tc>
          <w:tcPr>
            <w:tcW w:w="420" w:type="pct"/>
            <w:tcBorders>
              <w:top w:val="nil"/>
              <w:left w:val="single" w:sz="4" w:space="0" w:color="0070C0"/>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١,٤٨٩,٥٥٤,٨٢٧</w:t>
            </w:r>
          </w:p>
        </w:tc>
        <w:tc>
          <w:tcPr>
            <w:tcW w:w="311" w:type="pct"/>
            <w:tcBorders>
              <w:top w:val="nil"/>
              <w:left w:val="single" w:sz="4" w:space="0" w:color="FFFFFF"/>
              <w:bottom w:val="single" w:sz="8" w:space="0" w:color="0070C0"/>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٤,٧١٤,٧٠٤</w:t>
            </w:r>
          </w:p>
        </w:tc>
      </w:tr>
    </w:tbl>
    <w:p w:rsidR="00D83940" w:rsidRDefault="00D83940" w:rsidP="00D83940">
      <w:pPr>
        <w:bidi/>
        <w:rPr>
          <w:rFonts w:cs="GE SS Text Light"/>
          <w:color w:val="0070C0"/>
          <w:u w:val="single"/>
          <w:rtl/>
          <w:lang w:bidi="ar-JO"/>
        </w:rPr>
      </w:pPr>
    </w:p>
    <w:p w:rsidR="00784792" w:rsidRDefault="00784792" w:rsidP="00784792">
      <w:pPr>
        <w:bidi/>
        <w:rPr>
          <w:rFonts w:cs="GE SS Text Light"/>
          <w:color w:val="0070C0"/>
          <w:u w:val="single"/>
          <w:rtl/>
          <w:lang w:bidi="ar-JO"/>
        </w:rPr>
      </w:pPr>
    </w:p>
    <w:tbl>
      <w:tblPr>
        <w:bidiVisual/>
        <w:tblW w:w="5000" w:type="pct"/>
        <w:tblLook w:val="04A0" w:firstRow="1" w:lastRow="0" w:firstColumn="1" w:lastColumn="0" w:noHBand="0" w:noVBand="1"/>
      </w:tblPr>
      <w:tblGrid>
        <w:gridCol w:w="760"/>
        <w:gridCol w:w="972"/>
        <w:gridCol w:w="821"/>
        <w:gridCol w:w="1085"/>
        <w:gridCol w:w="821"/>
        <w:gridCol w:w="896"/>
        <w:gridCol w:w="655"/>
        <w:gridCol w:w="896"/>
        <w:gridCol w:w="708"/>
        <w:gridCol w:w="1085"/>
        <w:gridCol w:w="821"/>
      </w:tblGrid>
      <w:tr w:rsidR="00784792" w:rsidRPr="00784792" w:rsidTr="00934FDE">
        <w:trPr>
          <w:trHeight w:val="330"/>
          <w:tblHeader/>
        </w:trPr>
        <w:tc>
          <w:tcPr>
            <w:tcW w:w="283" w:type="pct"/>
            <w:vMerge w:val="restart"/>
            <w:tcBorders>
              <w:top w:val="single" w:sz="8" w:space="0" w:color="0070C0"/>
              <w:left w:val="single" w:sz="8" w:space="0" w:color="0070C0"/>
              <w:bottom w:val="single" w:sz="4" w:space="0" w:color="FFFFFF"/>
              <w:right w:val="nil"/>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Pr>
            </w:pPr>
            <w:r w:rsidRPr="00784792">
              <w:rPr>
                <w:rFonts w:ascii="Arial" w:eastAsia="Times New Roman" w:hAnsi="Arial" w:cs="Arial"/>
                <w:b/>
                <w:bCs/>
                <w:color w:val="FFFFFF"/>
                <w:sz w:val="14"/>
                <w:szCs w:val="14"/>
                <w:rtl/>
              </w:rPr>
              <w:t>نوع المنتوج</w:t>
            </w:r>
          </w:p>
        </w:tc>
        <w:tc>
          <w:tcPr>
            <w:tcW w:w="4717" w:type="pct"/>
            <w:gridSpan w:val="10"/>
            <w:tcBorders>
              <w:top w:val="single" w:sz="8" w:space="0" w:color="0070C0"/>
              <w:left w:val="double" w:sz="6"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٢٠٢٠</w:t>
            </w:r>
          </w:p>
        </w:tc>
      </w:tr>
      <w:tr w:rsidR="00784792" w:rsidRPr="00784792" w:rsidTr="00934FDE">
        <w:trPr>
          <w:trHeight w:val="330"/>
          <w:tblHeader/>
        </w:trPr>
        <w:tc>
          <w:tcPr>
            <w:tcW w:w="283" w:type="pct"/>
            <w:vMerge/>
            <w:tcBorders>
              <w:top w:val="single" w:sz="8" w:space="0" w:color="0070C0"/>
              <w:left w:val="single" w:sz="8" w:space="0" w:color="0070C0"/>
              <w:bottom w:val="single" w:sz="4" w:space="0" w:color="FFFFFF"/>
              <w:right w:val="nil"/>
            </w:tcBorders>
            <w:vAlign w:val="center"/>
            <w:hideMark/>
          </w:tcPr>
          <w:p w:rsidR="00784792" w:rsidRPr="00784792" w:rsidRDefault="00784792" w:rsidP="00784792">
            <w:pPr>
              <w:bidi/>
              <w:spacing w:after="0" w:line="240" w:lineRule="auto"/>
              <w:rPr>
                <w:rFonts w:ascii="Arial" w:eastAsia="Times New Roman" w:hAnsi="Arial" w:cs="Arial"/>
                <w:b/>
                <w:bCs/>
                <w:color w:val="FFFFFF"/>
                <w:sz w:val="14"/>
                <w:szCs w:val="14"/>
              </w:rPr>
            </w:pPr>
          </w:p>
        </w:tc>
        <w:tc>
          <w:tcPr>
            <w:tcW w:w="678"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النفثا</w:t>
            </w:r>
          </w:p>
        </w:tc>
        <w:tc>
          <w:tcPr>
            <w:tcW w:w="1274"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زيت الوقود</w:t>
            </w:r>
          </w:p>
        </w:tc>
        <w:tc>
          <w:tcPr>
            <w:tcW w:w="913"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بنزين طبيعي</w:t>
            </w:r>
          </w:p>
        </w:tc>
        <w:tc>
          <w:tcPr>
            <w:tcW w:w="1128" w:type="pct"/>
            <w:gridSpan w:val="2"/>
            <w:tcBorders>
              <w:top w:val="nil"/>
              <w:left w:val="double" w:sz="6" w:space="0" w:color="FFFFFF"/>
              <w:bottom w:val="single" w:sz="4" w:space="0" w:color="FFFFFF"/>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تقطير فراغي</w:t>
            </w:r>
          </w:p>
        </w:tc>
        <w:tc>
          <w:tcPr>
            <w:tcW w:w="725" w:type="pct"/>
            <w:gridSpan w:val="2"/>
            <w:tcBorders>
              <w:top w:val="nil"/>
              <w:left w:val="double" w:sz="6"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الاجمالي</w:t>
            </w:r>
          </w:p>
        </w:tc>
      </w:tr>
      <w:tr w:rsidR="00784792" w:rsidRPr="00784792" w:rsidTr="00934FDE">
        <w:trPr>
          <w:trHeight w:val="345"/>
          <w:tblHeader/>
        </w:trPr>
        <w:tc>
          <w:tcPr>
            <w:tcW w:w="283" w:type="pct"/>
            <w:tcBorders>
              <w:top w:val="nil"/>
              <w:left w:val="single" w:sz="8" w:space="0" w:color="0070C0"/>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الشهر</w:t>
            </w:r>
          </w:p>
        </w:tc>
        <w:tc>
          <w:tcPr>
            <w:tcW w:w="370"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308"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416"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857"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426"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487"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503"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625"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المبلغ/دولار</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الكمية/طن</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كانون الثاني</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٤٧,٤٥١,٣٣٦</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١١١,٢٣٠</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١٧٠,٩٦٤,٣٢٧</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٥٩٠,١٤٨</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١,٧٢٦,٦٦١</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٣,٥١٢</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٠</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٢٢٠,١٤٢,٣٢٤</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٧٠٤,٨٩٠</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شباط</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٨,٣٦٧,٦٣١</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١٨,٠٦٢</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١٥٧,٤٠٤,٨٢٩</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٤٢١,١٧١</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٢,٢٥٧,٧١٥</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٥,٨٩٦</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٢,٣٩٠,٢٣٨</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١٧,٩٥٨</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١٧٠,٤٢٠,٤١٣</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٤٦٣,٠٨٧</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آذار</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٨,٤٥٨,٦٢٤</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٣٢,٥٧٧</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١٨٣,٧٣٠,٠١١</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٦١٧,١٥٠</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٩٥٤,٠٢٧</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٥,٣٢٢</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٨١٥,٨٤٩</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١١,٨٩٤</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١٩٣,٩٥٨,٥١١</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٦٦٦,٩٤٣</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نيسان</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١٣,٨٦١,٧١٦</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٨٩,٧٠٢</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١٠٨,١٣٤,٠٦٩</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٥١٠,٧٥٠</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٢٧٠,٢١٢</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٦,٥٤٣</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٣٣١,٩٨٥</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١٠,٦٨٣</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١٢٢,٥٩٧,٩٨٢</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٦١٧,٦٧٧</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أيار</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363636"/>
                <w:sz w:val="14"/>
                <w:szCs w:val="14"/>
                <w:rtl/>
              </w:rPr>
            </w:pPr>
            <w:r w:rsidRPr="00784792">
              <w:rPr>
                <w:rFonts w:ascii="Arial" w:eastAsia="Times New Roman" w:hAnsi="Arial" w:cs="Arial"/>
                <w:color w:val="363636"/>
                <w:sz w:val="14"/>
                <w:szCs w:val="14"/>
                <w:rtl/>
              </w:rPr>
              <w:t>١٦,٩٦٢,٥٢٢</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٨١,٨٠٩</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١٤٢,١٦٦,١٢٧</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٧٤٢,٢١٠</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١,١٨٠,١٧٥</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٩,٢٩٦</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٤٥٢,٩١٤</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٩,٥٠٨</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١٦٠,٧٦١,٧٣٨</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٨٤٢,٨٢٣</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حزيران</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٥٢,٢١٧,١٥١</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١٦٣,٨٠٧</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١٤٣,٢٠٥,٨٦٤</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٥٣٦,٨٣٨</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٢,٥٧٢,١٣٤</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٩,٥٣٤</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١,٦١٨,٠٤١</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١٦,٨٧٩</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١٩٩,٦١٣,١٨٩</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٧٢٧,٠٥٨</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تموز</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٤٤,٤٩٨,٤٤٤</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١١٤,٤٧٣</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١٦١,٩٢١,٨٦٢</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٥٧٠,٦١٩</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٥٤٠,٤٢٣</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١,٧٥٣</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١,١٦٨,٠٥٦</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١٠,٩٤٣</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٢٠٨,١٢٨,٧٨٦</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٦٩٧,٧٨٧</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آب</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٣٧,٨٢٧,٤٩٠</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٩٧,٧٣٤</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363636"/>
                <w:sz w:val="14"/>
                <w:szCs w:val="14"/>
                <w:rtl/>
              </w:rPr>
            </w:pPr>
            <w:r w:rsidRPr="00784792">
              <w:rPr>
                <w:rFonts w:ascii="Arial" w:eastAsia="Times New Roman" w:hAnsi="Arial" w:cs="Arial"/>
                <w:color w:val="363636"/>
                <w:sz w:val="14"/>
                <w:szCs w:val="14"/>
                <w:rtl/>
              </w:rPr>
              <w:t>١٥٢,٤١١,٥٢٥</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٥٤١,٥٤٢</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٢,٠٠٠,٧٤٨</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٦,٤٧٤</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١,٩٧٠,٢١٥</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١٦,٦١٢</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١٩٤,٢٠٩,٩٧٨</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٦٦٢,٣٦٢</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أيلول</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٤٧,٧٨١,٣٩٧</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١٢٣,٤٩٩</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١٢٤,٥١٠,٧٣١</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٤٧٣,٤٣٤</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٢,٤٣١,٠٥٢</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٧,٨٧٠</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٢,٦٣٩,٨٦٤</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٢٤,٤٠٦</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١٧٧,٣٦٣,٠٤٤</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٦٢٩,٢٠٨</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تشرين الأول</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٤٣,٧٧٤,٢١٤</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١١٤,٤٢٨</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٢٢٣,٠٠٤,٧٣٧</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٧٩٢,٦٣٩</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١,١٠٥,٧٥٧</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٣,٦٣١</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١,٩٣٥,٥١٤</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١٦,٧٥٠</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٢٦٩,٨٢٠,٢٢٢</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٩٢٧,٤٤٨</w:t>
            </w:r>
          </w:p>
        </w:tc>
      </w:tr>
      <w:tr w:rsidR="00784792" w:rsidRPr="00784792" w:rsidTr="00784792">
        <w:trPr>
          <w:trHeight w:val="330"/>
        </w:trPr>
        <w:tc>
          <w:tcPr>
            <w:tcW w:w="283" w:type="pct"/>
            <w:tcBorders>
              <w:top w:val="nil"/>
              <w:left w:val="single" w:sz="8" w:space="0" w:color="0070C0"/>
              <w:bottom w:val="single" w:sz="4"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تشرين الثاني</w:t>
            </w:r>
          </w:p>
        </w:tc>
        <w:tc>
          <w:tcPr>
            <w:tcW w:w="370"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٣٣,٥٩٠,٧٧٧</w:t>
            </w:r>
          </w:p>
        </w:tc>
        <w:tc>
          <w:tcPr>
            <w:tcW w:w="308"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٨٩,٨٣٢</w:t>
            </w:r>
          </w:p>
        </w:tc>
        <w:tc>
          <w:tcPr>
            <w:tcW w:w="41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١٠٦,٦٩٩,١٩٣</w:t>
            </w:r>
          </w:p>
        </w:tc>
        <w:tc>
          <w:tcPr>
            <w:tcW w:w="85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٣٧١,٦٩٣</w:t>
            </w:r>
          </w:p>
        </w:tc>
        <w:tc>
          <w:tcPr>
            <w:tcW w:w="426"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١,٠١٨,١٩٥</w:t>
            </w:r>
          </w:p>
        </w:tc>
        <w:tc>
          <w:tcPr>
            <w:tcW w:w="487" w:type="pct"/>
            <w:tcBorders>
              <w:top w:val="nil"/>
              <w:left w:val="single" w:sz="4" w:space="0" w:color="0070C0"/>
              <w:bottom w:val="single" w:sz="4"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٣,٥٢٤</w:t>
            </w:r>
          </w:p>
        </w:tc>
        <w:tc>
          <w:tcPr>
            <w:tcW w:w="503" w:type="pct"/>
            <w:tcBorders>
              <w:top w:val="nil"/>
              <w:left w:val="double" w:sz="6" w:space="0" w:color="0070C0"/>
              <w:bottom w:val="single" w:sz="4"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٢,٥٨٠,٩٨٨</w:t>
            </w:r>
          </w:p>
        </w:tc>
        <w:tc>
          <w:tcPr>
            <w:tcW w:w="625" w:type="pct"/>
            <w:tcBorders>
              <w:top w:val="nil"/>
              <w:left w:val="single" w:sz="4" w:space="0" w:color="0070C0"/>
              <w:bottom w:val="single" w:sz="4"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٢٠,٥١٤</w:t>
            </w:r>
          </w:p>
        </w:tc>
        <w:tc>
          <w:tcPr>
            <w:tcW w:w="416" w:type="pct"/>
            <w:tcBorders>
              <w:top w:val="nil"/>
              <w:left w:val="double" w:sz="6" w:space="0" w:color="FFFFFF"/>
              <w:bottom w:val="single" w:sz="4"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١٤٣,٨٨٩,١٥٣</w:t>
            </w:r>
          </w:p>
        </w:tc>
        <w:tc>
          <w:tcPr>
            <w:tcW w:w="308" w:type="pct"/>
            <w:tcBorders>
              <w:top w:val="nil"/>
              <w:left w:val="single" w:sz="4" w:space="0" w:color="FFFFFF"/>
              <w:bottom w:val="single" w:sz="4"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٤٨٥,٥٦٣</w:t>
            </w:r>
          </w:p>
        </w:tc>
      </w:tr>
      <w:tr w:rsidR="00784792" w:rsidRPr="00784792" w:rsidTr="00784792">
        <w:trPr>
          <w:trHeight w:val="345"/>
        </w:trPr>
        <w:tc>
          <w:tcPr>
            <w:tcW w:w="283" w:type="pct"/>
            <w:tcBorders>
              <w:top w:val="nil"/>
              <w:left w:val="single" w:sz="8" w:space="0" w:color="0070C0"/>
              <w:bottom w:val="single" w:sz="8" w:space="0" w:color="0070C0"/>
              <w:right w:val="nil"/>
            </w:tcBorders>
            <w:shd w:val="clear" w:color="auto" w:fill="auto"/>
            <w:noWrap/>
            <w:vAlign w:val="center"/>
            <w:hideMark/>
          </w:tcPr>
          <w:p w:rsidR="00784792" w:rsidRPr="00784792" w:rsidRDefault="00784792" w:rsidP="00784792">
            <w:pPr>
              <w:bidi/>
              <w:spacing w:after="0" w:line="240" w:lineRule="auto"/>
              <w:jc w:val="center"/>
              <w:rPr>
                <w:rFonts w:ascii="Arial" w:eastAsia="Times New Roman" w:hAnsi="Arial" w:cs="Arial"/>
                <w:color w:val="000000"/>
                <w:sz w:val="14"/>
                <w:szCs w:val="14"/>
                <w:rtl/>
              </w:rPr>
            </w:pPr>
            <w:r w:rsidRPr="00784792">
              <w:rPr>
                <w:rFonts w:ascii="Arial" w:eastAsia="Times New Roman" w:hAnsi="Arial" w:cs="Arial"/>
                <w:color w:val="000000"/>
                <w:sz w:val="14"/>
                <w:szCs w:val="14"/>
                <w:rtl/>
              </w:rPr>
              <w:t>كانون الأول</w:t>
            </w:r>
          </w:p>
        </w:tc>
        <w:tc>
          <w:tcPr>
            <w:tcW w:w="370"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٧١,٠٢١,٩٢٨</w:t>
            </w:r>
          </w:p>
        </w:tc>
        <w:tc>
          <w:tcPr>
            <w:tcW w:w="308" w:type="pct"/>
            <w:tcBorders>
              <w:top w:val="nil"/>
              <w:left w:val="single" w:sz="4" w:space="0" w:color="0070C0"/>
              <w:bottom w:val="single" w:sz="8"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١٦٤,٧٧٧</w:t>
            </w:r>
          </w:p>
        </w:tc>
        <w:tc>
          <w:tcPr>
            <w:tcW w:w="416"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050503"/>
                <w:sz w:val="14"/>
                <w:szCs w:val="14"/>
                <w:rtl/>
              </w:rPr>
            </w:pPr>
            <w:r w:rsidRPr="00784792">
              <w:rPr>
                <w:rFonts w:ascii="Arial" w:eastAsia="Times New Roman" w:hAnsi="Arial" w:cs="Arial"/>
                <w:color w:val="050503"/>
                <w:sz w:val="14"/>
                <w:szCs w:val="14"/>
                <w:rtl/>
              </w:rPr>
              <w:t>٢٣٦,٩٨٢,٤٧٦</w:t>
            </w:r>
          </w:p>
        </w:tc>
        <w:tc>
          <w:tcPr>
            <w:tcW w:w="857" w:type="pct"/>
            <w:tcBorders>
              <w:top w:val="nil"/>
              <w:left w:val="single" w:sz="4" w:space="0" w:color="0070C0"/>
              <w:bottom w:val="single" w:sz="8"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٧٦٢,٤٥٥</w:t>
            </w:r>
          </w:p>
        </w:tc>
        <w:tc>
          <w:tcPr>
            <w:tcW w:w="426"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١,٦٥٧,٢٦٧</w:t>
            </w:r>
          </w:p>
        </w:tc>
        <w:tc>
          <w:tcPr>
            <w:tcW w:w="487" w:type="pct"/>
            <w:tcBorders>
              <w:top w:val="nil"/>
              <w:left w:val="single" w:sz="4" w:space="0" w:color="0070C0"/>
              <w:bottom w:val="single" w:sz="8" w:space="0" w:color="0070C0"/>
              <w:right w:val="double" w:sz="6"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٤,٧٩٠</w:t>
            </w:r>
          </w:p>
        </w:tc>
        <w:tc>
          <w:tcPr>
            <w:tcW w:w="503" w:type="pct"/>
            <w:tcBorders>
              <w:top w:val="nil"/>
              <w:left w:val="double" w:sz="6" w:space="0" w:color="0070C0"/>
              <w:bottom w:val="single" w:sz="8" w:space="0" w:color="0070C0"/>
              <w:right w:val="single" w:sz="4" w:space="0" w:color="0070C0"/>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٣,٢٧٦,٧٢٩</w:t>
            </w:r>
          </w:p>
        </w:tc>
        <w:tc>
          <w:tcPr>
            <w:tcW w:w="625" w:type="pct"/>
            <w:tcBorders>
              <w:top w:val="nil"/>
              <w:left w:val="single" w:sz="4" w:space="0" w:color="0070C0"/>
              <w:bottom w:val="single" w:sz="8" w:space="0" w:color="0070C0"/>
              <w:right w:val="nil"/>
            </w:tcBorders>
            <w:shd w:val="clear" w:color="000000" w:fill="FFFFFF"/>
            <w:vAlign w:val="center"/>
            <w:hideMark/>
          </w:tcPr>
          <w:p w:rsidR="00784792" w:rsidRPr="00784792" w:rsidRDefault="00784792" w:rsidP="00784792">
            <w:pPr>
              <w:bidi/>
              <w:spacing w:after="0" w:line="240" w:lineRule="auto"/>
              <w:jc w:val="center"/>
              <w:rPr>
                <w:rFonts w:ascii="Arial" w:eastAsia="Times New Roman" w:hAnsi="Arial" w:cs="Arial"/>
                <w:color w:val="1A1A1A"/>
                <w:sz w:val="14"/>
                <w:szCs w:val="14"/>
                <w:rtl/>
              </w:rPr>
            </w:pPr>
            <w:r w:rsidRPr="00784792">
              <w:rPr>
                <w:rFonts w:ascii="Arial" w:eastAsia="Times New Roman" w:hAnsi="Arial" w:cs="Arial"/>
                <w:color w:val="1A1A1A"/>
                <w:sz w:val="14"/>
                <w:szCs w:val="14"/>
                <w:rtl/>
              </w:rPr>
              <w:t>٢٣,١٩٨</w:t>
            </w:r>
          </w:p>
        </w:tc>
        <w:tc>
          <w:tcPr>
            <w:tcW w:w="416" w:type="pct"/>
            <w:tcBorders>
              <w:top w:val="nil"/>
              <w:left w:val="double" w:sz="6" w:space="0" w:color="FFFFFF"/>
              <w:bottom w:val="single" w:sz="8" w:space="0" w:color="FFFFFF"/>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٣١٢,٩٣٨,٤٠٠</w:t>
            </w:r>
          </w:p>
        </w:tc>
        <w:tc>
          <w:tcPr>
            <w:tcW w:w="308" w:type="pct"/>
            <w:tcBorders>
              <w:top w:val="nil"/>
              <w:left w:val="single" w:sz="4" w:space="0" w:color="FFFFFF"/>
              <w:bottom w:val="single" w:sz="8" w:space="0" w:color="FFFFFF"/>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color w:val="FFFFFF"/>
                <w:sz w:val="14"/>
                <w:szCs w:val="14"/>
                <w:rtl/>
              </w:rPr>
            </w:pPr>
            <w:r w:rsidRPr="00784792">
              <w:rPr>
                <w:rFonts w:ascii="Arial" w:eastAsia="Times New Roman" w:hAnsi="Arial" w:cs="Arial"/>
                <w:color w:val="FFFFFF"/>
                <w:sz w:val="14"/>
                <w:szCs w:val="14"/>
                <w:rtl/>
              </w:rPr>
              <w:t>٩٥٥,٢٢٠</w:t>
            </w:r>
          </w:p>
        </w:tc>
      </w:tr>
      <w:tr w:rsidR="00784792" w:rsidRPr="00784792" w:rsidTr="00784792">
        <w:trPr>
          <w:trHeight w:val="345"/>
        </w:trPr>
        <w:tc>
          <w:tcPr>
            <w:tcW w:w="283" w:type="pct"/>
            <w:tcBorders>
              <w:top w:val="nil"/>
              <w:left w:val="single" w:sz="8" w:space="0" w:color="0070C0"/>
              <w:bottom w:val="single" w:sz="8" w:space="0" w:color="0070C0"/>
              <w:right w:val="nil"/>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المجموع</w:t>
            </w:r>
          </w:p>
        </w:tc>
        <w:tc>
          <w:tcPr>
            <w:tcW w:w="370"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٤٢٥,٨١٣,٢٣٠</w:t>
            </w:r>
          </w:p>
        </w:tc>
        <w:tc>
          <w:tcPr>
            <w:tcW w:w="308"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١,٢٠١,٩٢٩</w:t>
            </w:r>
          </w:p>
        </w:tc>
        <w:tc>
          <w:tcPr>
            <w:tcW w:w="416"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١,٩١١,١٣٥,٧٥١</w:t>
            </w:r>
          </w:p>
        </w:tc>
        <w:tc>
          <w:tcPr>
            <w:tcW w:w="857"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٦,٩٣٠,٦٤٨</w:t>
            </w:r>
          </w:p>
        </w:tc>
        <w:tc>
          <w:tcPr>
            <w:tcW w:w="426"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١٧,٧١٤,٣٦٥</w:t>
            </w:r>
          </w:p>
        </w:tc>
        <w:tc>
          <w:tcPr>
            <w:tcW w:w="487"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٦٨,١٤٤</w:t>
            </w:r>
          </w:p>
        </w:tc>
        <w:tc>
          <w:tcPr>
            <w:tcW w:w="503" w:type="pct"/>
            <w:tcBorders>
              <w:top w:val="nil"/>
              <w:left w:val="double" w:sz="6" w:space="0" w:color="FFFFFF"/>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١٩,١٨٠,٣٩٤</w:t>
            </w:r>
          </w:p>
        </w:tc>
        <w:tc>
          <w:tcPr>
            <w:tcW w:w="625" w:type="pct"/>
            <w:tcBorders>
              <w:top w:val="nil"/>
              <w:left w:val="single" w:sz="4" w:space="0" w:color="FFFFFF"/>
              <w:bottom w:val="single" w:sz="8" w:space="0" w:color="0070C0"/>
              <w:right w:val="double" w:sz="6"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١٧٩,٣٤٥</w:t>
            </w:r>
          </w:p>
        </w:tc>
        <w:tc>
          <w:tcPr>
            <w:tcW w:w="416" w:type="pct"/>
            <w:tcBorders>
              <w:top w:val="nil"/>
              <w:left w:val="single" w:sz="4" w:space="0" w:color="0070C0"/>
              <w:bottom w:val="single" w:sz="8" w:space="0" w:color="0070C0"/>
              <w:right w:val="single" w:sz="4" w:space="0" w:color="FFFFFF"/>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٢,٣٧٣,٨٤٣,٧٤١</w:t>
            </w:r>
          </w:p>
        </w:tc>
        <w:tc>
          <w:tcPr>
            <w:tcW w:w="308" w:type="pct"/>
            <w:tcBorders>
              <w:top w:val="nil"/>
              <w:left w:val="single" w:sz="4" w:space="0" w:color="FFFFFF"/>
              <w:bottom w:val="single" w:sz="8" w:space="0" w:color="0070C0"/>
              <w:right w:val="single" w:sz="8" w:space="0" w:color="0070C0"/>
            </w:tcBorders>
            <w:shd w:val="clear" w:color="000000" w:fill="0070C0"/>
            <w:noWrap/>
            <w:vAlign w:val="center"/>
            <w:hideMark/>
          </w:tcPr>
          <w:p w:rsidR="00784792" w:rsidRPr="00784792" w:rsidRDefault="00784792" w:rsidP="00784792">
            <w:pPr>
              <w:bidi/>
              <w:spacing w:after="0" w:line="240" w:lineRule="auto"/>
              <w:jc w:val="center"/>
              <w:rPr>
                <w:rFonts w:ascii="Arial" w:eastAsia="Times New Roman" w:hAnsi="Arial" w:cs="Arial"/>
                <w:b/>
                <w:bCs/>
                <w:color w:val="FFFFFF"/>
                <w:sz w:val="14"/>
                <w:szCs w:val="14"/>
                <w:rtl/>
              </w:rPr>
            </w:pPr>
            <w:r w:rsidRPr="00784792">
              <w:rPr>
                <w:rFonts w:ascii="Arial" w:eastAsia="Times New Roman" w:hAnsi="Arial" w:cs="Arial"/>
                <w:b/>
                <w:bCs/>
                <w:color w:val="FFFFFF"/>
                <w:sz w:val="14"/>
                <w:szCs w:val="14"/>
                <w:rtl/>
              </w:rPr>
              <w:t>٨,٣٨٠,٠٦٦</w:t>
            </w:r>
          </w:p>
        </w:tc>
      </w:tr>
    </w:tbl>
    <w:p w:rsidR="00784792" w:rsidRDefault="00784792" w:rsidP="00784792">
      <w:pPr>
        <w:bidi/>
        <w:rPr>
          <w:rFonts w:cs="GE SS Text Light"/>
          <w:color w:val="0070C0"/>
          <w:u w:val="single"/>
          <w:rtl/>
          <w:lang w:bidi="ar-JO"/>
        </w:rPr>
      </w:pPr>
    </w:p>
    <w:p w:rsidR="00D83940" w:rsidRPr="00972CA7" w:rsidRDefault="00D83940" w:rsidP="00D83940">
      <w:pPr>
        <w:bidi/>
        <w:rPr>
          <w:rFonts w:cs="GE SS Text Medium"/>
          <w:i/>
          <w:iCs/>
          <w:color w:val="0070C0"/>
          <w:lang w:bidi="ar-LB"/>
        </w:rPr>
      </w:pPr>
      <w:r w:rsidRPr="00972CA7">
        <w:rPr>
          <w:rFonts w:cs="GE SS Text Medium" w:hint="cs"/>
          <w:i/>
          <w:iCs/>
          <w:color w:val="0070C0"/>
          <w:rtl/>
          <w:lang w:bidi="ar-LB"/>
        </w:rPr>
        <w:t xml:space="preserve">                     </w:t>
      </w:r>
    </w:p>
    <w:p w:rsidR="00D83940" w:rsidRPr="00972CA7" w:rsidRDefault="00934FDE" w:rsidP="00D83940">
      <w:pPr>
        <w:bidi/>
        <w:rPr>
          <w:rFonts w:cs="GE SS Text Light"/>
          <w:color w:val="0070C0"/>
          <w:rtl/>
          <w:lang w:bidi="ar-LB"/>
        </w:rPr>
      </w:pPr>
      <w:r>
        <w:rPr>
          <w:rFonts w:cs="GE SS Text Light" w:hint="cs"/>
          <w:b/>
          <w:bCs/>
          <w:u w:val="single"/>
          <w:rtl/>
          <w:lang w:bidi="ar-JO"/>
        </w:rPr>
        <w:t>ثانياً</w:t>
      </w:r>
      <w:r w:rsidR="00D83940" w:rsidRPr="00972CA7">
        <w:rPr>
          <w:rFonts w:cs="GE SS Text Light" w:hint="cs"/>
          <w:b/>
          <w:bCs/>
          <w:u w:val="single"/>
          <w:rtl/>
          <w:lang w:bidi="ar-JO"/>
        </w:rPr>
        <w:t xml:space="preserve"> - المنتجات </w:t>
      </w:r>
      <w:r w:rsidR="00D83940" w:rsidRPr="00972CA7">
        <w:rPr>
          <w:rFonts w:cs="GE SS Text Light"/>
          <w:b/>
          <w:bCs/>
          <w:u w:val="single"/>
          <w:rtl/>
          <w:lang w:bidi="ar-JO"/>
        </w:rPr>
        <w:t xml:space="preserve">المصدرة </w:t>
      </w:r>
      <w:r w:rsidR="00D83940" w:rsidRPr="00972CA7">
        <w:rPr>
          <w:rFonts w:cs="GE SS Text Light" w:hint="cs"/>
          <w:b/>
          <w:bCs/>
          <w:u w:val="single"/>
          <w:rtl/>
          <w:lang w:bidi="ar-JO"/>
        </w:rPr>
        <w:t>عن طريق شركة سومو  والمنتجة من قبل شركة غاز البصرة ( شركة مساهمة )</w:t>
      </w:r>
    </w:p>
    <w:p w:rsidR="00D83940" w:rsidRPr="00972CA7" w:rsidRDefault="00D83940" w:rsidP="00D83940">
      <w:pPr>
        <w:bidi/>
        <w:jc w:val="both"/>
        <w:rPr>
          <w:rFonts w:cs="GE SS Text Light"/>
          <w:lang w:val="en"/>
        </w:rPr>
      </w:pPr>
      <w:r w:rsidRPr="00972CA7">
        <w:rPr>
          <w:rFonts w:cs="GE SS Text Light"/>
          <w:rtl/>
          <w:lang w:val="en"/>
        </w:rPr>
        <w:t xml:space="preserve">في </w:t>
      </w:r>
      <w:r w:rsidRPr="00972CA7">
        <w:rPr>
          <w:rFonts w:cs="GE SS Text Light" w:hint="cs"/>
          <w:rtl/>
          <w:lang w:val="en"/>
        </w:rPr>
        <w:t>بداية سنة</w:t>
      </w:r>
      <w:r w:rsidRPr="00972CA7">
        <w:rPr>
          <w:rFonts w:cs="GE SS Text Light"/>
          <w:rtl/>
          <w:lang w:val="en"/>
        </w:rPr>
        <w:t xml:space="preserve"> 2016، وبعد تلبي</w:t>
      </w:r>
      <w:r w:rsidRPr="00972CA7">
        <w:rPr>
          <w:rFonts w:cs="GE SS Text Light" w:hint="cs"/>
          <w:rtl/>
          <w:lang w:val="en"/>
        </w:rPr>
        <w:t>ة</w:t>
      </w:r>
      <w:r w:rsidRPr="00972CA7">
        <w:rPr>
          <w:rFonts w:cs="GE SS Text Light"/>
          <w:rtl/>
          <w:lang w:val="en"/>
        </w:rPr>
        <w:t xml:space="preserve"> الطلب المحلي من </w:t>
      </w:r>
      <w:r w:rsidRPr="00972CA7">
        <w:rPr>
          <w:rFonts w:cs="GE SS Text Light" w:hint="cs"/>
          <w:rtl/>
          <w:lang w:val="en"/>
        </w:rPr>
        <w:t>ال</w:t>
      </w:r>
      <w:r w:rsidRPr="00972CA7">
        <w:rPr>
          <w:rFonts w:cs="GE SS Text Light"/>
          <w:rtl/>
          <w:lang w:val="en"/>
        </w:rPr>
        <w:t>غاز السا</w:t>
      </w:r>
      <w:r w:rsidRPr="00972CA7">
        <w:rPr>
          <w:rFonts w:cs="GE SS Text Light" w:hint="cs"/>
          <w:rtl/>
          <w:lang w:val="en"/>
        </w:rPr>
        <w:t>ئ</w:t>
      </w:r>
      <w:r w:rsidRPr="00972CA7">
        <w:rPr>
          <w:rFonts w:cs="GE SS Text Light"/>
          <w:rtl/>
          <w:lang w:val="en"/>
        </w:rPr>
        <w:t xml:space="preserve">ل، بدأت صادرات </w:t>
      </w:r>
      <w:r w:rsidRPr="00972CA7">
        <w:rPr>
          <w:rFonts w:cs="GE SS Text Light" w:hint="cs"/>
          <w:rtl/>
          <w:lang w:val="en"/>
        </w:rPr>
        <w:t>ال</w:t>
      </w:r>
      <w:r w:rsidRPr="00972CA7">
        <w:rPr>
          <w:rFonts w:cs="GE SS Text Light"/>
          <w:rtl/>
          <w:lang w:val="en"/>
        </w:rPr>
        <w:t>غاز السا</w:t>
      </w:r>
      <w:r w:rsidRPr="00972CA7">
        <w:rPr>
          <w:rFonts w:cs="GE SS Text Light" w:hint="cs"/>
          <w:rtl/>
          <w:lang w:val="en"/>
        </w:rPr>
        <w:t>ئ</w:t>
      </w:r>
      <w:r w:rsidRPr="00972CA7">
        <w:rPr>
          <w:rFonts w:cs="GE SS Text Light"/>
          <w:rtl/>
          <w:lang w:val="en"/>
        </w:rPr>
        <w:t xml:space="preserve">ل والمكثفات، من خلال شركة غاز البصرة. </w:t>
      </w:r>
      <w:r w:rsidRPr="00972CA7">
        <w:rPr>
          <w:rFonts w:cs="GE SS Text Light" w:hint="cs"/>
          <w:rtl/>
          <w:lang w:val="en"/>
        </w:rPr>
        <w:t>و تجري عملية التصدير</w:t>
      </w:r>
      <w:r w:rsidRPr="00972CA7">
        <w:rPr>
          <w:rFonts w:cs="GE SS Text Light"/>
          <w:rtl/>
          <w:lang w:val="en"/>
        </w:rPr>
        <w:t xml:space="preserve"> عن طريق شركة </w:t>
      </w:r>
      <w:r w:rsidRPr="00972CA7">
        <w:rPr>
          <w:rFonts w:cs="GE SS Text Light" w:hint="cs"/>
          <w:rtl/>
          <w:lang w:val="en"/>
        </w:rPr>
        <w:t>التسويق</w:t>
      </w:r>
      <w:r w:rsidRPr="00972CA7">
        <w:rPr>
          <w:rFonts w:cs="GE SS Text Light"/>
          <w:rtl/>
          <w:lang w:val="en"/>
        </w:rPr>
        <w:t xml:space="preserve">، بالنظر إلى </w:t>
      </w:r>
      <w:r w:rsidRPr="00972CA7">
        <w:rPr>
          <w:rFonts w:cs="GE SS Text Light" w:hint="cs"/>
          <w:rtl/>
          <w:lang w:val="en"/>
        </w:rPr>
        <w:t>أ</w:t>
      </w:r>
      <w:r w:rsidRPr="00972CA7">
        <w:rPr>
          <w:rFonts w:cs="GE SS Text Light"/>
          <w:rtl/>
          <w:lang w:val="en"/>
        </w:rPr>
        <w:t xml:space="preserve">ن شركة </w:t>
      </w:r>
      <w:r w:rsidRPr="00972CA7">
        <w:rPr>
          <w:rFonts w:cs="GE SS Text Light" w:hint="cs"/>
          <w:rtl/>
          <w:lang w:val="en"/>
        </w:rPr>
        <w:t>التسويق</w:t>
      </w:r>
      <w:r w:rsidRPr="00972CA7">
        <w:rPr>
          <w:rFonts w:cs="GE SS Text Light"/>
          <w:rtl/>
          <w:lang w:val="en"/>
        </w:rPr>
        <w:t xml:space="preserve"> هي الشركة الوحيدة التي لديها السلطة القانونية لتصدير النفط الخام والمنتجات النفطية خارج البلاد، </w:t>
      </w:r>
      <w:r w:rsidRPr="00972CA7">
        <w:rPr>
          <w:rFonts w:cs="GE SS Text Light" w:hint="cs"/>
          <w:rtl/>
          <w:lang w:val="en"/>
        </w:rPr>
        <w:t xml:space="preserve">وتذهب </w:t>
      </w:r>
      <w:r w:rsidRPr="00972CA7">
        <w:rPr>
          <w:rFonts w:cs="GE SS Text Light"/>
          <w:rtl/>
          <w:lang w:val="en"/>
        </w:rPr>
        <w:t xml:space="preserve">عائدات </w:t>
      </w:r>
      <w:r w:rsidRPr="00972CA7">
        <w:rPr>
          <w:rFonts w:cs="GE SS Text Light" w:hint="cs"/>
          <w:rtl/>
          <w:lang w:val="en"/>
        </w:rPr>
        <w:t>التصدير</w:t>
      </w:r>
      <w:r w:rsidRPr="00972CA7">
        <w:rPr>
          <w:rFonts w:cs="GE SS Text Light"/>
          <w:rtl/>
          <w:lang w:val="en"/>
        </w:rPr>
        <w:t xml:space="preserve"> إلى شركة غاز البصرة. </w:t>
      </w:r>
      <w:r w:rsidRPr="00972CA7">
        <w:rPr>
          <w:rFonts w:cs="GE SS Text Light" w:hint="cs"/>
          <w:rtl/>
          <w:lang w:val="en"/>
        </w:rPr>
        <w:t>واستنادا</w:t>
      </w:r>
      <w:r w:rsidRPr="00972CA7">
        <w:rPr>
          <w:rFonts w:cs="GE SS Text Light"/>
          <w:rtl/>
          <w:lang w:val="en"/>
        </w:rPr>
        <w:t xml:space="preserve"> </w:t>
      </w:r>
      <w:r w:rsidRPr="00972CA7">
        <w:rPr>
          <w:rFonts w:cs="GE SS Text Light" w:hint="cs"/>
          <w:rtl/>
          <w:lang w:val="en"/>
        </w:rPr>
        <w:t>ل</w:t>
      </w:r>
      <w:r w:rsidRPr="00972CA7">
        <w:rPr>
          <w:rFonts w:cs="GE SS Text Light"/>
          <w:rtl/>
          <w:lang w:val="en"/>
        </w:rPr>
        <w:t xml:space="preserve">لمعلومات التي قدمتها شركة </w:t>
      </w:r>
      <w:r w:rsidRPr="00972CA7">
        <w:rPr>
          <w:rFonts w:cs="GE SS Text Light" w:hint="cs"/>
          <w:rtl/>
          <w:lang w:val="en"/>
        </w:rPr>
        <w:t>التسويق</w:t>
      </w:r>
      <w:r w:rsidRPr="00972CA7">
        <w:rPr>
          <w:rFonts w:cs="GE SS Text Light"/>
          <w:rtl/>
          <w:lang w:val="en"/>
        </w:rPr>
        <w:t>، فإنها لا تتلق</w:t>
      </w:r>
      <w:r w:rsidRPr="00972CA7">
        <w:rPr>
          <w:rFonts w:cs="GE SS Text Light" w:hint="cs"/>
          <w:rtl/>
          <w:lang w:val="en"/>
        </w:rPr>
        <w:t>ى</w:t>
      </w:r>
      <w:r w:rsidRPr="00972CA7">
        <w:rPr>
          <w:rFonts w:cs="GE SS Text Light"/>
          <w:rtl/>
          <w:lang w:val="en"/>
        </w:rPr>
        <w:t xml:space="preserve"> سو</w:t>
      </w:r>
      <w:r w:rsidRPr="00972CA7">
        <w:rPr>
          <w:rFonts w:cs="GE SS Text Light" w:hint="cs"/>
          <w:rtl/>
          <w:lang w:val="en"/>
        </w:rPr>
        <w:t>ى</w:t>
      </w:r>
      <w:r w:rsidRPr="00972CA7">
        <w:rPr>
          <w:rFonts w:cs="GE SS Text Light"/>
          <w:rtl/>
          <w:lang w:val="en"/>
        </w:rPr>
        <w:t xml:space="preserve"> عمولة </w:t>
      </w:r>
      <w:r w:rsidRPr="00972CA7">
        <w:rPr>
          <w:rFonts w:cs="GE SS Text Light" w:hint="cs"/>
          <w:rtl/>
          <w:lang w:val="en"/>
        </w:rPr>
        <w:t>عن خدماتها والبالغ</w:t>
      </w:r>
      <w:r w:rsidRPr="00972CA7">
        <w:rPr>
          <w:rFonts w:cs="GE SS Text Light" w:hint="eastAsia"/>
          <w:rtl/>
          <w:lang w:val="en"/>
        </w:rPr>
        <w:t>ة</w:t>
      </w:r>
      <w:r w:rsidRPr="00972CA7">
        <w:rPr>
          <w:rFonts w:cs="GE SS Text Light"/>
          <w:lang w:val="en"/>
        </w:rPr>
        <w:t xml:space="preserve"> </w:t>
      </w:r>
      <w:r w:rsidR="009734BC">
        <w:rPr>
          <w:rFonts w:cs="GE SS Text Light" w:hint="cs"/>
          <w:rtl/>
          <w:lang w:val="en" w:bidi="ar-LB"/>
        </w:rPr>
        <w:t xml:space="preserve">(1%) من قيمة كل </w:t>
      </w:r>
      <w:r w:rsidRPr="00972CA7">
        <w:rPr>
          <w:rFonts w:cs="GE SS Text Light" w:hint="cs"/>
          <w:rtl/>
          <w:lang w:val="en" w:bidi="ar-LB"/>
        </w:rPr>
        <w:t>شحنة</w:t>
      </w:r>
      <w:r w:rsidRPr="00972CA7">
        <w:rPr>
          <w:rFonts w:cs="GE SS Text Light"/>
          <w:rtl/>
          <w:lang w:val="en"/>
        </w:rPr>
        <w:t xml:space="preserve"> من شركة غاز البصرة. وبما </w:t>
      </w:r>
      <w:r w:rsidRPr="00972CA7">
        <w:rPr>
          <w:rFonts w:cs="GE SS Text Light" w:hint="cs"/>
          <w:rtl/>
          <w:lang w:val="en"/>
        </w:rPr>
        <w:t>أ</w:t>
      </w:r>
      <w:r w:rsidRPr="00972CA7">
        <w:rPr>
          <w:rFonts w:cs="GE SS Text Light"/>
          <w:rtl/>
          <w:lang w:val="en"/>
        </w:rPr>
        <w:t xml:space="preserve">ن شركة غاز الجنوب </w:t>
      </w:r>
      <w:r w:rsidRPr="00972CA7">
        <w:rPr>
          <w:rFonts w:cs="GE SS Text Light" w:hint="cs"/>
          <w:rtl/>
          <w:lang w:val="en"/>
        </w:rPr>
        <w:t xml:space="preserve">التابعة لوزارة النفط </w:t>
      </w:r>
      <w:r w:rsidRPr="00972CA7">
        <w:rPr>
          <w:rFonts w:cs="GE SS Text Light"/>
          <w:rtl/>
          <w:lang w:val="en"/>
        </w:rPr>
        <w:t xml:space="preserve">هي أحد المساهمين في شركة غاز البصرة، فإنها </w:t>
      </w:r>
      <w:r w:rsidRPr="00972CA7">
        <w:rPr>
          <w:rFonts w:cs="GE SS Text Light" w:hint="cs"/>
          <w:rtl/>
          <w:lang w:val="en"/>
        </w:rPr>
        <w:t xml:space="preserve">تستلم </w:t>
      </w:r>
      <w:r w:rsidRPr="00972CA7">
        <w:rPr>
          <w:rFonts w:cs="GE SS Text Light"/>
          <w:rtl/>
          <w:lang w:val="en"/>
        </w:rPr>
        <w:t>حصتها (وفقاً لحصة ملكيتها) من صافي أرباح</w:t>
      </w:r>
      <w:r w:rsidRPr="00972CA7">
        <w:rPr>
          <w:rFonts w:cs="GE SS Text Light" w:hint="cs"/>
          <w:rtl/>
          <w:lang w:val="en"/>
        </w:rPr>
        <w:t xml:space="preserve"> تلك</w:t>
      </w:r>
      <w:r w:rsidRPr="00972CA7">
        <w:rPr>
          <w:rFonts w:cs="GE SS Text Light"/>
          <w:rtl/>
          <w:lang w:val="en"/>
        </w:rPr>
        <w:t xml:space="preserve"> الشركة </w:t>
      </w:r>
      <w:r w:rsidRPr="00972CA7">
        <w:rPr>
          <w:rFonts w:cs="GE SS Text Light" w:hint="cs"/>
          <w:rtl/>
          <w:lang w:val="en"/>
        </w:rPr>
        <w:t>ب</w:t>
      </w:r>
      <w:r w:rsidRPr="00972CA7">
        <w:rPr>
          <w:rFonts w:cs="GE SS Text Light"/>
          <w:rtl/>
          <w:lang w:val="en"/>
        </w:rPr>
        <w:t xml:space="preserve">عد </w:t>
      </w:r>
      <w:r w:rsidRPr="00972CA7">
        <w:rPr>
          <w:rFonts w:cs="GE SS Text Light" w:hint="cs"/>
          <w:rtl/>
          <w:lang w:val="en"/>
        </w:rPr>
        <w:t xml:space="preserve">تسوية واستقطاع </w:t>
      </w:r>
      <w:r w:rsidRPr="00972CA7">
        <w:rPr>
          <w:rFonts w:cs="GE SS Text Light"/>
          <w:rtl/>
          <w:lang w:val="en"/>
        </w:rPr>
        <w:t>جميع ال</w:t>
      </w:r>
      <w:r w:rsidRPr="00972CA7">
        <w:rPr>
          <w:rFonts w:cs="GE SS Text Light" w:hint="cs"/>
          <w:rtl/>
          <w:lang w:val="en"/>
        </w:rPr>
        <w:t>التزامات</w:t>
      </w:r>
      <w:r w:rsidRPr="00972CA7">
        <w:rPr>
          <w:rFonts w:cs="GE SS Text Light"/>
          <w:rtl/>
          <w:lang w:val="en"/>
        </w:rPr>
        <w:t xml:space="preserve"> القانونية، و</w:t>
      </w:r>
      <w:r w:rsidR="00141931">
        <w:rPr>
          <w:rFonts w:cs="GE SS Text Light" w:hint="cs"/>
          <w:rtl/>
          <w:lang w:val="en"/>
        </w:rPr>
        <w:t>منها احتجاز مبلغ</w:t>
      </w:r>
      <w:r w:rsidRPr="00972CA7">
        <w:rPr>
          <w:rFonts w:cs="GE SS Text Light"/>
          <w:rtl/>
          <w:lang w:val="en"/>
        </w:rPr>
        <w:t xml:space="preserve"> </w:t>
      </w:r>
      <w:r w:rsidRPr="00972CA7">
        <w:rPr>
          <w:rFonts w:cs="GE SS Text Light" w:hint="cs"/>
          <w:rtl/>
          <w:lang w:val="en"/>
        </w:rPr>
        <w:t>الاحتياطي</w:t>
      </w:r>
      <w:r w:rsidRPr="00972CA7">
        <w:rPr>
          <w:rFonts w:cs="GE SS Text Light"/>
          <w:rtl/>
          <w:lang w:val="en"/>
        </w:rPr>
        <w:t xml:space="preserve"> </w:t>
      </w:r>
      <w:r w:rsidRPr="00972CA7">
        <w:rPr>
          <w:rFonts w:cs="GE SS Text Light" w:hint="cs"/>
          <w:rtl/>
          <w:lang w:val="en"/>
        </w:rPr>
        <w:t>الالزامي وذلك</w:t>
      </w:r>
      <w:r w:rsidRPr="00972CA7">
        <w:rPr>
          <w:rFonts w:cs="GE SS Text Light"/>
          <w:rtl/>
          <w:lang w:val="en"/>
        </w:rPr>
        <w:t xml:space="preserve"> وفقاً لقانون </w:t>
      </w:r>
      <w:r w:rsidRPr="00972CA7">
        <w:rPr>
          <w:rFonts w:cs="GE SS Text Light" w:hint="cs"/>
          <w:rtl/>
          <w:lang w:val="en"/>
        </w:rPr>
        <w:t xml:space="preserve"> الشركات </w:t>
      </w:r>
      <w:r w:rsidRPr="00972CA7">
        <w:rPr>
          <w:rFonts w:cs="GE SS Text Light"/>
          <w:rtl/>
          <w:lang w:val="en"/>
        </w:rPr>
        <w:t>رقم</w:t>
      </w:r>
      <w:r w:rsidRPr="00972CA7">
        <w:rPr>
          <w:rFonts w:cs="GE SS Text Light" w:hint="cs"/>
          <w:rtl/>
          <w:lang w:val="en"/>
        </w:rPr>
        <w:t>(</w:t>
      </w:r>
      <w:r w:rsidRPr="00972CA7">
        <w:rPr>
          <w:rFonts w:cs="GE SS Text Light"/>
          <w:rtl/>
          <w:lang w:val="en"/>
        </w:rPr>
        <w:t xml:space="preserve"> 21</w:t>
      </w:r>
      <w:r w:rsidRPr="00972CA7">
        <w:rPr>
          <w:rFonts w:cs="GE SS Text Light" w:hint="cs"/>
          <w:rtl/>
          <w:lang w:val="en"/>
        </w:rPr>
        <w:t xml:space="preserve"> )</w:t>
      </w:r>
      <w:r w:rsidRPr="00972CA7">
        <w:rPr>
          <w:rFonts w:cs="GE SS Text Light"/>
          <w:rtl/>
          <w:lang w:val="en"/>
        </w:rPr>
        <w:t xml:space="preserve"> </w:t>
      </w:r>
      <w:r w:rsidRPr="00972CA7">
        <w:rPr>
          <w:rFonts w:cs="GE SS Text Light" w:hint="cs"/>
          <w:rtl/>
          <w:lang w:val="en"/>
        </w:rPr>
        <w:t>لسنة</w:t>
      </w:r>
      <w:r w:rsidRPr="00972CA7">
        <w:rPr>
          <w:rFonts w:cs="GE SS Text Light"/>
          <w:rtl/>
          <w:lang w:val="en"/>
        </w:rPr>
        <w:t>1997</w:t>
      </w:r>
      <w:r w:rsidRPr="00972CA7">
        <w:rPr>
          <w:rFonts w:cs="GE SS Text Light" w:hint="cs"/>
          <w:rtl/>
          <w:lang w:val="en"/>
        </w:rPr>
        <w:t xml:space="preserve">  </w:t>
      </w:r>
      <w:r w:rsidRPr="00972CA7">
        <w:rPr>
          <w:rFonts w:cs="GE SS Text Light"/>
          <w:rtl/>
          <w:lang w:val="en"/>
        </w:rPr>
        <w:t xml:space="preserve"> (المعد</w:t>
      </w:r>
      <w:r w:rsidRPr="00972CA7">
        <w:rPr>
          <w:rFonts w:cs="GE SS Text Light" w:hint="cs"/>
          <w:rtl/>
          <w:lang w:val="en"/>
        </w:rPr>
        <w:t>َّ</w:t>
      </w:r>
      <w:r w:rsidRPr="00972CA7">
        <w:rPr>
          <w:rFonts w:cs="GE SS Text Light"/>
          <w:rtl/>
          <w:lang w:val="en"/>
        </w:rPr>
        <w:t xml:space="preserve">ل). </w:t>
      </w:r>
      <w:r w:rsidRPr="00972CA7">
        <w:rPr>
          <w:rFonts w:cs="GE SS Text Light" w:hint="cs"/>
          <w:rtl/>
          <w:lang w:val="en"/>
        </w:rPr>
        <w:t>و</w:t>
      </w:r>
      <w:r w:rsidRPr="00972CA7">
        <w:rPr>
          <w:rFonts w:cs="GE SS Text Light"/>
          <w:rtl/>
          <w:lang w:val="en"/>
        </w:rPr>
        <w:t xml:space="preserve">تتلقى </w:t>
      </w:r>
      <w:r w:rsidRPr="00972CA7">
        <w:rPr>
          <w:rFonts w:cs="GE SS Text Light"/>
          <w:rtl/>
          <w:lang w:val="en"/>
        </w:rPr>
        <w:lastRenderedPageBreak/>
        <w:t xml:space="preserve">الحكومة بشكل غير مباشر حصتها من أرباح شركة غاز البصرة بعد </w:t>
      </w:r>
      <w:r w:rsidRPr="00972CA7">
        <w:rPr>
          <w:rFonts w:cs="GE SS Text Light" w:hint="cs"/>
          <w:rtl/>
          <w:lang w:val="en"/>
        </w:rPr>
        <w:t>أ</w:t>
      </w:r>
      <w:r w:rsidRPr="00972CA7">
        <w:rPr>
          <w:rFonts w:cs="GE SS Text Light"/>
          <w:rtl/>
          <w:lang w:val="en"/>
        </w:rPr>
        <w:t xml:space="preserve">ن تستلم </w:t>
      </w:r>
      <w:r w:rsidRPr="00972CA7">
        <w:rPr>
          <w:rFonts w:cs="GE SS Text Light" w:hint="cs"/>
          <w:rtl/>
          <w:lang w:val="en"/>
        </w:rPr>
        <w:t>دفعات</w:t>
      </w:r>
      <w:r w:rsidRPr="00972CA7">
        <w:rPr>
          <w:rFonts w:cs="GE SS Text Light"/>
          <w:rtl/>
          <w:lang w:val="en"/>
        </w:rPr>
        <w:t xml:space="preserve"> </w:t>
      </w:r>
      <w:r w:rsidRPr="00972CA7">
        <w:rPr>
          <w:rFonts w:cs="GE SS Text Light" w:hint="cs"/>
          <w:rtl/>
          <w:lang w:val="en"/>
        </w:rPr>
        <w:t>حصة ال</w:t>
      </w:r>
      <w:r w:rsidRPr="00972CA7">
        <w:rPr>
          <w:rFonts w:cs="GE SS Text Light"/>
          <w:rtl/>
          <w:lang w:val="en"/>
        </w:rPr>
        <w:t xml:space="preserve">خزينة </w:t>
      </w:r>
      <w:r w:rsidRPr="00972CA7">
        <w:rPr>
          <w:rFonts w:cs="GE SS Text Light" w:hint="cs"/>
          <w:rtl/>
          <w:lang w:val="en"/>
        </w:rPr>
        <w:t>ل</w:t>
      </w:r>
      <w:r w:rsidRPr="00972CA7">
        <w:rPr>
          <w:rFonts w:cs="GE SS Text Light"/>
          <w:rtl/>
          <w:lang w:val="en"/>
        </w:rPr>
        <w:t xml:space="preserve">شركة غاز الجنوب (45% من الربح القابل للتوزيع). </w:t>
      </w:r>
    </w:p>
    <w:p w:rsidR="00744182" w:rsidRDefault="00D83940" w:rsidP="00744182">
      <w:pPr>
        <w:bidi/>
        <w:rPr>
          <w:rFonts w:cs="GE SS Text Light"/>
          <w:rtl/>
          <w:lang w:val="en" w:bidi="ar-LB"/>
        </w:rPr>
      </w:pPr>
      <w:r w:rsidRPr="00972CA7">
        <w:rPr>
          <w:rFonts w:cs="GE SS Text Light" w:hint="cs"/>
          <w:color w:val="0070C0"/>
          <w:rtl/>
          <w:lang w:bidi="ar-LB"/>
        </w:rPr>
        <w:t xml:space="preserve"> </w:t>
      </w:r>
    </w:p>
    <w:p w:rsidR="00D83940" w:rsidRPr="00972CA7" w:rsidRDefault="00D83940" w:rsidP="00744182">
      <w:pPr>
        <w:bidi/>
        <w:rPr>
          <w:rFonts w:cs="GE SS Text Light"/>
          <w:rtl/>
          <w:lang w:val="en" w:bidi="ar-JO"/>
        </w:rPr>
      </w:pPr>
      <w:r w:rsidRPr="00972CA7">
        <w:rPr>
          <w:rFonts w:cs="GE SS Text Light" w:hint="cs"/>
          <w:rtl/>
          <w:lang w:val="en" w:bidi="ar-LB"/>
        </w:rPr>
        <w:t>و</w:t>
      </w:r>
      <w:r w:rsidRPr="00972CA7">
        <w:rPr>
          <w:rFonts w:cs="GE SS Text Light" w:hint="cs"/>
          <w:rtl/>
          <w:lang w:val="en"/>
        </w:rPr>
        <w:t>تبين الجداول</w:t>
      </w:r>
      <w:r w:rsidRPr="00972CA7">
        <w:rPr>
          <w:rFonts w:cs="GE SS Text Light"/>
          <w:rtl/>
          <w:lang w:val="en"/>
        </w:rPr>
        <w:t xml:space="preserve"> ال</w:t>
      </w:r>
      <w:r w:rsidRPr="00972CA7">
        <w:rPr>
          <w:rFonts w:cs="GE SS Text Light" w:hint="cs"/>
          <w:rtl/>
          <w:lang w:val="en"/>
        </w:rPr>
        <w:t>اتية</w:t>
      </w:r>
      <w:r w:rsidRPr="00972CA7">
        <w:rPr>
          <w:rFonts w:cs="GE SS Text Light"/>
          <w:rtl/>
          <w:lang w:val="en"/>
        </w:rPr>
        <w:t xml:space="preserve"> </w:t>
      </w:r>
      <w:r w:rsidRPr="00972CA7">
        <w:rPr>
          <w:rFonts w:cs="GE SS Text Light" w:hint="cs"/>
          <w:rtl/>
          <w:lang w:val="en"/>
        </w:rPr>
        <w:t xml:space="preserve">كميات </w:t>
      </w:r>
      <w:r w:rsidRPr="00972CA7">
        <w:rPr>
          <w:rFonts w:cs="GE SS Text Light"/>
          <w:rtl/>
          <w:lang w:val="en"/>
        </w:rPr>
        <w:t>و</w:t>
      </w:r>
      <w:r w:rsidRPr="00972CA7">
        <w:rPr>
          <w:rFonts w:cs="GE SS Text Light" w:hint="cs"/>
          <w:rtl/>
          <w:lang w:val="en"/>
        </w:rPr>
        <w:t>ا</w:t>
      </w:r>
      <w:r w:rsidRPr="00972CA7">
        <w:rPr>
          <w:rFonts w:cs="GE SS Text Light"/>
          <w:rtl/>
          <w:lang w:val="en"/>
        </w:rPr>
        <w:t>ق</w:t>
      </w:r>
      <w:r w:rsidRPr="00972CA7">
        <w:rPr>
          <w:rFonts w:cs="GE SS Text Light" w:hint="cs"/>
          <w:rtl/>
          <w:lang w:val="en"/>
        </w:rPr>
        <w:t xml:space="preserve">يام المكثفات والغاز </w:t>
      </w:r>
      <w:r w:rsidRPr="00972CA7">
        <w:rPr>
          <w:rFonts w:cs="GE SS Text Light"/>
          <w:rtl/>
          <w:lang w:val="en" w:bidi="ar-JO"/>
        </w:rPr>
        <w:t>السا</w:t>
      </w:r>
      <w:r w:rsidRPr="00972CA7">
        <w:rPr>
          <w:rFonts w:cs="GE SS Text Light" w:hint="cs"/>
          <w:rtl/>
          <w:lang w:val="en" w:bidi="ar-JO"/>
        </w:rPr>
        <w:t>ئ</w:t>
      </w:r>
      <w:r w:rsidRPr="00972CA7">
        <w:rPr>
          <w:rFonts w:cs="GE SS Text Light"/>
          <w:rtl/>
          <w:lang w:val="en" w:bidi="ar-JO"/>
        </w:rPr>
        <w:t xml:space="preserve">ل </w:t>
      </w:r>
      <w:r w:rsidRPr="00972CA7">
        <w:rPr>
          <w:rFonts w:cs="GE SS Text Light" w:hint="cs"/>
          <w:rtl/>
          <w:lang w:val="en"/>
        </w:rPr>
        <w:t xml:space="preserve">المنتجة من قبل </w:t>
      </w:r>
      <w:r w:rsidRPr="00972CA7">
        <w:rPr>
          <w:rFonts w:cs="GE SS Text Light"/>
          <w:rtl/>
          <w:lang w:val="en" w:bidi="ar-JO"/>
        </w:rPr>
        <w:t>شركة غاز البصرة</w:t>
      </w:r>
      <w:r w:rsidRPr="00972CA7">
        <w:rPr>
          <w:rFonts w:cs="GE SS Text Light"/>
          <w:rtl/>
          <w:lang w:val="en"/>
        </w:rPr>
        <w:t>، والتي قامت</w:t>
      </w:r>
      <w:r w:rsidRPr="00972CA7">
        <w:rPr>
          <w:rFonts w:cs="GE SS Text Light" w:hint="cs"/>
          <w:rtl/>
          <w:lang w:val="en"/>
        </w:rPr>
        <w:t xml:space="preserve"> ال</w:t>
      </w:r>
      <w:r w:rsidRPr="00972CA7">
        <w:rPr>
          <w:rFonts w:cs="GE SS Text Light" w:hint="cs"/>
          <w:rtl/>
          <w:lang w:val="en" w:bidi="ar-JO"/>
        </w:rPr>
        <w:t>شركة بتصديرها من خلال شركة التسويق</w:t>
      </w:r>
      <w:r w:rsidRPr="00972CA7">
        <w:rPr>
          <w:rFonts w:cs="GE SS Text Light"/>
          <w:rtl/>
          <w:lang w:val="en" w:bidi="ar-JO"/>
        </w:rPr>
        <w:t xml:space="preserve"> </w:t>
      </w:r>
      <w:r w:rsidRPr="00972CA7">
        <w:rPr>
          <w:rFonts w:cs="GE SS Text Light" w:hint="cs"/>
          <w:rtl/>
          <w:lang w:val="en"/>
        </w:rPr>
        <w:t>خلال السنتين</w:t>
      </w:r>
      <w:r w:rsidRPr="00972CA7">
        <w:rPr>
          <w:rFonts w:cs="GE SS Text Light"/>
          <w:rtl/>
          <w:lang w:val="en"/>
        </w:rPr>
        <w:t xml:space="preserve"> </w:t>
      </w:r>
      <w:r w:rsidRPr="00972CA7">
        <w:rPr>
          <w:rFonts w:cs="GE SS Text Light" w:hint="cs"/>
          <w:rtl/>
          <w:lang w:val="en"/>
        </w:rPr>
        <w:t>2019 و 2020</w:t>
      </w:r>
      <w:r w:rsidRPr="00972CA7">
        <w:rPr>
          <w:rFonts w:cs="GE SS Text Light"/>
          <w:lang w:val="en" w:bidi="ar-JO"/>
        </w:rPr>
        <w:t>:</w:t>
      </w:r>
    </w:p>
    <w:tbl>
      <w:tblPr>
        <w:bidiVisual/>
        <w:tblW w:w="5000" w:type="pct"/>
        <w:tblLook w:val="04A0" w:firstRow="1" w:lastRow="0" w:firstColumn="1" w:lastColumn="0" w:noHBand="0" w:noVBand="1"/>
      </w:tblPr>
      <w:tblGrid>
        <w:gridCol w:w="1908"/>
        <w:gridCol w:w="993"/>
        <w:gridCol w:w="993"/>
        <w:gridCol w:w="1258"/>
        <w:gridCol w:w="1053"/>
        <w:gridCol w:w="978"/>
        <w:gridCol w:w="1118"/>
        <w:gridCol w:w="1219"/>
      </w:tblGrid>
      <w:tr w:rsidR="00D83940" w:rsidRPr="00866E15" w:rsidTr="00934FDE">
        <w:trPr>
          <w:trHeight w:val="330"/>
          <w:tblHeader/>
        </w:trPr>
        <w:tc>
          <w:tcPr>
            <w:tcW w:w="1017"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الشهر</w:t>
            </w:r>
          </w:p>
        </w:tc>
        <w:tc>
          <w:tcPr>
            <w:tcW w:w="3983" w:type="pct"/>
            <w:gridSpan w:val="7"/>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٢٠١٩</w:t>
            </w:r>
          </w:p>
        </w:tc>
      </w:tr>
      <w:tr w:rsidR="00D83940" w:rsidRPr="00866E15" w:rsidTr="00934FDE">
        <w:trPr>
          <w:trHeight w:val="330"/>
          <w:tblHeader/>
        </w:trPr>
        <w:tc>
          <w:tcPr>
            <w:tcW w:w="101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b/>
                <w:bCs/>
                <w:color w:val="FFFFFF"/>
                <w:sz w:val="18"/>
                <w:szCs w:val="18"/>
              </w:rPr>
            </w:pPr>
          </w:p>
        </w:tc>
        <w:tc>
          <w:tcPr>
            <w:tcW w:w="1747" w:type="pct"/>
            <w:gridSpan w:val="3"/>
            <w:tcBorders>
              <w:top w:val="nil"/>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 xml:space="preserve">المكثفات المصدرة </w:t>
            </w:r>
          </w:p>
        </w:tc>
        <w:tc>
          <w:tcPr>
            <w:tcW w:w="1615" w:type="pct"/>
            <w:gridSpan w:val="3"/>
            <w:tcBorders>
              <w:top w:val="nil"/>
              <w:left w:val="nil"/>
              <w:bottom w:val="single" w:sz="4" w:space="0" w:color="FFFFFF"/>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الغاز السائل المصدر</w:t>
            </w:r>
          </w:p>
        </w:tc>
        <w:tc>
          <w:tcPr>
            <w:tcW w:w="621" w:type="pct"/>
            <w:vMerge w:val="restart"/>
            <w:tcBorders>
              <w:top w:val="nil"/>
              <w:left w:val="double" w:sz="6" w:space="0" w:color="FFFFFF"/>
              <w:bottom w:val="single" w:sz="8" w:space="0" w:color="FFFFFF"/>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إجمالي قيمة المنتجات المصدرة الخاصة بشركة غاز البصرة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r>
      <w:tr w:rsidR="00D83940" w:rsidRPr="00866E15" w:rsidTr="00934FDE">
        <w:trPr>
          <w:trHeight w:val="735"/>
          <w:tblHeader/>
        </w:trPr>
        <w:tc>
          <w:tcPr>
            <w:tcW w:w="101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b/>
                <w:bCs/>
                <w:color w:val="FFFFFF"/>
                <w:sz w:val="18"/>
                <w:szCs w:val="18"/>
              </w:rPr>
            </w:pPr>
          </w:p>
        </w:tc>
        <w:tc>
          <w:tcPr>
            <w:tcW w:w="536"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طن</w:t>
            </w:r>
            <w:r w:rsidRPr="00866E15">
              <w:rPr>
                <w:rFonts w:ascii="Calibri" w:eastAsia="Times New Roman" w:hAnsi="Calibri" w:cs="Calibri"/>
                <w:b/>
                <w:bCs/>
                <w:color w:val="FFFFFF"/>
                <w:sz w:val="18"/>
                <w:szCs w:val="18"/>
                <w:rtl/>
              </w:rPr>
              <w:t>)</w:t>
            </w:r>
          </w:p>
        </w:tc>
        <w:tc>
          <w:tcPr>
            <w:tcW w:w="53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معدل سعر الطن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67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المبلغ الإجمالي</w:t>
            </w:r>
            <w:r w:rsidRPr="00866E15">
              <w:rPr>
                <w:rFonts w:ascii="Calibri" w:eastAsia="Times New Roman" w:hAnsi="Calibri" w:cs="Calibri"/>
                <w:b/>
                <w:bCs/>
                <w:color w:val="FFFFFF"/>
                <w:sz w:val="18"/>
                <w:szCs w:val="18"/>
                <w:rtl/>
              </w:rPr>
              <w:b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567"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طن</w:t>
            </w:r>
            <w:r w:rsidRPr="00866E15">
              <w:rPr>
                <w:rFonts w:ascii="Calibri" w:eastAsia="Times New Roman" w:hAnsi="Calibri" w:cs="Calibri"/>
                <w:b/>
                <w:bCs/>
                <w:color w:val="FFFFFF"/>
                <w:sz w:val="18"/>
                <w:szCs w:val="18"/>
                <w:rtl/>
              </w:rPr>
              <w:t>)</w:t>
            </w:r>
          </w:p>
        </w:tc>
        <w:tc>
          <w:tcPr>
            <w:tcW w:w="528"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معدل سعر الطن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520"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المبلغ الإجمالي</w:t>
            </w:r>
            <w:r w:rsidRPr="00866E15">
              <w:rPr>
                <w:rFonts w:ascii="Calibri" w:eastAsia="Times New Roman" w:hAnsi="Calibri" w:cs="Calibri"/>
                <w:b/>
                <w:bCs/>
                <w:color w:val="FFFFFF"/>
                <w:sz w:val="18"/>
                <w:szCs w:val="18"/>
                <w:rtl/>
              </w:rPr>
              <w:b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621" w:type="pct"/>
            <w:vMerge/>
            <w:tcBorders>
              <w:top w:val="nil"/>
              <w:left w:val="double" w:sz="6" w:space="0" w:color="FFFFFF"/>
              <w:bottom w:val="single" w:sz="8" w:space="0" w:color="FFFFFF"/>
              <w:right w:val="single" w:sz="8" w:space="0" w:color="0070C0"/>
            </w:tcBorders>
            <w:vAlign w:val="center"/>
            <w:hideMark/>
          </w:tcPr>
          <w:p w:rsidR="00D83940" w:rsidRPr="00866E15" w:rsidRDefault="00D83940" w:rsidP="008F6E2C">
            <w:pPr>
              <w:bidi/>
              <w:spacing w:after="0" w:line="240" w:lineRule="auto"/>
              <w:rPr>
                <w:rFonts w:ascii="Calibri" w:eastAsia="Times New Roman" w:hAnsi="Calibri" w:cs="Calibri"/>
                <w:b/>
                <w:bCs/>
                <w:color w:val="FFFFFF"/>
                <w:sz w:val="18"/>
                <w:szCs w:val="18"/>
              </w:rPr>
            </w:pP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٤٢٨</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٤٠٧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٥٢٥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٤٦١</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٥٤٤</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٣٠٨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٨٨٨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٠٠٨</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٤١٣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٤٧٠</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٤٢٤</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٤٦١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٣٩</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٤١٩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٢٢٣</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٩٤٩</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٣٣٠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٩٢٥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٩٨٢</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٣٤٥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٢٠٥</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٥٦٠</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٥٠٣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٢٧</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٨٨٣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١٢٧</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٩١٩</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٣٨٤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٤١</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٤٢٥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٩١١</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٣٠٩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٠٣٨</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١٣٠</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٥٢٧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٠١</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٢٥٦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٨٥١</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٣٧٦</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٤١٠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٩٤</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٢٦٤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١١٧</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٥٢٠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٩٦٧</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٢٤١</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٥٢٠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١٠٤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٨٧٢</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٨٥٤</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٤٤٧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٧٧</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٣٠٧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٧٣٨</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٤١٢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٦١٠</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٢٧٧</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٤١٩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٥٤</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٧٠٢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٢٠٩</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٧٦٢</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٣٤٣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٢٨</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٧٨٩</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٧٠٩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٩٩٨</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٢٧٨</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٤٨١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٧٣</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٧٧٥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٠٩٠</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٠٥٤</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٢٧٩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٨١</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٥٦٩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٩٥٤</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٣٤٥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٠٤٤</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٦٥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٣٦٠</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٤٢٩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١٨</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٠٥١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٣٥٤</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٧٣٨</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٢٨١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٣٢</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٦٤٧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٢٩٢</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٣٦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٦٩٨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٦٤٦</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٥٨٥</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٤٧٦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٧١</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٤٢٩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٤٠٢</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٣٦٩</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٢٧٣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٩٧</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٩٢٣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١٠٣</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٣٥٢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٥٠٥</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w:t>
            </w:r>
            <w:r w:rsidRPr="00866E15">
              <w:rPr>
                <w:rFonts w:ascii="Calibri" w:eastAsia="Times New Roman" w:hAnsi="Calibri" w:cs="Calibri"/>
                <w:color w:val="000000"/>
                <w:sz w:val="18"/>
                <w:szCs w:val="18"/>
                <w:rtl/>
              </w:rPr>
              <w:t> </w:t>
            </w:r>
            <w:r w:rsidRPr="00866E15">
              <w:rPr>
                <w:rFonts w:ascii="Calibri" w:eastAsia="Times New Roman" w:hAnsi="Calibri" w:cs="Times New Roman"/>
                <w:color w:val="000000"/>
                <w:sz w:val="18"/>
                <w:szCs w:val="18"/>
                <w:rtl/>
              </w:rPr>
              <w:t>الأول</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١٥٠</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٤٦٣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٧٨</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٤٠٣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٤٨٦</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٠</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٤٠٣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٤٨٦</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w:t>
            </w:r>
            <w:r w:rsidRPr="00866E15">
              <w:rPr>
                <w:rFonts w:ascii="Calibri" w:eastAsia="Times New Roman" w:hAnsi="Calibri" w:cs="Calibri"/>
                <w:color w:val="000000"/>
                <w:sz w:val="18"/>
                <w:szCs w:val="18"/>
                <w:rtl/>
              </w:rPr>
              <w:t> </w:t>
            </w:r>
            <w:r w:rsidRPr="00866E15">
              <w:rPr>
                <w:rFonts w:ascii="Calibri" w:eastAsia="Times New Roman" w:hAnsi="Calibri" w:cs="Times New Roman"/>
                <w:color w:val="000000"/>
                <w:sz w:val="18"/>
                <w:szCs w:val="18"/>
                <w:rtl/>
              </w:rPr>
              <w:t>الثاني</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٥٤٣</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٤٩٠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٧٦</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٤٧٩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٩٣٩</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٢٥٣</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٣٤٧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٨٢٢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٦٦٢</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٣٠٢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٦٠٠</w:t>
            </w:r>
          </w:p>
        </w:tc>
      </w:tr>
      <w:tr w:rsidR="00D83940" w:rsidRPr="00866E15" w:rsidTr="008F6E2C">
        <w:trPr>
          <w:trHeight w:val="315"/>
        </w:trPr>
        <w:tc>
          <w:tcPr>
            <w:tcW w:w="1017" w:type="pct"/>
            <w:tcBorders>
              <w:top w:val="nil"/>
              <w:left w:val="single" w:sz="8" w:space="0" w:color="0070C0"/>
              <w:bottom w:val="single" w:sz="8"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w:t>
            </w:r>
            <w:r w:rsidRPr="00866E15">
              <w:rPr>
                <w:rFonts w:ascii="Calibri" w:eastAsia="Times New Roman" w:hAnsi="Calibri" w:cs="Calibri"/>
                <w:color w:val="000000"/>
                <w:sz w:val="18"/>
                <w:szCs w:val="18"/>
                <w:rtl/>
              </w:rPr>
              <w:t> </w:t>
            </w:r>
            <w:r w:rsidRPr="00866E15">
              <w:rPr>
                <w:rFonts w:ascii="Calibri" w:eastAsia="Times New Roman" w:hAnsi="Calibri" w:cs="Times New Roman"/>
                <w:color w:val="000000"/>
                <w:sz w:val="18"/>
                <w:szCs w:val="18"/>
                <w:rtl/>
              </w:rPr>
              <w:t>الأول</w:t>
            </w:r>
          </w:p>
        </w:tc>
        <w:tc>
          <w:tcPr>
            <w:tcW w:w="536" w:type="pct"/>
            <w:tcBorders>
              <w:top w:val="nil"/>
              <w:left w:val="double" w:sz="6"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٥٩٦</w:t>
            </w:r>
          </w:p>
        </w:tc>
        <w:tc>
          <w:tcPr>
            <w:tcW w:w="536" w:type="pct"/>
            <w:tcBorders>
              <w:top w:val="nil"/>
              <w:left w:val="single" w:sz="4"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٥٢٥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٨٣</w:t>
            </w:r>
          </w:p>
        </w:tc>
        <w:tc>
          <w:tcPr>
            <w:tcW w:w="675" w:type="pct"/>
            <w:tcBorders>
              <w:top w:val="nil"/>
              <w:left w:val="single" w:sz="4" w:space="0" w:color="0070C0"/>
              <w:bottom w:val="single" w:sz="8"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٤٤٩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٨٠٤</w:t>
            </w:r>
          </w:p>
        </w:tc>
        <w:tc>
          <w:tcPr>
            <w:tcW w:w="567" w:type="pct"/>
            <w:tcBorders>
              <w:top w:val="nil"/>
              <w:left w:val="double" w:sz="6"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p>
        </w:tc>
        <w:tc>
          <w:tcPr>
            <w:tcW w:w="528"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520" w:type="pct"/>
            <w:tcBorders>
              <w:top w:val="nil"/>
              <w:left w:val="single" w:sz="4" w:space="0" w:color="0070C0"/>
              <w:bottom w:val="single" w:sz="8"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٠</w:t>
            </w:r>
          </w:p>
        </w:tc>
        <w:tc>
          <w:tcPr>
            <w:tcW w:w="621" w:type="pct"/>
            <w:tcBorders>
              <w:top w:val="nil"/>
              <w:left w:val="double" w:sz="6" w:space="0" w:color="FFFFFF"/>
              <w:bottom w:val="nil"/>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٢٣</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٤٤٩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٨٠٤</w:t>
            </w:r>
          </w:p>
        </w:tc>
      </w:tr>
      <w:tr w:rsidR="00D83940" w:rsidRPr="00866E15" w:rsidTr="008F6E2C">
        <w:trPr>
          <w:trHeight w:val="315"/>
        </w:trPr>
        <w:tc>
          <w:tcPr>
            <w:tcW w:w="1017" w:type="pct"/>
            <w:tcBorders>
              <w:top w:val="nil"/>
              <w:left w:val="single" w:sz="8" w:space="0" w:color="0070C0"/>
              <w:bottom w:val="single" w:sz="8" w:space="0" w:color="0070C0"/>
              <w:right w:val="double" w:sz="6" w:space="0" w:color="FFFFFF"/>
            </w:tcBorders>
            <w:shd w:val="clear" w:color="000000" w:fill="0070C0"/>
            <w:noWrap/>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المجموع</w:t>
            </w:r>
          </w:p>
        </w:tc>
        <w:tc>
          <w:tcPr>
            <w:tcW w:w="536"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٤٩٦</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٥٧٢</w:t>
            </w:r>
          </w:p>
        </w:tc>
        <w:tc>
          <w:tcPr>
            <w:tcW w:w="53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٤٧٤</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٢١</w:t>
            </w:r>
          </w:p>
        </w:tc>
        <w:tc>
          <w:tcPr>
            <w:tcW w:w="67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٢٣٥</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٤٨٠</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٨١٧</w:t>
            </w:r>
          </w:p>
        </w:tc>
        <w:tc>
          <w:tcPr>
            <w:tcW w:w="567"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١٦٥</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٨١٩</w:t>
            </w:r>
          </w:p>
        </w:tc>
        <w:tc>
          <w:tcPr>
            <w:tcW w:w="528"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٣٣٠</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٣٨</w:t>
            </w:r>
          </w:p>
        </w:tc>
        <w:tc>
          <w:tcPr>
            <w:tcW w:w="520"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٥٤</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٧٨٢</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٥٥٧</w:t>
            </w:r>
          </w:p>
        </w:tc>
        <w:tc>
          <w:tcPr>
            <w:tcW w:w="621" w:type="pct"/>
            <w:tcBorders>
              <w:top w:val="single" w:sz="8" w:space="0" w:color="FFFFFF"/>
              <w:left w:val="double" w:sz="6"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٢٩٠</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٢٦٣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٣٧٤</w:t>
            </w:r>
          </w:p>
        </w:tc>
      </w:tr>
    </w:tbl>
    <w:p w:rsidR="00D83940" w:rsidRPr="00972CA7" w:rsidRDefault="00D83940" w:rsidP="00D83940">
      <w:pPr>
        <w:bidi/>
        <w:rPr>
          <w:rtl/>
        </w:rPr>
      </w:pPr>
      <w:r w:rsidRPr="00972CA7">
        <w:rPr>
          <w:rFonts w:cs="GE SS Text Light" w:hint="cs"/>
          <w:color w:val="0070C0"/>
          <w:rtl/>
          <w:lang w:bidi="ar-LB"/>
        </w:rPr>
        <w:t xml:space="preserve"> </w:t>
      </w:r>
      <w:r w:rsidRPr="00972CA7">
        <w:rPr>
          <w:rFonts w:cs="GE SS Text Medium" w:hint="cs"/>
          <w:i/>
          <w:iCs/>
          <w:color w:val="0070C0"/>
          <w:rtl/>
          <w:lang w:bidi="ar-LB"/>
        </w:rPr>
        <w:t xml:space="preserve">   </w:t>
      </w:r>
    </w:p>
    <w:tbl>
      <w:tblPr>
        <w:bidiVisual/>
        <w:tblW w:w="5000" w:type="pct"/>
        <w:tblLook w:val="04A0" w:firstRow="1" w:lastRow="0" w:firstColumn="1" w:lastColumn="0" w:noHBand="0" w:noVBand="1"/>
      </w:tblPr>
      <w:tblGrid>
        <w:gridCol w:w="1908"/>
        <w:gridCol w:w="993"/>
        <w:gridCol w:w="993"/>
        <w:gridCol w:w="1258"/>
        <w:gridCol w:w="1053"/>
        <w:gridCol w:w="978"/>
        <w:gridCol w:w="1118"/>
        <w:gridCol w:w="1219"/>
      </w:tblGrid>
      <w:tr w:rsidR="00D83940" w:rsidRPr="00866E15" w:rsidTr="00934FDE">
        <w:trPr>
          <w:trHeight w:val="330"/>
          <w:tblHeader/>
        </w:trPr>
        <w:tc>
          <w:tcPr>
            <w:tcW w:w="1017"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الشهر</w:t>
            </w:r>
          </w:p>
        </w:tc>
        <w:tc>
          <w:tcPr>
            <w:tcW w:w="3983" w:type="pct"/>
            <w:gridSpan w:val="7"/>
            <w:tcBorders>
              <w:top w:val="single" w:sz="8" w:space="0" w:color="0070C0"/>
              <w:left w:val="double" w:sz="6" w:space="0" w:color="FFFFFF"/>
              <w:bottom w:val="single" w:sz="4" w:space="0" w:color="FFFFFF"/>
              <w:right w:val="single" w:sz="8" w:space="0" w:color="0070C0"/>
            </w:tcBorders>
            <w:shd w:val="clear" w:color="000000" w:fill="0070C0"/>
            <w:noWrap/>
            <w:vAlign w:val="bottom"/>
            <w:hideMark/>
          </w:tcPr>
          <w:p w:rsidR="00D83940" w:rsidRPr="00866E15" w:rsidRDefault="00D83940" w:rsidP="008F6E2C">
            <w:pPr>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٢٠٢٠</w:t>
            </w:r>
          </w:p>
        </w:tc>
      </w:tr>
      <w:tr w:rsidR="00D83940" w:rsidRPr="00866E15" w:rsidTr="00934FDE">
        <w:trPr>
          <w:trHeight w:val="330"/>
          <w:tblHeader/>
        </w:trPr>
        <w:tc>
          <w:tcPr>
            <w:tcW w:w="101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b/>
                <w:bCs/>
                <w:color w:val="FFFFFF"/>
                <w:sz w:val="18"/>
                <w:szCs w:val="18"/>
              </w:rPr>
            </w:pPr>
          </w:p>
        </w:tc>
        <w:tc>
          <w:tcPr>
            <w:tcW w:w="1747" w:type="pct"/>
            <w:gridSpan w:val="3"/>
            <w:tcBorders>
              <w:top w:val="nil"/>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 xml:space="preserve">المكثفات المصدرة </w:t>
            </w:r>
          </w:p>
        </w:tc>
        <w:tc>
          <w:tcPr>
            <w:tcW w:w="1615" w:type="pct"/>
            <w:gridSpan w:val="3"/>
            <w:tcBorders>
              <w:top w:val="nil"/>
              <w:left w:val="nil"/>
              <w:bottom w:val="single" w:sz="4" w:space="0" w:color="FFFFFF"/>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الغاز السائل المصدر</w:t>
            </w:r>
          </w:p>
        </w:tc>
        <w:tc>
          <w:tcPr>
            <w:tcW w:w="621" w:type="pct"/>
            <w:vMerge w:val="restart"/>
            <w:tcBorders>
              <w:top w:val="nil"/>
              <w:left w:val="double" w:sz="6" w:space="0" w:color="FFFFFF"/>
              <w:bottom w:val="single" w:sz="8" w:space="0" w:color="FFFFFF"/>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إجمالي قيمة المنتجات المصدرة الخاصة بشركة غاز البصرة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r>
      <w:tr w:rsidR="00D83940" w:rsidRPr="00866E15" w:rsidTr="00934FDE">
        <w:trPr>
          <w:trHeight w:val="735"/>
          <w:tblHeader/>
        </w:trPr>
        <w:tc>
          <w:tcPr>
            <w:tcW w:w="1017" w:type="pct"/>
            <w:vMerge/>
            <w:tcBorders>
              <w:top w:val="single" w:sz="8" w:space="0" w:color="0070C0"/>
              <w:left w:val="single" w:sz="8" w:space="0" w:color="0070C0"/>
              <w:bottom w:val="single" w:sz="8" w:space="0" w:color="0070C0"/>
              <w:right w:val="nil"/>
            </w:tcBorders>
            <w:vAlign w:val="center"/>
            <w:hideMark/>
          </w:tcPr>
          <w:p w:rsidR="00D83940" w:rsidRPr="00866E15" w:rsidRDefault="00D83940" w:rsidP="008F6E2C">
            <w:pPr>
              <w:bidi/>
              <w:spacing w:after="0" w:line="240" w:lineRule="auto"/>
              <w:rPr>
                <w:rFonts w:ascii="Calibri" w:eastAsia="Times New Roman" w:hAnsi="Calibri" w:cs="Calibri"/>
                <w:b/>
                <w:bCs/>
                <w:color w:val="FFFFFF"/>
                <w:sz w:val="18"/>
                <w:szCs w:val="18"/>
              </w:rPr>
            </w:pPr>
          </w:p>
        </w:tc>
        <w:tc>
          <w:tcPr>
            <w:tcW w:w="536"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طن</w:t>
            </w:r>
            <w:r w:rsidRPr="00866E15">
              <w:rPr>
                <w:rFonts w:ascii="Calibri" w:eastAsia="Times New Roman" w:hAnsi="Calibri" w:cs="Calibri"/>
                <w:b/>
                <w:bCs/>
                <w:color w:val="FFFFFF"/>
                <w:sz w:val="18"/>
                <w:szCs w:val="18"/>
                <w:rtl/>
              </w:rPr>
              <w:t>)</w:t>
            </w:r>
          </w:p>
        </w:tc>
        <w:tc>
          <w:tcPr>
            <w:tcW w:w="53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معدل سعر الطن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67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المبلغ الإجمالي</w:t>
            </w:r>
            <w:r w:rsidRPr="00866E15">
              <w:rPr>
                <w:rFonts w:ascii="Calibri" w:eastAsia="Times New Roman" w:hAnsi="Calibri" w:cs="Calibri"/>
                <w:b/>
                <w:bCs/>
                <w:color w:val="FFFFFF"/>
                <w:sz w:val="18"/>
                <w:szCs w:val="18"/>
                <w:rtl/>
              </w:rPr>
              <w:b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567" w:type="pct"/>
            <w:tcBorders>
              <w:top w:val="nil"/>
              <w:left w:val="nil"/>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الكمية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طن</w:t>
            </w:r>
            <w:r w:rsidRPr="00866E15">
              <w:rPr>
                <w:rFonts w:ascii="Calibri" w:eastAsia="Times New Roman" w:hAnsi="Calibri" w:cs="Calibri"/>
                <w:b/>
                <w:bCs/>
                <w:color w:val="FFFFFF"/>
                <w:sz w:val="18"/>
                <w:szCs w:val="18"/>
                <w:rtl/>
              </w:rPr>
              <w:t>)</w:t>
            </w:r>
          </w:p>
        </w:tc>
        <w:tc>
          <w:tcPr>
            <w:tcW w:w="528"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 xml:space="preserve">معدل سعر الطن </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520" w:type="pct"/>
            <w:tcBorders>
              <w:top w:val="nil"/>
              <w:left w:val="single" w:sz="4" w:space="0" w:color="FFFFFF"/>
              <w:bottom w:val="single" w:sz="8" w:space="0" w:color="0070C0"/>
              <w:right w:val="nil"/>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المبلغ الإجمالي</w:t>
            </w:r>
            <w:r w:rsidRPr="00866E15">
              <w:rPr>
                <w:rFonts w:ascii="Calibri" w:eastAsia="Times New Roman" w:hAnsi="Calibri" w:cs="Calibri"/>
                <w:b/>
                <w:bCs/>
                <w:color w:val="FFFFFF"/>
                <w:sz w:val="18"/>
                <w:szCs w:val="18"/>
                <w:rtl/>
              </w:rPr>
              <w:br/>
              <w:t>(</w:t>
            </w:r>
            <w:r w:rsidRPr="00866E15">
              <w:rPr>
                <w:rFonts w:ascii="Calibri" w:eastAsia="Times New Roman" w:hAnsi="Calibri" w:cs="Times New Roman"/>
                <w:b/>
                <w:bCs/>
                <w:color w:val="FFFFFF"/>
                <w:sz w:val="18"/>
                <w:szCs w:val="18"/>
                <w:rtl/>
              </w:rPr>
              <w:t>دولار أمريكي</w:t>
            </w:r>
            <w:r w:rsidRPr="00866E15">
              <w:rPr>
                <w:rFonts w:ascii="Calibri" w:eastAsia="Times New Roman" w:hAnsi="Calibri" w:cs="Calibri"/>
                <w:b/>
                <w:bCs/>
                <w:color w:val="FFFFFF"/>
                <w:sz w:val="18"/>
                <w:szCs w:val="18"/>
                <w:rtl/>
              </w:rPr>
              <w:t>)</w:t>
            </w:r>
          </w:p>
        </w:tc>
        <w:tc>
          <w:tcPr>
            <w:tcW w:w="621" w:type="pct"/>
            <w:vMerge/>
            <w:tcBorders>
              <w:top w:val="nil"/>
              <w:left w:val="double" w:sz="6" w:space="0" w:color="FFFFFF"/>
              <w:bottom w:val="single" w:sz="8" w:space="0" w:color="FFFFFF"/>
              <w:right w:val="single" w:sz="8" w:space="0" w:color="0070C0"/>
            </w:tcBorders>
            <w:vAlign w:val="center"/>
            <w:hideMark/>
          </w:tcPr>
          <w:p w:rsidR="00D83940" w:rsidRPr="00866E15" w:rsidRDefault="00D83940" w:rsidP="008F6E2C">
            <w:pPr>
              <w:bidi/>
              <w:spacing w:after="0" w:line="240" w:lineRule="auto"/>
              <w:rPr>
                <w:rFonts w:ascii="Calibri" w:eastAsia="Times New Roman" w:hAnsi="Calibri" w:cs="Calibri"/>
                <w:b/>
                <w:bCs/>
                <w:color w:val="FFFFFF"/>
                <w:sz w:val="18"/>
                <w:szCs w:val="18"/>
              </w:rPr>
            </w:pP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كانون الثاني</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٣٢٣</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٥٣٠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٢٩</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٦١٠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٥١٨</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٥٠٧</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٣٥٨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٧٣</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٩٧٥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٥٤٧</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٥٨٦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٠٦٦</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شباط</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٤٣٥</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٤٤٨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٤٤</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٠٩٦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٨٩٨</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٢٧٦</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٤٥١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٣٨٢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٤٥٤</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٤٧٩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٣٥٢</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آذار</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٧٩٣</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١٨٤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٧٢</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٩١٧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٢٩٣</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٣٠٩</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٣٨٠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٠١</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١٩٧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٧٠٠</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١١٤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٩٩٣</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نيسان</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٩٨٣</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١١٩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٢١</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٨٣٩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٣٢٨</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٢١٧</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١٥٧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١٤</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٢٠٥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٢٥٥</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٠٤٤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٥٨٣</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أيار</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٦٢٧</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٢١٩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١٦</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٤٣٨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٠٨١</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٦٧٣</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٢٥٧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٣٧</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٠٣٣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٨٣٠</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٤٧١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٩١٠</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حزيران</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٢٢٥</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٣٤٠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٩٧</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٥٣٢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١٠٩</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٠</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٥</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٥٣٢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١٠٩</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تموز</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٦٧٠</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٣٨٥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٤٤</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٧٥٩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٥٢٤</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٤٧٢</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٢٦٧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٢٣</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١٤٣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٠٠٨</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٩٠٢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٥٣٢</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آب</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٤٩٥</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٣٨٩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٠٢</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٦٤١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١٨٤</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٥٦٠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٢٧٢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٣٩</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٤١٧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٣٦٧</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١٩</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٠٥٨</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٥٥١</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أيلول</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٥٢٦</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٣٨٥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٠٧</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٥٢٤</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٦٥٥</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٥</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٤٤٠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٢٧٩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٤٨</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٥٢٠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٢٩٤</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٠٤٤</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٩٤٩</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تشرين</w:t>
            </w:r>
            <w:r w:rsidRPr="00866E15">
              <w:rPr>
                <w:rFonts w:ascii="Calibri" w:eastAsia="Times New Roman" w:hAnsi="Calibri" w:cs="Calibri"/>
                <w:color w:val="000000"/>
                <w:sz w:val="18"/>
                <w:szCs w:val="18"/>
                <w:rtl/>
              </w:rPr>
              <w:t> </w:t>
            </w:r>
            <w:r w:rsidRPr="00866E15">
              <w:rPr>
                <w:rFonts w:ascii="Calibri" w:eastAsia="Times New Roman" w:hAnsi="Calibri" w:cs="Times New Roman"/>
                <w:color w:val="000000"/>
                <w:sz w:val="18"/>
                <w:szCs w:val="18"/>
                <w:rtl/>
              </w:rPr>
              <w:t>الأول</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p>
        </w:tc>
        <w:tc>
          <w:tcPr>
            <w:tcW w:w="536"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٠</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٩</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١٣٣</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٢٩٧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٥٧</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٧١٧</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٥٨٨</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٧١٧</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٥٨٨</w:t>
            </w:r>
          </w:p>
        </w:tc>
      </w:tr>
      <w:tr w:rsidR="00D83940" w:rsidRPr="00866E15" w:rsidTr="008F6E2C">
        <w:trPr>
          <w:trHeight w:val="300"/>
        </w:trPr>
        <w:tc>
          <w:tcPr>
            <w:tcW w:w="1017" w:type="pct"/>
            <w:tcBorders>
              <w:top w:val="nil"/>
              <w:left w:val="single" w:sz="8" w:space="0" w:color="0070C0"/>
              <w:bottom w:val="single" w:sz="4"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lastRenderedPageBreak/>
              <w:t>تشرين</w:t>
            </w:r>
            <w:r w:rsidRPr="00866E15">
              <w:rPr>
                <w:rFonts w:ascii="Calibri" w:eastAsia="Times New Roman" w:hAnsi="Calibri" w:cs="Calibri"/>
                <w:color w:val="000000"/>
                <w:sz w:val="18"/>
                <w:szCs w:val="18"/>
                <w:rtl/>
              </w:rPr>
              <w:t> </w:t>
            </w:r>
            <w:r w:rsidRPr="00866E15">
              <w:rPr>
                <w:rFonts w:ascii="Calibri" w:eastAsia="Times New Roman" w:hAnsi="Calibri" w:cs="Times New Roman"/>
                <w:color w:val="000000"/>
                <w:sz w:val="18"/>
                <w:szCs w:val="18"/>
                <w:rtl/>
              </w:rPr>
              <w:t>الثاني</w:t>
            </w:r>
          </w:p>
        </w:tc>
        <w:tc>
          <w:tcPr>
            <w:tcW w:w="536"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٣٢</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٥٤٧</w:t>
            </w:r>
          </w:p>
        </w:tc>
        <w:tc>
          <w:tcPr>
            <w:tcW w:w="53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٣٦٣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٩٨</w:t>
            </w:r>
          </w:p>
        </w:tc>
        <w:tc>
          <w:tcPr>
            <w:tcW w:w="67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١١</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٨٤٦</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٣٠٨</w:t>
            </w:r>
          </w:p>
        </w:tc>
        <w:tc>
          <w:tcPr>
            <w:tcW w:w="567"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p>
        </w:tc>
        <w:tc>
          <w:tcPr>
            <w:tcW w:w="528" w:type="pct"/>
            <w:tcBorders>
              <w:top w:val="nil"/>
              <w:left w:val="single" w:sz="4" w:space="0" w:color="0070C0"/>
              <w:bottom w:val="single" w:sz="4"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520" w:type="pct"/>
            <w:tcBorders>
              <w:top w:val="nil"/>
              <w:left w:val="single" w:sz="4" w:space="0" w:color="0070C0"/>
              <w:bottom w:val="single" w:sz="4"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٠</w:t>
            </w:r>
          </w:p>
        </w:tc>
        <w:tc>
          <w:tcPr>
            <w:tcW w:w="621" w:type="pct"/>
            <w:tcBorders>
              <w:top w:val="nil"/>
              <w:left w:val="double" w:sz="6" w:space="0" w:color="FFFFFF"/>
              <w:bottom w:val="single" w:sz="4" w:space="0" w:color="FFFFFF"/>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١١</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٨٤٦</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٣٠٨</w:t>
            </w:r>
          </w:p>
        </w:tc>
      </w:tr>
      <w:tr w:rsidR="00D83940" w:rsidRPr="00866E15" w:rsidTr="008F6E2C">
        <w:trPr>
          <w:trHeight w:val="315"/>
        </w:trPr>
        <w:tc>
          <w:tcPr>
            <w:tcW w:w="1017" w:type="pct"/>
            <w:tcBorders>
              <w:top w:val="nil"/>
              <w:left w:val="single" w:sz="8" w:space="0" w:color="0070C0"/>
              <w:bottom w:val="single" w:sz="8" w:space="0" w:color="0070C0"/>
              <w:right w:val="double" w:sz="6" w:space="0" w:color="0070C0"/>
            </w:tcBorders>
            <w:shd w:val="clear" w:color="auto" w:fill="auto"/>
            <w:noWrap/>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Pr>
            </w:pPr>
            <w:r w:rsidRPr="00866E15">
              <w:rPr>
                <w:rFonts w:ascii="Calibri" w:eastAsia="Times New Roman" w:hAnsi="Calibri" w:cs="Times New Roman"/>
                <w:color w:val="000000"/>
                <w:sz w:val="18"/>
                <w:szCs w:val="18"/>
                <w:rtl/>
              </w:rPr>
              <w:t>كانون</w:t>
            </w:r>
            <w:r w:rsidRPr="00866E15">
              <w:rPr>
                <w:rFonts w:ascii="Calibri" w:eastAsia="Times New Roman" w:hAnsi="Calibri" w:cs="Calibri"/>
                <w:color w:val="000000"/>
                <w:sz w:val="18"/>
                <w:szCs w:val="18"/>
                <w:rtl/>
              </w:rPr>
              <w:t> </w:t>
            </w:r>
            <w:r w:rsidRPr="00866E15">
              <w:rPr>
                <w:rFonts w:ascii="Calibri" w:eastAsia="Times New Roman" w:hAnsi="Calibri" w:cs="Times New Roman"/>
                <w:color w:val="000000"/>
                <w:sz w:val="18"/>
                <w:szCs w:val="18"/>
                <w:rtl/>
              </w:rPr>
              <w:t>الأول</w:t>
            </w:r>
          </w:p>
        </w:tc>
        <w:tc>
          <w:tcPr>
            <w:tcW w:w="536" w:type="pct"/>
            <w:tcBorders>
              <w:top w:val="nil"/>
              <w:left w:val="double" w:sz="6"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٤٨</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٨١٠</w:t>
            </w:r>
          </w:p>
        </w:tc>
        <w:tc>
          <w:tcPr>
            <w:tcW w:w="536" w:type="pct"/>
            <w:tcBorders>
              <w:top w:val="nil"/>
              <w:left w:val="single" w:sz="4"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٤٢٣</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٢٨</w:t>
            </w:r>
          </w:p>
        </w:tc>
        <w:tc>
          <w:tcPr>
            <w:tcW w:w="675" w:type="pct"/>
            <w:tcBorders>
              <w:top w:val="nil"/>
              <w:left w:val="single" w:sz="4" w:space="0" w:color="0070C0"/>
              <w:bottom w:val="single" w:sz="8"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٢٠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٦٦٠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٥١٧</w:t>
            </w:r>
          </w:p>
        </w:tc>
        <w:tc>
          <w:tcPr>
            <w:tcW w:w="567" w:type="pct"/>
            <w:tcBorders>
              <w:top w:val="nil"/>
              <w:left w:val="double" w:sz="6" w:space="0" w:color="0070C0"/>
              <w:bottom w:val="single" w:sz="8"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p>
        </w:tc>
        <w:tc>
          <w:tcPr>
            <w:tcW w:w="528" w:type="pct"/>
            <w:tcBorders>
              <w:top w:val="nil"/>
              <w:left w:val="single" w:sz="4" w:space="0" w:color="0070C0"/>
              <w:bottom w:val="single" w:sz="8" w:space="0" w:color="0070C0"/>
              <w:right w:val="single" w:sz="4" w:space="0" w:color="0070C0"/>
            </w:tcBorders>
            <w:shd w:val="clear" w:color="auto" w:fill="auto"/>
            <w:noWrap/>
            <w:vAlign w:val="center"/>
            <w:hideMark/>
          </w:tcPr>
          <w:p w:rsidR="00D83940" w:rsidRPr="00866E15" w:rsidRDefault="00D83940" w:rsidP="008F6E2C">
            <w:pPr>
              <w:spacing w:after="0" w:line="240" w:lineRule="auto"/>
              <w:jc w:val="center"/>
              <w:rPr>
                <w:rFonts w:ascii="Calibri" w:eastAsia="Times New Roman" w:hAnsi="Calibri" w:cs="Calibri"/>
                <w:sz w:val="18"/>
                <w:szCs w:val="18"/>
                <w:rtl/>
              </w:rPr>
            </w:pPr>
            <w:r w:rsidRPr="00866E15">
              <w:rPr>
                <w:rFonts w:ascii="Calibri" w:eastAsia="Times New Roman" w:hAnsi="Calibri" w:cs="Times New Roman"/>
                <w:sz w:val="18"/>
                <w:szCs w:val="18"/>
                <w:rtl/>
              </w:rPr>
              <w:t>٠</w:t>
            </w:r>
            <w:r w:rsidRPr="00866E15">
              <w:rPr>
                <w:rFonts w:ascii="Calibri" w:eastAsia="Times New Roman" w:hAnsi="Calibri" w:cs="Calibri"/>
                <w:sz w:val="18"/>
                <w:szCs w:val="18"/>
                <w:rtl/>
              </w:rPr>
              <w:t>.</w:t>
            </w:r>
            <w:r w:rsidRPr="00866E15">
              <w:rPr>
                <w:rFonts w:ascii="Calibri" w:eastAsia="Times New Roman" w:hAnsi="Calibri" w:cs="Times New Roman"/>
                <w:sz w:val="18"/>
                <w:szCs w:val="18"/>
                <w:rtl/>
              </w:rPr>
              <w:t>٠٠</w:t>
            </w:r>
          </w:p>
        </w:tc>
        <w:tc>
          <w:tcPr>
            <w:tcW w:w="520" w:type="pct"/>
            <w:tcBorders>
              <w:top w:val="nil"/>
              <w:left w:val="single" w:sz="4" w:space="0" w:color="0070C0"/>
              <w:bottom w:val="single" w:sz="8" w:space="0" w:color="0070C0"/>
              <w:right w:val="nil"/>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sz w:val="18"/>
                <w:szCs w:val="18"/>
              </w:rPr>
            </w:pPr>
            <w:r w:rsidRPr="00866E15">
              <w:rPr>
                <w:rFonts w:ascii="Calibri" w:eastAsia="Times New Roman" w:hAnsi="Calibri" w:cs="Times New Roman"/>
                <w:sz w:val="18"/>
                <w:szCs w:val="18"/>
                <w:rtl/>
              </w:rPr>
              <w:t>٠</w:t>
            </w:r>
          </w:p>
        </w:tc>
        <w:tc>
          <w:tcPr>
            <w:tcW w:w="621" w:type="pct"/>
            <w:tcBorders>
              <w:top w:val="nil"/>
              <w:left w:val="double" w:sz="6" w:space="0" w:color="FFFFFF"/>
              <w:bottom w:val="nil"/>
              <w:right w:val="single" w:sz="8" w:space="0" w:color="0070C0"/>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٦٦٠</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٥١٧</w:t>
            </w:r>
          </w:p>
        </w:tc>
      </w:tr>
      <w:tr w:rsidR="00D83940" w:rsidRPr="00866E15" w:rsidTr="008F6E2C">
        <w:trPr>
          <w:trHeight w:val="315"/>
        </w:trPr>
        <w:tc>
          <w:tcPr>
            <w:tcW w:w="1017" w:type="pct"/>
            <w:tcBorders>
              <w:top w:val="nil"/>
              <w:left w:val="single" w:sz="8" w:space="0" w:color="0070C0"/>
              <w:bottom w:val="single" w:sz="8" w:space="0" w:color="0070C0"/>
              <w:right w:val="double" w:sz="6" w:space="0" w:color="FFFFFF"/>
            </w:tcBorders>
            <w:shd w:val="clear" w:color="000000" w:fill="0070C0"/>
            <w:noWrap/>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Pr>
            </w:pPr>
            <w:r w:rsidRPr="00866E15">
              <w:rPr>
                <w:rFonts w:ascii="Calibri" w:eastAsia="Times New Roman" w:hAnsi="Calibri" w:cs="Times New Roman"/>
                <w:b/>
                <w:bCs/>
                <w:color w:val="FFFFFF"/>
                <w:sz w:val="18"/>
                <w:szCs w:val="18"/>
                <w:rtl/>
              </w:rPr>
              <w:t>المجموع</w:t>
            </w:r>
          </w:p>
        </w:tc>
        <w:tc>
          <w:tcPr>
            <w:tcW w:w="536"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٣٨٦</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٤٣٤</w:t>
            </w:r>
          </w:p>
        </w:tc>
        <w:tc>
          <w:tcPr>
            <w:tcW w:w="53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٣٤١</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٢٤</w:t>
            </w:r>
          </w:p>
        </w:tc>
        <w:tc>
          <w:tcPr>
            <w:tcW w:w="67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١٣١</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٨٦٦</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٤١٣</w:t>
            </w:r>
          </w:p>
        </w:tc>
        <w:tc>
          <w:tcPr>
            <w:tcW w:w="567"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١٦٣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٥٨٦</w:t>
            </w:r>
          </w:p>
        </w:tc>
        <w:tc>
          <w:tcPr>
            <w:tcW w:w="528"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٢٥٤</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٢٦</w:t>
            </w:r>
          </w:p>
        </w:tc>
        <w:tc>
          <w:tcPr>
            <w:tcW w:w="520"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٤١</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٥٩٣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٠٤٣</w:t>
            </w:r>
          </w:p>
        </w:tc>
        <w:tc>
          <w:tcPr>
            <w:tcW w:w="621" w:type="pct"/>
            <w:tcBorders>
              <w:top w:val="single" w:sz="8" w:space="0" w:color="FFFFFF"/>
              <w:left w:val="double" w:sz="6" w:space="0" w:color="FFFFFF"/>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b/>
                <w:bCs/>
                <w:color w:val="FFFFFF"/>
                <w:sz w:val="18"/>
                <w:szCs w:val="18"/>
                <w:rtl/>
              </w:rPr>
            </w:pPr>
            <w:r w:rsidRPr="00866E15">
              <w:rPr>
                <w:rFonts w:ascii="Calibri" w:eastAsia="Times New Roman" w:hAnsi="Calibri" w:cs="Times New Roman"/>
                <w:b/>
                <w:bCs/>
                <w:color w:val="FFFFFF"/>
                <w:sz w:val="18"/>
                <w:szCs w:val="18"/>
                <w:rtl/>
              </w:rPr>
              <w:t>١٧٣</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٤٥٩</w:t>
            </w:r>
            <w:r w:rsidRPr="00866E15">
              <w:rPr>
                <w:rFonts w:ascii="Calibri" w:eastAsia="Times New Roman" w:hAnsi="Calibri" w:cs="Calibri"/>
                <w:b/>
                <w:bCs/>
                <w:color w:val="FFFFFF"/>
                <w:sz w:val="18"/>
                <w:szCs w:val="18"/>
                <w:rtl/>
              </w:rPr>
              <w:t>,</w:t>
            </w:r>
            <w:r w:rsidRPr="00866E15">
              <w:rPr>
                <w:rFonts w:ascii="Calibri" w:eastAsia="Times New Roman" w:hAnsi="Calibri" w:cs="Times New Roman"/>
                <w:b/>
                <w:bCs/>
                <w:color w:val="FFFFFF"/>
                <w:sz w:val="18"/>
                <w:szCs w:val="18"/>
                <w:rtl/>
              </w:rPr>
              <w:t>٤٥٧</w:t>
            </w:r>
          </w:p>
        </w:tc>
      </w:tr>
    </w:tbl>
    <w:p w:rsidR="00D83940" w:rsidRDefault="00D83940" w:rsidP="00D83940">
      <w:pPr>
        <w:bidi/>
        <w:rPr>
          <w:rFonts w:cs="GE SS Text Medium"/>
          <w:color w:val="0070C0"/>
          <w:rtl/>
          <w:lang w:bidi="ar-LB"/>
        </w:rPr>
      </w:pPr>
      <w:r w:rsidRPr="00972CA7">
        <w:rPr>
          <w:rFonts w:cs="GE SS Text Medium" w:hint="cs"/>
          <w:color w:val="0070C0"/>
          <w:rtl/>
          <w:lang w:bidi="ar-LB"/>
        </w:rPr>
        <w:t xml:space="preserve">    </w:t>
      </w:r>
    </w:p>
    <w:p w:rsidR="00D83940" w:rsidRPr="00972CA7" w:rsidRDefault="005428C3" w:rsidP="00D83940">
      <w:pPr>
        <w:bidi/>
        <w:rPr>
          <w:rFonts w:cs="GE SS Text Medium"/>
          <w:b/>
          <w:bCs/>
          <w:rtl/>
          <w:lang w:bidi="ar-LB"/>
        </w:rPr>
      </w:pPr>
      <w:r>
        <w:rPr>
          <w:rFonts w:cs="GE SS Text Medium" w:hint="cs"/>
          <w:b/>
          <w:bCs/>
          <w:rtl/>
          <w:lang w:bidi="ar-LB"/>
        </w:rPr>
        <w:t>و</w:t>
      </w:r>
      <w:r w:rsidR="00D83940" w:rsidRPr="00972CA7">
        <w:rPr>
          <w:rFonts w:cs="GE SS Text Medium" w:hint="cs"/>
          <w:b/>
          <w:bCs/>
          <w:rtl/>
          <w:lang w:bidi="ar-LB"/>
        </w:rPr>
        <w:t xml:space="preserve">- </w:t>
      </w:r>
      <w:r w:rsidR="00D83940" w:rsidRPr="00972CA7">
        <w:rPr>
          <w:rFonts w:cs="GE SS Text Medium" w:hint="cs"/>
          <w:b/>
          <w:bCs/>
          <w:u w:val="single"/>
          <w:rtl/>
          <w:lang w:bidi="ar-LB"/>
        </w:rPr>
        <w:t>صادرات حكومة إقليم كوردستان</w:t>
      </w:r>
    </w:p>
    <w:p w:rsidR="00D83940" w:rsidRPr="00972CA7" w:rsidRDefault="00D83940" w:rsidP="00D83940">
      <w:pPr>
        <w:bidi/>
        <w:jc w:val="both"/>
        <w:rPr>
          <w:rFonts w:cs="GE SS Text Light"/>
          <w:rtl/>
          <w:lang w:val="en" w:bidi="ar-LB"/>
        </w:rPr>
      </w:pPr>
      <w:r w:rsidRPr="00972CA7">
        <w:rPr>
          <w:rFonts w:cs="GE SS Text Light" w:hint="cs"/>
          <w:rtl/>
          <w:lang w:bidi="ar-JO"/>
        </w:rPr>
        <w:t xml:space="preserve">تم </w:t>
      </w:r>
      <w:r w:rsidRPr="00972CA7">
        <w:rPr>
          <w:rFonts w:cs="GE SS Text Light"/>
          <w:rtl/>
          <w:lang w:val="en"/>
        </w:rPr>
        <w:t>الحصول على بيانات إيرادات تصدير النفط الخام الخاصة بحكومة إقليم ك</w:t>
      </w:r>
      <w:r w:rsidRPr="00972CA7">
        <w:rPr>
          <w:rFonts w:cs="GE SS Text Light" w:hint="cs"/>
          <w:rtl/>
          <w:lang w:val="en"/>
        </w:rPr>
        <w:t>و</w:t>
      </w:r>
      <w:r w:rsidRPr="00972CA7">
        <w:rPr>
          <w:rFonts w:cs="GE SS Text Light"/>
          <w:rtl/>
          <w:lang w:val="en"/>
        </w:rPr>
        <w:t xml:space="preserve">ردستان من </w:t>
      </w:r>
      <w:r w:rsidRPr="00972CA7">
        <w:rPr>
          <w:rFonts w:cs="GE SS Text Light" w:hint="cs"/>
          <w:rtl/>
          <w:lang w:val="en"/>
        </w:rPr>
        <w:t xml:space="preserve">تقارير </w:t>
      </w:r>
      <w:r w:rsidRPr="00972CA7">
        <w:rPr>
          <w:rFonts w:cs="GE SS Text Light"/>
          <w:rtl/>
          <w:lang w:val="en"/>
        </w:rPr>
        <w:t>منشور</w:t>
      </w:r>
      <w:r w:rsidRPr="00972CA7">
        <w:rPr>
          <w:rFonts w:cs="GE SS Text Light" w:hint="cs"/>
          <w:rtl/>
          <w:lang w:val="en"/>
        </w:rPr>
        <w:t>ة ع</w:t>
      </w:r>
      <w:r w:rsidRPr="00972CA7">
        <w:rPr>
          <w:rFonts w:cs="GE SS Text Light"/>
          <w:rtl/>
          <w:lang w:val="en"/>
        </w:rPr>
        <w:t>لى الموقع الإلكتروني لحكومة إقليم ك</w:t>
      </w:r>
      <w:r w:rsidRPr="00972CA7">
        <w:rPr>
          <w:rFonts w:cs="GE SS Text Light" w:hint="cs"/>
          <w:rtl/>
          <w:lang w:val="en"/>
        </w:rPr>
        <w:t>و</w:t>
      </w:r>
      <w:r w:rsidRPr="00972CA7">
        <w:rPr>
          <w:rFonts w:cs="GE SS Text Light"/>
          <w:rtl/>
          <w:lang w:val="en"/>
        </w:rPr>
        <w:t>ردستان</w:t>
      </w:r>
      <w:r w:rsidRPr="00972CA7">
        <w:rPr>
          <w:rFonts w:cs="GE SS Text Light" w:hint="cs"/>
          <w:rtl/>
          <w:lang w:val="en" w:bidi="ar-LB"/>
        </w:rPr>
        <w:t xml:space="preserve"> </w:t>
      </w:r>
      <w:r w:rsidRPr="00972CA7">
        <w:rPr>
          <w:rFonts w:cs="GE SS Text Light"/>
          <w:lang w:val="en" w:bidi="ar-LB"/>
        </w:rPr>
        <w:t>(</w:t>
      </w:r>
      <w:hyperlink r:id="rId36" w:history="1">
        <w:r w:rsidRPr="00972CA7">
          <w:rPr>
            <w:rStyle w:val="Hyperlink"/>
            <w:rFonts w:cs="GE SS Text Light"/>
            <w:lang w:val="en" w:bidi="ar-LB"/>
          </w:rPr>
          <w:t>https://gov.krd/english/information-and-services/open-data/</w:t>
        </w:r>
      </w:hyperlink>
      <w:r w:rsidRPr="00972CA7">
        <w:rPr>
          <w:rFonts w:cs="GE SS Text Light"/>
          <w:lang w:val="en" w:bidi="ar-LB"/>
        </w:rPr>
        <w:t>)</w:t>
      </w:r>
      <w:r w:rsidRPr="00972CA7">
        <w:rPr>
          <w:rFonts w:cs="GE SS Text Light" w:hint="cs"/>
          <w:rtl/>
          <w:lang w:val="en"/>
        </w:rPr>
        <w:t xml:space="preserve">. حيث </w:t>
      </w:r>
      <w:r w:rsidRPr="00972CA7">
        <w:rPr>
          <w:rFonts w:cs="GE SS Text Light"/>
          <w:rtl/>
          <w:lang w:val="en"/>
        </w:rPr>
        <w:t xml:space="preserve">تغطي التقارير </w:t>
      </w:r>
      <w:r w:rsidRPr="00972CA7">
        <w:rPr>
          <w:rFonts w:cs="GE SS Text Light" w:hint="cs"/>
          <w:rtl/>
          <w:lang w:val="en"/>
        </w:rPr>
        <w:t xml:space="preserve">بيانات </w:t>
      </w:r>
      <w:r w:rsidRPr="00972CA7">
        <w:rPr>
          <w:rFonts w:cs="GE SS Text Light"/>
          <w:rtl/>
          <w:lang w:val="en"/>
        </w:rPr>
        <w:t xml:space="preserve">تصدير </w:t>
      </w:r>
      <w:r w:rsidRPr="00972CA7">
        <w:rPr>
          <w:rFonts w:cs="GE SS Text Light" w:hint="cs"/>
          <w:rtl/>
          <w:lang w:val="en"/>
        </w:rPr>
        <w:t>وإ</w:t>
      </w:r>
      <w:r w:rsidRPr="00972CA7">
        <w:rPr>
          <w:rFonts w:cs="GE SS Text Light"/>
          <w:rtl/>
          <w:lang w:val="en"/>
        </w:rPr>
        <w:t>ستهلاك</w:t>
      </w:r>
      <w:r w:rsidRPr="00972CA7">
        <w:rPr>
          <w:rFonts w:cs="GE SS Text Light" w:hint="cs"/>
          <w:rtl/>
          <w:lang w:val="en" w:bidi="ar-LB"/>
        </w:rPr>
        <w:t xml:space="preserve"> النفط الخام</w:t>
      </w:r>
      <w:r w:rsidRPr="00972CA7">
        <w:rPr>
          <w:rFonts w:cs="GE SS Text Light"/>
          <w:rtl/>
          <w:lang w:val="en"/>
        </w:rPr>
        <w:t xml:space="preserve"> </w:t>
      </w:r>
      <w:r w:rsidRPr="00972CA7">
        <w:rPr>
          <w:rFonts w:cs="GE SS Text Light" w:hint="cs"/>
          <w:rtl/>
          <w:lang w:val="en"/>
        </w:rPr>
        <w:t xml:space="preserve">المنتج من الحقول المتواجدة في مناطق الإقليم والمناطق المسيطر عليها من قبله </w:t>
      </w:r>
      <w:r w:rsidRPr="00972CA7">
        <w:rPr>
          <w:rFonts w:cs="GE SS Text Light"/>
          <w:rtl/>
          <w:lang w:val="en"/>
        </w:rPr>
        <w:t xml:space="preserve">وإيراداته </w:t>
      </w:r>
      <w:r w:rsidRPr="00972CA7">
        <w:rPr>
          <w:rFonts w:cs="GE SS Text Light" w:hint="cs"/>
          <w:rtl/>
          <w:lang w:val="en"/>
        </w:rPr>
        <w:t>المتحققة للسنتين</w:t>
      </w:r>
      <w:r w:rsidR="005428C3">
        <w:rPr>
          <w:rFonts w:cs="GE SS Text Light" w:hint="cs"/>
          <w:rtl/>
          <w:lang w:val="en"/>
        </w:rPr>
        <w:t xml:space="preserve"> </w:t>
      </w:r>
      <w:r w:rsidRPr="00972CA7">
        <w:rPr>
          <w:rFonts w:cs="GE SS Text Light" w:hint="cs"/>
          <w:rtl/>
          <w:lang w:val="en"/>
        </w:rPr>
        <w:t xml:space="preserve">2019 و 2020، </w:t>
      </w:r>
    </w:p>
    <w:p w:rsidR="00866E15" w:rsidRPr="00972CA7" w:rsidRDefault="00866E15" w:rsidP="00866E15">
      <w:pPr>
        <w:bidi/>
        <w:rPr>
          <w:rFonts w:cs="GE SS Text Medium"/>
          <w:b/>
          <w:bCs/>
          <w:rtl/>
        </w:rPr>
      </w:pPr>
    </w:p>
    <w:tbl>
      <w:tblPr>
        <w:bidiVisual/>
        <w:tblW w:w="5000" w:type="pct"/>
        <w:tblLook w:val="04A0" w:firstRow="1" w:lastRow="0" w:firstColumn="1" w:lastColumn="0" w:noHBand="0" w:noVBand="1"/>
      </w:tblPr>
      <w:tblGrid>
        <w:gridCol w:w="1579"/>
        <w:gridCol w:w="1219"/>
        <w:gridCol w:w="1004"/>
        <w:gridCol w:w="1366"/>
        <w:gridCol w:w="1219"/>
        <w:gridCol w:w="777"/>
        <w:gridCol w:w="1366"/>
        <w:gridCol w:w="990"/>
      </w:tblGrid>
      <w:tr w:rsidR="00D83940" w:rsidRPr="00866E15" w:rsidTr="005428C3">
        <w:trPr>
          <w:trHeight w:val="330"/>
          <w:tblHeader/>
        </w:trPr>
        <w:tc>
          <w:tcPr>
            <w:tcW w:w="898"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صادرات وإستهلاك النفط الخام</w:t>
            </w:r>
          </w:p>
        </w:tc>
        <w:tc>
          <w:tcPr>
            <w:tcW w:w="1760" w:type="pct"/>
            <w:gridSpan w:val="3"/>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٢٠١٩</w:t>
            </w:r>
          </w:p>
        </w:tc>
        <w:tc>
          <w:tcPr>
            <w:tcW w:w="1753"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center"/>
            <w:hideMark/>
          </w:tcPr>
          <w:p w:rsidR="00D83940" w:rsidRPr="00866E15" w:rsidRDefault="00D83940" w:rsidP="008F6E2C">
            <w:pPr>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٢٠٢٠</w:t>
            </w:r>
          </w:p>
        </w:tc>
        <w:tc>
          <w:tcPr>
            <w:tcW w:w="589" w:type="pct"/>
            <w:vMerge w:val="restart"/>
            <w:tcBorders>
              <w:top w:val="single" w:sz="8" w:space="0" w:color="0070C0"/>
              <w:left w:val="nil"/>
              <w:bottom w:val="single" w:sz="8" w:space="0" w:color="0070C0"/>
              <w:right w:val="single" w:sz="8" w:space="0" w:color="0070C0"/>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Pr>
            </w:pPr>
            <w:r w:rsidRPr="00866E15">
              <w:rPr>
                <w:rFonts w:ascii="Calibri" w:eastAsia="Times New Roman" w:hAnsi="Calibri" w:cs="Times New Roman"/>
                <w:color w:val="FFFFFF"/>
                <w:sz w:val="18"/>
                <w:szCs w:val="18"/>
                <w:rtl/>
              </w:rPr>
              <w:t xml:space="preserve">نسبة التغير في الكميات </w:t>
            </w:r>
            <w:r w:rsidRPr="00866E15">
              <w:rPr>
                <w:rFonts w:ascii="Calibri" w:eastAsia="Times New Roman" w:hAnsi="Calibri" w:cs="Calibri"/>
                <w:color w:val="FFFFFF"/>
                <w:sz w:val="18"/>
                <w:szCs w:val="18"/>
                <w:rtl/>
              </w:rPr>
              <w:t>%</w:t>
            </w:r>
          </w:p>
        </w:tc>
      </w:tr>
      <w:tr w:rsidR="00D83940" w:rsidRPr="00866E15" w:rsidTr="005428C3">
        <w:trPr>
          <w:trHeight w:val="915"/>
          <w:tblHeader/>
        </w:trPr>
        <w:tc>
          <w:tcPr>
            <w:tcW w:w="898" w:type="pct"/>
            <w:vMerge/>
            <w:tcBorders>
              <w:top w:val="single" w:sz="8" w:space="0" w:color="0070C0"/>
              <w:left w:val="single" w:sz="8" w:space="0" w:color="0070C0"/>
              <w:bottom w:val="single" w:sz="8" w:space="0" w:color="0070C0"/>
              <w:right w:val="double" w:sz="6" w:space="0" w:color="FFFFFF"/>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c>
          <w:tcPr>
            <w:tcW w:w="508"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إجمالي الفترة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596"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معدل سعر البرميل بالدولار  الأميركي</w:t>
            </w:r>
          </w:p>
        </w:tc>
        <w:tc>
          <w:tcPr>
            <w:tcW w:w="655"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القيمة الإجمالية التقديرية بالدولار الأميركي</w:t>
            </w:r>
          </w:p>
        </w:tc>
        <w:tc>
          <w:tcPr>
            <w:tcW w:w="685" w:type="pct"/>
            <w:tcBorders>
              <w:top w:val="nil"/>
              <w:left w:val="double" w:sz="6"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 xml:space="preserve">إجمالي الفترة </w:t>
            </w:r>
            <w:r w:rsidRPr="00866E15">
              <w:rPr>
                <w:rFonts w:ascii="Calibri" w:eastAsia="Times New Roman" w:hAnsi="Calibri" w:cs="Calibri"/>
                <w:color w:val="FFFFFF"/>
                <w:sz w:val="18"/>
                <w:szCs w:val="18"/>
                <w:rtl/>
              </w:rPr>
              <w:t>(</w:t>
            </w:r>
            <w:r w:rsidRPr="00866E15">
              <w:rPr>
                <w:rFonts w:ascii="Calibri" w:eastAsia="Times New Roman" w:hAnsi="Calibri" w:cs="Times New Roman"/>
                <w:color w:val="FFFFFF"/>
                <w:sz w:val="18"/>
                <w:szCs w:val="18"/>
                <w:rtl/>
              </w:rPr>
              <w:t>برميل</w:t>
            </w:r>
            <w:r w:rsidRPr="00866E15">
              <w:rPr>
                <w:rFonts w:ascii="Calibri" w:eastAsia="Times New Roman" w:hAnsi="Calibri" w:cs="Calibri"/>
                <w:color w:val="FFFFFF"/>
                <w:sz w:val="18"/>
                <w:szCs w:val="18"/>
                <w:rtl/>
              </w:rPr>
              <w:t>)</w:t>
            </w:r>
          </w:p>
        </w:tc>
        <w:tc>
          <w:tcPr>
            <w:tcW w:w="501" w:type="pct"/>
            <w:tcBorders>
              <w:top w:val="nil"/>
              <w:left w:val="single" w:sz="4" w:space="0" w:color="FFFFFF"/>
              <w:bottom w:val="single" w:sz="8" w:space="0" w:color="0070C0"/>
              <w:right w:val="single" w:sz="4"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معدل سعر البرميل بالدولار  الأميركي</w:t>
            </w:r>
          </w:p>
        </w:tc>
        <w:tc>
          <w:tcPr>
            <w:tcW w:w="567" w:type="pct"/>
            <w:tcBorders>
              <w:top w:val="nil"/>
              <w:left w:val="single" w:sz="4" w:space="0" w:color="FFFFFF"/>
              <w:bottom w:val="single" w:sz="8" w:space="0" w:color="0070C0"/>
              <w:right w:val="double" w:sz="6" w:space="0" w:color="FFFFFF"/>
            </w:tcBorders>
            <w:shd w:val="clear" w:color="000000" w:fill="0070C0"/>
            <w:vAlign w:val="center"/>
            <w:hideMark/>
          </w:tcPr>
          <w:p w:rsidR="00D83940" w:rsidRPr="00866E15" w:rsidRDefault="00D83940" w:rsidP="008F6E2C">
            <w:pPr>
              <w:bidi/>
              <w:spacing w:after="0" w:line="240" w:lineRule="auto"/>
              <w:jc w:val="center"/>
              <w:rPr>
                <w:rFonts w:ascii="Calibri" w:eastAsia="Times New Roman" w:hAnsi="Calibri" w:cs="Calibri"/>
                <w:color w:val="FFFFFF"/>
                <w:sz w:val="18"/>
                <w:szCs w:val="18"/>
                <w:rtl/>
              </w:rPr>
            </w:pPr>
            <w:r w:rsidRPr="00866E15">
              <w:rPr>
                <w:rFonts w:ascii="Calibri" w:eastAsia="Times New Roman" w:hAnsi="Calibri" w:cs="Times New Roman"/>
                <w:color w:val="FFFFFF"/>
                <w:sz w:val="18"/>
                <w:szCs w:val="18"/>
                <w:rtl/>
              </w:rPr>
              <w:t>القيمة الإجمالية التقديرية بالدولار الأميركي</w:t>
            </w:r>
          </w:p>
        </w:tc>
        <w:tc>
          <w:tcPr>
            <w:tcW w:w="589" w:type="pct"/>
            <w:vMerge/>
            <w:tcBorders>
              <w:top w:val="single" w:sz="8" w:space="0" w:color="0070C0"/>
              <w:left w:val="nil"/>
              <w:bottom w:val="single" w:sz="8" w:space="0" w:color="0070C0"/>
              <w:right w:val="single" w:sz="8" w:space="0" w:color="0070C0"/>
            </w:tcBorders>
            <w:vAlign w:val="center"/>
            <w:hideMark/>
          </w:tcPr>
          <w:p w:rsidR="00D83940" w:rsidRPr="00866E15" w:rsidRDefault="00D83940" w:rsidP="008F6E2C">
            <w:pPr>
              <w:bidi/>
              <w:spacing w:after="0" w:line="240" w:lineRule="auto"/>
              <w:rPr>
                <w:rFonts w:ascii="Calibri" w:eastAsia="Times New Roman" w:hAnsi="Calibri" w:cs="Calibri"/>
                <w:color w:val="FFFFFF"/>
                <w:sz w:val="18"/>
                <w:szCs w:val="18"/>
              </w:rPr>
            </w:pPr>
          </w:p>
        </w:tc>
      </w:tr>
      <w:tr w:rsidR="00D83940" w:rsidRPr="00866E15" w:rsidTr="008F6E2C">
        <w:trPr>
          <w:trHeight w:val="510"/>
        </w:trPr>
        <w:tc>
          <w:tcPr>
            <w:tcW w:w="898" w:type="pct"/>
            <w:tcBorders>
              <w:top w:val="nil"/>
              <w:left w:val="single" w:sz="8"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 xml:space="preserve">صادرات النفط الخام عبر الأنابيب </w:t>
            </w:r>
            <w:r w:rsidRPr="00866E15">
              <w:rPr>
                <w:rFonts w:ascii="Calibri" w:eastAsia="Times New Roman" w:hAnsi="Calibri" w:cs="Calibri"/>
                <w:color w:val="000000"/>
                <w:sz w:val="18"/>
                <w:szCs w:val="18"/>
                <w:rtl/>
              </w:rPr>
              <w:t>(</w:t>
            </w:r>
            <w:r w:rsidRPr="00866E15">
              <w:rPr>
                <w:rFonts w:ascii="Calibri" w:eastAsia="Times New Roman" w:hAnsi="Calibri" w:cs="Calibri"/>
                <w:b/>
                <w:bCs/>
                <w:color w:val="FF0000"/>
                <w:sz w:val="18"/>
                <w:szCs w:val="18"/>
                <w:rtl/>
              </w:rPr>
              <w:t>*</w:t>
            </w:r>
            <w:r w:rsidRPr="00866E15">
              <w:rPr>
                <w:rFonts w:ascii="Calibri" w:eastAsia="Times New Roman" w:hAnsi="Calibri" w:cs="Calibri"/>
                <w:color w:val="000000"/>
                <w:sz w:val="18"/>
                <w:szCs w:val="18"/>
                <w:rtl/>
              </w:rPr>
              <w:t>) (</w:t>
            </w:r>
            <w:r w:rsidRPr="00866E15">
              <w:rPr>
                <w:rFonts w:ascii="Calibri" w:eastAsia="Times New Roman" w:hAnsi="Calibri" w:cs="Calibri"/>
                <w:b/>
                <w:bCs/>
                <w:color w:val="FF0000"/>
                <w:sz w:val="18"/>
                <w:szCs w:val="18"/>
                <w:rtl/>
              </w:rPr>
              <w:t>**</w:t>
            </w:r>
            <w:r w:rsidRPr="00866E15">
              <w:rPr>
                <w:rFonts w:ascii="Calibri" w:eastAsia="Times New Roman" w:hAnsi="Calibri" w:cs="Calibri"/>
                <w:color w:val="000000"/>
                <w:sz w:val="18"/>
                <w:szCs w:val="18"/>
                <w:rtl/>
              </w:rPr>
              <w:t>)</w:t>
            </w:r>
          </w:p>
        </w:tc>
        <w:tc>
          <w:tcPr>
            <w:tcW w:w="508"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١٦٠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٣٠٦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٢٨٣</w:t>
            </w:r>
          </w:p>
        </w:tc>
        <w:tc>
          <w:tcPr>
            <w:tcW w:w="59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٦٧٦</w:t>
            </w:r>
          </w:p>
        </w:tc>
        <w:tc>
          <w:tcPr>
            <w:tcW w:w="65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٤٤٤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٧٦٣</w:t>
            </w:r>
          </w:p>
        </w:tc>
        <w:tc>
          <w:tcPr>
            <w:tcW w:w="685"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١٥٧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٦٦١</w:t>
            </w:r>
          </w:p>
        </w:tc>
        <w:tc>
          <w:tcPr>
            <w:tcW w:w="501"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١٠٠</w:t>
            </w:r>
          </w:p>
        </w:tc>
        <w:tc>
          <w:tcPr>
            <w:tcW w:w="567"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٤٢٨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٥٥٠</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٤٧٤</w:t>
            </w:r>
          </w:p>
        </w:tc>
        <w:tc>
          <w:tcPr>
            <w:tcW w:w="589" w:type="pct"/>
            <w:tcBorders>
              <w:top w:val="nil"/>
              <w:left w:val="nil"/>
              <w:bottom w:val="single" w:sz="4" w:space="0" w:color="0070C0"/>
              <w:right w:val="single" w:sz="8" w:space="0" w:color="0070C0"/>
            </w:tcBorders>
            <w:shd w:val="clear" w:color="000000" w:fill="D9D9D9"/>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w:t>
            </w:r>
            <w:r w:rsidRPr="00866E15">
              <w:rPr>
                <w:rFonts w:ascii="Calibri" w:eastAsia="Times New Roman" w:hAnsi="Calibri" w:cs="Calibri"/>
                <w:color w:val="000000"/>
                <w:sz w:val="18"/>
                <w:szCs w:val="18"/>
                <w:rtl/>
              </w:rPr>
              <w:t>%</w:t>
            </w:r>
          </w:p>
        </w:tc>
      </w:tr>
      <w:tr w:rsidR="00D83940" w:rsidRPr="00866E15" w:rsidTr="008F6E2C">
        <w:trPr>
          <w:trHeight w:val="765"/>
        </w:trPr>
        <w:tc>
          <w:tcPr>
            <w:tcW w:w="898" w:type="pct"/>
            <w:tcBorders>
              <w:top w:val="nil"/>
              <w:left w:val="single" w:sz="8"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النفط الخام المسلم إلى مصافي النفط المتعلقة بوزارة الموارد الطبيعية في الإقليم</w:t>
            </w:r>
          </w:p>
        </w:tc>
        <w:tc>
          <w:tcPr>
            <w:tcW w:w="508"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٧٣٧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٤٤٤</w:t>
            </w:r>
          </w:p>
        </w:tc>
        <w:tc>
          <w:tcPr>
            <w:tcW w:w="59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٩٤١</w:t>
            </w:r>
          </w:p>
        </w:tc>
        <w:tc>
          <w:tcPr>
            <w:tcW w:w="65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٤٠١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٤٠٦</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٩١٥</w:t>
            </w:r>
          </w:p>
        </w:tc>
        <w:tc>
          <w:tcPr>
            <w:tcW w:w="685"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٨</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٢٤٥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٥٨٦</w:t>
            </w:r>
          </w:p>
        </w:tc>
        <w:tc>
          <w:tcPr>
            <w:tcW w:w="501"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١٥١</w:t>
            </w:r>
          </w:p>
        </w:tc>
        <w:tc>
          <w:tcPr>
            <w:tcW w:w="567"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٤٢١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٧٦٩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٩٦٩</w:t>
            </w:r>
          </w:p>
        </w:tc>
        <w:tc>
          <w:tcPr>
            <w:tcW w:w="589" w:type="pct"/>
            <w:tcBorders>
              <w:top w:val="nil"/>
              <w:left w:val="nil"/>
              <w:bottom w:val="single" w:sz="4" w:space="0" w:color="0070C0"/>
              <w:right w:val="single" w:sz="8" w:space="0" w:color="0070C0"/>
            </w:tcBorders>
            <w:shd w:val="clear" w:color="000000" w:fill="D9D9D9"/>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w:t>
            </w:r>
            <w:r w:rsidRPr="00866E15">
              <w:rPr>
                <w:rFonts w:ascii="Calibri" w:eastAsia="Times New Roman" w:hAnsi="Calibri" w:cs="Calibri"/>
                <w:color w:val="000000"/>
                <w:sz w:val="18"/>
                <w:szCs w:val="18"/>
                <w:rtl/>
              </w:rPr>
              <w:t>%</w:t>
            </w:r>
          </w:p>
        </w:tc>
      </w:tr>
      <w:tr w:rsidR="00D83940" w:rsidRPr="00866E15" w:rsidTr="008F6E2C">
        <w:trPr>
          <w:trHeight w:val="330"/>
        </w:trPr>
        <w:tc>
          <w:tcPr>
            <w:tcW w:w="898" w:type="pct"/>
            <w:tcBorders>
              <w:top w:val="nil"/>
              <w:left w:val="single" w:sz="8"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مبيعات إلى مصافي النفط</w:t>
            </w:r>
          </w:p>
        </w:tc>
        <w:tc>
          <w:tcPr>
            <w:tcW w:w="508"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٥٦٤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٤٧٦</w:t>
            </w:r>
          </w:p>
        </w:tc>
        <w:tc>
          <w:tcPr>
            <w:tcW w:w="596"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٩٤١</w:t>
            </w:r>
          </w:p>
        </w:tc>
        <w:tc>
          <w:tcPr>
            <w:tcW w:w="655"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٢٥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٩٣٢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٥٩٢</w:t>
            </w:r>
          </w:p>
        </w:tc>
        <w:tc>
          <w:tcPr>
            <w:tcW w:w="685" w:type="pct"/>
            <w:tcBorders>
              <w:top w:val="nil"/>
              <w:left w:val="double" w:sz="6"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٩٧</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٦١٤</w:t>
            </w:r>
          </w:p>
        </w:tc>
        <w:tc>
          <w:tcPr>
            <w:tcW w:w="501" w:type="pct"/>
            <w:tcBorders>
              <w:top w:val="nil"/>
              <w:left w:val="single" w:sz="4" w:space="0" w:color="0070C0"/>
              <w:bottom w:val="single" w:sz="4" w:space="0" w:color="0070C0"/>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١٥١</w:t>
            </w:r>
          </w:p>
        </w:tc>
        <w:tc>
          <w:tcPr>
            <w:tcW w:w="567" w:type="pct"/>
            <w:tcBorders>
              <w:top w:val="nil"/>
              <w:left w:val="single" w:sz="4" w:space="0" w:color="0070C0"/>
              <w:bottom w:val="single" w:sz="4" w:space="0" w:color="0070C0"/>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٩٩٣</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٠٥٤</w:t>
            </w:r>
          </w:p>
        </w:tc>
        <w:tc>
          <w:tcPr>
            <w:tcW w:w="589" w:type="pct"/>
            <w:tcBorders>
              <w:top w:val="nil"/>
              <w:left w:val="nil"/>
              <w:bottom w:val="single" w:sz="4" w:space="0" w:color="0070C0"/>
              <w:right w:val="single" w:sz="8" w:space="0" w:color="0070C0"/>
            </w:tcBorders>
            <w:shd w:val="clear" w:color="000000" w:fill="D9D9D9"/>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٨٣</w:t>
            </w:r>
            <w:r w:rsidRPr="00866E15">
              <w:rPr>
                <w:rFonts w:ascii="Calibri" w:eastAsia="Times New Roman" w:hAnsi="Calibri" w:cs="Calibri"/>
                <w:color w:val="000000"/>
                <w:sz w:val="18"/>
                <w:szCs w:val="18"/>
                <w:rtl/>
              </w:rPr>
              <w:t>%</w:t>
            </w:r>
          </w:p>
        </w:tc>
      </w:tr>
      <w:tr w:rsidR="00D83940" w:rsidRPr="00866E15" w:rsidTr="008F6E2C">
        <w:trPr>
          <w:trHeight w:val="345"/>
        </w:trPr>
        <w:tc>
          <w:tcPr>
            <w:tcW w:w="898" w:type="pct"/>
            <w:tcBorders>
              <w:top w:val="nil"/>
              <w:left w:val="single" w:sz="8" w:space="0" w:color="0070C0"/>
              <w:bottom w:val="nil"/>
              <w:right w:val="double" w:sz="6" w:space="0" w:color="0070C0"/>
            </w:tcBorders>
            <w:shd w:val="clear" w:color="auto" w:fill="auto"/>
            <w:vAlign w:val="center"/>
            <w:hideMark/>
          </w:tcPr>
          <w:p w:rsidR="00D83940" w:rsidRPr="00866E15" w:rsidRDefault="00D83940" w:rsidP="008F6E2C">
            <w:pPr>
              <w:bidi/>
              <w:spacing w:after="0" w:line="240" w:lineRule="auto"/>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مبيعات محلية</w:t>
            </w:r>
          </w:p>
        </w:tc>
        <w:tc>
          <w:tcPr>
            <w:tcW w:w="508" w:type="pct"/>
            <w:tcBorders>
              <w:top w:val="nil"/>
              <w:left w:val="double" w:sz="6" w:space="0" w:color="0070C0"/>
              <w:bottom w:val="nil"/>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٣٦٩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٥٨١</w:t>
            </w:r>
          </w:p>
        </w:tc>
        <w:tc>
          <w:tcPr>
            <w:tcW w:w="596" w:type="pct"/>
            <w:tcBorders>
              <w:top w:val="nil"/>
              <w:left w:val="single" w:sz="4" w:space="0" w:color="0070C0"/>
              <w:bottom w:val="nil"/>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٤٥</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٩٤١</w:t>
            </w:r>
          </w:p>
        </w:tc>
        <w:tc>
          <w:tcPr>
            <w:tcW w:w="655" w:type="pct"/>
            <w:tcBorders>
              <w:top w:val="nil"/>
              <w:left w:val="single" w:sz="4" w:space="0" w:color="0070C0"/>
              <w:bottom w:val="nil"/>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٦٢</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٩١٩</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٩٢١</w:t>
            </w:r>
          </w:p>
        </w:tc>
        <w:tc>
          <w:tcPr>
            <w:tcW w:w="685" w:type="pct"/>
            <w:tcBorders>
              <w:top w:val="nil"/>
              <w:left w:val="double" w:sz="6" w:space="0" w:color="0070C0"/>
              <w:bottom w:val="nil"/>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01" w:type="pct"/>
            <w:tcBorders>
              <w:top w:val="nil"/>
              <w:left w:val="single" w:sz="4" w:space="0" w:color="0070C0"/>
              <w:bottom w:val="nil"/>
              <w:right w:val="single" w:sz="4"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٥١</w:t>
            </w: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١٥١</w:t>
            </w:r>
          </w:p>
        </w:tc>
        <w:tc>
          <w:tcPr>
            <w:tcW w:w="567" w:type="pct"/>
            <w:tcBorders>
              <w:top w:val="nil"/>
              <w:left w:val="single" w:sz="4" w:space="0" w:color="0070C0"/>
              <w:bottom w:val="nil"/>
              <w:right w:val="double" w:sz="6" w:space="0" w:color="0070C0"/>
            </w:tcBorders>
            <w:shd w:val="clear" w:color="auto" w:fill="auto"/>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Times New Roman"/>
                <w:color w:val="000000"/>
                <w:sz w:val="18"/>
                <w:szCs w:val="18"/>
                <w:rtl/>
              </w:rPr>
              <w:t>٠</w:t>
            </w:r>
          </w:p>
        </w:tc>
        <w:tc>
          <w:tcPr>
            <w:tcW w:w="589" w:type="pct"/>
            <w:tcBorders>
              <w:top w:val="nil"/>
              <w:left w:val="nil"/>
              <w:bottom w:val="nil"/>
              <w:right w:val="single" w:sz="8" w:space="0" w:color="0070C0"/>
            </w:tcBorders>
            <w:shd w:val="clear" w:color="000000" w:fill="D9D9D9"/>
            <w:vAlign w:val="center"/>
            <w:hideMark/>
          </w:tcPr>
          <w:p w:rsidR="00D83940" w:rsidRPr="00866E15" w:rsidRDefault="00D83940" w:rsidP="008F6E2C">
            <w:pPr>
              <w:bidi/>
              <w:spacing w:after="0" w:line="240" w:lineRule="auto"/>
              <w:jc w:val="center"/>
              <w:rPr>
                <w:rFonts w:ascii="Calibri" w:eastAsia="Times New Roman" w:hAnsi="Calibri" w:cs="Calibri"/>
                <w:color w:val="000000"/>
                <w:sz w:val="18"/>
                <w:szCs w:val="18"/>
                <w:rtl/>
              </w:rPr>
            </w:pPr>
            <w:r w:rsidRPr="00866E15">
              <w:rPr>
                <w:rFonts w:ascii="Calibri" w:eastAsia="Times New Roman" w:hAnsi="Calibri" w:cs="Calibri"/>
                <w:color w:val="000000"/>
                <w:sz w:val="18"/>
                <w:szCs w:val="18"/>
                <w:rtl/>
              </w:rPr>
              <w:t>-</w:t>
            </w:r>
            <w:r w:rsidRPr="00866E15">
              <w:rPr>
                <w:rFonts w:ascii="Calibri" w:eastAsia="Times New Roman" w:hAnsi="Calibri" w:cs="Times New Roman"/>
                <w:color w:val="000000"/>
                <w:sz w:val="18"/>
                <w:szCs w:val="18"/>
                <w:rtl/>
              </w:rPr>
              <w:t>١٠٠</w:t>
            </w:r>
            <w:r w:rsidRPr="00866E15">
              <w:rPr>
                <w:rFonts w:ascii="Calibri" w:eastAsia="Times New Roman" w:hAnsi="Calibri" w:cs="Calibri"/>
                <w:color w:val="000000"/>
                <w:sz w:val="18"/>
                <w:szCs w:val="18"/>
                <w:rtl/>
              </w:rPr>
              <w:t>%</w:t>
            </w:r>
          </w:p>
        </w:tc>
      </w:tr>
      <w:tr w:rsidR="00D83940" w:rsidRPr="001338C8" w:rsidTr="008F6E2C">
        <w:trPr>
          <w:trHeight w:val="345"/>
        </w:trPr>
        <w:tc>
          <w:tcPr>
            <w:tcW w:w="898"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Times New Roman"/>
                <w:b/>
                <w:bCs/>
                <w:color w:val="FFFFFF"/>
                <w:sz w:val="18"/>
                <w:szCs w:val="18"/>
                <w:rtl/>
              </w:rPr>
              <w:t>إجمالي الصادرات والإستهلاك</w:t>
            </w:r>
          </w:p>
        </w:tc>
        <w:tc>
          <w:tcPr>
            <w:tcW w:w="508"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Times New Roman"/>
                <w:b/>
                <w:bCs/>
                <w:color w:val="FFFFFF"/>
                <w:sz w:val="18"/>
                <w:szCs w:val="18"/>
                <w:rtl/>
              </w:rPr>
              <w:t>١٧٠</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٩٧٧</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٧٨٤</w:t>
            </w:r>
          </w:p>
        </w:tc>
        <w:tc>
          <w:tcPr>
            <w:tcW w:w="596" w:type="pct"/>
            <w:tcBorders>
              <w:top w:val="single" w:sz="8" w:space="0" w:color="0070C0"/>
              <w:left w:val="single" w:sz="4" w:space="0" w:color="FFFFFF"/>
              <w:bottom w:val="single" w:sz="8" w:space="0" w:color="0070C0"/>
              <w:right w:val="single" w:sz="4" w:space="0" w:color="FFFFFF"/>
            </w:tcBorders>
            <w:shd w:val="clear" w:color="000000" w:fill="00000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Calibri"/>
                <w:b/>
                <w:bCs/>
                <w:color w:val="FFFFFF"/>
                <w:sz w:val="18"/>
                <w:szCs w:val="18"/>
                <w:rtl/>
              </w:rPr>
              <w:t> </w:t>
            </w:r>
          </w:p>
        </w:tc>
        <w:tc>
          <w:tcPr>
            <w:tcW w:w="655"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Times New Roman"/>
                <w:b/>
                <w:bCs/>
                <w:color w:val="FFFFFF"/>
                <w:sz w:val="18"/>
                <w:szCs w:val="18"/>
                <w:rtl/>
              </w:rPr>
              <w:t>٨</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٩٣٤</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٥٥٣</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١٩١</w:t>
            </w:r>
          </w:p>
        </w:tc>
        <w:tc>
          <w:tcPr>
            <w:tcW w:w="685"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Times New Roman"/>
                <w:b/>
                <w:bCs/>
                <w:color w:val="FFFFFF"/>
                <w:sz w:val="18"/>
                <w:szCs w:val="18"/>
                <w:rtl/>
              </w:rPr>
              <w:t>١٦٥</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٩٤٢</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٨٦١</w:t>
            </w:r>
          </w:p>
        </w:tc>
        <w:tc>
          <w:tcPr>
            <w:tcW w:w="501" w:type="pct"/>
            <w:tcBorders>
              <w:top w:val="single" w:sz="8" w:space="0" w:color="0070C0"/>
              <w:left w:val="single" w:sz="4" w:space="0" w:color="FFFFFF"/>
              <w:bottom w:val="single" w:sz="8" w:space="0" w:color="0070C0"/>
              <w:right w:val="single" w:sz="4" w:space="0" w:color="FFFFFF"/>
            </w:tcBorders>
            <w:shd w:val="clear" w:color="000000" w:fill="00000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Calibri"/>
                <w:b/>
                <w:bCs/>
                <w:color w:val="FFFFFF"/>
                <w:sz w:val="18"/>
                <w:szCs w:val="18"/>
                <w:rtl/>
              </w:rPr>
              <w:t> </w:t>
            </w:r>
          </w:p>
        </w:tc>
        <w:tc>
          <w:tcPr>
            <w:tcW w:w="567"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Times New Roman"/>
                <w:b/>
                <w:bCs/>
                <w:color w:val="FFFFFF"/>
                <w:sz w:val="18"/>
                <w:szCs w:val="18"/>
                <w:rtl/>
              </w:rPr>
              <w:t>٤</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٨٥٥</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٣١٣</w:t>
            </w: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٤٩٧</w:t>
            </w:r>
          </w:p>
        </w:tc>
        <w:tc>
          <w:tcPr>
            <w:tcW w:w="589" w:type="pct"/>
            <w:tcBorders>
              <w:top w:val="single" w:sz="8" w:space="0" w:color="0070C0"/>
              <w:left w:val="nil"/>
              <w:bottom w:val="single" w:sz="8" w:space="0" w:color="0070C0"/>
              <w:right w:val="single" w:sz="8" w:space="0" w:color="0070C0"/>
            </w:tcBorders>
            <w:shd w:val="clear" w:color="000000" w:fill="0070C0"/>
            <w:vAlign w:val="center"/>
            <w:hideMark/>
          </w:tcPr>
          <w:p w:rsidR="00D83940" w:rsidRPr="001338C8" w:rsidRDefault="00D83940" w:rsidP="008F6E2C">
            <w:pPr>
              <w:bidi/>
              <w:spacing w:after="0" w:line="240" w:lineRule="auto"/>
              <w:jc w:val="center"/>
              <w:rPr>
                <w:rFonts w:ascii="Calibri" w:eastAsia="Times New Roman" w:hAnsi="Calibri" w:cs="Calibri"/>
                <w:b/>
                <w:bCs/>
                <w:color w:val="FFFFFF"/>
                <w:sz w:val="18"/>
                <w:szCs w:val="18"/>
                <w:rtl/>
              </w:rPr>
            </w:pPr>
            <w:r w:rsidRPr="001338C8">
              <w:rPr>
                <w:rFonts w:ascii="Calibri" w:eastAsia="Times New Roman" w:hAnsi="Calibri" w:cs="Calibri"/>
                <w:b/>
                <w:bCs/>
                <w:color w:val="FFFFFF"/>
                <w:sz w:val="18"/>
                <w:szCs w:val="18"/>
                <w:rtl/>
              </w:rPr>
              <w:t>-</w:t>
            </w:r>
            <w:r w:rsidRPr="001338C8">
              <w:rPr>
                <w:rFonts w:ascii="Calibri" w:eastAsia="Times New Roman" w:hAnsi="Calibri" w:cs="Times New Roman"/>
                <w:b/>
                <w:bCs/>
                <w:color w:val="FFFFFF"/>
                <w:sz w:val="18"/>
                <w:szCs w:val="18"/>
                <w:rtl/>
              </w:rPr>
              <w:t>٣</w:t>
            </w:r>
            <w:r w:rsidRPr="001338C8">
              <w:rPr>
                <w:rFonts w:ascii="Calibri" w:eastAsia="Times New Roman" w:hAnsi="Calibri" w:cs="Calibri"/>
                <w:b/>
                <w:bCs/>
                <w:color w:val="FFFFFF"/>
                <w:sz w:val="18"/>
                <w:szCs w:val="18"/>
                <w:rtl/>
              </w:rPr>
              <w:t>%</w:t>
            </w:r>
          </w:p>
        </w:tc>
      </w:tr>
    </w:tbl>
    <w:p w:rsidR="00D83940" w:rsidRPr="001338C8" w:rsidRDefault="00D83940" w:rsidP="00D83940">
      <w:pPr>
        <w:bidi/>
        <w:rPr>
          <w:rFonts w:cs="GE SS Text Light"/>
          <w:i/>
          <w:iCs/>
          <w:color w:val="0070C0"/>
          <w:sz w:val="18"/>
          <w:szCs w:val="18"/>
          <w:rtl/>
        </w:rPr>
      </w:pPr>
      <w:r w:rsidRPr="001338C8">
        <w:rPr>
          <w:rFonts w:cs="GE SS Text Light" w:hint="cs"/>
          <w:i/>
          <w:iCs/>
          <w:color w:val="0070C0"/>
          <w:sz w:val="18"/>
          <w:szCs w:val="18"/>
          <w:rtl/>
        </w:rPr>
        <w:t>(</w:t>
      </w:r>
      <w:r w:rsidRPr="001338C8">
        <w:rPr>
          <w:rFonts w:cs="GE SS Text Light" w:hint="cs"/>
          <w:b/>
          <w:bCs/>
          <w:i/>
          <w:iCs/>
          <w:color w:val="FF0000"/>
          <w:sz w:val="18"/>
          <w:szCs w:val="18"/>
          <w:rtl/>
        </w:rPr>
        <w:t>*</w:t>
      </w:r>
      <w:r w:rsidRPr="001338C8">
        <w:rPr>
          <w:rFonts w:cs="GE SS Text Light" w:hint="cs"/>
          <w:i/>
          <w:iCs/>
          <w:color w:val="0070C0"/>
          <w:sz w:val="18"/>
          <w:szCs w:val="18"/>
          <w:rtl/>
        </w:rPr>
        <w:t xml:space="preserve">) خلال سنة 2019، تضمنت هذه الصادرات كمية تقدر ب 2،366،581 برميل من فائض زيت الوقود الثقيل المكرر </w:t>
      </w:r>
    </w:p>
    <w:p w:rsidR="00D83940" w:rsidRPr="001338C8" w:rsidRDefault="00D83940" w:rsidP="00D83940">
      <w:pPr>
        <w:bidi/>
        <w:rPr>
          <w:rFonts w:cs="GE SS Text Light"/>
          <w:i/>
          <w:iCs/>
          <w:color w:val="0070C0"/>
          <w:sz w:val="18"/>
          <w:szCs w:val="18"/>
          <w:rtl/>
        </w:rPr>
      </w:pPr>
      <w:r w:rsidRPr="001338C8">
        <w:rPr>
          <w:rFonts w:cs="GE SS Text Light" w:hint="cs"/>
          <w:i/>
          <w:iCs/>
          <w:color w:val="0070C0"/>
          <w:sz w:val="18"/>
          <w:szCs w:val="18"/>
          <w:rtl/>
        </w:rPr>
        <w:t>(</w:t>
      </w:r>
      <w:r w:rsidRPr="001338C8">
        <w:rPr>
          <w:rFonts w:cs="GE SS Text Light" w:hint="cs"/>
          <w:b/>
          <w:bCs/>
          <w:i/>
          <w:iCs/>
          <w:color w:val="FF0000"/>
          <w:sz w:val="18"/>
          <w:szCs w:val="18"/>
          <w:rtl/>
        </w:rPr>
        <w:t>**</w:t>
      </w:r>
      <w:r w:rsidRPr="001338C8">
        <w:rPr>
          <w:rFonts w:cs="GE SS Text Light" w:hint="cs"/>
          <w:i/>
          <w:iCs/>
          <w:color w:val="0070C0"/>
          <w:sz w:val="18"/>
          <w:szCs w:val="18"/>
          <w:rtl/>
        </w:rPr>
        <w:t xml:space="preserve">) خلال سنة 2020، تضمنت هذه الصادرات كمية تقدر ب 341،542 برميل من فائض زيت الوقود الثقيل المكرر  </w:t>
      </w:r>
    </w:p>
    <w:p w:rsidR="00CB5AAB" w:rsidRDefault="00CB5AAB" w:rsidP="00200963">
      <w:pPr>
        <w:bidi/>
        <w:ind w:left="-900"/>
        <w:rPr>
          <w:rtl/>
        </w:rPr>
      </w:pPr>
    </w:p>
    <w:p w:rsidR="00744182" w:rsidRDefault="00744182" w:rsidP="00744182">
      <w:pPr>
        <w:bidi/>
        <w:ind w:left="-900"/>
        <w:rPr>
          <w:rtl/>
        </w:rPr>
      </w:pPr>
    </w:p>
    <w:p w:rsidR="00744182" w:rsidRDefault="00744182" w:rsidP="00744182">
      <w:pPr>
        <w:bidi/>
        <w:ind w:left="-900"/>
        <w:rPr>
          <w:rtl/>
        </w:rPr>
      </w:pPr>
    </w:p>
    <w:p w:rsidR="00744182" w:rsidRDefault="00744182" w:rsidP="00744182">
      <w:pPr>
        <w:bidi/>
        <w:ind w:left="-900"/>
        <w:rPr>
          <w:rtl/>
        </w:rPr>
      </w:pPr>
    </w:p>
    <w:p w:rsidR="00744182" w:rsidRDefault="00744182" w:rsidP="00744182">
      <w:pPr>
        <w:bidi/>
        <w:ind w:left="-900"/>
        <w:rPr>
          <w:rtl/>
        </w:rPr>
      </w:pPr>
    </w:p>
    <w:p w:rsidR="00661C7A" w:rsidRDefault="00661C7A" w:rsidP="00661C7A">
      <w:pPr>
        <w:bidi/>
        <w:jc w:val="both"/>
        <w:rPr>
          <w:rFonts w:cs="GE SS Text Medium"/>
          <w:b/>
          <w:bCs/>
          <w:u w:val="single"/>
          <w:rtl/>
          <w:lang w:bidi="ar-IQ"/>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D8667F" w:rsidP="00661C7A">
      <w:pPr>
        <w:bidi/>
        <w:jc w:val="both"/>
        <w:rPr>
          <w:rFonts w:cs="GE SS Text Medium"/>
          <w:b/>
          <w:bCs/>
          <w:u w:val="single"/>
          <w:rtl/>
          <w:lang w:bidi="ar-IQ"/>
        </w:rPr>
      </w:pPr>
      <w:r>
        <w:rPr>
          <w:noProof/>
        </w:rPr>
        <mc:AlternateContent>
          <mc:Choice Requires="wps">
            <w:drawing>
              <wp:anchor distT="45720" distB="45720" distL="114300" distR="114300" simplePos="0" relativeHeight="251777024" behindDoc="0" locked="0" layoutInCell="1" allowOverlap="1" wp14:anchorId="1EC0E9F2" wp14:editId="69DBB9AF">
                <wp:simplePos x="0" y="0"/>
                <wp:positionH relativeFrom="margin">
                  <wp:posOffset>-454437</wp:posOffset>
                </wp:positionH>
                <wp:positionV relativeFrom="paragraph">
                  <wp:posOffset>284926</wp:posOffset>
                </wp:positionV>
                <wp:extent cx="4471035" cy="115570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35" cy="1155700"/>
                        </a:xfrm>
                        <a:prstGeom prst="rect">
                          <a:avLst/>
                        </a:prstGeom>
                        <a:noFill/>
                        <a:ln w="9525">
                          <a:noFill/>
                          <a:miter lim="800000"/>
                          <a:headEnd/>
                          <a:tailEnd/>
                        </a:ln>
                      </wps:spPr>
                      <wps:txbx>
                        <w:txbxContent>
                          <w:p w:rsidR="0033130D" w:rsidRPr="00656254" w:rsidRDefault="0033130D" w:rsidP="00D8667F">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الثاني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0E9F2" id="_x0000_s1038" type="#_x0000_t202" style="position:absolute;left:0;text-align:left;margin-left:-35.8pt;margin-top:22.45pt;width:352.05pt;height:91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" filled="f" stroked="f">
                <v:textbox>
                  <w:txbxContent>
                    <w:p w:rsidR="0033130D" w:rsidRPr="00656254" w:rsidRDefault="0033130D" w:rsidP="00D8667F">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الثاني</w:t>
                      </w:r>
                    </w:p>
                  </w:txbxContent>
                </v:textbox>
                <w10:wrap type="square" anchorx="margin"/>
              </v:shape>
            </w:pict>
          </mc:Fallback>
        </mc:AlternateContent>
      </w:r>
      <w:r w:rsidR="00661C7A" w:rsidRPr="00656254">
        <w:rPr>
          <w:noProof/>
        </w:rPr>
        <w:drawing>
          <wp:anchor distT="0" distB="0" distL="114300" distR="114300" simplePos="0" relativeHeight="251774976" behindDoc="1" locked="0" layoutInCell="1" allowOverlap="1" wp14:anchorId="52DEF333" wp14:editId="4E24BD20">
            <wp:simplePos x="0" y="0"/>
            <wp:positionH relativeFrom="margin">
              <wp:posOffset>4474845</wp:posOffset>
            </wp:positionH>
            <wp:positionV relativeFrom="paragraph">
              <wp:posOffset>-635</wp:posOffset>
            </wp:positionV>
            <wp:extent cx="1583055" cy="17246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661C7A" w:rsidRDefault="00661C7A" w:rsidP="002C7FAE">
      <w:pPr>
        <w:bidi/>
        <w:jc w:val="center"/>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D8667F" w:rsidP="00661C7A">
      <w:pPr>
        <w:bidi/>
        <w:jc w:val="both"/>
        <w:rPr>
          <w:rFonts w:cs="GE SS Text Medium"/>
          <w:b/>
          <w:bCs/>
          <w:u w:val="single"/>
          <w:rtl/>
          <w:lang w:bidi="ar-JO"/>
        </w:rPr>
      </w:pPr>
      <w:r>
        <w:rPr>
          <w:noProof/>
        </w:rPr>
        <mc:AlternateContent>
          <mc:Choice Requires="wps">
            <w:drawing>
              <wp:anchor distT="45720" distB="45720" distL="114300" distR="114300" simplePos="0" relativeHeight="251781120" behindDoc="0" locked="0" layoutInCell="1" allowOverlap="1" wp14:anchorId="04E478B7" wp14:editId="4BF7AED1">
                <wp:simplePos x="0" y="0"/>
                <wp:positionH relativeFrom="margin">
                  <wp:posOffset>357745</wp:posOffset>
                </wp:positionH>
                <wp:positionV relativeFrom="paragraph">
                  <wp:posOffset>62824</wp:posOffset>
                </wp:positionV>
                <wp:extent cx="4114800" cy="7810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81050"/>
                        </a:xfrm>
                        <a:prstGeom prst="rect">
                          <a:avLst/>
                        </a:prstGeom>
                        <a:noFill/>
                        <a:ln w="9525">
                          <a:noFill/>
                          <a:miter lim="800000"/>
                          <a:headEnd/>
                          <a:tailEnd/>
                        </a:ln>
                      </wps:spPr>
                      <wps:txbx>
                        <w:txbxContent>
                          <w:p w:rsidR="0033130D" w:rsidRPr="00656254" w:rsidRDefault="0033130D" w:rsidP="00D8667F">
                            <w:pPr>
                              <w:bidi/>
                              <w:rPr>
                                <w:rFonts w:ascii="AlJareedaTitle" w:hAnsi="AlJareedaTitle" w:cs="AlJareedaTitle"/>
                                <w:sz w:val="72"/>
                                <w:szCs w:val="72"/>
                                <w:lang w:bidi="ar-LB"/>
                              </w:rPr>
                            </w:pPr>
                            <w:r>
                              <w:rPr>
                                <w:rFonts w:ascii="AlJareedaTitle" w:hAnsi="AlJareedaTitle" w:cs="AlJareedaTitle" w:hint="cs"/>
                                <w:sz w:val="72"/>
                                <w:szCs w:val="72"/>
                                <w:rtl/>
                                <w:lang w:bidi="ar-LB"/>
                              </w:rPr>
                              <w:t>تحصيل الإيرادات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478B7" id="_x0000_s1039" type="#_x0000_t202" style="position:absolute;left:0;text-align:left;margin-left:28.15pt;margin-top:4.95pt;width:324pt;height:61.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" filled="f" stroked="f">
                <v:textbox>
                  <w:txbxContent>
                    <w:p w:rsidR="0033130D" w:rsidRPr="00656254" w:rsidRDefault="0033130D" w:rsidP="00D8667F">
                      <w:pPr>
                        <w:bidi/>
                        <w:rPr>
                          <w:rFonts w:ascii="AlJareedaTitle" w:hAnsi="AlJareedaTitle" w:cs="AlJareedaTitle"/>
                          <w:sz w:val="72"/>
                          <w:szCs w:val="72"/>
                          <w:lang w:bidi="ar-LB"/>
                        </w:rPr>
                      </w:pPr>
                      <w:r>
                        <w:rPr>
                          <w:rFonts w:ascii="AlJareedaTitle" w:hAnsi="AlJareedaTitle" w:cs="AlJareedaTitle" w:hint="cs"/>
                          <w:sz w:val="72"/>
                          <w:szCs w:val="72"/>
                          <w:rtl/>
                          <w:lang w:bidi="ar-LB"/>
                        </w:rPr>
                        <w:t>تحصيل الإيرادات</w:t>
                      </w:r>
                    </w:p>
                  </w:txbxContent>
                </v:textbox>
                <w10:wrap type="square" anchorx="margin"/>
              </v:shape>
            </w:pict>
          </mc:Fallback>
        </mc:AlternateContent>
      </w:r>
      <w:r w:rsidRPr="00656254">
        <w:rPr>
          <w:noProof/>
        </w:rPr>
        <w:drawing>
          <wp:anchor distT="0" distB="0" distL="114300" distR="114300" simplePos="0" relativeHeight="251779072" behindDoc="1" locked="0" layoutInCell="1" allowOverlap="1" wp14:anchorId="45114D9D" wp14:editId="43DB62B7">
            <wp:simplePos x="0" y="0"/>
            <wp:positionH relativeFrom="column">
              <wp:posOffset>4814373</wp:posOffset>
            </wp:positionH>
            <wp:positionV relativeFrom="paragraph">
              <wp:posOffset>301139</wp:posOffset>
            </wp:positionV>
            <wp:extent cx="222250" cy="24828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661C7A" w:rsidRDefault="00661C7A" w:rsidP="00661C7A">
      <w:pPr>
        <w:bidi/>
        <w:jc w:val="both"/>
        <w:rPr>
          <w:rFonts w:cs="GE SS Text Medium"/>
          <w:b/>
          <w:bCs/>
          <w:u w:val="single"/>
          <w:rtl/>
          <w:lang w:bidi="ar-JO"/>
        </w:rPr>
      </w:pPr>
    </w:p>
    <w:p w:rsidR="00744182" w:rsidRPr="006F5B83" w:rsidRDefault="00744182" w:rsidP="00744182">
      <w:pPr>
        <w:pStyle w:val="ListParagraph"/>
        <w:numPr>
          <w:ilvl w:val="0"/>
          <w:numId w:val="9"/>
        </w:numPr>
        <w:bidi/>
        <w:ind w:left="429"/>
        <w:rPr>
          <w:rFonts w:cs="GE SS Text Medium"/>
          <w:b/>
          <w:bCs/>
          <w:u w:val="single"/>
          <w:lang w:val="en-CA" w:bidi="ar-LB"/>
        </w:rPr>
      </w:pPr>
      <w:r w:rsidRPr="006F5B83">
        <w:rPr>
          <w:rFonts w:ascii="ArialMT" w:cs="GE SS Text Medium" w:hint="cs"/>
          <w:b/>
          <w:bCs/>
          <w:sz w:val="24"/>
          <w:u w:val="single"/>
          <w:rtl/>
        </w:rPr>
        <w:lastRenderedPageBreak/>
        <w:t>الإفصاح</w:t>
      </w:r>
      <w:r w:rsidRPr="006F5B83">
        <w:rPr>
          <w:rFonts w:ascii="ArialMT" w:cs="GE SS Text Medium"/>
          <w:b/>
          <w:bCs/>
          <w:sz w:val="24"/>
          <w:u w:val="single"/>
        </w:rPr>
        <w:t xml:space="preserve"> </w:t>
      </w:r>
      <w:r w:rsidRPr="006F5B83">
        <w:rPr>
          <w:rFonts w:ascii="ArialMT" w:cs="GE SS Text Medium" w:hint="cs"/>
          <w:b/>
          <w:bCs/>
          <w:sz w:val="24"/>
          <w:u w:val="single"/>
          <w:rtl/>
        </w:rPr>
        <w:t>الشامل</w:t>
      </w:r>
      <w:r w:rsidRPr="006F5B83">
        <w:rPr>
          <w:rFonts w:ascii="ArialMT" w:cs="GE SS Text Medium"/>
          <w:b/>
          <w:bCs/>
          <w:sz w:val="24"/>
          <w:u w:val="single"/>
        </w:rPr>
        <w:t xml:space="preserve"> </w:t>
      </w:r>
      <w:r w:rsidRPr="006F5B83">
        <w:rPr>
          <w:rFonts w:ascii="ArialMT" w:cs="GE SS Text Medium" w:hint="cs"/>
          <w:b/>
          <w:bCs/>
          <w:sz w:val="24"/>
          <w:u w:val="single"/>
          <w:rtl/>
        </w:rPr>
        <w:t>عن</w:t>
      </w:r>
      <w:r w:rsidRPr="006F5B83">
        <w:rPr>
          <w:rFonts w:ascii="ArialMT" w:cs="GE SS Text Medium"/>
          <w:b/>
          <w:bCs/>
          <w:sz w:val="24"/>
          <w:u w:val="single"/>
        </w:rPr>
        <w:t xml:space="preserve"> </w:t>
      </w:r>
      <w:r w:rsidRPr="006F5B83">
        <w:rPr>
          <w:rFonts w:ascii="ArialMT" w:cs="GE SS Text Medium" w:hint="cs"/>
          <w:b/>
          <w:bCs/>
          <w:sz w:val="24"/>
          <w:u w:val="single"/>
          <w:rtl/>
        </w:rPr>
        <w:t>الضرائب</w:t>
      </w:r>
      <w:r w:rsidRPr="006F5B83">
        <w:rPr>
          <w:rFonts w:ascii="ArialMT" w:cs="GE SS Text Medium"/>
          <w:b/>
          <w:bCs/>
          <w:sz w:val="24"/>
          <w:u w:val="single"/>
        </w:rPr>
        <w:t xml:space="preserve"> </w:t>
      </w:r>
      <w:r w:rsidRPr="006F5B83">
        <w:rPr>
          <w:rFonts w:ascii="ArialMT" w:cs="GE SS Text Medium" w:hint="cs"/>
          <w:b/>
          <w:bCs/>
          <w:sz w:val="24"/>
          <w:u w:val="single"/>
          <w:rtl/>
        </w:rPr>
        <w:t>والإيرادات</w:t>
      </w:r>
    </w:p>
    <w:p w:rsidR="00744182" w:rsidRDefault="00744182" w:rsidP="00744182">
      <w:pPr>
        <w:bidi/>
        <w:jc w:val="both"/>
        <w:rPr>
          <w:rFonts w:cs="GE SS Text Medium"/>
          <w:b/>
          <w:bCs/>
          <w:u w:val="single"/>
          <w:rtl/>
          <w:lang w:bidi="ar-JO"/>
        </w:rPr>
      </w:pPr>
      <w:r w:rsidRPr="00D64A43">
        <w:rPr>
          <w:rFonts w:cs="GE SS Text Medium" w:hint="cs"/>
          <w:b/>
          <w:bCs/>
          <w:u w:val="single"/>
          <w:rtl/>
          <w:lang w:bidi="ar-JO"/>
        </w:rPr>
        <w:t>الأهمية النسبية</w:t>
      </w:r>
    </w:p>
    <w:p w:rsidR="00C34B7D" w:rsidRPr="00D64A43" w:rsidRDefault="00C34B7D" w:rsidP="00744182">
      <w:pPr>
        <w:bidi/>
        <w:jc w:val="both"/>
        <w:rPr>
          <w:rFonts w:cs="GE SS Text Light"/>
          <w:rtl/>
          <w:lang w:bidi="ar-JO"/>
        </w:rPr>
      </w:pPr>
      <w:r w:rsidRPr="00D64A43">
        <w:rPr>
          <w:rFonts w:cs="GE SS Text Light" w:hint="cs"/>
          <w:rtl/>
          <w:lang w:bidi="ar-JO"/>
        </w:rPr>
        <w:t xml:space="preserve">وضع </w:t>
      </w:r>
      <w:r w:rsidRPr="00D64A43">
        <w:rPr>
          <w:rFonts w:cs="GE SS Text Light"/>
          <w:rtl/>
          <w:lang w:bidi="ar-JO"/>
        </w:rPr>
        <w:t xml:space="preserve">مجلس أصحاب المصلحة </w:t>
      </w:r>
      <w:r w:rsidRPr="00D64A43">
        <w:rPr>
          <w:rFonts w:cs="GE SS Text Light" w:hint="cs"/>
          <w:rtl/>
          <w:lang w:bidi="ar-JO"/>
        </w:rPr>
        <w:t xml:space="preserve">لهيئة الشفافية في الصناعات الاستخراجية في العراق </w:t>
      </w:r>
      <w:r w:rsidRPr="00D64A43">
        <w:rPr>
          <w:rFonts w:cs="GE SS Text Light"/>
          <w:rtl/>
          <w:lang w:bidi="ar-JO"/>
        </w:rPr>
        <w:t xml:space="preserve">عتبة نسبية لتحديد أنواع المدفوعات والإيرادات التي </w:t>
      </w:r>
      <w:r w:rsidRPr="00D64A43">
        <w:rPr>
          <w:rFonts w:cs="GE SS Text Light" w:hint="cs"/>
          <w:rtl/>
          <w:lang w:bidi="ar-JO"/>
        </w:rPr>
        <w:t>تُعدُّ</w:t>
      </w:r>
      <w:r w:rsidRPr="00D64A43">
        <w:rPr>
          <w:rFonts w:cs="GE SS Text Light"/>
          <w:rtl/>
          <w:lang w:bidi="ar-JO"/>
        </w:rPr>
        <w:t xml:space="preserve"> مهمة لأغراض </w:t>
      </w:r>
      <w:r w:rsidRPr="00D64A43">
        <w:rPr>
          <w:rFonts w:cs="GE SS Text Light" w:hint="cs"/>
          <w:rtl/>
          <w:lang w:bidi="ar-JO"/>
        </w:rPr>
        <w:t>اعداد هذا التقرير.</w:t>
      </w:r>
    </w:p>
    <w:p w:rsidR="00C34B7D" w:rsidRPr="00D64A43" w:rsidRDefault="00C34B7D" w:rsidP="00C34B7D">
      <w:pPr>
        <w:bidi/>
        <w:jc w:val="both"/>
        <w:rPr>
          <w:rFonts w:cs="GE SS Text Light"/>
          <w:rtl/>
          <w:lang w:bidi="ar-JO"/>
        </w:rPr>
      </w:pPr>
      <w:r w:rsidRPr="00D64A43">
        <w:rPr>
          <w:rFonts w:cs="GE SS Text Light" w:hint="cs"/>
          <w:rtl/>
          <w:lang w:bidi="ar-JO"/>
        </w:rPr>
        <w:t>والعتبة</w:t>
      </w:r>
      <w:r w:rsidRPr="00D64A43">
        <w:rPr>
          <w:rFonts w:cs="GE SS Text Light"/>
          <w:rtl/>
          <w:lang w:bidi="ar-JO"/>
        </w:rPr>
        <w:t xml:space="preserve"> المطبقة لتحديد الأهمية النسبية هي جميع أنواع </w:t>
      </w:r>
      <w:r w:rsidRPr="00D64A43">
        <w:rPr>
          <w:rFonts w:cs="GE SS Text Light" w:hint="cs"/>
          <w:rtl/>
          <w:lang w:bidi="ar-JO"/>
        </w:rPr>
        <w:t>الإيرادات المتحققة من الصناعات الاستخراجية و</w:t>
      </w:r>
      <w:r w:rsidRPr="00D64A43">
        <w:rPr>
          <w:rFonts w:cs="GE SS Text Light"/>
          <w:rtl/>
          <w:lang w:bidi="ar-JO"/>
        </w:rPr>
        <w:t xml:space="preserve">التي </w:t>
      </w:r>
      <w:r w:rsidRPr="00D64A43">
        <w:rPr>
          <w:rFonts w:cs="GE SS Text Light" w:hint="cs"/>
          <w:rtl/>
          <w:lang w:bidi="ar-JO"/>
        </w:rPr>
        <w:t xml:space="preserve">تشكل ما </w:t>
      </w:r>
      <w:r w:rsidRPr="00D64A43">
        <w:rPr>
          <w:rFonts w:cs="GE SS Text Light"/>
          <w:rtl/>
          <w:lang w:bidi="ar-JO"/>
        </w:rPr>
        <w:t>نسب</w:t>
      </w:r>
      <w:r w:rsidRPr="00D64A43">
        <w:rPr>
          <w:rFonts w:cs="GE SS Text Light" w:hint="cs"/>
          <w:rtl/>
          <w:lang w:bidi="ar-JO"/>
        </w:rPr>
        <w:t>ته (1%) أو</w:t>
      </w:r>
      <w:r w:rsidRPr="00D64A43">
        <w:rPr>
          <w:rFonts w:cs="GE SS Text Light"/>
          <w:rtl/>
          <w:lang w:bidi="ar-JO"/>
        </w:rPr>
        <w:t xml:space="preserve"> أكثر </w:t>
      </w:r>
      <w:r w:rsidRPr="00D64A43">
        <w:rPr>
          <w:rFonts w:cs="GE SS Text Light" w:hint="cs"/>
          <w:rtl/>
          <w:lang w:bidi="ar-JO"/>
        </w:rPr>
        <w:t>من المبالغ</w:t>
      </w:r>
      <w:r w:rsidRPr="00D64A43">
        <w:rPr>
          <w:rFonts w:cs="GE SS Text Light"/>
          <w:rtl/>
          <w:lang w:bidi="ar-JO"/>
        </w:rPr>
        <w:t xml:space="preserve"> التي تتلقاها الحكومة </w:t>
      </w:r>
      <w:r w:rsidRPr="00D64A43">
        <w:rPr>
          <w:rFonts w:cs="GE SS Text Light" w:hint="cs"/>
          <w:rtl/>
          <w:lang w:bidi="ar-JO"/>
        </w:rPr>
        <w:t xml:space="preserve">العراقية </w:t>
      </w:r>
      <w:r w:rsidRPr="00D64A43">
        <w:rPr>
          <w:rFonts w:cs="GE SS Text Light"/>
          <w:rtl/>
          <w:lang w:bidi="ar-JO"/>
        </w:rPr>
        <w:t>من قطاعي التعدين والنفط والغاز</w:t>
      </w:r>
      <w:r w:rsidRPr="00D64A43">
        <w:rPr>
          <w:rFonts w:cs="GE SS Text Light" w:hint="cs"/>
          <w:rtl/>
          <w:lang w:bidi="ar-JO"/>
        </w:rPr>
        <w:t>، وان ت</w:t>
      </w:r>
      <w:r w:rsidRPr="00D64A43">
        <w:rPr>
          <w:rFonts w:cs="GE SS Text Light"/>
          <w:rtl/>
          <w:lang w:bidi="ar-JO"/>
        </w:rPr>
        <w:t>خف</w:t>
      </w:r>
      <w:r w:rsidRPr="00D64A43">
        <w:rPr>
          <w:rFonts w:cs="GE SS Text Light" w:hint="cs"/>
          <w:rtl/>
          <w:lang w:bidi="ar-JO"/>
        </w:rPr>
        <w:t>ي</w:t>
      </w:r>
      <w:r w:rsidRPr="00D64A43">
        <w:rPr>
          <w:rFonts w:cs="GE SS Text Light"/>
          <w:rtl/>
          <w:lang w:bidi="ar-JO"/>
        </w:rPr>
        <w:t xml:space="preserve">ض </w:t>
      </w:r>
      <w:r w:rsidRPr="00D64A43">
        <w:rPr>
          <w:rFonts w:cs="GE SS Text Light" w:hint="cs"/>
          <w:rtl/>
          <w:lang w:bidi="ar-JO"/>
        </w:rPr>
        <w:t>هذه ال</w:t>
      </w:r>
      <w:r w:rsidRPr="00D64A43">
        <w:rPr>
          <w:rFonts w:cs="GE SS Text Light"/>
          <w:rtl/>
          <w:lang w:bidi="ar-JO"/>
        </w:rPr>
        <w:t xml:space="preserve">عتبة لن يؤدي إلى </w:t>
      </w:r>
      <w:r w:rsidRPr="00D64A43">
        <w:rPr>
          <w:rFonts w:cs="GE SS Text Light" w:hint="cs"/>
          <w:rtl/>
          <w:lang w:bidi="ar-JO"/>
        </w:rPr>
        <w:t xml:space="preserve">تحقيق </w:t>
      </w:r>
      <w:r w:rsidRPr="00D64A43">
        <w:rPr>
          <w:rFonts w:cs="GE SS Text Light"/>
          <w:rtl/>
          <w:lang w:bidi="ar-JO"/>
        </w:rPr>
        <w:t>زيادة كبيرة في تغطية التقرير، حيث تمثل الإيرادات المهمة نسبيا</w:t>
      </w:r>
      <w:r w:rsidRPr="00D64A43">
        <w:rPr>
          <w:rFonts w:cs="GE SS Text Light" w:hint="cs"/>
          <w:rtl/>
          <w:lang w:bidi="ar-JO"/>
        </w:rPr>
        <w:t xml:space="preserve"> أكثر من (99 ٪) </w:t>
      </w:r>
      <w:r w:rsidRPr="00D64A43">
        <w:rPr>
          <w:rFonts w:cs="GE SS Text Light"/>
          <w:rtl/>
          <w:lang w:bidi="ar-JO"/>
        </w:rPr>
        <w:t xml:space="preserve">من إجمالي </w:t>
      </w:r>
      <w:r w:rsidRPr="00D64A43">
        <w:rPr>
          <w:rFonts w:cs="GE SS Text Light" w:hint="cs"/>
          <w:rtl/>
          <w:lang w:bidi="ar-JO"/>
        </w:rPr>
        <w:t>ايرادات الصناعات الاستخراجية</w:t>
      </w:r>
      <w:r w:rsidRPr="00D64A43">
        <w:rPr>
          <w:rFonts w:cs="GE SS Text Light"/>
          <w:rtl/>
          <w:lang w:bidi="ar-JO"/>
        </w:rPr>
        <w:t xml:space="preserve"> في العراق</w:t>
      </w:r>
      <w:r w:rsidRPr="00D64A43">
        <w:rPr>
          <w:rFonts w:cs="GE SS Text Light" w:hint="cs"/>
          <w:rtl/>
          <w:lang w:bidi="ar-LB"/>
        </w:rPr>
        <w:t xml:space="preserve"> (عدا ايرادات اقليم كردستان التي تم استبعادها)</w:t>
      </w:r>
      <w:r w:rsidRPr="00D64A43">
        <w:rPr>
          <w:rFonts w:cs="GE SS Text Light"/>
          <w:rtl/>
          <w:lang w:bidi="ar-JO"/>
        </w:rPr>
        <w:t>. ووفقاً للمتطلب</w:t>
      </w:r>
      <w:r w:rsidRPr="00D64A43">
        <w:rPr>
          <w:rFonts w:cs="GE SS Text Light" w:hint="cs"/>
          <w:rtl/>
          <w:lang w:bidi="ar-JO"/>
        </w:rPr>
        <w:t xml:space="preserve"> (4.1 -أ)</w:t>
      </w:r>
      <w:r w:rsidRPr="00D64A43">
        <w:rPr>
          <w:rFonts w:cs="GE SS Text Light"/>
          <w:rtl/>
          <w:lang w:bidi="ar-JO"/>
        </w:rPr>
        <w:t xml:space="preserve"> </w:t>
      </w:r>
      <w:r w:rsidRPr="00D64A43">
        <w:rPr>
          <w:rFonts w:cs="GE SS Text Light" w:hint="cs"/>
          <w:rtl/>
          <w:lang w:bidi="ar-JO"/>
        </w:rPr>
        <w:t>فقد تم في</w:t>
      </w:r>
      <w:r w:rsidRPr="00D64A43">
        <w:rPr>
          <w:rFonts w:cs="GE SS Text Light"/>
          <w:rtl/>
          <w:lang w:bidi="ar-JO"/>
        </w:rPr>
        <w:t xml:space="preserve"> نطاق التسوية </w:t>
      </w:r>
      <w:r w:rsidRPr="00D64A43">
        <w:rPr>
          <w:rFonts w:cs="GE SS Text Light" w:hint="cs"/>
          <w:rtl/>
          <w:lang w:bidi="ar-JO"/>
        </w:rPr>
        <w:t xml:space="preserve">ادراج </w:t>
      </w:r>
      <w:r w:rsidRPr="00D64A43">
        <w:rPr>
          <w:rFonts w:cs="GE SS Text Light"/>
          <w:rtl/>
          <w:lang w:bidi="ar-JO"/>
        </w:rPr>
        <w:t xml:space="preserve">جميع الإيرادات والمدفوعات التي "قد يؤثر حذفها أو عرضها بطريقة خاطئة تأثيراً كبيراً على شمولية تقرير المبادرة" والتي تم عرضها ضمن نطاق المطابقة.   </w:t>
      </w:r>
    </w:p>
    <w:p w:rsidR="00C34B7D" w:rsidRPr="00D64A43" w:rsidRDefault="00C34B7D" w:rsidP="00C34B7D">
      <w:pPr>
        <w:bidi/>
        <w:jc w:val="both"/>
        <w:rPr>
          <w:rFonts w:cs="GE SS Text Light"/>
          <w:rtl/>
          <w:lang w:bidi="ar-LB"/>
        </w:rPr>
      </w:pPr>
      <w:r w:rsidRPr="00D64A43">
        <w:rPr>
          <w:rFonts w:cs="GE SS Text Light" w:hint="cs"/>
          <w:rtl/>
          <w:lang w:bidi="ar-JO"/>
        </w:rPr>
        <w:t>و</w:t>
      </w:r>
      <w:r w:rsidRPr="00D64A43">
        <w:rPr>
          <w:rFonts w:cs="GE SS Text Light"/>
          <w:rtl/>
          <w:lang w:bidi="ar-JO"/>
        </w:rPr>
        <w:t xml:space="preserve">الجدول </w:t>
      </w:r>
      <w:r w:rsidRPr="00D64A43">
        <w:rPr>
          <w:rFonts w:cs="GE SS Text Light" w:hint="cs"/>
          <w:rtl/>
          <w:lang w:bidi="ar-JO"/>
        </w:rPr>
        <w:t xml:space="preserve">أدناه يبين أنواع </w:t>
      </w:r>
      <w:r w:rsidRPr="00D64A43">
        <w:rPr>
          <w:rFonts w:cs="GE SS Text Light"/>
          <w:rtl/>
          <w:lang w:bidi="ar-JO"/>
        </w:rPr>
        <w:t xml:space="preserve">الإيرادات ذات الصلة </w:t>
      </w:r>
      <w:r w:rsidRPr="00D64A43">
        <w:rPr>
          <w:rFonts w:cs="GE SS Text Light" w:hint="cs"/>
          <w:rtl/>
          <w:lang w:bidi="ar-JO"/>
        </w:rPr>
        <w:t>بقطاع الصناعات الاستخراجية في</w:t>
      </w:r>
      <w:r w:rsidRPr="00D64A43">
        <w:rPr>
          <w:rFonts w:cs="GE SS Text Light"/>
          <w:rtl/>
          <w:lang w:bidi="ar-JO"/>
        </w:rPr>
        <w:t xml:space="preserve"> العراق</w:t>
      </w:r>
      <w:r w:rsidRPr="00D64A43">
        <w:rPr>
          <w:rFonts w:cs="GE SS Text Light" w:hint="cs"/>
          <w:rtl/>
          <w:lang w:bidi="ar-JO"/>
        </w:rPr>
        <w:t xml:space="preserve"> والنسبة</w:t>
      </w:r>
      <w:r w:rsidRPr="00D64A43">
        <w:rPr>
          <w:rFonts w:cs="GE SS Text Light"/>
          <w:rtl/>
          <w:lang w:bidi="ar-JO"/>
        </w:rPr>
        <w:t xml:space="preserve"> المئوية لمساهم</w:t>
      </w:r>
      <w:r w:rsidRPr="00D64A43">
        <w:rPr>
          <w:rFonts w:cs="GE SS Text Light" w:hint="cs"/>
          <w:rtl/>
          <w:lang w:bidi="ar-JO"/>
        </w:rPr>
        <w:t xml:space="preserve">ة </w:t>
      </w:r>
      <w:r w:rsidRPr="00D64A43">
        <w:rPr>
          <w:rFonts w:cs="GE SS Text Light"/>
          <w:rtl/>
          <w:lang w:bidi="ar-JO"/>
        </w:rPr>
        <w:t xml:space="preserve">كل </w:t>
      </w:r>
      <w:r w:rsidRPr="00D64A43">
        <w:rPr>
          <w:rFonts w:cs="GE SS Text Light" w:hint="cs"/>
          <w:rtl/>
          <w:lang w:bidi="ar-JO"/>
        </w:rPr>
        <w:t xml:space="preserve">نوع </w:t>
      </w:r>
      <w:r w:rsidRPr="00D64A43">
        <w:rPr>
          <w:rFonts w:cs="GE SS Text Light"/>
          <w:rtl/>
          <w:lang w:bidi="ar-JO"/>
        </w:rPr>
        <w:t xml:space="preserve">من </w:t>
      </w:r>
      <w:r w:rsidRPr="00D64A43">
        <w:rPr>
          <w:rFonts w:cs="GE SS Text Light" w:hint="cs"/>
          <w:rtl/>
          <w:lang w:bidi="ar-JO"/>
        </w:rPr>
        <w:t xml:space="preserve">هذه </w:t>
      </w:r>
      <w:r w:rsidRPr="00D64A43">
        <w:rPr>
          <w:rFonts w:cs="GE SS Text Light"/>
          <w:rtl/>
          <w:lang w:bidi="ar-JO"/>
        </w:rPr>
        <w:t xml:space="preserve">الإيرادات </w:t>
      </w:r>
      <w:r w:rsidRPr="00D64A43">
        <w:rPr>
          <w:rFonts w:cs="GE SS Text Light" w:hint="cs"/>
          <w:rtl/>
          <w:lang w:bidi="ar-JO"/>
        </w:rPr>
        <w:t>إ</w:t>
      </w:r>
      <w:r w:rsidRPr="00D64A43">
        <w:rPr>
          <w:rFonts w:cs="GE SS Text Light"/>
          <w:rtl/>
          <w:lang w:bidi="ar-JO"/>
        </w:rPr>
        <w:t xml:space="preserve">لى إجمالي </w:t>
      </w:r>
      <w:r w:rsidRPr="00D64A43">
        <w:rPr>
          <w:rFonts w:cs="GE SS Text Light" w:hint="cs"/>
          <w:rtl/>
          <w:lang w:bidi="ar-JO"/>
        </w:rPr>
        <w:t>الا</w:t>
      </w:r>
      <w:r w:rsidRPr="00D64A43">
        <w:rPr>
          <w:rFonts w:cs="GE SS Text Light"/>
          <w:rtl/>
          <w:lang w:bidi="ar-JO"/>
        </w:rPr>
        <w:t xml:space="preserve">يرادات </w:t>
      </w:r>
      <w:r w:rsidRPr="00D64A43">
        <w:rPr>
          <w:rFonts w:cs="GE SS Text Light" w:hint="cs"/>
          <w:rtl/>
          <w:lang w:bidi="ar-JO"/>
        </w:rPr>
        <w:t>ذات العلاقة.</w:t>
      </w:r>
    </w:p>
    <w:tbl>
      <w:tblPr>
        <w:bidiVisual/>
        <w:tblW w:w="5000" w:type="pct"/>
        <w:tblLook w:val="04A0" w:firstRow="1" w:lastRow="0" w:firstColumn="1" w:lastColumn="0" w:noHBand="0" w:noVBand="1"/>
      </w:tblPr>
      <w:tblGrid>
        <w:gridCol w:w="684"/>
        <w:gridCol w:w="3444"/>
        <w:gridCol w:w="2096"/>
        <w:gridCol w:w="1950"/>
        <w:gridCol w:w="1346"/>
      </w:tblGrid>
      <w:tr w:rsidR="00B37F93" w:rsidRPr="00B37F93" w:rsidTr="00FA5585">
        <w:trPr>
          <w:trHeight w:val="30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rPr>
            </w:pPr>
            <w:r w:rsidRPr="00B37F93">
              <w:rPr>
                <w:rFonts w:ascii="Calibri" w:eastAsia="Times New Roman" w:hAnsi="Calibri" w:cs="Times New Roman"/>
                <w:b/>
                <w:bCs/>
                <w:color w:val="FFFFFF"/>
                <w:rtl/>
              </w:rPr>
              <w:t>٢٠١٩</w:t>
            </w:r>
          </w:p>
        </w:tc>
      </w:tr>
      <w:tr w:rsidR="00B37F93" w:rsidRPr="00B37F93" w:rsidTr="00FA5585">
        <w:trPr>
          <w:trHeight w:val="450"/>
          <w:tblHeader/>
        </w:trPr>
        <w:tc>
          <w:tcPr>
            <w:tcW w:w="359" w:type="pct"/>
            <w:vMerge w:val="restart"/>
            <w:tcBorders>
              <w:top w:val="nil"/>
              <w:left w:val="single" w:sz="8" w:space="0" w:color="0070C0"/>
              <w:bottom w:val="single" w:sz="4" w:space="0" w:color="FFFFFF"/>
              <w:right w:val="single" w:sz="4" w:space="0" w:color="FFFFFF"/>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الرقم</w:t>
            </w:r>
          </w:p>
        </w:tc>
        <w:tc>
          <w:tcPr>
            <w:tcW w:w="1809" w:type="pct"/>
            <w:vMerge w:val="restart"/>
            <w:tcBorders>
              <w:top w:val="nil"/>
              <w:left w:val="single" w:sz="4" w:space="0" w:color="FFFFFF"/>
              <w:bottom w:val="single" w:sz="4" w:space="0" w:color="FFFFFF"/>
              <w:right w:val="single" w:sz="4" w:space="0" w:color="FFFFFF"/>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نوع الإيراد</w:t>
            </w:r>
          </w:p>
        </w:tc>
        <w:tc>
          <w:tcPr>
            <w:tcW w:w="1101" w:type="pct"/>
            <w:vMerge w:val="restart"/>
            <w:tcBorders>
              <w:top w:val="nil"/>
              <w:left w:val="single" w:sz="4" w:space="0" w:color="FFFFFF"/>
              <w:bottom w:val="single" w:sz="4" w:space="0" w:color="FFFFFF"/>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القيمة المقدرة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بالدولار الأمريكي</w:t>
            </w:r>
            <w:r w:rsidRPr="00B37F93">
              <w:rPr>
                <w:rFonts w:ascii="Calibri" w:eastAsia="Times New Roman" w:hAnsi="Calibri" w:cs="Calibri"/>
                <w:b/>
                <w:bCs/>
                <w:color w:val="FFFFFF"/>
                <w:sz w:val="20"/>
                <w:szCs w:val="20"/>
                <w:rtl/>
              </w:rPr>
              <w:t xml:space="preserve">) </w:t>
            </w:r>
            <w:r w:rsidRPr="00B37F93">
              <w:rPr>
                <w:rFonts w:ascii="Calibri" w:eastAsia="Times New Roman" w:hAnsi="Calibri" w:cs="Times New Roman"/>
                <w:b/>
                <w:bCs/>
                <w:color w:val="FFFFFF"/>
                <w:sz w:val="20"/>
                <w:szCs w:val="20"/>
                <w:rtl/>
              </w:rPr>
              <w:t>والحصة من إجمالي إيرادات الصناعة الاستخراجية</w:t>
            </w:r>
          </w:p>
        </w:tc>
        <w:tc>
          <w:tcPr>
            <w:tcW w:w="1024" w:type="pct"/>
            <w:vMerge w:val="restart"/>
            <w:tcBorders>
              <w:top w:val="nil"/>
              <w:left w:val="single" w:sz="4" w:space="0" w:color="FFFFFF"/>
              <w:bottom w:val="single" w:sz="4" w:space="0" w:color="FFFFFF"/>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الجهة الحكومية المتلقية للإيراد</w:t>
            </w:r>
          </w:p>
        </w:tc>
        <w:tc>
          <w:tcPr>
            <w:tcW w:w="707" w:type="pct"/>
            <w:vMerge w:val="restart"/>
            <w:tcBorders>
              <w:top w:val="nil"/>
              <w:left w:val="single" w:sz="4" w:space="0" w:color="FFFFFF"/>
              <w:bottom w:val="single" w:sz="4" w:space="0" w:color="FFFFFF"/>
              <w:right w:val="single" w:sz="8" w:space="0" w:color="0070C0"/>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مشمولة </w:t>
            </w:r>
            <w:r w:rsidRPr="00B37F93">
              <w:rPr>
                <w:rFonts w:ascii="Calibri" w:eastAsia="Times New Roman" w:hAnsi="Calibri" w:cs="Calibri"/>
                <w:b/>
                <w:bCs/>
                <w:color w:val="FFFFFF"/>
                <w:sz w:val="20"/>
                <w:szCs w:val="20"/>
                <w:rtl/>
              </w:rPr>
              <w:t xml:space="preserve">\ </w:t>
            </w:r>
            <w:r w:rsidRPr="00B37F93">
              <w:rPr>
                <w:rFonts w:ascii="Calibri" w:eastAsia="Times New Roman" w:hAnsi="Calibri" w:cs="Times New Roman"/>
                <w:b/>
                <w:bCs/>
                <w:color w:val="FFFFFF"/>
                <w:sz w:val="20"/>
                <w:szCs w:val="20"/>
                <w:rtl/>
              </w:rPr>
              <w:t>غير مشمولة بالمطابقة</w:t>
            </w:r>
          </w:p>
        </w:tc>
      </w:tr>
      <w:tr w:rsidR="00B37F93" w:rsidRPr="00B37F93" w:rsidTr="00FA5585">
        <w:trPr>
          <w:trHeight w:val="450"/>
          <w:tblHeader/>
        </w:trPr>
        <w:tc>
          <w:tcPr>
            <w:tcW w:w="359" w:type="pct"/>
            <w:vMerge/>
            <w:tcBorders>
              <w:top w:val="nil"/>
              <w:left w:val="single" w:sz="8" w:space="0" w:color="0070C0"/>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1809" w:type="pct"/>
            <w:vMerge/>
            <w:tcBorders>
              <w:top w:val="nil"/>
              <w:left w:val="single" w:sz="4" w:space="0" w:color="FFFFFF"/>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1101" w:type="pct"/>
            <w:vMerge/>
            <w:tcBorders>
              <w:top w:val="nil"/>
              <w:left w:val="single" w:sz="4" w:space="0" w:color="FFFFFF"/>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1024" w:type="pct"/>
            <w:vMerge/>
            <w:tcBorders>
              <w:top w:val="nil"/>
              <w:left w:val="single" w:sz="4" w:space="0" w:color="FFFFFF"/>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707" w:type="pct"/>
            <w:vMerge/>
            <w:tcBorders>
              <w:top w:val="nil"/>
              <w:left w:val="single" w:sz="4" w:space="0" w:color="FFFFFF"/>
              <w:bottom w:val="single" w:sz="4" w:space="0" w:color="FFFFFF"/>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r>
      <w:tr w:rsidR="00B37F93" w:rsidRPr="00B37F93" w:rsidTr="00B37F93">
        <w:trPr>
          <w:trHeight w:val="435"/>
        </w:trPr>
        <w:tc>
          <w:tcPr>
            <w:tcW w:w="5000" w:type="pct"/>
            <w:gridSpan w:val="5"/>
            <w:tcBorders>
              <w:top w:val="nil"/>
              <w:left w:val="single" w:sz="8" w:space="0" w:color="0070C0"/>
              <w:bottom w:val="single" w:sz="8" w:space="0" w:color="0070C0"/>
              <w:right w:val="single" w:sz="8" w:space="0" w:color="0070C0"/>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النفط والغاز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العراق الإتحادي</w:t>
            </w:r>
            <w:r w:rsidRPr="00B37F93">
              <w:rPr>
                <w:rFonts w:ascii="Calibri" w:eastAsia="Times New Roman" w:hAnsi="Calibri" w:cs="Calibri"/>
                <w:b/>
                <w:bCs/>
                <w:color w:val="FFFFFF"/>
                <w:sz w:val="20"/>
                <w:szCs w:val="20"/>
                <w:rtl/>
              </w:rPr>
              <w:t>)</w:t>
            </w:r>
          </w:p>
        </w:tc>
      </w:tr>
      <w:tr w:rsidR="00B37F93" w:rsidRPr="00B37F93" w:rsidTr="00B37F93">
        <w:trPr>
          <w:trHeight w:val="285"/>
        </w:trPr>
        <w:tc>
          <w:tcPr>
            <w:tcW w:w="359" w:type="pct"/>
            <w:vMerge w:val="restart"/>
            <w:tcBorders>
              <w:top w:val="nil"/>
              <w:left w:val="single" w:sz="8"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w:t>
            </w:r>
          </w:p>
        </w:tc>
        <w:tc>
          <w:tcPr>
            <w:tcW w:w="1809"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صادرات النفط الخام</w:t>
            </w: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٦٧</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٤٢٦</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٧١٠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٩٤٨</w:t>
            </w:r>
          </w:p>
        </w:tc>
        <w:tc>
          <w:tcPr>
            <w:tcW w:w="1024"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٧٤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51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٢</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قيمة النفط الخام المحمل من قبل شركات النفط الدولية العاملة ضمن جولات التراخيص</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٨٢٣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٠٦٣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١١٤</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285"/>
        </w:trPr>
        <w:tc>
          <w:tcPr>
            <w:tcW w:w="359" w:type="pct"/>
            <w:vMerge w:val="restart"/>
            <w:tcBorders>
              <w:top w:val="nil"/>
              <w:left w:val="single" w:sz="8"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٣</w:t>
            </w:r>
          </w:p>
        </w:tc>
        <w:tc>
          <w:tcPr>
            <w:tcW w:w="1809"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قيمة النفط الخام المصدر المباع نقداً إلى شركات نفطية</w:t>
            </w: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٢٥٠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٥٧٠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٧٦٣</w:t>
            </w:r>
          </w:p>
        </w:tc>
        <w:tc>
          <w:tcPr>
            <w:tcW w:w="1024"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 xml:space="preserve"> مشمولة</w:t>
            </w:r>
          </w:p>
        </w:tc>
      </w:tr>
      <w:tr w:rsidR="00B37F93" w:rsidRPr="00B37F93" w:rsidTr="00B37F93">
        <w:trPr>
          <w:trHeight w:val="285"/>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285"/>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٤</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قيمة المنتجات النفطية المصدرة</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٤٨٩</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٥٥٤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٨٢٧</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285"/>
        </w:trPr>
        <w:tc>
          <w:tcPr>
            <w:tcW w:w="359"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٥</w:t>
            </w:r>
          </w:p>
        </w:tc>
        <w:tc>
          <w:tcPr>
            <w:tcW w:w="1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ضريبة الدخل لشركات جولات التراخيص</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٦٣٥</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٠٤٩</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٤١٣</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 xml:space="preserve">وزارة المالية </w:t>
            </w:r>
            <w:r w:rsidRPr="00B37F93">
              <w:rPr>
                <w:rFonts w:ascii="Calibri" w:eastAsia="Times New Roman" w:hAnsi="Calibri" w:cs="Calibri"/>
                <w:color w:val="000000"/>
                <w:sz w:val="20"/>
                <w:szCs w:val="20"/>
                <w:rtl/>
              </w:rPr>
              <w:t xml:space="preserve">- </w:t>
            </w:r>
            <w:r w:rsidRPr="00B37F93">
              <w:rPr>
                <w:rFonts w:ascii="Calibri" w:eastAsia="Times New Roman" w:hAnsi="Calibri" w:cs="Times New Roman"/>
                <w:color w:val="000000"/>
                <w:sz w:val="20"/>
                <w:szCs w:val="20"/>
                <w:rtl/>
              </w:rPr>
              <w:t>الهيئة العامة للضرائب</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٦</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حصة الشريك الحكومي من أجور الربحية</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٢٢١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٢٢٧</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٦١٧</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٧</w:t>
            </w:r>
          </w:p>
        </w:tc>
        <w:tc>
          <w:tcPr>
            <w:tcW w:w="1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حصة الخزينة من أرباح الشركات المملوكة للدولة</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٢٤٩</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٤٩٣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١٥٧</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٨</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مكافأة التوقيع</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٩</w:t>
            </w:r>
          </w:p>
        </w:tc>
        <w:tc>
          <w:tcPr>
            <w:tcW w:w="1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 xml:space="preserve">نسبة شركة غاز الجنوب من قيم تصدير المكثفات والغاز السائل المتعلق بشركة غاز البصرة </w:t>
            </w:r>
            <w:r w:rsidRPr="00B37F93">
              <w:rPr>
                <w:rFonts w:ascii="Calibri" w:eastAsia="Times New Roman" w:hAnsi="Calibri" w:cs="Calibri"/>
                <w:b/>
                <w:bCs/>
                <w:color w:val="000000"/>
                <w:sz w:val="20"/>
                <w:szCs w:val="20"/>
                <w:rtl/>
              </w:rPr>
              <w:t xml:space="preserve">(51% </w:t>
            </w:r>
            <w:r w:rsidRPr="00B37F93">
              <w:rPr>
                <w:rFonts w:ascii="Calibri" w:eastAsia="Times New Roman" w:hAnsi="Calibri" w:cs="Times New Roman"/>
                <w:b/>
                <w:bCs/>
                <w:color w:val="000000"/>
                <w:sz w:val="20"/>
                <w:szCs w:val="20"/>
                <w:rtl/>
              </w:rPr>
              <w:t>من قيمة الصادرات</w:t>
            </w:r>
            <w:r w:rsidRPr="00B37F93">
              <w:rPr>
                <w:rFonts w:ascii="Calibri" w:eastAsia="Times New Roman" w:hAnsi="Calibri" w:cs="Calibri"/>
                <w:b/>
                <w:bCs/>
                <w:color w:val="000000"/>
                <w:sz w:val="20"/>
                <w:szCs w:val="20"/>
                <w:rtl/>
              </w:rPr>
              <w:t>)</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١٤٨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٠٣٤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٣٢١</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غاز البصرة</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١٠</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 xml:space="preserve">عمولة شركة تسويق النفط مقابل تسويق منتجات شركة غاز البصرة </w:t>
            </w:r>
            <w:r w:rsidRPr="00B37F93">
              <w:rPr>
                <w:rFonts w:ascii="Calibri" w:eastAsia="Times New Roman" w:hAnsi="Calibri" w:cs="Calibri"/>
                <w:b/>
                <w:bCs/>
                <w:color w:val="000000"/>
                <w:sz w:val="20"/>
                <w:szCs w:val="20"/>
                <w:rtl/>
              </w:rPr>
              <w:t xml:space="preserve">(1% </w:t>
            </w:r>
            <w:r w:rsidRPr="00B37F93">
              <w:rPr>
                <w:rFonts w:ascii="Calibri" w:eastAsia="Times New Roman" w:hAnsi="Calibri" w:cs="Times New Roman"/>
                <w:b/>
                <w:bCs/>
                <w:color w:val="000000"/>
                <w:sz w:val="20"/>
                <w:szCs w:val="20"/>
                <w:rtl/>
              </w:rPr>
              <w:t>من قيم الصادرات</w:t>
            </w:r>
            <w:r w:rsidRPr="00B37F93">
              <w:rPr>
                <w:rFonts w:ascii="Calibri" w:eastAsia="Times New Roman" w:hAnsi="Calibri" w:cs="Calibri"/>
                <w:b/>
                <w:bCs/>
                <w:color w:val="000000"/>
                <w:sz w:val="20"/>
                <w:szCs w:val="20"/>
                <w:rtl/>
              </w:rPr>
              <w:t>)</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٩٠٢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٦٣٤</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٠٠٣</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lastRenderedPageBreak/>
              <w:t xml:space="preserve">المعادن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العراق الإتحادي</w:t>
            </w:r>
            <w:r w:rsidRPr="00B37F93">
              <w:rPr>
                <w:rFonts w:ascii="Calibri" w:eastAsia="Times New Roman" w:hAnsi="Calibri" w:cs="Calibri"/>
                <w:b/>
                <w:bCs/>
                <w:color w:val="FFFFFF"/>
                <w:sz w:val="20"/>
                <w:szCs w:val="20"/>
                <w:rtl/>
              </w:rPr>
              <w:t>)</w:t>
            </w:r>
          </w:p>
        </w:tc>
      </w:tr>
      <w:tr w:rsidR="00B37F93" w:rsidRPr="00B37F93" w:rsidTr="00B37F93">
        <w:trPr>
          <w:trHeight w:val="285"/>
        </w:trPr>
        <w:tc>
          <w:tcPr>
            <w:tcW w:w="359"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١١</w:t>
            </w:r>
          </w:p>
        </w:tc>
        <w:tc>
          <w:tcPr>
            <w:tcW w:w="1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حصة الخزينة من أرباح الشركات المملوكة للدولة</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٥٥٨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٩٩٧</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525"/>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525"/>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0070C0"/>
            <w:vAlign w:val="center"/>
            <w:hideMark/>
          </w:tcPr>
          <w:p w:rsidR="00B37F93" w:rsidRPr="00B37F93" w:rsidRDefault="00B37F93" w:rsidP="009734BC">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النفط والغاز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إقليم كردستان</w:t>
            </w:r>
            <w:r w:rsidRPr="00B37F93">
              <w:rPr>
                <w:rFonts w:ascii="Calibri" w:eastAsia="Times New Roman" w:hAnsi="Calibri" w:cs="Calibri"/>
                <w:b/>
                <w:bCs/>
                <w:color w:val="FFFFFF"/>
                <w:sz w:val="20"/>
                <w:szCs w:val="20"/>
                <w:rtl/>
              </w:rPr>
              <w:t xml:space="preserve">) </w:t>
            </w:r>
            <w:r w:rsidRPr="00B37F93">
              <w:rPr>
                <w:rFonts w:ascii="Calibri" w:eastAsia="Times New Roman" w:hAnsi="Calibri" w:cs="Times New Roman"/>
                <w:b/>
                <w:bCs/>
                <w:color w:val="FFFF00"/>
                <w:sz w:val="20"/>
                <w:szCs w:val="20"/>
                <w:rtl/>
              </w:rPr>
              <w:t>تستبعد بعد عدم تقديم المعلومات من وزارة الموارد الطبيعية طبقاً للإستثناء</w:t>
            </w:r>
            <w:r w:rsidRPr="00B37F93">
              <w:rPr>
                <w:rFonts w:ascii="Calibri" w:eastAsia="Times New Roman" w:hAnsi="Calibri" w:cs="Calibri"/>
                <w:b/>
                <w:bCs/>
                <w:color w:val="FFFF00"/>
                <w:sz w:val="20"/>
                <w:szCs w:val="20"/>
                <w:rtl/>
              </w:rPr>
              <w:br/>
              <w:t>(</w:t>
            </w:r>
            <w:r w:rsidRPr="00B37F93">
              <w:rPr>
                <w:rFonts w:ascii="Calibri" w:eastAsia="Times New Roman" w:hAnsi="Calibri" w:cs="Times New Roman"/>
                <w:b/>
                <w:bCs/>
                <w:color w:val="FFFF00"/>
                <w:sz w:val="20"/>
                <w:szCs w:val="20"/>
                <w:rtl/>
              </w:rPr>
              <w:t>تم الحصول على الأرقام من المصادر المفتوحة</w:t>
            </w:r>
            <w:r w:rsidRPr="00B37F93">
              <w:rPr>
                <w:rFonts w:ascii="Calibri" w:eastAsia="Times New Roman" w:hAnsi="Calibri" w:cs="Calibri"/>
                <w:b/>
                <w:bCs/>
                <w:color w:val="FFFF00"/>
                <w:sz w:val="20"/>
                <w:szCs w:val="20"/>
                <w:rtl/>
              </w:rPr>
              <w:t>)</w:t>
            </w:r>
          </w:p>
        </w:tc>
      </w:tr>
      <w:tr w:rsidR="00B37F93" w:rsidRPr="00B37F93" w:rsidTr="00B37F93">
        <w:trPr>
          <w:trHeight w:val="42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١٢</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 xml:space="preserve">الإيرادات المتعلقة بالنفط الخام المتعلقة بإقليم كردستان </w:t>
            </w:r>
            <w:r w:rsidRPr="00B37F93">
              <w:rPr>
                <w:rFonts w:ascii="Calibri" w:eastAsia="Times New Roman" w:hAnsi="Calibri" w:cs="Calibri"/>
                <w:b/>
                <w:bCs/>
                <w:color w:val="000000"/>
                <w:sz w:val="20"/>
                <w:szCs w:val="20"/>
                <w:rtl/>
              </w:rPr>
              <w:t>(</w:t>
            </w:r>
            <w:r w:rsidRPr="00B37F93">
              <w:rPr>
                <w:rFonts w:ascii="Calibri" w:eastAsia="Times New Roman" w:hAnsi="Calibri" w:cs="Times New Roman"/>
                <w:b/>
                <w:bCs/>
                <w:color w:val="000000"/>
                <w:sz w:val="20"/>
                <w:szCs w:val="20"/>
                <w:rtl/>
              </w:rPr>
              <w:t>نفط خام و مكثفات</w:t>
            </w:r>
            <w:r w:rsidRPr="00B37F93">
              <w:rPr>
                <w:rFonts w:ascii="Calibri" w:eastAsia="Times New Roman" w:hAnsi="Calibri" w:cs="Calibri"/>
                <w:b/>
                <w:bCs/>
                <w:color w:val="000000"/>
                <w:sz w:val="20"/>
                <w:szCs w:val="20"/>
                <w:rtl/>
              </w:rPr>
              <w:t>)</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٤٣٨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٦٠١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٣٠٠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69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٩</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١٣</w:t>
            </w:r>
          </w:p>
        </w:tc>
        <w:tc>
          <w:tcPr>
            <w:tcW w:w="1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رسوم الإمتياز</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٢٨٥</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٤٠٠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١٤</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المكافآت</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٢٠٠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١٥</w:t>
            </w:r>
          </w:p>
        </w:tc>
        <w:tc>
          <w:tcPr>
            <w:tcW w:w="180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مدفوعات لتطوير البنية التحتية</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٦٠٠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١٦</w:t>
            </w:r>
          </w:p>
        </w:tc>
        <w:tc>
          <w:tcPr>
            <w:tcW w:w="180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الضرائب</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١٥</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٥١٠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٢٠٠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9"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09"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٠٢</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15"/>
        </w:trPr>
        <w:tc>
          <w:tcPr>
            <w:tcW w:w="2168" w:type="pct"/>
            <w:gridSpan w:val="2"/>
            <w:tcBorders>
              <w:top w:val="single" w:sz="4" w:space="0" w:color="0070C0"/>
              <w:left w:val="single" w:sz="8" w:space="0" w:color="0070C0"/>
              <w:bottom w:val="single" w:sz="4" w:space="0" w:color="FFFFFF"/>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الإجمالي</w:t>
            </w:r>
          </w:p>
        </w:tc>
        <w:tc>
          <w:tcPr>
            <w:tcW w:w="1101" w:type="pct"/>
            <w:tcBorders>
              <w:top w:val="nil"/>
              <w:left w:val="single" w:sz="4" w:space="0" w:color="FFFFFF"/>
              <w:bottom w:val="single" w:sz="4" w:space="0" w:color="FFFFFF"/>
              <w:right w:val="single" w:sz="4" w:space="0" w:color="0070C0"/>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٩٠</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٠٠٢</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٤٧٧</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٢٩٠</w:t>
            </w:r>
          </w:p>
        </w:tc>
        <w:tc>
          <w:tcPr>
            <w:tcW w:w="1024" w:type="pct"/>
            <w:tcBorders>
              <w:top w:val="nil"/>
              <w:left w:val="single" w:sz="4" w:space="0" w:color="0070C0"/>
              <w:bottom w:val="single" w:sz="8" w:space="0" w:color="0070C0"/>
              <w:right w:val="single" w:sz="4" w:space="0" w:color="0070C0"/>
            </w:tcBorders>
            <w:shd w:val="clear" w:color="000000" w:fill="000000"/>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tl/>
              </w:rPr>
            </w:pPr>
            <w:r w:rsidRPr="00B37F93">
              <w:rPr>
                <w:rFonts w:ascii="Calibri" w:eastAsia="Times New Roman" w:hAnsi="Calibri" w:cs="Calibri"/>
                <w:b/>
                <w:bCs/>
                <w:color w:val="FFFFFF"/>
                <w:sz w:val="20"/>
                <w:szCs w:val="20"/>
                <w:rtl/>
              </w:rPr>
              <w:t> </w:t>
            </w:r>
          </w:p>
        </w:tc>
        <w:tc>
          <w:tcPr>
            <w:tcW w:w="707" w:type="pct"/>
            <w:tcBorders>
              <w:top w:val="nil"/>
              <w:left w:val="single" w:sz="4" w:space="0" w:color="0070C0"/>
              <w:bottom w:val="single" w:sz="8" w:space="0" w:color="0070C0"/>
              <w:right w:val="single" w:sz="8" w:space="0" w:color="0070C0"/>
            </w:tcBorders>
            <w:shd w:val="clear" w:color="000000" w:fill="000000"/>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tl/>
              </w:rPr>
            </w:pPr>
            <w:r w:rsidRPr="00B37F93">
              <w:rPr>
                <w:rFonts w:ascii="Calibri" w:eastAsia="Times New Roman" w:hAnsi="Calibri" w:cs="Calibri"/>
                <w:b/>
                <w:bCs/>
                <w:color w:val="FFFFFF"/>
                <w:sz w:val="20"/>
                <w:szCs w:val="20"/>
                <w:rtl/>
              </w:rPr>
              <w:t> </w:t>
            </w:r>
          </w:p>
        </w:tc>
      </w:tr>
      <w:tr w:rsidR="00B37F93" w:rsidRPr="00B37F93" w:rsidTr="00B37F93">
        <w:trPr>
          <w:trHeight w:val="300"/>
        </w:trPr>
        <w:tc>
          <w:tcPr>
            <w:tcW w:w="2168" w:type="pct"/>
            <w:gridSpan w:val="2"/>
            <w:tcBorders>
              <w:top w:val="single" w:sz="4" w:space="0" w:color="FFFFFF"/>
              <w:left w:val="single" w:sz="8" w:space="0" w:color="0070C0"/>
              <w:bottom w:val="single" w:sz="4" w:space="0" w:color="FFFFFF"/>
              <w:right w:val="single" w:sz="4" w:space="0" w:color="FFFFFF"/>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إجمالي الإيرادات غير المستبعدة</w:t>
            </w:r>
          </w:p>
        </w:tc>
        <w:tc>
          <w:tcPr>
            <w:tcW w:w="1101" w:type="pct"/>
            <w:tcBorders>
              <w:top w:val="nil"/>
              <w:left w:val="single" w:sz="4" w:space="0" w:color="FFFFFF"/>
              <w:bottom w:val="single" w:sz="4" w:space="0" w:color="FFFFFF"/>
              <w:right w:val="single" w:sz="8" w:space="0" w:color="0070C0"/>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٨١</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٢٤٧</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١٦٥</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٧٩٠</w:t>
            </w:r>
          </w:p>
        </w:tc>
        <w:tc>
          <w:tcPr>
            <w:tcW w:w="1024"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c>
          <w:tcPr>
            <w:tcW w:w="707"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r>
      <w:tr w:rsidR="00B37F93" w:rsidRPr="00B37F93" w:rsidTr="00B37F93">
        <w:trPr>
          <w:trHeight w:val="300"/>
        </w:trPr>
        <w:tc>
          <w:tcPr>
            <w:tcW w:w="2168" w:type="pct"/>
            <w:gridSpan w:val="2"/>
            <w:tcBorders>
              <w:top w:val="single" w:sz="4" w:space="0" w:color="FFFFFF"/>
              <w:left w:val="single" w:sz="8" w:space="0" w:color="0070C0"/>
              <w:bottom w:val="single" w:sz="4" w:space="0" w:color="FFFFFF"/>
              <w:right w:val="single" w:sz="4" w:space="0" w:color="FFFFFF"/>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إجمالي الإيرادات المشمولة </w:t>
            </w:r>
            <w:r w:rsidRPr="00B37F93">
              <w:rPr>
                <w:rFonts w:ascii="Calibri" w:eastAsia="Times New Roman" w:hAnsi="Calibri" w:cs="Calibri"/>
                <w:b/>
                <w:bCs/>
                <w:color w:val="FFFFFF"/>
                <w:sz w:val="20"/>
                <w:szCs w:val="20"/>
                <w:rtl/>
              </w:rPr>
              <w:t>(1-2-3-4-5)</w:t>
            </w:r>
          </w:p>
        </w:tc>
        <w:tc>
          <w:tcPr>
            <w:tcW w:w="1101" w:type="pct"/>
            <w:tcBorders>
              <w:top w:val="nil"/>
              <w:left w:val="single" w:sz="4" w:space="0" w:color="FFFFFF"/>
              <w:bottom w:val="single" w:sz="4" w:space="0" w:color="FFFFFF"/>
              <w:right w:val="single" w:sz="8" w:space="0" w:color="0070C0"/>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٨٠</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٦٢٤</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٩٤٩</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٠٦٤</w:t>
            </w:r>
          </w:p>
        </w:tc>
        <w:tc>
          <w:tcPr>
            <w:tcW w:w="1024"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c>
          <w:tcPr>
            <w:tcW w:w="707"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r>
      <w:tr w:rsidR="00B37F93" w:rsidRPr="00B37F93" w:rsidTr="00B37F93">
        <w:trPr>
          <w:trHeight w:val="315"/>
        </w:trPr>
        <w:tc>
          <w:tcPr>
            <w:tcW w:w="2168" w:type="pct"/>
            <w:gridSpan w:val="2"/>
            <w:tcBorders>
              <w:top w:val="single" w:sz="4" w:space="0" w:color="FFFFFF"/>
              <w:left w:val="single" w:sz="8" w:space="0" w:color="0070C0"/>
              <w:bottom w:val="single" w:sz="8" w:space="0" w:color="0070C0"/>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i/>
                <w:iCs/>
                <w:color w:val="FFFFFF"/>
                <w:sz w:val="20"/>
                <w:szCs w:val="20"/>
                <w:rtl/>
              </w:rPr>
            </w:pPr>
            <w:r w:rsidRPr="00B37F93">
              <w:rPr>
                <w:rFonts w:ascii="Calibri" w:eastAsia="Times New Roman" w:hAnsi="Calibri" w:cs="Times New Roman"/>
                <w:b/>
                <w:bCs/>
                <w:i/>
                <w:iCs/>
                <w:color w:val="FFFFFF"/>
                <w:sz w:val="20"/>
                <w:szCs w:val="20"/>
                <w:rtl/>
              </w:rPr>
              <w:t>نسبة الإيرادات المشمولة من إجمالي الإيرادات غير المستبعدة</w:t>
            </w:r>
          </w:p>
        </w:tc>
        <w:tc>
          <w:tcPr>
            <w:tcW w:w="1101" w:type="pct"/>
            <w:tcBorders>
              <w:top w:val="nil"/>
              <w:left w:val="single" w:sz="4" w:space="0" w:color="FFFFFF"/>
              <w:bottom w:val="single" w:sz="8" w:space="0" w:color="0070C0"/>
              <w:right w:val="single" w:sz="8" w:space="0" w:color="0070C0"/>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i/>
                <w:iCs/>
                <w:color w:val="FFFFFF"/>
                <w:sz w:val="20"/>
                <w:szCs w:val="20"/>
                <w:rtl/>
              </w:rPr>
            </w:pPr>
            <w:r w:rsidRPr="00B37F93">
              <w:rPr>
                <w:rFonts w:ascii="Calibri" w:eastAsia="Times New Roman" w:hAnsi="Calibri" w:cs="Times New Roman"/>
                <w:b/>
                <w:bCs/>
                <w:i/>
                <w:iCs/>
                <w:color w:val="FFFFFF"/>
                <w:sz w:val="20"/>
                <w:szCs w:val="20"/>
                <w:rtl/>
              </w:rPr>
              <w:t>٩٩</w:t>
            </w:r>
            <w:r w:rsidRPr="00B37F93">
              <w:rPr>
                <w:rFonts w:ascii="Calibri" w:eastAsia="Times New Roman" w:hAnsi="Calibri" w:cs="Calibri"/>
                <w:b/>
                <w:bCs/>
                <w:i/>
                <w:iCs/>
                <w:color w:val="FFFFFF"/>
                <w:sz w:val="20"/>
                <w:szCs w:val="20"/>
                <w:rtl/>
              </w:rPr>
              <w:t>.</w:t>
            </w:r>
            <w:r w:rsidRPr="00B37F93">
              <w:rPr>
                <w:rFonts w:ascii="Calibri" w:eastAsia="Times New Roman" w:hAnsi="Calibri" w:cs="Times New Roman"/>
                <w:b/>
                <w:bCs/>
                <w:i/>
                <w:iCs/>
                <w:color w:val="FFFFFF"/>
                <w:sz w:val="20"/>
                <w:szCs w:val="20"/>
                <w:rtl/>
              </w:rPr>
              <w:t>٢</w:t>
            </w:r>
            <w:r w:rsidRPr="00B37F93">
              <w:rPr>
                <w:rFonts w:ascii="Calibri" w:eastAsia="Times New Roman" w:hAnsi="Calibri" w:cs="Calibri"/>
                <w:b/>
                <w:bCs/>
                <w:i/>
                <w:iCs/>
                <w:color w:val="FFFFFF"/>
                <w:sz w:val="20"/>
                <w:szCs w:val="20"/>
                <w:rtl/>
              </w:rPr>
              <w:t>%</w:t>
            </w:r>
          </w:p>
        </w:tc>
        <w:tc>
          <w:tcPr>
            <w:tcW w:w="1024"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c>
          <w:tcPr>
            <w:tcW w:w="707"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r>
    </w:tbl>
    <w:p w:rsidR="00C34B7D" w:rsidRDefault="00C34B7D" w:rsidP="00C34B7D">
      <w:pPr>
        <w:bidi/>
        <w:jc w:val="both"/>
        <w:rPr>
          <w:rFonts w:cs="GE SS Text Medium"/>
          <w:b/>
          <w:bCs/>
          <w:rtl/>
          <w:lang w:bidi="ar-LB"/>
        </w:rPr>
      </w:pPr>
    </w:p>
    <w:tbl>
      <w:tblPr>
        <w:bidiVisual/>
        <w:tblW w:w="5000" w:type="pct"/>
        <w:tblLayout w:type="fixed"/>
        <w:tblLook w:val="04A0" w:firstRow="1" w:lastRow="0" w:firstColumn="1" w:lastColumn="0" w:noHBand="0" w:noVBand="1"/>
      </w:tblPr>
      <w:tblGrid>
        <w:gridCol w:w="682"/>
        <w:gridCol w:w="3446"/>
        <w:gridCol w:w="2096"/>
        <w:gridCol w:w="1950"/>
        <w:gridCol w:w="1346"/>
      </w:tblGrid>
      <w:tr w:rsidR="00B37F93" w:rsidRPr="00B37F93" w:rsidTr="00FA5585">
        <w:trPr>
          <w:trHeight w:val="30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rPr>
            </w:pPr>
            <w:r w:rsidRPr="00B37F93">
              <w:rPr>
                <w:rFonts w:ascii="Calibri" w:eastAsia="Times New Roman" w:hAnsi="Calibri" w:cs="Times New Roman"/>
                <w:b/>
                <w:bCs/>
                <w:color w:val="FFFFFF"/>
                <w:rtl/>
              </w:rPr>
              <w:t>٢٠٢٠</w:t>
            </w:r>
          </w:p>
        </w:tc>
      </w:tr>
      <w:tr w:rsidR="00B37F93" w:rsidRPr="00B37F93" w:rsidTr="00FA5585">
        <w:trPr>
          <w:trHeight w:val="450"/>
          <w:tblHeader/>
        </w:trPr>
        <w:tc>
          <w:tcPr>
            <w:tcW w:w="358" w:type="pct"/>
            <w:vMerge w:val="restart"/>
            <w:tcBorders>
              <w:top w:val="nil"/>
              <w:left w:val="single" w:sz="8" w:space="0" w:color="0070C0"/>
              <w:bottom w:val="single" w:sz="4" w:space="0" w:color="FFFFFF"/>
              <w:right w:val="single" w:sz="4" w:space="0" w:color="FFFFFF"/>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lang w:bidi="ar-LB"/>
              </w:rPr>
            </w:pPr>
            <w:r w:rsidRPr="00B37F93">
              <w:rPr>
                <w:rFonts w:ascii="Calibri" w:eastAsia="Times New Roman" w:hAnsi="Calibri" w:cs="Times New Roman"/>
                <w:b/>
                <w:bCs/>
                <w:color w:val="FFFFFF"/>
                <w:sz w:val="20"/>
                <w:szCs w:val="20"/>
                <w:rtl/>
              </w:rPr>
              <w:t>الرقم</w:t>
            </w:r>
          </w:p>
        </w:tc>
        <w:tc>
          <w:tcPr>
            <w:tcW w:w="1810" w:type="pct"/>
            <w:vMerge w:val="restart"/>
            <w:tcBorders>
              <w:top w:val="nil"/>
              <w:left w:val="single" w:sz="4" w:space="0" w:color="FFFFFF"/>
              <w:bottom w:val="single" w:sz="4" w:space="0" w:color="FFFFFF"/>
              <w:right w:val="single" w:sz="4" w:space="0" w:color="FFFFFF"/>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نوع الإيراد</w:t>
            </w:r>
          </w:p>
        </w:tc>
        <w:tc>
          <w:tcPr>
            <w:tcW w:w="1101" w:type="pct"/>
            <w:vMerge w:val="restart"/>
            <w:tcBorders>
              <w:top w:val="nil"/>
              <w:left w:val="single" w:sz="4" w:space="0" w:color="FFFFFF"/>
              <w:bottom w:val="single" w:sz="4" w:space="0" w:color="FFFFFF"/>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القيمة المقدرة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بالدولار الأمريكي</w:t>
            </w:r>
            <w:r w:rsidRPr="00B37F93">
              <w:rPr>
                <w:rFonts w:ascii="Calibri" w:eastAsia="Times New Roman" w:hAnsi="Calibri" w:cs="Calibri"/>
                <w:b/>
                <w:bCs/>
                <w:color w:val="FFFFFF"/>
                <w:sz w:val="20"/>
                <w:szCs w:val="20"/>
                <w:rtl/>
              </w:rPr>
              <w:t xml:space="preserve">) </w:t>
            </w:r>
            <w:r w:rsidRPr="00B37F93">
              <w:rPr>
                <w:rFonts w:ascii="Calibri" w:eastAsia="Times New Roman" w:hAnsi="Calibri" w:cs="Times New Roman"/>
                <w:b/>
                <w:bCs/>
                <w:color w:val="FFFFFF"/>
                <w:sz w:val="20"/>
                <w:szCs w:val="20"/>
                <w:rtl/>
              </w:rPr>
              <w:t>والحصة من إجمالي إيرادات الصناعة الاستخراجية</w:t>
            </w:r>
          </w:p>
        </w:tc>
        <w:tc>
          <w:tcPr>
            <w:tcW w:w="1024" w:type="pct"/>
            <w:vMerge w:val="restart"/>
            <w:tcBorders>
              <w:top w:val="nil"/>
              <w:left w:val="single" w:sz="4" w:space="0" w:color="FFFFFF"/>
              <w:bottom w:val="single" w:sz="4" w:space="0" w:color="FFFFFF"/>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الجهة الحكومية المتلقية للإيراد</w:t>
            </w:r>
          </w:p>
        </w:tc>
        <w:tc>
          <w:tcPr>
            <w:tcW w:w="707" w:type="pct"/>
            <w:vMerge w:val="restart"/>
            <w:tcBorders>
              <w:top w:val="nil"/>
              <w:left w:val="single" w:sz="4" w:space="0" w:color="FFFFFF"/>
              <w:bottom w:val="single" w:sz="4" w:space="0" w:color="FFFFFF"/>
              <w:right w:val="single" w:sz="8" w:space="0" w:color="0070C0"/>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مشمولة </w:t>
            </w:r>
            <w:r w:rsidRPr="00B37F93">
              <w:rPr>
                <w:rFonts w:ascii="Calibri" w:eastAsia="Times New Roman" w:hAnsi="Calibri" w:cs="Calibri"/>
                <w:b/>
                <w:bCs/>
                <w:color w:val="FFFFFF"/>
                <w:sz w:val="20"/>
                <w:szCs w:val="20"/>
                <w:rtl/>
              </w:rPr>
              <w:t xml:space="preserve">\ </w:t>
            </w:r>
            <w:r w:rsidRPr="00B37F93">
              <w:rPr>
                <w:rFonts w:ascii="Calibri" w:eastAsia="Times New Roman" w:hAnsi="Calibri" w:cs="Times New Roman"/>
                <w:b/>
                <w:bCs/>
                <w:color w:val="FFFFFF"/>
                <w:sz w:val="20"/>
                <w:szCs w:val="20"/>
                <w:rtl/>
              </w:rPr>
              <w:t>غير مشمولة بالمطابقة</w:t>
            </w:r>
          </w:p>
        </w:tc>
      </w:tr>
      <w:tr w:rsidR="00B37F93" w:rsidRPr="00B37F93" w:rsidTr="00FA5585">
        <w:trPr>
          <w:trHeight w:val="450"/>
          <w:tblHeader/>
        </w:trPr>
        <w:tc>
          <w:tcPr>
            <w:tcW w:w="358" w:type="pct"/>
            <w:vMerge/>
            <w:tcBorders>
              <w:top w:val="nil"/>
              <w:left w:val="single" w:sz="8" w:space="0" w:color="0070C0"/>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1810" w:type="pct"/>
            <w:vMerge/>
            <w:tcBorders>
              <w:top w:val="nil"/>
              <w:left w:val="single" w:sz="4" w:space="0" w:color="FFFFFF"/>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1101" w:type="pct"/>
            <w:vMerge/>
            <w:tcBorders>
              <w:top w:val="nil"/>
              <w:left w:val="single" w:sz="4" w:space="0" w:color="FFFFFF"/>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1024" w:type="pct"/>
            <w:vMerge/>
            <w:tcBorders>
              <w:top w:val="nil"/>
              <w:left w:val="single" w:sz="4" w:space="0" w:color="FFFFFF"/>
              <w:bottom w:val="single" w:sz="4" w:space="0" w:color="FFFFFF"/>
              <w:right w:val="single" w:sz="4" w:space="0" w:color="FFFFFF"/>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c>
          <w:tcPr>
            <w:tcW w:w="707" w:type="pct"/>
            <w:vMerge/>
            <w:tcBorders>
              <w:top w:val="nil"/>
              <w:left w:val="single" w:sz="4" w:space="0" w:color="FFFFFF"/>
              <w:bottom w:val="single" w:sz="4" w:space="0" w:color="FFFFFF"/>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Pr>
            </w:pPr>
          </w:p>
        </w:tc>
      </w:tr>
      <w:tr w:rsidR="00B37F93" w:rsidRPr="00B37F93" w:rsidTr="00B37F93">
        <w:trPr>
          <w:trHeight w:val="435"/>
        </w:trPr>
        <w:tc>
          <w:tcPr>
            <w:tcW w:w="5000" w:type="pct"/>
            <w:gridSpan w:val="5"/>
            <w:tcBorders>
              <w:top w:val="nil"/>
              <w:left w:val="single" w:sz="8" w:space="0" w:color="0070C0"/>
              <w:bottom w:val="single" w:sz="8" w:space="0" w:color="0070C0"/>
              <w:right w:val="single" w:sz="8" w:space="0" w:color="0070C0"/>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النفط والغاز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العراق الإتحادي</w:t>
            </w:r>
            <w:r w:rsidRPr="00B37F93">
              <w:rPr>
                <w:rFonts w:ascii="Calibri" w:eastAsia="Times New Roman" w:hAnsi="Calibri" w:cs="Calibri"/>
                <w:b/>
                <w:bCs/>
                <w:color w:val="FFFFFF"/>
                <w:sz w:val="20"/>
                <w:szCs w:val="20"/>
                <w:rtl/>
              </w:rPr>
              <w:t>)</w:t>
            </w:r>
          </w:p>
        </w:tc>
      </w:tr>
      <w:tr w:rsidR="00B37F93" w:rsidRPr="00B37F93" w:rsidTr="00B37F93">
        <w:trPr>
          <w:trHeight w:val="285"/>
        </w:trPr>
        <w:tc>
          <w:tcPr>
            <w:tcW w:w="358" w:type="pct"/>
            <w:vMerge w:val="restart"/>
            <w:tcBorders>
              <w:top w:val="nil"/>
              <w:left w:val="single" w:sz="8"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w:t>
            </w:r>
          </w:p>
        </w:tc>
        <w:tc>
          <w:tcPr>
            <w:tcW w:w="1810"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صادرات النفط الخام</w:t>
            </w: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٣٤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٨٧٩</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٨٦١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٩٣٥</w:t>
            </w:r>
          </w:p>
        </w:tc>
        <w:tc>
          <w:tcPr>
            <w:tcW w:w="1024"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٦٨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51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٢</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قيمة النفط الخام المحمل من قبل شركات النفط الدولية العاملة ضمن جولات التراخيص</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٦</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٨٥٨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٩٥٧</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١٧٤</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٥</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285"/>
        </w:trPr>
        <w:tc>
          <w:tcPr>
            <w:tcW w:w="358" w:type="pct"/>
            <w:vMerge w:val="restart"/>
            <w:tcBorders>
              <w:top w:val="nil"/>
              <w:left w:val="single" w:sz="8"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٣</w:t>
            </w:r>
          </w:p>
        </w:tc>
        <w:tc>
          <w:tcPr>
            <w:tcW w:w="1810"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قيمة النفط الخام المصدر المباع نقداً إلى شركات نفطية</w:t>
            </w: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p>
        </w:tc>
        <w:tc>
          <w:tcPr>
            <w:tcW w:w="1024"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 xml:space="preserve"> مشمولة</w:t>
            </w:r>
          </w:p>
        </w:tc>
      </w:tr>
      <w:tr w:rsidR="00B37F93" w:rsidRPr="00B37F93" w:rsidTr="00B37F93">
        <w:trPr>
          <w:trHeight w:val="285"/>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FFFFFF"/>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285"/>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٤</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قيمة المنتجات النفطية المصدرة</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٣٧٣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٨٤٣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٧٤١</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285"/>
        </w:trPr>
        <w:tc>
          <w:tcPr>
            <w:tcW w:w="35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٥</w:t>
            </w:r>
          </w:p>
        </w:tc>
        <w:tc>
          <w:tcPr>
            <w:tcW w:w="181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ضريبة الدخل لشركات جولات التراخيص</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٥٧٩</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٠٤٦</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٨٢٨</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 xml:space="preserve">وزارة المالية </w:t>
            </w:r>
            <w:r w:rsidRPr="00B37F93">
              <w:rPr>
                <w:rFonts w:ascii="Calibri" w:eastAsia="Times New Roman" w:hAnsi="Calibri" w:cs="Calibri"/>
                <w:color w:val="000000"/>
                <w:sz w:val="20"/>
                <w:szCs w:val="20"/>
                <w:rtl/>
              </w:rPr>
              <w:t xml:space="preserve">- </w:t>
            </w:r>
            <w:r w:rsidRPr="00B37F93">
              <w:rPr>
                <w:rFonts w:ascii="Calibri" w:eastAsia="Times New Roman" w:hAnsi="Calibri" w:cs="Times New Roman"/>
                <w:color w:val="000000"/>
                <w:sz w:val="20"/>
                <w:szCs w:val="20"/>
                <w:rtl/>
              </w:rPr>
              <w:t>الهيئة العامة للضرائب</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285"/>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٦</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حصة الشريك الحكومي من أجور الربحية</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١٧٨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٤٧٠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٩٠٨</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٧</w:t>
            </w:r>
          </w:p>
        </w:tc>
        <w:tc>
          <w:tcPr>
            <w:tcW w:w="181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حصة الخزينة من أرباح الشركات المملوكة للدولة</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٢٧٤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٢٤٤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٧٥٨</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٥</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٨</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مكافأة التوقيع</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٩</w:t>
            </w:r>
          </w:p>
        </w:tc>
        <w:tc>
          <w:tcPr>
            <w:tcW w:w="181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 xml:space="preserve">نسبة شركة غاز الجنوب من قيم تصدير المكثفات والغاز السائل المتعلق بشركة غاز البصرة </w:t>
            </w:r>
            <w:r w:rsidRPr="00B37F93">
              <w:rPr>
                <w:rFonts w:ascii="Calibri" w:eastAsia="Times New Roman" w:hAnsi="Calibri" w:cs="Calibri"/>
                <w:b/>
                <w:bCs/>
                <w:color w:val="000000"/>
                <w:sz w:val="20"/>
                <w:szCs w:val="20"/>
                <w:rtl/>
              </w:rPr>
              <w:t xml:space="preserve">(51% </w:t>
            </w:r>
            <w:r w:rsidRPr="00B37F93">
              <w:rPr>
                <w:rFonts w:ascii="Calibri" w:eastAsia="Times New Roman" w:hAnsi="Calibri" w:cs="Times New Roman"/>
                <w:b/>
                <w:bCs/>
                <w:color w:val="000000"/>
                <w:sz w:val="20"/>
                <w:szCs w:val="20"/>
                <w:rtl/>
              </w:rPr>
              <w:t>من قيمة الصادرات</w:t>
            </w:r>
            <w:r w:rsidRPr="00B37F93">
              <w:rPr>
                <w:rFonts w:ascii="Calibri" w:eastAsia="Times New Roman" w:hAnsi="Calibri" w:cs="Calibri"/>
                <w:b/>
                <w:bCs/>
                <w:color w:val="000000"/>
                <w:sz w:val="20"/>
                <w:szCs w:val="20"/>
                <w:rtl/>
              </w:rPr>
              <w:t>)</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٨٨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٤٦٤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٣٢٣</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غاز البصرة</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١٠</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 xml:space="preserve">عمولة شركة تسويق النفط مقابل تسويق منتجات شركة غاز البصرة </w:t>
            </w:r>
            <w:r w:rsidRPr="00B37F93">
              <w:rPr>
                <w:rFonts w:ascii="Calibri" w:eastAsia="Times New Roman" w:hAnsi="Calibri" w:cs="Calibri"/>
                <w:b/>
                <w:bCs/>
                <w:color w:val="000000"/>
                <w:sz w:val="20"/>
                <w:szCs w:val="20"/>
                <w:rtl/>
              </w:rPr>
              <w:t xml:space="preserve">(1% </w:t>
            </w:r>
            <w:r w:rsidRPr="00B37F93">
              <w:rPr>
                <w:rFonts w:ascii="Calibri" w:eastAsia="Times New Roman" w:hAnsi="Calibri" w:cs="Times New Roman"/>
                <w:b/>
                <w:bCs/>
                <w:color w:val="000000"/>
                <w:sz w:val="20"/>
                <w:szCs w:val="20"/>
                <w:rtl/>
              </w:rPr>
              <w:t>من قيم الصادرات</w:t>
            </w:r>
            <w:r w:rsidRPr="00B37F93">
              <w:rPr>
                <w:rFonts w:ascii="Calibri" w:eastAsia="Times New Roman" w:hAnsi="Calibri" w:cs="Calibri"/>
                <w:b/>
                <w:bCs/>
                <w:color w:val="000000"/>
                <w:sz w:val="20"/>
                <w:szCs w:val="20"/>
                <w:rtl/>
              </w:rPr>
              <w:t>)</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٧٣٤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٥٩٥</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شركة تسويق النفط</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٠٠٣</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المعادن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العراق الإتحادي</w:t>
            </w:r>
            <w:r w:rsidRPr="00B37F93">
              <w:rPr>
                <w:rFonts w:ascii="Calibri" w:eastAsia="Times New Roman" w:hAnsi="Calibri" w:cs="Calibri"/>
                <w:b/>
                <w:bCs/>
                <w:color w:val="FFFFFF"/>
                <w:sz w:val="20"/>
                <w:szCs w:val="20"/>
                <w:rtl/>
              </w:rPr>
              <w:t>)</w:t>
            </w:r>
          </w:p>
        </w:tc>
      </w:tr>
      <w:tr w:rsidR="00B37F93" w:rsidRPr="00B37F93" w:rsidTr="00B37F93">
        <w:trPr>
          <w:trHeight w:val="285"/>
        </w:trPr>
        <w:tc>
          <w:tcPr>
            <w:tcW w:w="35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١١</w:t>
            </w:r>
          </w:p>
        </w:tc>
        <w:tc>
          <w:tcPr>
            <w:tcW w:w="181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حصة الخزينة من أرباح الشركات المملوكة للدولة</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المالية</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525"/>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525"/>
        </w:trPr>
        <w:tc>
          <w:tcPr>
            <w:tcW w:w="5000" w:type="pct"/>
            <w:gridSpan w:val="5"/>
            <w:tcBorders>
              <w:top w:val="single" w:sz="4" w:space="0" w:color="0070C0"/>
              <w:left w:val="single" w:sz="8" w:space="0" w:color="0070C0"/>
              <w:bottom w:val="single" w:sz="4" w:space="0" w:color="0070C0"/>
              <w:right w:val="single" w:sz="8" w:space="0" w:color="0070C0"/>
            </w:tcBorders>
            <w:shd w:val="clear" w:color="000000" w:fill="0070C0"/>
            <w:vAlign w:val="center"/>
            <w:hideMark/>
          </w:tcPr>
          <w:p w:rsidR="00B37F93" w:rsidRPr="00B37F93" w:rsidRDefault="00B37F93" w:rsidP="009734BC">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النفط والغاز </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إقليم كردستان</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00"/>
                <w:sz w:val="20"/>
                <w:szCs w:val="20"/>
                <w:rtl/>
              </w:rPr>
              <w:t xml:space="preserve"> تستبعد بعد عدم تقديم المعلومات من وزارة الموارد الطبيعية طبقاً للإستثناء</w:t>
            </w:r>
            <w:r w:rsidRPr="00B37F93">
              <w:rPr>
                <w:rFonts w:ascii="Calibri" w:eastAsia="Times New Roman" w:hAnsi="Calibri" w:cs="Calibri"/>
                <w:b/>
                <w:bCs/>
                <w:color w:val="FFFF00"/>
                <w:sz w:val="20"/>
                <w:szCs w:val="20"/>
                <w:rtl/>
              </w:rPr>
              <w:br/>
              <w:t>(</w:t>
            </w:r>
            <w:r w:rsidRPr="00B37F93">
              <w:rPr>
                <w:rFonts w:ascii="Calibri" w:eastAsia="Times New Roman" w:hAnsi="Calibri" w:cs="Times New Roman"/>
                <w:b/>
                <w:bCs/>
                <w:color w:val="FFFF00"/>
                <w:sz w:val="20"/>
                <w:szCs w:val="20"/>
                <w:rtl/>
              </w:rPr>
              <w:t>تم الحصول على الأرقام من المصادر المفتوحة</w:t>
            </w:r>
            <w:r w:rsidRPr="00B37F93">
              <w:rPr>
                <w:rFonts w:ascii="Calibri" w:eastAsia="Times New Roman" w:hAnsi="Calibri" w:cs="Calibri"/>
                <w:b/>
                <w:bCs/>
                <w:color w:val="FFFF00"/>
                <w:sz w:val="20"/>
                <w:szCs w:val="20"/>
                <w:rtl/>
              </w:rPr>
              <w:t>)</w:t>
            </w:r>
          </w:p>
        </w:tc>
      </w:tr>
      <w:tr w:rsidR="00B37F93" w:rsidRPr="00B37F93" w:rsidTr="00B37F93">
        <w:trPr>
          <w:trHeight w:val="42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١٢</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 xml:space="preserve">الإيرادات المتعلقة بالنفط الخام المتعلقة بإقليم كردستان </w:t>
            </w:r>
            <w:r w:rsidRPr="00B37F93">
              <w:rPr>
                <w:rFonts w:ascii="Calibri" w:eastAsia="Times New Roman" w:hAnsi="Calibri" w:cs="Calibri"/>
                <w:b/>
                <w:bCs/>
                <w:color w:val="000000"/>
                <w:sz w:val="20"/>
                <w:szCs w:val="20"/>
                <w:rtl/>
              </w:rPr>
              <w:t>(</w:t>
            </w:r>
            <w:r w:rsidRPr="00B37F93">
              <w:rPr>
                <w:rFonts w:ascii="Calibri" w:eastAsia="Times New Roman" w:hAnsi="Calibri" w:cs="Times New Roman"/>
                <w:b/>
                <w:bCs/>
                <w:color w:val="000000"/>
                <w:sz w:val="20"/>
                <w:szCs w:val="20"/>
                <w:rtl/>
              </w:rPr>
              <w:t>نفط خام و مكثفات</w:t>
            </w:r>
            <w:r w:rsidRPr="00B37F93">
              <w:rPr>
                <w:rFonts w:ascii="Calibri" w:eastAsia="Times New Roman" w:hAnsi="Calibri" w:cs="Calibri"/>
                <w:b/>
                <w:bCs/>
                <w:color w:val="000000"/>
                <w:sz w:val="20"/>
                <w:szCs w:val="20"/>
                <w:rtl/>
              </w:rPr>
              <w:t>)</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٤</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٤٤٨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٨٣٥</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٢٦٨</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69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٨</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١٣</w:t>
            </w:r>
          </w:p>
        </w:tc>
        <w:tc>
          <w:tcPr>
            <w:tcW w:w="181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رسوم الإمتياز</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٥٣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٨٠٠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١٤</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المكافآت</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٣</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٧٠٠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١٥</w:t>
            </w:r>
          </w:p>
        </w:tc>
        <w:tc>
          <w:tcPr>
            <w:tcW w:w="1810"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مدفوعات لتطوير البنية التحتية</w:t>
            </w: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٨٠٢</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auto" w:fill="auto"/>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٠١</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00"/>
        </w:trPr>
        <w:tc>
          <w:tcPr>
            <w:tcW w:w="35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jc w:val="center"/>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١٦</w:t>
            </w:r>
          </w:p>
        </w:tc>
        <w:tc>
          <w:tcPr>
            <w:tcW w:w="1810"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tl/>
              </w:rPr>
            </w:pPr>
            <w:r w:rsidRPr="00B37F93">
              <w:rPr>
                <w:rFonts w:ascii="Calibri" w:eastAsia="Times New Roman" w:hAnsi="Calibri" w:cs="Times New Roman"/>
                <w:b/>
                <w:bCs/>
                <w:color w:val="000000"/>
                <w:sz w:val="20"/>
                <w:szCs w:val="20"/>
                <w:rtl/>
              </w:rPr>
              <w:t>الضرائب</w:t>
            </w: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١٠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٣٠٠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٠٠٠</w:t>
            </w:r>
          </w:p>
        </w:tc>
        <w:tc>
          <w:tcPr>
            <w:tcW w:w="102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وزارة الموارد الطبيعية في كردستان</w:t>
            </w:r>
          </w:p>
        </w:tc>
        <w:tc>
          <w:tcPr>
            <w:tcW w:w="707" w:type="pct"/>
            <w:vMerge w:val="restart"/>
            <w:tcBorders>
              <w:top w:val="nil"/>
              <w:left w:val="single" w:sz="4" w:space="0" w:color="0070C0"/>
              <w:bottom w:val="single" w:sz="4" w:space="0" w:color="0070C0"/>
              <w:right w:val="single" w:sz="8"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غير مشمولة</w:t>
            </w:r>
          </w:p>
        </w:tc>
      </w:tr>
      <w:tr w:rsidR="00B37F93" w:rsidRPr="00B37F93" w:rsidTr="00B37F93">
        <w:trPr>
          <w:trHeight w:val="300"/>
        </w:trPr>
        <w:tc>
          <w:tcPr>
            <w:tcW w:w="358" w:type="pct"/>
            <w:vMerge/>
            <w:tcBorders>
              <w:top w:val="nil"/>
              <w:left w:val="single" w:sz="8"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810"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b/>
                <w:bCs/>
                <w:color w:val="000000"/>
                <w:sz w:val="20"/>
                <w:szCs w:val="20"/>
              </w:rPr>
            </w:pPr>
          </w:p>
        </w:tc>
        <w:tc>
          <w:tcPr>
            <w:tcW w:w="1101" w:type="pct"/>
            <w:tcBorders>
              <w:top w:val="nil"/>
              <w:left w:val="single" w:sz="4" w:space="0" w:color="0070C0"/>
              <w:bottom w:val="single" w:sz="4" w:space="0" w:color="0070C0"/>
              <w:right w:val="single" w:sz="4" w:space="0" w:color="0070C0"/>
            </w:tcBorders>
            <w:shd w:val="clear" w:color="000000" w:fill="D9D9D9"/>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Times New Roman"/>
                <w:color w:val="000000"/>
                <w:sz w:val="20"/>
                <w:szCs w:val="20"/>
                <w:rtl/>
              </w:rPr>
              <w:t>٠</w:t>
            </w:r>
            <w:r w:rsidRPr="00B37F93">
              <w:rPr>
                <w:rFonts w:ascii="Calibri" w:eastAsia="Times New Roman" w:hAnsi="Calibri" w:cs="Calibri"/>
                <w:color w:val="000000"/>
                <w:sz w:val="20"/>
                <w:szCs w:val="20"/>
                <w:rtl/>
              </w:rPr>
              <w:t>.</w:t>
            </w:r>
            <w:r w:rsidRPr="00B37F93">
              <w:rPr>
                <w:rFonts w:ascii="Calibri" w:eastAsia="Times New Roman" w:hAnsi="Calibri" w:cs="Times New Roman"/>
                <w:color w:val="000000"/>
                <w:sz w:val="20"/>
                <w:szCs w:val="20"/>
                <w:rtl/>
              </w:rPr>
              <w:t>٠٢</w:t>
            </w:r>
            <w:r w:rsidRPr="00B37F93">
              <w:rPr>
                <w:rFonts w:ascii="Calibri" w:eastAsia="Times New Roman" w:hAnsi="Calibri" w:cs="Calibri"/>
                <w:color w:val="000000"/>
                <w:sz w:val="20"/>
                <w:szCs w:val="20"/>
                <w:rtl/>
              </w:rPr>
              <w:t>%</w:t>
            </w:r>
          </w:p>
        </w:tc>
        <w:tc>
          <w:tcPr>
            <w:tcW w:w="1024" w:type="pct"/>
            <w:vMerge/>
            <w:tcBorders>
              <w:top w:val="nil"/>
              <w:left w:val="single" w:sz="4" w:space="0" w:color="0070C0"/>
              <w:bottom w:val="single" w:sz="4" w:space="0" w:color="0070C0"/>
              <w:right w:val="single" w:sz="4"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c>
          <w:tcPr>
            <w:tcW w:w="707" w:type="pct"/>
            <w:vMerge/>
            <w:tcBorders>
              <w:top w:val="nil"/>
              <w:left w:val="single" w:sz="4" w:space="0" w:color="0070C0"/>
              <w:bottom w:val="single" w:sz="4" w:space="0" w:color="0070C0"/>
              <w:right w:val="single" w:sz="8" w:space="0" w:color="0070C0"/>
            </w:tcBorders>
            <w:vAlign w:val="center"/>
            <w:hideMark/>
          </w:tcPr>
          <w:p w:rsidR="00B37F93" w:rsidRPr="00B37F93" w:rsidRDefault="00B37F93" w:rsidP="00B37F93">
            <w:pPr>
              <w:bidi/>
              <w:spacing w:after="0" w:line="240" w:lineRule="auto"/>
              <w:rPr>
                <w:rFonts w:ascii="Calibri" w:eastAsia="Times New Roman" w:hAnsi="Calibri" w:cs="Calibri"/>
                <w:color w:val="000000"/>
                <w:sz w:val="20"/>
                <w:szCs w:val="20"/>
              </w:rPr>
            </w:pPr>
          </w:p>
        </w:tc>
      </w:tr>
      <w:tr w:rsidR="00B37F93" w:rsidRPr="00B37F93" w:rsidTr="00B37F93">
        <w:trPr>
          <w:trHeight w:val="315"/>
        </w:trPr>
        <w:tc>
          <w:tcPr>
            <w:tcW w:w="2168" w:type="pct"/>
            <w:gridSpan w:val="2"/>
            <w:tcBorders>
              <w:top w:val="single" w:sz="4" w:space="0" w:color="0070C0"/>
              <w:left w:val="single" w:sz="8" w:space="0" w:color="0070C0"/>
              <w:bottom w:val="single" w:sz="4" w:space="0" w:color="FFFFFF"/>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الإجمالي</w:t>
            </w:r>
          </w:p>
        </w:tc>
        <w:tc>
          <w:tcPr>
            <w:tcW w:w="1101" w:type="pct"/>
            <w:tcBorders>
              <w:top w:val="nil"/>
              <w:left w:val="single" w:sz="4" w:space="0" w:color="FFFFFF"/>
              <w:bottom w:val="single" w:sz="4" w:space="0" w:color="FFFFFF"/>
              <w:right w:val="single" w:sz="4" w:space="0" w:color="0070C0"/>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٥٠</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٧٥٤</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٠٦١</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٥٢٨</w:t>
            </w:r>
          </w:p>
        </w:tc>
        <w:tc>
          <w:tcPr>
            <w:tcW w:w="1024" w:type="pct"/>
            <w:tcBorders>
              <w:top w:val="nil"/>
              <w:left w:val="single" w:sz="4" w:space="0" w:color="0070C0"/>
              <w:bottom w:val="single" w:sz="8" w:space="0" w:color="0070C0"/>
              <w:right w:val="single" w:sz="4" w:space="0" w:color="0070C0"/>
            </w:tcBorders>
            <w:shd w:val="clear" w:color="000000" w:fill="000000"/>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tl/>
              </w:rPr>
            </w:pPr>
            <w:r w:rsidRPr="00B37F93">
              <w:rPr>
                <w:rFonts w:ascii="Calibri" w:eastAsia="Times New Roman" w:hAnsi="Calibri" w:cs="Calibri"/>
                <w:b/>
                <w:bCs/>
                <w:color w:val="FFFFFF"/>
                <w:sz w:val="20"/>
                <w:szCs w:val="20"/>
                <w:rtl/>
              </w:rPr>
              <w:t> </w:t>
            </w:r>
          </w:p>
        </w:tc>
        <w:tc>
          <w:tcPr>
            <w:tcW w:w="707" w:type="pct"/>
            <w:tcBorders>
              <w:top w:val="nil"/>
              <w:left w:val="single" w:sz="4" w:space="0" w:color="0070C0"/>
              <w:bottom w:val="single" w:sz="8" w:space="0" w:color="0070C0"/>
              <w:right w:val="single" w:sz="8" w:space="0" w:color="0070C0"/>
            </w:tcBorders>
            <w:shd w:val="clear" w:color="000000" w:fill="000000"/>
            <w:vAlign w:val="center"/>
            <w:hideMark/>
          </w:tcPr>
          <w:p w:rsidR="00B37F93" w:rsidRPr="00B37F93" w:rsidRDefault="00B37F93" w:rsidP="00B37F93">
            <w:pPr>
              <w:bidi/>
              <w:spacing w:after="0" w:line="240" w:lineRule="auto"/>
              <w:rPr>
                <w:rFonts w:ascii="Calibri" w:eastAsia="Times New Roman" w:hAnsi="Calibri" w:cs="Calibri"/>
                <w:b/>
                <w:bCs/>
                <w:color w:val="FFFFFF"/>
                <w:sz w:val="20"/>
                <w:szCs w:val="20"/>
                <w:rtl/>
              </w:rPr>
            </w:pPr>
            <w:r w:rsidRPr="00B37F93">
              <w:rPr>
                <w:rFonts w:ascii="Calibri" w:eastAsia="Times New Roman" w:hAnsi="Calibri" w:cs="Calibri"/>
                <w:b/>
                <w:bCs/>
                <w:color w:val="FFFFFF"/>
                <w:sz w:val="20"/>
                <w:szCs w:val="20"/>
                <w:rtl/>
              </w:rPr>
              <w:t> </w:t>
            </w:r>
          </w:p>
        </w:tc>
      </w:tr>
      <w:tr w:rsidR="00B37F93" w:rsidRPr="00B37F93" w:rsidTr="00B37F93">
        <w:trPr>
          <w:trHeight w:val="300"/>
        </w:trPr>
        <w:tc>
          <w:tcPr>
            <w:tcW w:w="2168" w:type="pct"/>
            <w:gridSpan w:val="2"/>
            <w:tcBorders>
              <w:top w:val="single" w:sz="4" w:space="0" w:color="FFFFFF"/>
              <w:left w:val="single" w:sz="8" w:space="0" w:color="0070C0"/>
              <w:bottom w:val="single" w:sz="4" w:space="0" w:color="FFFFFF"/>
              <w:right w:val="single" w:sz="4" w:space="0" w:color="FFFFFF"/>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إجمالي الإيرادات غير المستبعدة</w:t>
            </w:r>
          </w:p>
        </w:tc>
        <w:tc>
          <w:tcPr>
            <w:tcW w:w="1101" w:type="pct"/>
            <w:tcBorders>
              <w:top w:val="nil"/>
              <w:left w:val="single" w:sz="4" w:space="0" w:color="FFFFFF"/>
              <w:bottom w:val="single" w:sz="4" w:space="0" w:color="FFFFFF"/>
              <w:right w:val="single" w:sz="8" w:space="0" w:color="0070C0"/>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٤٦</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٢٣٤</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٦٢٤</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٢٦٠</w:t>
            </w:r>
          </w:p>
        </w:tc>
        <w:tc>
          <w:tcPr>
            <w:tcW w:w="1024"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c>
          <w:tcPr>
            <w:tcW w:w="707"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r>
      <w:tr w:rsidR="00B37F93" w:rsidRPr="00B37F93" w:rsidTr="00B37F93">
        <w:trPr>
          <w:trHeight w:val="300"/>
        </w:trPr>
        <w:tc>
          <w:tcPr>
            <w:tcW w:w="2168" w:type="pct"/>
            <w:gridSpan w:val="2"/>
            <w:tcBorders>
              <w:top w:val="single" w:sz="4" w:space="0" w:color="FFFFFF"/>
              <w:left w:val="single" w:sz="8" w:space="0" w:color="0070C0"/>
              <w:bottom w:val="single" w:sz="4" w:space="0" w:color="FFFFFF"/>
              <w:right w:val="single" w:sz="4" w:space="0" w:color="FFFFFF"/>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 xml:space="preserve">إجمالي الإيرادات المشمولة </w:t>
            </w:r>
            <w:r w:rsidRPr="00B37F93">
              <w:rPr>
                <w:rFonts w:ascii="Calibri" w:eastAsia="Times New Roman" w:hAnsi="Calibri" w:cs="Calibri"/>
                <w:b/>
                <w:bCs/>
                <w:color w:val="FFFFFF"/>
                <w:sz w:val="20"/>
                <w:szCs w:val="20"/>
                <w:rtl/>
              </w:rPr>
              <w:t>(1-2-3-4-5-7)</w:t>
            </w:r>
          </w:p>
        </w:tc>
        <w:tc>
          <w:tcPr>
            <w:tcW w:w="1101" w:type="pct"/>
            <w:tcBorders>
              <w:top w:val="nil"/>
              <w:left w:val="single" w:sz="4" w:space="0" w:color="FFFFFF"/>
              <w:bottom w:val="single" w:sz="4" w:space="0" w:color="FFFFFF"/>
              <w:right w:val="single" w:sz="8" w:space="0" w:color="0070C0"/>
            </w:tcBorders>
            <w:shd w:val="clear" w:color="000000" w:fill="0070C0"/>
            <w:noWrap/>
            <w:vAlign w:val="bottom"/>
            <w:hideMark/>
          </w:tcPr>
          <w:p w:rsidR="00B37F93" w:rsidRPr="00B37F93" w:rsidRDefault="00B37F93" w:rsidP="00B37F93">
            <w:pPr>
              <w:bidi/>
              <w:spacing w:after="0" w:line="240" w:lineRule="auto"/>
              <w:jc w:val="center"/>
              <w:rPr>
                <w:rFonts w:ascii="Calibri" w:eastAsia="Times New Roman" w:hAnsi="Calibri" w:cs="Calibri"/>
                <w:b/>
                <w:bCs/>
                <w:color w:val="FFFFFF"/>
                <w:sz w:val="20"/>
                <w:szCs w:val="20"/>
                <w:rtl/>
              </w:rPr>
            </w:pPr>
            <w:r w:rsidRPr="00B37F93">
              <w:rPr>
                <w:rFonts w:ascii="Calibri" w:eastAsia="Times New Roman" w:hAnsi="Calibri" w:cs="Times New Roman"/>
                <w:b/>
                <w:bCs/>
                <w:color w:val="FFFFFF"/>
                <w:sz w:val="20"/>
                <w:szCs w:val="20"/>
                <w:rtl/>
              </w:rPr>
              <w:t>٤٥</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٩٦٥</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٩٥٤</w:t>
            </w:r>
            <w:r w:rsidRPr="00B37F93">
              <w:rPr>
                <w:rFonts w:ascii="Calibri" w:eastAsia="Times New Roman" w:hAnsi="Calibri" w:cs="Calibri"/>
                <w:b/>
                <w:bCs/>
                <w:color w:val="FFFFFF"/>
                <w:sz w:val="20"/>
                <w:szCs w:val="20"/>
                <w:rtl/>
              </w:rPr>
              <w:t>,</w:t>
            </w:r>
            <w:r w:rsidRPr="00B37F93">
              <w:rPr>
                <w:rFonts w:ascii="Calibri" w:eastAsia="Times New Roman" w:hAnsi="Calibri" w:cs="Times New Roman"/>
                <w:b/>
                <w:bCs/>
                <w:color w:val="FFFFFF"/>
                <w:sz w:val="20"/>
                <w:szCs w:val="20"/>
                <w:rtl/>
              </w:rPr>
              <w:t>٤٣٥</w:t>
            </w:r>
          </w:p>
        </w:tc>
        <w:tc>
          <w:tcPr>
            <w:tcW w:w="1024"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c>
          <w:tcPr>
            <w:tcW w:w="707"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r>
      <w:tr w:rsidR="00B37F93" w:rsidRPr="00B37F93" w:rsidTr="00B37F93">
        <w:trPr>
          <w:trHeight w:val="315"/>
        </w:trPr>
        <w:tc>
          <w:tcPr>
            <w:tcW w:w="2168" w:type="pct"/>
            <w:gridSpan w:val="2"/>
            <w:tcBorders>
              <w:top w:val="single" w:sz="4" w:space="0" w:color="FFFFFF"/>
              <w:left w:val="single" w:sz="8" w:space="0" w:color="0070C0"/>
              <w:bottom w:val="single" w:sz="8" w:space="0" w:color="0070C0"/>
              <w:right w:val="single" w:sz="4" w:space="0" w:color="FFFFFF"/>
            </w:tcBorders>
            <w:shd w:val="clear" w:color="000000" w:fill="0070C0"/>
            <w:vAlign w:val="center"/>
            <w:hideMark/>
          </w:tcPr>
          <w:p w:rsidR="00B37F93" w:rsidRPr="00B37F93" w:rsidRDefault="00B37F93" w:rsidP="00B37F93">
            <w:pPr>
              <w:bidi/>
              <w:spacing w:after="0" w:line="240" w:lineRule="auto"/>
              <w:jc w:val="center"/>
              <w:rPr>
                <w:rFonts w:ascii="Calibri" w:eastAsia="Times New Roman" w:hAnsi="Calibri" w:cs="Calibri"/>
                <w:b/>
                <w:bCs/>
                <w:i/>
                <w:iCs/>
                <w:color w:val="FFFFFF"/>
                <w:sz w:val="20"/>
                <w:szCs w:val="20"/>
                <w:rtl/>
              </w:rPr>
            </w:pPr>
            <w:r w:rsidRPr="00B37F93">
              <w:rPr>
                <w:rFonts w:ascii="Calibri" w:eastAsia="Times New Roman" w:hAnsi="Calibri" w:cs="Times New Roman"/>
                <w:b/>
                <w:bCs/>
                <w:i/>
                <w:iCs/>
                <w:color w:val="FFFFFF"/>
                <w:sz w:val="20"/>
                <w:szCs w:val="20"/>
                <w:rtl/>
              </w:rPr>
              <w:t>نسبة الإيرادات المشمولة من إجمالي الإيرادات غير المستبعدة</w:t>
            </w:r>
          </w:p>
        </w:tc>
        <w:tc>
          <w:tcPr>
            <w:tcW w:w="1101" w:type="pct"/>
            <w:tcBorders>
              <w:top w:val="nil"/>
              <w:left w:val="single" w:sz="4" w:space="0" w:color="FFFFFF"/>
              <w:bottom w:val="single" w:sz="8" w:space="0" w:color="0070C0"/>
              <w:right w:val="single" w:sz="8" w:space="0" w:color="0070C0"/>
            </w:tcBorders>
            <w:shd w:val="clear" w:color="000000" w:fill="0070C0"/>
            <w:noWrap/>
            <w:vAlign w:val="center"/>
            <w:hideMark/>
          </w:tcPr>
          <w:p w:rsidR="00B37F93" w:rsidRPr="00B37F93" w:rsidRDefault="00B37F93" w:rsidP="00B37F93">
            <w:pPr>
              <w:bidi/>
              <w:spacing w:after="0" w:line="240" w:lineRule="auto"/>
              <w:jc w:val="center"/>
              <w:rPr>
                <w:rFonts w:ascii="Calibri" w:eastAsia="Times New Roman" w:hAnsi="Calibri" w:cs="Calibri"/>
                <w:b/>
                <w:bCs/>
                <w:i/>
                <w:iCs/>
                <w:color w:val="FFFFFF"/>
                <w:sz w:val="20"/>
                <w:szCs w:val="20"/>
                <w:rtl/>
              </w:rPr>
            </w:pPr>
            <w:r w:rsidRPr="00B37F93">
              <w:rPr>
                <w:rFonts w:ascii="Calibri" w:eastAsia="Times New Roman" w:hAnsi="Calibri" w:cs="Times New Roman"/>
                <w:b/>
                <w:bCs/>
                <w:i/>
                <w:iCs/>
                <w:color w:val="FFFFFF"/>
                <w:sz w:val="20"/>
                <w:szCs w:val="20"/>
                <w:rtl/>
              </w:rPr>
              <w:t>٩٩</w:t>
            </w:r>
            <w:r w:rsidRPr="00B37F93">
              <w:rPr>
                <w:rFonts w:ascii="Calibri" w:eastAsia="Times New Roman" w:hAnsi="Calibri" w:cs="Calibri"/>
                <w:b/>
                <w:bCs/>
                <w:i/>
                <w:iCs/>
                <w:color w:val="FFFFFF"/>
                <w:sz w:val="20"/>
                <w:szCs w:val="20"/>
                <w:rtl/>
              </w:rPr>
              <w:t>.</w:t>
            </w:r>
            <w:r w:rsidRPr="00B37F93">
              <w:rPr>
                <w:rFonts w:ascii="Calibri" w:eastAsia="Times New Roman" w:hAnsi="Calibri" w:cs="Times New Roman"/>
                <w:b/>
                <w:bCs/>
                <w:i/>
                <w:iCs/>
                <w:color w:val="FFFFFF"/>
                <w:sz w:val="20"/>
                <w:szCs w:val="20"/>
                <w:rtl/>
              </w:rPr>
              <w:t>٤</w:t>
            </w:r>
            <w:r w:rsidRPr="00B37F93">
              <w:rPr>
                <w:rFonts w:ascii="Calibri" w:eastAsia="Times New Roman" w:hAnsi="Calibri" w:cs="Calibri"/>
                <w:b/>
                <w:bCs/>
                <w:i/>
                <w:iCs/>
                <w:color w:val="FFFFFF"/>
                <w:sz w:val="20"/>
                <w:szCs w:val="20"/>
                <w:rtl/>
              </w:rPr>
              <w:t>%</w:t>
            </w:r>
          </w:p>
        </w:tc>
        <w:tc>
          <w:tcPr>
            <w:tcW w:w="1024"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c>
          <w:tcPr>
            <w:tcW w:w="707" w:type="pct"/>
            <w:tcBorders>
              <w:top w:val="nil"/>
              <w:left w:val="nil"/>
              <w:bottom w:val="nil"/>
              <w:right w:val="nil"/>
            </w:tcBorders>
            <w:shd w:val="clear" w:color="000000" w:fill="FFFFFF"/>
            <w:noWrap/>
            <w:vAlign w:val="bottom"/>
            <w:hideMark/>
          </w:tcPr>
          <w:p w:rsidR="00B37F93" w:rsidRPr="00B37F93" w:rsidRDefault="00B37F93" w:rsidP="00B37F93">
            <w:pPr>
              <w:bidi/>
              <w:spacing w:after="0" w:line="240" w:lineRule="auto"/>
              <w:rPr>
                <w:rFonts w:ascii="Calibri" w:eastAsia="Times New Roman" w:hAnsi="Calibri" w:cs="Calibri"/>
                <w:color w:val="000000"/>
                <w:sz w:val="20"/>
                <w:szCs w:val="20"/>
                <w:rtl/>
              </w:rPr>
            </w:pPr>
            <w:r w:rsidRPr="00B37F93">
              <w:rPr>
                <w:rFonts w:ascii="Calibri" w:eastAsia="Times New Roman" w:hAnsi="Calibri" w:cs="Calibri"/>
                <w:color w:val="000000"/>
                <w:sz w:val="20"/>
                <w:szCs w:val="20"/>
                <w:rtl/>
              </w:rPr>
              <w:t> </w:t>
            </w:r>
          </w:p>
        </w:tc>
      </w:tr>
    </w:tbl>
    <w:p w:rsidR="000B246F" w:rsidRDefault="000B246F" w:rsidP="000B246F">
      <w:pPr>
        <w:bidi/>
        <w:jc w:val="both"/>
        <w:rPr>
          <w:rFonts w:cs="GE SS Text Medium"/>
          <w:b/>
          <w:bCs/>
          <w:rtl/>
          <w:lang w:bidi="ar-LB"/>
        </w:rPr>
      </w:pPr>
    </w:p>
    <w:p w:rsidR="00744182" w:rsidRDefault="00744182" w:rsidP="00744182">
      <w:pPr>
        <w:bidi/>
        <w:jc w:val="both"/>
        <w:rPr>
          <w:rFonts w:cs="GE SS Text Medium"/>
          <w:b/>
          <w:bCs/>
          <w:rtl/>
          <w:lang w:bidi="ar-LB"/>
        </w:rPr>
      </w:pPr>
    </w:p>
    <w:p w:rsidR="00744182" w:rsidRDefault="00744182" w:rsidP="00744182">
      <w:pPr>
        <w:bidi/>
        <w:jc w:val="both"/>
        <w:rPr>
          <w:rFonts w:cs="GE SS Text Medium"/>
          <w:b/>
          <w:bCs/>
          <w:rtl/>
          <w:lang w:bidi="ar-LB"/>
        </w:rPr>
      </w:pPr>
    </w:p>
    <w:p w:rsidR="00744182" w:rsidRPr="00D64A43" w:rsidRDefault="00744182" w:rsidP="00744182">
      <w:pPr>
        <w:bidi/>
        <w:jc w:val="both"/>
        <w:rPr>
          <w:rFonts w:cs="GE SS Text Medium"/>
          <w:b/>
          <w:bCs/>
          <w:lang w:bidi="ar-LB"/>
        </w:rPr>
      </w:pPr>
    </w:p>
    <w:p w:rsidR="00C34B7D" w:rsidRPr="00D64A43" w:rsidRDefault="00C34B7D" w:rsidP="00C34B7D">
      <w:pPr>
        <w:bidi/>
        <w:jc w:val="both"/>
        <w:rPr>
          <w:rFonts w:cs="GE SS Text Medium"/>
          <w:b/>
          <w:bCs/>
          <w:u w:val="single"/>
          <w:rtl/>
          <w:lang w:bidi="ar-JO"/>
        </w:rPr>
      </w:pPr>
      <w:r w:rsidRPr="00D64A43">
        <w:rPr>
          <w:rFonts w:cs="GE SS Text Medium" w:hint="cs"/>
          <w:b/>
          <w:bCs/>
          <w:u w:val="single"/>
          <w:rtl/>
          <w:lang w:bidi="ar-JO"/>
        </w:rPr>
        <w:t xml:space="preserve">وصف لأنواع الإيرادات المتأتية من قطاع الصناعات الاستخراجية </w:t>
      </w:r>
    </w:p>
    <w:p w:rsidR="00C34B7D" w:rsidRPr="00D64A43" w:rsidRDefault="00C34B7D" w:rsidP="00EC217A">
      <w:pPr>
        <w:pStyle w:val="ListParagraph"/>
        <w:numPr>
          <w:ilvl w:val="0"/>
          <w:numId w:val="30"/>
        </w:numPr>
        <w:bidi/>
        <w:ind w:left="379"/>
        <w:jc w:val="both"/>
        <w:rPr>
          <w:rFonts w:cs="GE SS Text Light"/>
          <w:lang w:bidi="ar-JO"/>
        </w:rPr>
      </w:pPr>
      <w:r w:rsidRPr="00D64A43">
        <w:rPr>
          <w:rFonts w:cs="GE SS Text Light" w:hint="cs"/>
          <w:b/>
          <w:bCs/>
          <w:rtl/>
          <w:lang w:bidi="ar-JO"/>
        </w:rPr>
        <w:t xml:space="preserve">إيرادات </w:t>
      </w:r>
      <w:r w:rsidRPr="00D64A43">
        <w:rPr>
          <w:rFonts w:cs="GE SS Text Light"/>
          <w:b/>
          <w:bCs/>
          <w:rtl/>
          <w:lang w:bidi="ar-JO"/>
        </w:rPr>
        <w:t>صادرات النفط الخام</w:t>
      </w:r>
      <w:r w:rsidRPr="00D64A43">
        <w:rPr>
          <w:rFonts w:cs="GE SS Text Light" w:hint="cs"/>
          <w:b/>
          <w:bCs/>
          <w:rtl/>
          <w:lang w:bidi="ar-JO"/>
        </w:rPr>
        <w:t xml:space="preserve"> بموجب عقود (مشمولة بالمطابقة)</w:t>
      </w:r>
      <w:r w:rsidRPr="00D64A43">
        <w:rPr>
          <w:rFonts w:cs="GE SS Text Light"/>
          <w:rtl/>
          <w:lang w:bidi="ar-JO"/>
        </w:rPr>
        <w:t xml:space="preserve">: </w:t>
      </w:r>
    </w:p>
    <w:p w:rsidR="00C34B7D" w:rsidRDefault="00C34B7D" w:rsidP="002F6BF7">
      <w:pPr>
        <w:pStyle w:val="ListParagraph"/>
        <w:bidi/>
        <w:ind w:left="379"/>
        <w:jc w:val="both"/>
        <w:rPr>
          <w:rFonts w:cs="GE SS Text Light"/>
          <w:rtl/>
          <w:lang w:bidi="ar-JO"/>
        </w:rPr>
      </w:pPr>
      <w:r w:rsidRPr="00D64A43">
        <w:rPr>
          <w:rFonts w:cs="GE SS Text Light" w:hint="cs"/>
          <w:rtl/>
          <w:lang w:bidi="ar-JO"/>
        </w:rPr>
        <w:t>و</w:t>
      </w:r>
      <w:r w:rsidRPr="00D64A43">
        <w:rPr>
          <w:rFonts w:cs="GE SS Text Light"/>
          <w:rtl/>
          <w:lang w:bidi="ar-JO"/>
        </w:rPr>
        <w:t xml:space="preserve">تمثل الإيرادات </w:t>
      </w:r>
      <w:r w:rsidRPr="00D64A43">
        <w:rPr>
          <w:rFonts w:cs="GE SS Text Light" w:hint="cs"/>
          <w:rtl/>
          <w:lang w:bidi="ar-JO"/>
        </w:rPr>
        <w:t xml:space="preserve">المستحصلة من مبيعات </w:t>
      </w:r>
      <w:r w:rsidRPr="00D64A43">
        <w:rPr>
          <w:rFonts w:cs="GE SS Text Light"/>
          <w:rtl/>
          <w:lang w:bidi="ar-JO"/>
        </w:rPr>
        <w:t xml:space="preserve">النفط </w:t>
      </w:r>
      <w:r w:rsidRPr="00D64A43">
        <w:rPr>
          <w:rFonts w:cs="GE SS Text Light" w:hint="cs"/>
          <w:rtl/>
          <w:lang w:bidi="ar-JO"/>
        </w:rPr>
        <w:t xml:space="preserve">الخام </w:t>
      </w:r>
      <w:r w:rsidRPr="00D64A43">
        <w:rPr>
          <w:rFonts w:cs="GE SS Text Light"/>
          <w:rtl/>
          <w:lang w:bidi="ar-JO"/>
        </w:rPr>
        <w:t>الم</w:t>
      </w:r>
      <w:r w:rsidRPr="00D64A43">
        <w:rPr>
          <w:rFonts w:cs="GE SS Text Light" w:hint="cs"/>
          <w:rtl/>
          <w:lang w:bidi="ar-JO"/>
        </w:rPr>
        <w:t>ُ</w:t>
      </w:r>
      <w:r w:rsidRPr="00D64A43">
        <w:rPr>
          <w:rFonts w:cs="GE SS Text Light"/>
          <w:rtl/>
          <w:lang w:bidi="ar-JO"/>
        </w:rPr>
        <w:t>صد</w:t>
      </w:r>
      <w:r w:rsidRPr="00D64A43">
        <w:rPr>
          <w:rFonts w:cs="GE SS Text Light" w:hint="cs"/>
          <w:rtl/>
          <w:lang w:bidi="ar-JO"/>
        </w:rPr>
        <w:t>ّ</w:t>
      </w:r>
      <w:r w:rsidRPr="00D64A43">
        <w:rPr>
          <w:rFonts w:cs="GE SS Text Light"/>
          <w:rtl/>
          <w:lang w:bidi="ar-JO"/>
        </w:rPr>
        <w:t xml:space="preserve">ر إلى الأسواق </w:t>
      </w:r>
      <w:r w:rsidRPr="00D64A43">
        <w:rPr>
          <w:rFonts w:cs="GE SS Text Light" w:hint="cs"/>
          <w:rtl/>
          <w:lang w:bidi="ar-JO"/>
        </w:rPr>
        <w:t>العالمية للمشترين بموجب عقود مع شركة تسويق</w:t>
      </w:r>
      <w:r w:rsidRPr="00D64A43">
        <w:rPr>
          <w:rFonts w:cs="GE SS Text Light"/>
          <w:rtl/>
          <w:lang w:bidi="ar-JO"/>
        </w:rPr>
        <w:t xml:space="preserve"> النفط</w:t>
      </w:r>
      <w:r w:rsidRPr="00D64A43">
        <w:rPr>
          <w:rFonts w:cs="GE SS Text Light" w:hint="cs"/>
          <w:rtl/>
          <w:lang w:bidi="ar-JO"/>
        </w:rPr>
        <w:t xml:space="preserve"> (سومو) وكم</w:t>
      </w:r>
      <w:r w:rsidRPr="00D64A43">
        <w:rPr>
          <w:rFonts w:cs="GE SS Text Light" w:hint="eastAsia"/>
          <w:rtl/>
          <w:lang w:bidi="ar-JO"/>
        </w:rPr>
        <w:t>ا</w:t>
      </w:r>
      <w:r w:rsidRPr="00D64A43">
        <w:rPr>
          <w:rFonts w:cs="GE SS Text Light" w:hint="cs"/>
          <w:rtl/>
          <w:lang w:bidi="ar-JO"/>
        </w:rPr>
        <w:t xml:space="preserve"> تظهره </w:t>
      </w:r>
      <w:r w:rsidRPr="00D64A43">
        <w:rPr>
          <w:rFonts w:cs="GE SS Text Light"/>
          <w:rtl/>
          <w:lang w:bidi="ar-JO"/>
        </w:rPr>
        <w:t xml:space="preserve">سجلات </w:t>
      </w:r>
      <w:r w:rsidRPr="00D64A43">
        <w:rPr>
          <w:rFonts w:cs="GE SS Text Light" w:hint="cs"/>
          <w:rtl/>
          <w:lang w:bidi="ar-JO"/>
        </w:rPr>
        <w:t>هذه ال</w:t>
      </w:r>
      <w:r w:rsidRPr="00D64A43">
        <w:rPr>
          <w:rFonts w:cs="GE SS Text Light"/>
          <w:rtl/>
          <w:lang w:bidi="ar-JO"/>
        </w:rPr>
        <w:t xml:space="preserve">شركة </w:t>
      </w:r>
      <w:r w:rsidRPr="00D64A43">
        <w:rPr>
          <w:rFonts w:cs="GE SS Text Light" w:hint="cs"/>
          <w:rtl/>
          <w:lang w:bidi="ar-JO"/>
        </w:rPr>
        <w:t>وهي تعتبر مصدر التمويل الرئيسي للموازنة العامة للدولة.</w:t>
      </w:r>
    </w:p>
    <w:p w:rsidR="002F6BF7" w:rsidRPr="00D64A43" w:rsidRDefault="002F6BF7" w:rsidP="002F6BF7">
      <w:pPr>
        <w:pStyle w:val="ListParagraph"/>
        <w:bidi/>
        <w:ind w:left="379"/>
        <w:jc w:val="both"/>
        <w:rPr>
          <w:rFonts w:cs="GE SS Text Light"/>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hint="cs"/>
          <w:b/>
          <w:bCs/>
          <w:rtl/>
          <w:lang w:bidi="ar-JO"/>
        </w:rPr>
        <w:t>إيرادات النفط الخام المحمل (مشمولة بالمطابقة):</w:t>
      </w:r>
      <w:r w:rsidRPr="00D64A43">
        <w:rPr>
          <w:rFonts w:cs="GE SS Text Light" w:hint="cs"/>
          <w:rtl/>
          <w:lang w:bidi="ar-JO"/>
        </w:rPr>
        <w:t xml:space="preserve"> </w:t>
      </w:r>
    </w:p>
    <w:p w:rsidR="00C34B7D" w:rsidRDefault="00C34B7D" w:rsidP="002F6BF7">
      <w:pPr>
        <w:pStyle w:val="ListParagraph"/>
        <w:bidi/>
        <w:ind w:left="379"/>
        <w:jc w:val="both"/>
        <w:rPr>
          <w:rFonts w:cs="GE SS Text Light"/>
          <w:rtl/>
          <w:lang w:bidi="ar-JO"/>
        </w:rPr>
      </w:pPr>
      <w:r w:rsidRPr="002F6BF7">
        <w:rPr>
          <w:rFonts w:cs="GE SS Text Light" w:hint="cs"/>
          <w:rtl/>
          <w:lang w:bidi="ar-JO"/>
        </w:rPr>
        <w:t>وتمثل اقيام ما ت</w:t>
      </w:r>
      <w:r w:rsidRPr="002F6BF7">
        <w:rPr>
          <w:rFonts w:cs="GE SS Text Light" w:hint="eastAsia"/>
          <w:rtl/>
          <w:lang w:bidi="ar-JO"/>
        </w:rPr>
        <w:t>م</w:t>
      </w:r>
      <w:r w:rsidRPr="002F6BF7">
        <w:rPr>
          <w:rFonts w:cs="GE SS Text Light" w:hint="cs"/>
          <w:rtl/>
          <w:lang w:bidi="ar-JO"/>
        </w:rPr>
        <w:t xml:space="preserve"> تصديره من </w:t>
      </w:r>
      <w:r w:rsidRPr="002F6BF7">
        <w:rPr>
          <w:rFonts w:cs="GE SS Text Light"/>
          <w:rtl/>
          <w:lang w:bidi="ar-JO"/>
        </w:rPr>
        <w:t>النفط الخام ل</w:t>
      </w:r>
      <w:r w:rsidRPr="002F6BF7">
        <w:rPr>
          <w:rFonts w:cs="GE SS Text Light" w:hint="cs"/>
          <w:rtl/>
          <w:lang w:bidi="ar-JO"/>
        </w:rPr>
        <w:t xml:space="preserve">صالح </w:t>
      </w:r>
      <w:r w:rsidRPr="002F6BF7">
        <w:rPr>
          <w:rFonts w:cs="GE SS Text Light"/>
          <w:rtl/>
          <w:lang w:bidi="ar-JO"/>
        </w:rPr>
        <w:t xml:space="preserve">شركات النفط </w:t>
      </w:r>
      <w:r w:rsidRPr="002F6BF7">
        <w:rPr>
          <w:rFonts w:cs="GE SS Text Light" w:hint="cs"/>
          <w:rtl/>
          <w:lang w:bidi="ar-JO"/>
        </w:rPr>
        <w:t xml:space="preserve">العالمية </w:t>
      </w:r>
      <w:r w:rsidRPr="002F6BF7">
        <w:rPr>
          <w:rFonts w:cs="GE SS Text Light"/>
          <w:rtl/>
          <w:lang w:bidi="ar-JO"/>
        </w:rPr>
        <w:t xml:space="preserve">العاملة في العراق بموجب عقود جولات التراخيص، بما يعادل </w:t>
      </w:r>
      <w:r w:rsidRPr="002F6BF7">
        <w:rPr>
          <w:rFonts w:cs="GE SS Text Light" w:hint="cs"/>
          <w:rtl/>
          <w:lang w:bidi="ar-JO"/>
        </w:rPr>
        <w:t>مبالغ</w:t>
      </w:r>
      <w:r w:rsidRPr="002F6BF7">
        <w:rPr>
          <w:rFonts w:cs="GE SS Text Light"/>
          <w:rtl/>
          <w:lang w:bidi="ar-JO"/>
        </w:rPr>
        <w:t xml:space="preserve"> </w:t>
      </w:r>
      <w:r w:rsidRPr="002F6BF7">
        <w:rPr>
          <w:rFonts w:cs="GE SS Text Light" w:hint="cs"/>
          <w:rtl/>
          <w:lang w:bidi="ar-JO"/>
        </w:rPr>
        <w:t>التكاليف المستردة وأجور الربحية المحتسبة ل</w:t>
      </w:r>
      <w:r w:rsidRPr="002F6BF7">
        <w:rPr>
          <w:rFonts w:cs="GE SS Text Light"/>
          <w:rtl/>
          <w:lang w:bidi="ar-JO"/>
        </w:rPr>
        <w:t>تلك الشركات</w:t>
      </w:r>
      <w:r w:rsidRPr="002F6BF7">
        <w:rPr>
          <w:rFonts w:cs="GE SS Text Light" w:hint="cs"/>
          <w:rtl/>
          <w:lang w:bidi="ar-JO"/>
        </w:rPr>
        <w:t xml:space="preserve"> والتي يتم تسديدها عينيا للحفاظ على السيولة النقدية في الخزينة العامة للدولة ف</w:t>
      </w:r>
      <w:r w:rsidRPr="002F6BF7">
        <w:rPr>
          <w:rFonts w:cs="GE SS Text Light"/>
          <w:rtl/>
          <w:lang w:bidi="ar-JO"/>
        </w:rPr>
        <w:t xml:space="preserve">هذه </w:t>
      </w:r>
      <w:r w:rsidRPr="002F6BF7">
        <w:rPr>
          <w:rFonts w:cs="GE SS Text Light" w:hint="cs"/>
          <w:rtl/>
          <w:lang w:bidi="ar-JO"/>
        </w:rPr>
        <w:t>المبالغ تسجل ايرادا لصالح الموازنة العامة للدولة وفي نفس الوقت تعتبر تغطية للنفقات عند تنفيذ تلك الموازنة.</w:t>
      </w:r>
    </w:p>
    <w:p w:rsidR="002F6BF7" w:rsidRPr="002F6BF7" w:rsidRDefault="002F6BF7" w:rsidP="002F6BF7">
      <w:pPr>
        <w:pStyle w:val="ListParagraph"/>
        <w:bidi/>
        <w:ind w:left="379"/>
        <w:jc w:val="both"/>
        <w:rPr>
          <w:rFonts w:cs="GE SS Text Light"/>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hint="cs"/>
          <w:b/>
          <w:bCs/>
          <w:rtl/>
          <w:lang w:bidi="ar-JO"/>
        </w:rPr>
        <w:t>إيرادات النفط الخام المصدر والمباع نقداً (مشمولة بالمطابقة):</w:t>
      </w:r>
    </w:p>
    <w:p w:rsidR="00C34B7D" w:rsidRDefault="00C34B7D" w:rsidP="002F6BF7">
      <w:pPr>
        <w:pStyle w:val="ListParagraph"/>
        <w:bidi/>
        <w:ind w:left="379"/>
        <w:jc w:val="both"/>
        <w:rPr>
          <w:rFonts w:cs="GE SS Text Light"/>
          <w:rtl/>
          <w:lang w:bidi="ar-JO"/>
        </w:rPr>
      </w:pPr>
      <w:r w:rsidRPr="002F6BF7">
        <w:rPr>
          <w:rFonts w:cs="GE SS Text Light" w:hint="cs"/>
          <w:rtl/>
          <w:lang w:bidi="ar-JO"/>
        </w:rPr>
        <w:t>وتمثل الإيرادات المتحققة عن النفط الخام المصدر والمبا</w:t>
      </w:r>
      <w:r w:rsidRPr="002F6BF7">
        <w:rPr>
          <w:rFonts w:cs="GE SS Text Light" w:hint="eastAsia"/>
          <w:rtl/>
          <w:lang w:bidi="ar-JO"/>
        </w:rPr>
        <w:t>ع</w:t>
      </w:r>
      <w:r w:rsidRPr="002F6BF7">
        <w:rPr>
          <w:rFonts w:cs="GE SS Text Light" w:hint="cs"/>
          <w:rtl/>
          <w:lang w:bidi="ar-JO"/>
        </w:rPr>
        <w:t xml:space="preserve"> نقدا من حقل</w:t>
      </w:r>
      <w:r w:rsidRPr="002F6BF7">
        <w:rPr>
          <w:rFonts w:cs="GE SS Text Light"/>
          <w:rtl/>
          <w:lang w:bidi="ar-JO"/>
        </w:rPr>
        <w:t xml:space="preserve"> </w:t>
      </w:r>
      <w:r w:rsidRPr="002F6BF7">
        <w:rPr>
          <w:rFonts w:cs="GE SS Text Light" w:hint="cs"/>
          <w:rtl/>
          <w:lang w:bidi="ar-JO"/>
        </w:rPr>
        <w:t>ال</w:t>
      </w:r>
      <w:r w:rsidRPr="002F6BF7">
        <w:rPr>
          <w:rFonts w:cs="GE SS Text Light"/>
          <w:rtl/>
          <w:lang w:bidi="ar-JO"/>
        </w:rPr>
        <w:t xml:space="preserve">قيارة </w:t>
      </w:r>
      <w:r w:rsidRPr="002F6BF7">
        <w:rPr>
          <w:rFonts w:cs="GE SS Text Light" w:hint="cs"/>
          <w:rtl/>
          <w:lang w:bidi="ar-JO"/>
        </w:rPr>
        <w:t xml:space="preserve">والمنقول </w:t>
      </w:r>
      <w:r w:rsidRPr="002F6BF7">
        <w:rPr>
          <w:rFonts w:cs="GE SS Text Light"/>
          <w:rtl/>
          <w:lang w:bidi="ar-JO"/>
        </w:rPr>
        <w:t xml:space="preserve">إلى المنفذ الجنوبي </w:t>
      </w:r>
      <w:r w:rsidRPr="002F6BF7">
        <w:rPr>
          <w:rFonts w:cs="GE SS Text Light" w:hint="cs"/>
          <w:rtl/>
          <w:lang w:bidi="ar-JO"/>
        </w:rPr>
        <w:t xml:space="preserve">من العراق </w:t>
      </w:r>
      <w:r w:rsidRPr="002F6BF7">
        <w:rPr>
          <w:rFonts w:cs="GE SS Text Light"/>
          <w:rtl/>
          <w:lang w:bidi="ar-JO"/>
        </w:rPr>
        <w:t>عن طريق الشاحنات</w:t>
      </w:r>
      <w:r w:rsidRPr="002F6BF7">
        <w:rPr>
          <w:rFonts w:cs="GE SS Text Light" w:hint="cs"/>
          <w:rtl/>
          <w:lang w:bidi="ar-JO"/>
        </w:rPr>
        <w:t>، حيث تقوم شركة (سومو) بإدارة هذه المبيعات. وتسجيلها في سجلاتها التجارية.</w:t>
      </w:r>
    </w:p>
    <w:p w:rsidR="002F6BF7" w:rsidRPr="002F6BF7" w:rsidRDefault="002F6BF7" w:rsidP="002F6BF7">
      <w:pPr>
        <w:pStyle w:val="ListParagraph"/>
        <w:bidi/>
        <w:ind w:left="379"/>
        <w:jc w:val="both"/>
        <w:rPr>
          <w:rFonts w:cs="GE SS Text Light"/>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hint="cs"/>
          <w:b/>
          <w:bCs/>
          <w:rtl/>
          <w:lang w:bidi="ar-JO"/>
        </w:rPr>
        <w:t>المنتجات النفطية المصدرة الخاصة بشركة توزيع المنتجات النفطية (مشمولة):</w:t>
      </w:r>
    </w:p>
    <w:p w:rsidR="00C34B7D" w:rsidRDefault="00C34B7D" w:rsidP="002F6BF7">
      <w:pPr>
        <w:pStyle w:val="ListParagraph"/>
        <w:bidi/>
        <w:ind w:left="379"/>
        <w:jc w:val="both"/>
        <w:rPr>
          <w:rFonts w:cs="GE SS Text Light"/>
          <w:rtl/>
          <w:lang w:bidi="ar-JO"/>
        </w:rPr>
      </w:pPr>
      <w:r w:rsidRPr="002F6BF7">
        <w:rPr>
          <w:rFonts w:cs="GE SS Text Light"/>
          <w:rtl/>
          <w:lang w:bidi="ar-JO"/>
        </w:rPr>
        <w:t xml:space="preserve">هي </w:t>
      </w:r>
      <w:r w:rsidRPr="002F6BF7">
        <w:rPr>
          <w:rFonts w:cs="GE SS Text Light" w:hint="cs"/>
          <w:rtl/>
          <w:lang w:bidi="ar-JO"/>
        </w:rPr>
        <w:t xml:space="preserve">الإيرادات المتحققة عن بيع </w:t>
      </w:r>
      <w:r w:rsidRPr="002F6BF7">
        <w:rPr>
          <w:rFonts w:cs="GE SS Text Light"/>
          <w:rtl/>
          <w:lang w:bidi="ar-JO"/>
        </w:rPr>
        <w:t>منتجات نفطية مكررة</w:t>
      </w:r>
      <w:r w:rsidRPr="002F6BF7">
        <w:rPr>
          <w:rFonts w:cs="GE SS Text Light" w:hint="cs"/>
          <w:rtl/>
          <w:lang w:bidi="ar-JO"/>
        </w:rPr>
        <w:t xml:space="preserve"> (النفثا،</w:t>
      </w:r>
      <w:r w:rsidRPr="002F6BF7">
        <w:rPr>
          <w:rFonts w:cs="GE SS Text Light"/>
          <w:rtl/>
          <w:lang w:bidi="ar-JO"/>
        </w:rPr>
        <w:t xml:space="preserve"> زيت الوقود، البنزين الطبيعي والتقطير الفراغي</w:t>
      </w:r>
      <w:r w:rsidRPr="002F6BF7">
        <w:rPr>
          <w:rFonts w:cs="GE SS Text Light" w:hint="cs"/>
          <w:rtl/>
          <w:lang w:bidi="ar-JO"/>
        </w:rPr>
        <w:t>)</w:t>
      </w:r>
      <w:r w:rsidRPr="002F6BF7">
        <w:rPr>
          <w:rFonts w:cs="GE SS Text Light"/>
          <w:rtl/>
          <w:lang w:bidi="ar-JO"/>
        </w:rPr>
        <w:t xml:space="preserve"> التي تنتجها المصافي المملوكة للدولة في العراق، و</w:t>
      </w:r>
      <w:r w:rsidRPr="002F6BF7">
        <w:rPr>
          <w:rFonts w:cs="GE SS Text Light" w:hint="cs"/>
          <w:rtl/>
          <w:lang w:bidi="ar-JO"/>
        </w:rPr>
        <w:t xml:space="preserve">يتم تصديرها عن طريق شركة </w:t>
      </w:r>
      <w:r w:rsidRPr="002F6BF7">
        <w:rPr>
          <w:rFonts w:cs="GE SS Text Light"/>
          <w:rtl/>
          <w:lang w:bidi="ar-JO"/>
        </w:rPr>
        <w:t xml:space="preserve">سومو. حيث تقوم شركة توزيع المنتجات النفطية بجمع كميات هذه المنتجات التي تنتجها المصافي </w:t>
      </w:r>
      <w:r w:rsidRPr="002F6BF7">
        <w:rPr>
          <w:rFonts w:cs="GE SS Text Light" w:hint="cs"/>
          <w:rtl/>
          <w:lang w:bidi="ar-JO"/>
        </w:rPr>
        <w:t xml:space="preserve">وترسل كمياتها وتفاصيلها </w:t>
      </w:r>
      <w:r w:rsidRPr="002F6BF7">
        <w:rPr>
          <w:rFonts w:cs="GE SS Text Light"/>
          <w:rtl/>
          <w:lang w:bidi="ar-JO"/>
        </w:rPr>
        <w:t xml:space="preserve">إلى </w:t>
      </w:r>
      <w:r w:rsidRPr="002F6BF7">
        <w:rPr>
          <w:rFonts w:cs="GE SS Text Light" w:hint="cs"/>
          <w:rtl/>
          <w:lang w:bidi="ar-JO"/>
        </w:rPr>
        <w:t>شركة (</w:t>
      </w:r>
      <w:r w:rsidRPr="002F6BF7">
        <w:rPr>
          <w:rFonts w:cs="GE SS Text Light"/>
          <w:rtl/>
          <w:lang w:bidi="ar-JO"/>
        </w:rPr>
        <w:t>سومو</w:t>
      </w:r>
      <w:r w:rsidRPr="002F6BF7">
        <w:rPr>
          <w:rFonts w:cs="GE SS Text Light" w:hint="cs"/>
          <w:rtl/>
          <w:lang w:bidi="ar-JO"/>
        </w:rPr>
        <w:t>)</w:t>
      </w:r>
      <w:r w:rsidRPr="002F6BF7">
        <w:rPr>
          <w:rFonts w:cs="GE SS Text Light"/>
          <w:rtl/>
          <w:lang w:bidi="ar-JO"/>
        </w:rPr>
        <w:t xml:space="preserve">. </w:t>
      </w:r>
      <w:r w:rsidRPr="002F6BF7">
        <w:rPr>
          <w:rFonts w:cs="GE SS Text Light" w:hint="cs"/>
          <w:rtl/>
          <w:lang w:bidi="ar-JO"/>
        </w:rPr>
        <w:t>حيث تقوم هذه الشركة بالإعلان عن</w:t>
      </w:r>
      <w:r w:rsidRPr="002F6BF7">
        <w:rPr>
          <w:rFonts w:cs="GE SS Text Light"/>
          <w:rtl/>
          <w:lang w:bidi="ar-JO"/>
        </w:rPr>
        <w:t xml:space="preserve"> الكميات التي سيتم تصديرها وسعر </w:t>
      </w:r>
      <w:r w:rsidRPr="002F6BF7">
        <w:rPr>
          <w:rFonts w:cs="GE SS Text Light" w:hint="cs"/>
          <w:rtl/>
          <w:lang w:bidi="ar-JO"/>
        </w:rPr>
        <w:t xml:space="preserve">بيعها </w:t>
      </w:r>
      <w:r w:rsidRPr="002F6BF7">
        <w:rPr>
          <w:rFonts w:cs="GE SS Text Light"/>
          <w:rtl/>
          <w:lang w:bidi="ar-JO"/>
        </w:rPr>
        <w:t xml:space="preserve">بالدولار </w:t>
      </w:r>
      <w:r w:rsidRPr="002F6BF7">
        <w:rPr>
          <w:rFonts w:cs="GE SS Text Light" w:hint="cs"/>
          <w:rtl/>
          <w:lang w:bidi="ar-JO"/>
        </w:rPr>
        <w:t>الأمريكي،</w:t>
      </w:r>
      <w:r w:rsidRPr="002F6BF7">
        <w:rPr>
          <w:rFonts w:cs="GE SS Text Light"/>
          <w:rtl/>
          <w:lang w:bidi="ar-JO"/>
        </w:rPr>
        <w:t xml:space="preserve"> </w:t>
      </w:r>
      <w:r w:rsidRPr="002F6BF7">
        <w:rPr>
          <w:rFonts w:cs="GE SS Text Light" w:hint="cs"/>
          <w:rtl/>
          <w:lang w:bidi="ar-JO"/>
        </w:rPr>
        <w:t>و</w:t>
      </w:r>
      <w:r w:rsidRPr="002F6BF7">
        <w:rPr>
          <w:rFonts w:cs="GE SS Text Light"/>
          <w:rtl/>
          <w:lang w:bidi="ar-JO"/>
        </w:rPr>
        <w:t>إن عائدات صادرات هذه المنتجات توزع على الشركات الوطنية ذات التمويل الذاتي لتغطية تكاليف الإنتاج (في حين تتلقى "شركة تسويق النفط" عمولة مقابل خدماتها)، ويتم تحويل صافي الربح إلى وزارة المالية من خلال مدفوعات حصة الخزينة. ولذلك، فإن عائدات صادرات المنتجات النفطية لا تمثل مصدراً مباشراً للإيرادات بالنسبة لحكومة العراق.</w:t>
      </w:r>
    </w:p>
    <w:p w:rsidR="002F6BF7" w:rsidRPr="002F6BF7" w:rsidRDefault="002F6BF7" w:rsidP="002F6BF7">
      <w:pPr>
        <w:pStyle w:val="ListParagraph"/>
        <w:bidi/>
        <w:ind w:left="379"/>
        <w:jc w:val="both"/>
        <w:rPr>
          <w:rFonts w:cs="GE SS Text Light"/>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b/>
          <w:bCs/>
          <w:rtl/>
          <w:lang w:bidi="ar-JO"/>
        </w:rPr>
        <w:t xml:space="preserve">ضريبة الدخل على </w:t>
      </w:r>
      <w:r w:rsidRPr="00D64A43">
        <w:rPr>
          <w:rFonts w:cs="GE SS Text Light" w:hint="cs"/>
          <w:b/>
          <w:bCs/>
          <w:rtl/>
          <w:lang w:bidi="ar-JO"/>
        </w:rPr>
        <w:t>الشركات الاستخراجية الأجنبية العاملة في العراق (مشمولة)</w:t>
      </w:r>
      <w:r w:rsidRPr="00D64A43">
        <w:rPr>
          <w:rFonts w:cs="GE SS Text Light"/>
          <w:b/>
          <w:bCs/>
          <w:rtl/>
          <w:lang w:bidi="ar-JO"/>
        </w:rPr>
        <w:t>:</w:t>
      </w:r>
      <w:r w:rsidRPr="00D64A43">
        <w:rPr>
          <w:rFonts w:cs="GE SS Text Light"/>
          <w:rtl/>
          <w:lang w:bidi="ar-JO"/>
        </w:rPr>
        <w:t xml:space="preserve"> </w:t>
      </w:r>
      <w:r w:rsidRPr="00D64A43">
        <w:rPr>
          <w:rFonts w:cs="GE SS Text Light" w:hint="cs"/>
          <w:rtl/>
          <w:lang w:bidi="ar-JO"/>
        </w:rPr>
        <w:t xml:space="preserve">         </w:t>
      </w:r>
    </w:p>
    <w:p w:rsidR="00C34B7D" w:rsidRDefault="00C34B7D" w:rsidP="000334CA">
      <w:pPr>
        <w:pStyle w:val="ListParagraph"/>
        <w:bidi/>
        <w:ind w:left="379"/>
        <w:jc w:val="both"/>
        <w:rPr>
          <w:rFonts w:cs="GE SS Text Light"/>
          <w:rtl/>
          <w:lang w:bidi="ar-IQ"/>
        </w:rPr>
      </w:pPr>
      <w:r w:rsidRPr="00D64A43">
        <w:rPr>
          <w:rFonts w:cs="GE SS Text Light"/>
          <w:rtl/>
          <w:lang w:bidi="ar-JO"/>
        </w:rPr>
        <w:t>بموجب عقود الخدم</w:t>
      </w:r>
      <w:r w:rsidRPr="00D64A43">
        <w:rPr>
          <w:rFonts w:cs="GE SS Text Light" w:hint="cs"/>
          <w:rtl/>
          <w:lang w:bidi="ar-JO"/>
        </w:rPr>
        <w:t xml:space="preserve">ة المبرمة مع شركات النفط العالمية وفقا لجولات التراخيص البترولية </w:t>
      </w:r>
      <w:r w:rsidRPr="00D64A43">
        <w:rPr>
          <w:rFonts w:cs="GE SS Text Light"/>
          <w:rtl/>
          <w:lang w:bidi="ar-JO"/>
        </w:rPr>
        <w:t xml:space="preserve">يطلب من </w:t>
      </w:r>
      <w:r w:rsidRPr="00D64A43">
        <w:rPr>
          <w:rFonts w:cs="GE SS Text Light" w:hint="cs"/>
          <w:rtl/>
          <w:lang w:bidi="ar-JO"/>
        </w:rPr>
        <w:t>تلك ال</w:t>
      </w:r>
      <w:r w:rsidRPr="00D64A43">
        <w:rPr>
          <w:rFonts w:cs="GE SS Text Light"/>
          <w:rtl/>
          <w:lang w:bidi="ar-JO"/>
        </w:rPr>
        <w:t>شركات دفع</w:t>
      </w:r>
      <w:r w:rsidRPr="00D64A43">
        <w:rPr>
          <w:rFonts w:cs="GE SS Text Light" w:hint="cs"/>
          <w:rtl/>
          <w:lang w:bidi="ar-JO"/>
        </w:rPr>
        <w:t xml:space="preserve"> </w:t>
      </w:r>
      <w:r w:rsidRPr="00D64A43">
        <w:rPr>
          <w:rFonts w:cs="GE SS Text Light"/>
          <w:rtl/>
          <w:lang w:bidi="ar-JO"/>
        </w:rPr>
        <w:t xml:space="preserve">ضريبة دخل </w:t>
      </w:r>
      <w:r w:rsidRPr="00D64A43">
        <w:rPr>
          <w:rFonts w:cs="GE SS Text Light" w:hint="cs"/>
          <w:rtl/>
          <w:lang w:bidi="ar-JO"/>
        </w:rPr>
        <w:t xml:space="preserve">بنسبة </w:t>
      </w:r>
      <w:r w:rsidRPr="00D64A43">
        <w:rPr>
          <w:rFonts w:cs="GE SS Text Light"/>
          <w:rtl/>
          <w:lang w:bidi="ar-JO"/>
        </w:rPr>
        <w:t>(</w:t>
      </w:r>
      <w:r w:rsidRPr="00D64A43">
        <w:rPr>
          <w:rFonts w:cs="GE SS Text Light" w:hint="cs"/>
          <w:rtl/>
          <w:lang w:bidi="ar-JO"/>
        </w:rPr>
        <w:t>35%) من</w:t>
      </w:r>
      <w:r w:rsidRPr="00D64A43">
        <w:rPr>
          <w:rFonts w:cs="GE SS Text Light"/>
          <w:rtl/>
          <w:lang w:bidi="ar-JO"/>
        </w:rPr>
        <w:t xml:space="preserve"> </w:t>
      </w:r>
      <w:r w:rsidRPr="00D64A43">
        <w:rPr>
          <w:rFonts w:cs="GE SS Text Light" w:hint="cs"/>
          <w:rtl/>
          <w:lang w:bidi="ar-JO"/>
        </w:rPr>
        <w:t>أجور الربحية</w:t>
      </w:r>
      <w:r w:rsidRPr="00D64A43">
        <w:rPr>
          <w:rFonts w:cs="GE SS Text Light"/>
          <w:rtl/>
          <w:lang w:bidi="ar-JO"/>
        </w:rPr>
        <w:t xml:space="preserve"> </w:t>
      </w:r>
      <w:r w:rsidRPr="00D64A43">
        <w:rPr>
          <w:rFonts w:cs="GE SS Text Light" w:hint="cs"/>
          <w:rtl/>
          <w:lang w:bidi="ar-JO"/>
        </w:rPr>
        <w:t>المتحققة</w:t>
      </w:r>
      <w:r w:rsidRPr="00D64A43">
        <w:rPr>
          <w:rFonts w:cs="GE SS Text Light"/>
          <w:rtl/>
          <w:lang w:bidi="ar-JO"/>
        </w:rPr>
        <w:t xml:space="preserve"> خلال العام الضريبي ذ</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العلاقة بع</w:t>
      </w:r>
      <w:r w:rsidRPr="00D64A43">
        <w:rPr>
          <w:rFonts w:cs="GE SS Text Light" w:hint="eastAsia"/>
          <w:rtl/>
          <w:lang w:bidi="ar-JO"/>
        </w:rPr>
        <w:t>د</w:t>
      </w:r>
      <w:r w:rsidRPr="00D64A43">
        <w:rPr>
          <w:rFonts w:cs="GE SS Text Light" w:hint="cs"/>
          <w:rtl/>
          <w:lang w:bidi="ar-JO"/>
        </w:rPr>
        <w:t xml:space="preserve"> استبعاد حصة الشريك الحكومي، وذلك وفقا لقانون الضرائب على الشركات الأجنبية المرقم ( 19) لسنة 2010 ، باستثناء عقد حقل الأحدب، المبرم مع شركة الواحة الصينية حيث تقوم وزارة النفط بتسديد الفرق الناتج من نسبة الضريبة البالغة (15%) بموجب هذا العقد الذي ابرم قبل صدور القانون أعلاه عن النسبة الواردة فيه والبالغة (35%) وذلك لكون العقد أشار الى عدم تعديل الضرائب المدفوعة من </w:t>
      </w:r>
      <w:r w:rsidR="002F6BF7">
        <w:rPr>
          <w:rFonts w:cs="GE SS Text Light" w:hint="cs"/>
          <w:rtl/>
          <w:lang w:bidi="ar-JO"/>
        </w:rPr>
        <w:t>قبل الشركة في حالة تعديل قواني</w:t>
      </w:r>
      <w:r w:rsidRPr="00D64A43">
        <w:rPr>
          <w:rFonts w:cs="GE SS Text Light" w:hint="cs"/>
          <w:rtl/>
          <w:lang w:bidi="ar-JO"/>
        </w:rPr>
        <w:t>ن الضرائب  في العراق او اصدار قانون جديد ويتحمل الجانب العراقي الفرق ف</w:t>
      </w:r>
      <w:r w:rsidR="002F6BF7">
        <w:rPr>
          <w:rFonts w:cs="GE SS Text Light" w:hint="cs"/>
          <w:rtl/>
          <w:lang w:bidi="ar-JO"/>
        </w:rPr>
        <w:t>ي مقدار الضرائب بالصيغة الجديدة</w:t>
      </w:r>
      <w:r w:rsidR="002F6BF7">
        <w:rPr>
          <w:rFonts w:cs="GE SS Text Light" w:hint="cs"/>
          <w:rtl/>
          <w:lang w:bidi="ar-IQ"/>
        </w:rPr>
        <w:t>.</w:t>
      </w:r>
    </w:p>
    <w:p w:rsidR="002F6BF7" w:rsidRPr="00D64A43" w:rsidRDefault="002F6BF7" w:rsidP="002F6BF7">
      <w:pPr>
        <w:pStyle w:val="ListParagraph"/>
        <w:bidi/>
        <w:ind w:left="379"/>
        <w:jc w:val="both"/>
        <w:rPr>
          <w:rFonts w:cs="GE SS Text Light"/>
          <w:rtl/>
          <w:lang w:bidi="ar-IQ"/>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b/>
          <w:bCs/>
          <w:rtl/>
          <w:lang w:bidi="ar-JO"/>
        </w:rPr>
        <w:t xml:space="preserve">حصة الشريك الحكومي </w:t>
      </w:r>
      <w:r w:rsidRPr="00D64A43">
        <w:rPr>
          <w:rFonts w:cs="GE SS Text Light" w:hint="cs"/>
          <w:b/>
          <w:bCs/>
          <w:rtl/>
          <w:lang w:bidi="ar-JO"/>
        </w:rPr>
        <w:t>من</w:t>
      </w:r>
      <w:r w:rsidRPr="00D64A43">
        <w:rPr>
          <w:rFonts w:cs="GE SS Text Light"/>
          <w:b/>
          <w:bCs/>
          <w:rtl/>
          <w:lang w:bidi="ar-JO"/>
        </w:rPr>
        <w:t xml:space="preserve"> أجور الربحية</w:t>
      </w:r>
      <w:r w:rsidRPr="00D64A43">
        <w:rPr>
          <w:rFonts w:cs="GE SS Text Light" w:hint="cs"/>
          <w:b/>
          <w:bCs/>
          <w:rtl/>
          <w:lang w:bidi="ar-JO"/>
        </w:rPr>
        <w:t xml:space="preserve"> (غير مشمولة)</w:t>
      </w:r>
      <w:r w:rsidRPr="00D64A43">
        <w:rPr>
          <w:rFonts w:cs="GE SS Text Light"/>
          <w:b/>
          <w:bCs/>
          <w:rtl/>
          <w:lang w:bidi="ar-JO"/>
        </w:rPr>
        <w:t>:</w:t>
      </w:r>
      <w:r w:rsidRPr="00D64A43">
        <w:rPr>
          <w:rFonts w:cs="GE SS Text Light"/>
          <w:rtl/>
          <w:lang w:bidi="ar-JO"/>
        </w:rPr>
        <w:t xml:space="preserve"> </w:t>
      </w:r>
    </w:p>
    <w:p w:rsidR="00C34B7D" w:rsidRDefault="00C34B7D" w:rsidP="002F6BF7">
      <w:pPr>
        <w:pStyle w:val="ListParagraph"/>
        <w:bidi/>
        <w:ind w:left="379"/>
        <w:jc w:val="both"/>
        <w:rPr>
          <w:rFonts w:cs="GE SS Text Light"/>
          <w:rtl/>
          <w:lang w:bidi="ar-JO"/>
        </w:rPr>
      </w:pPr>
      <w:r w:rsidRPr="002F6BF7">
        <w:rPr>
          <w:rFonts w:cs="GE SS Text Light" w:hint="cs"/>
          <w:rtl/>
          <w:lang w:bidi="ar-JO"/>
        </w:rPr>
        <w:t>الزمت عقود جولات التراخيص الشركات الراغبة بالعمل في العراق بإضافة شريك من الشركات الوطنية العاملة في مجال الصناعات الاستخراجية (باستثناء جو</w:t>
      </w:r>
      <w:r w:rsidR="002F6BF7" w:rsidRPr="002F6BF7">
        <w:rPr>
          <w:rFonts w:cs="GE SS Text Light" w:hint="cs"/>
          <w:rtl/>
          <w:lang w:bidi="ar-JO"/>
        </w:rPr>
        <w:t>لتي</w:t>
      </w:r>
      <w:r w:rsidRPr="002F6BF7">
        <w:rPr>
          <w:rFonts w:cs="GE SS Text Light" w:hint="cs"/>
          <w:rtl/>
          <w:lang w:bidi="ar-JO"/>
        </w:rPr>
        <w:t xml:space="preserve"> التراخيص الرابعة</w:t>
      </w:r>
      <w:r w:rsidR="002F6BF7" w:rsidRPr="002F6BF7">
        <w:rPr>
          <w:rFonts w:cs="GE SS Text Light" w:hint="cs"/>
          <w:rtl/>
          <w:lang w:bidi="ar-JO"/>
        </w:rPr>
        <w:t xml:space="preserve"> والخامسة</w:t>
      </w:r>
      <w:r w:rsidRPr="002F6BF7">
        <w:rPr>
          <w:rFonts w:cs="GE SS Text Light" w:hint="cs"/>
          <w:rtl/>
          <w:lang w:bidi="ar-JO"/>
        </w:rPr>
        <w:t xml:space="preserve">) </w:t>
      </w:r>
      <w:r w:rsidRPr="002F6BF7">
        <w:rPr>
          <w:rFonts w:cs="GE SS Text Light"/>
          <w:rtl/>
          <w:lang w:bidi="ar-JO"/>
        </w:rPr>
        <w:t xml:space="preserve">، </w:t>
      </w:r>
      <w:r w:rsidRPr="002F6BF7">
        <w:rPr>
          <w:rFonts w:cs="GE SS Text Light" w:hint="cs"/>
          <w:rtl/>
          <w:lang w:bidi="ar-JO"/>
        </w:rPr>
        <w:t>تحتسب حصة ا</w:t>
      </w:r>
      <w:r w:rsidRPr="002F6BF7">
        <w:rPr>
          <w:rFonts w:cs="GE SS Text Light"/>
          <w:rtl/>
          <w:lang w:bidi="ar-JO"/>
        </w:rPr>
        <w:t xml:space="preserve">لشريك الحكومي </w:t>
      </w:r>
      <w:r w:rsidRPr="002F6BF7">
        <w:rPr>
          <w:rFonts w:cs="GE SS Text Light" w:hint="cs"/>
          <w:rtl/>
          <w:lang w:bidi="ar-JO"/>
        </w:rPr>
        <w:t xml:space="preserve">كنسبة </w:t>
      </w:r>
      <w:r w:rsidRPr="002F6BF7">
        <w:rPr>
          <w:rFonts w:cs="GE SS Text Light"/>
          <w:rtl/>
          <w:lang w:bidi="ar-JO"/>
        </w:rPr>
        <w:t xml:space="preserve">من مجموع حصة مشاركة شركة </w:t>
      </w:r>
      <w:r w:rsidRPr="002F6BF7">
        <w:rPr>
          <w:rFonts w:cs="GE SS Text Light" w:hint="cs"/>
          <w:rtl/>
          <w:lang w:bidi="ar-JO"/>
        </w:rPr>
        <w:t xml:space="preserve">أو تحالف </w:t>
      </w:r>
      <w:r w:rsidRPr="002F6BF7">
        <w:rPr>
          <w:rFonts w:cs="GE SS Text Light"/>
          <w:rtl/>
          <w:lang w:bidi="ar-JO"/>
        </w:rPr>
        <w:t>في تر</w:t>
      </w:r>
      <w:r w:rsidRPr="002F6BF7">
        <w:rPr>
          <w:rFonts w:cs="GE SS Text Light" w:hint="cs"/>
          <w:rtl/>
          <w:lang w:bidi="ar-JO"/>
        </w:rPr>
        <w:t>ا</w:t>
      </w:r>
      <w:r w:rsidRPr="002F6BF7">
        <w:rPr>
          <w:rFonts w:cs="GE SS Text Light"/>
          <w:rtl/>
          <w:lang w:bidi="ar-JO"/>
        </w:rPr>
        <w:t xml:space="preserve">خيص النفط </w:t>
      </w:r>
      <w:r w:rsidRPr="002F6BF7">
        <w:rPr>
          <w:rFonts w:cs="GE SS Text Light" w:hint="cs"/>
          <w:rtl/>
          <w:lang w:bidi="ar-JO"/>
        </w:rPr>
        <w:t>والغاز، والتي</w:t>
      </w:r>
      <w:r w:rsidRPr="002F6BF7">
        <w:rPr>
          <w:rFonts w:cs="GE SS Text Light"/>
          <w:rtl/>
          <w:lang w:bidi="ar-JO"/>
        </w:rPr>
        <w:t xml:space="preserve"> </w:t>
      </w:r>
      <w:r w:rsidRPr="002F6BF7">
        <w:rPr>
          <w:rFonts w:cs="GE SS Text Light" w:hint="cs"/>
          <w:rtl/>
          <w:lang w:bidi="ar-JO"/>
        </w:rPr>
        <w:t>تت</w:t>
      </w:r>
      <w:r w:rsidRPr="002F6BF7">
        <w:rPr>
          <w:rFonts w:cs="GE SS Text Light"/>
          <w:rtl/>
          <w:lang w:bidi="ar-JO"/>
        </w:rPr>
        <w:t>راوح عاد</w:t>
      </w:r>
      <w:r w:rsidRPr="002F6BF7">
        <w:rPr>
          <w:rFonts w:cs="GE SS Text Light" w:hint="cs"/>
          <w:rtl/>
          <w:lang w:bidi="ar-JO"/>
        </w:rPr>
        <w:t>ةً</w:t>
      </w:r>
      <w:r w:rsidRPr="002F6BF7">
        <w:rPr>
          <w:rFonts w:cs="GE SS Text Light"/>
          <w:rtl/>
          <w:lang w:bidi="ar-JO"/>
        </w:rPr>
        <w:t xml:space="preserve"> </w:t>
      </w:r>
      <w:r w:rsidRPr="002F6BF7">
        <w:rPr>
          <w:rFonts w:cs="GE SS Text Light" w:hint="cs"/>
          <w:rtl/>
          <w:lang w:bidi="ar-JO"/>
        </w:rPr>
        <w:t xml:space="preserve">ما بين </w:t>
      </w:r>
      <w:r w:rsidRPr="002F6BF7">
        <w:rPr>
          <w:rFonts w:cs="GE SS Text Light"/>
          <w:rtl/>
          <w:lang w:bidi="ar-JO"/>
        </w:rPr>
        <w:t>(</w:t>
      </w:r>
      <w:r w:rsidRPr="002F6BF7">
        <w:rPr>
          <w:rFonts w:cs="GE SS Text Light" w:hint="cs"/>
          <w:rtl/>
          <w:lang w:bidi="ar-JO"/>
        </w:rPr>
        <w:t xml:space="preserve">5 </w:t>
      </w:r>
      <w:r w:rsidRPr="002F6BF7">
        <w:rPr>
          <w:rFonts w:cs="GE SS Text Light"/>
          <w:rtl/>
          <w:lang w:bidi="ar-JO"/>
        </w:rPr>
        <w:t>% إلى 25</w:t>
      </w:r>
      <w:r w:rsidRPr="002F6BF7">
        <w:rPr>
          <w:rFonts w:cs="GE SS Text Light" w:hint="cs"/>
          <w:rtl/>
          <w:lang w:bidi="ar-JO"/>
        </w:rPr>
        <w:t>%)</w:t>
      </w:r>
      <w:r w:rsidRPr="002F6BF7">
        <w:rPr>
          <w:rFonts w:cs="GE SS Text Light"/>
          <w:rtl/>
          <w:lang w:bidi="ar-JO"/>
        </w:rPr>
        <w:t xml:space="preserve"> </w:t>
      </w:r>
      <w:r w:rsidRPr="002F6BF7">
        <w:rPr>
          <w:rFonts w:cs="GE SS Text Light" w:hint="cs"/>
          <w:rtl/>
          <w:lang w:bidi="ar-JO"/>
        </w:rPr>
        <w:t>وحسب ما ير</w:t>
      </w:r>
      <w:r w:rsidRPr="002F6BF7">
        <w:rPr>
          <w:rFonts w:cs="GE SS Text Light" w:hint="eastAsia"/>
          <w:rtl/>
          <w:lang w:bidi="ar-JO"/>
        </w:rPr>
        <w:t>د</w:t>
      </w:r>
      <w:r w:rsidRPr="002F6BF7">
        <w:rPr>
          <w:rFonts w:cs="GE SS Text Light" w:hint="cs"/>
          <w:rtl/>
          <w:lang w:bidi="ar-JO"/>
        </w:rPr>
        <w:t xml:space="preserve"> في العقد وتقوم </w:t>
      </w:r>
      <w:r w:rsidRPr="002F6BF7">
        <w:rPr>
          <w:rFonts w:cs="GE SS Text Light"/>
          <w:rtl/>
          <w:lang w:bidi="ar-JO"/>
        </w:rPr>
        <w:t xml:space="preserve">وزارة النفط </w:t>
      </w:r>
      <w:r w:rsidRPr="002F6BF7">
        <w:rPr>
          <w:rFonts w:cs="GE SS Text Light" w:hint="cs"/>
          <w:rtl/>
          <w:lang w:bidi="ar-JO"/>
        </w:rPr>
        <w:t xml:space="preserve">عند اعداد قوائم الاحتساب بحسم </w:t>
      </w:r>
      <w:r w:rsidRPr="002F6BF7">
        <w:rPr>
          <w:rFonts w:cs="GE SS Text Light"/>
          <w:rtl/>
          <w:lang w:bidi="ar-JO"/>
        </w:rPr>
        <w:t xml:space="preserve">حصة الشريك الحكومي </w:t>
      </w:r>
      <w:r w:rsidRPr="002F6BF7">
        <w:rPr>
          <w:rFonts w:cs="GE SS Text Light" w:hint="cs"/>
          <w:rtl/>
          <w:lang w:bidi="ar-JO"/>
        </w:rPr>
        <w:t xml:space="preserve">من </w:t>
      </w:r>
      <w:r w:rsidRPr="002F6BF7">
        <w:rPr>
          <w:rFonts w:cs="GE SS Text Light" w:hint="cs"/>
          <w:rtl/>
          <w:lang w:bidi="ar-JO"/>
        </w:rPr>
        <w:lastRenderedPageBreak/>
        <w:t xml:space="preserve">استحقاق الشركة الأجنبية لأجور الربحية وتسجل لصالح </w:t>
      </w:r>
      <w:r w:rsidRPr="002F6BF7">
        <w:rPr>
          <w:rFonts w:cs="GE SS Text Light"/>
          <w:rtl/>
          <w:lang w:bidi="ar-JO"/>
        </w:rPr>
        <w:t xml:space="preserve">وزارة المالية </w:t>
      </w:r>
      <w:r w:rsidRPr="002F6BF7">
        <w:rPr>
          <w:rFonts w:cs="GE SS Text Light" w:hint="cs"/>
          <w:rtl/>
          <w:lang w:bidi="ar-JO"/>
        </w:rPr>
        <w:t xml:space="preserve">كإيراد غير نقدي لتخفيف العبء الذي تتحمله موازنة الدولة نتيجة التزامها بدفع مستحقات تلك الشركات. </w:t>
      </w:r>
    </w:p>
    <w:p w:rsidR="002F6BF7" w:rsidRPr="002F6BF7" w:rsidRDefault="002F6BF7" w:rsidP="002F6BF7">
      <w:pPr>
        <w:pStyle w:val="ListParagraph"/>
        <w:bidi/>
        <w:ind w:left="379"/>
        <w:jc w:val="both"/>
        <w:rPr>
          <w:rFonts w:cs="GE SS Text Light"/>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b/>
          <w:bCs/>
          <w:rtl/>
          <w:lang w:bidi="ar-JO"/>
        </w:rPr>
        <w:t>حصة الخز</w:t>
      </w:r>
      <w:r w:rsidRPr="00D64A43">
        <w:rPr>
          <w:rFonts w:cs="GE SS Text Light" w:hint="cs"/>
          <w:b/>
          <w:bCs/>
          <w:rtl/>
          <w:lang w:bidi="ar-JO"/>
        </w:rPr>
        <w:t>ي</w:t>
      </w:r>
      <w:r w:rsidRPr="00D64A43">
        <w:rPr>
          <w:rFonts w:cs="GE SS Text Light"/>
          <w:b/>
          <w:bCs/>
          <w:rtl/>
          <w:lang w:bidi="ar-JO"/>
        </w:rPr>
        <w:t xml:space="preserve">نة من </w:t>
      </w:r>
      <w:r w:rsidRPr="00D64A43">
        <w:rPr>
          <w:rFonts w:cs="GE SS Text Light" w:hint="cs"/>
          <w:b/>
          <w:bCs/>
          <w:rtl/>
          <w:lang w:bidi="ar-JO"/>
        </w:rPr>
        <w:t>اربا ح الشركات العامة (مشمولة في عام 2020 لأهميتها النسبية في السنة المعنية)</w:t>
      </w:r>
      <w:r w:rsidRPr="00D64A43">
        <w:rPr>
          <w:rFonts w:cs="GE SS Text Light"/>
          <w:rtl/>
          <w:lang w:bidi="ar-JO"/>
        </w:rPr>
        <w:t xml:space="preserve">: </w:t>
      </w:r>
    </w:p>
    <w:p w:rsidR="00C34B7D" w:rsidRDefault="00C34B7D" w:rsidP="002F6BF7">
      <w:pPr>
        <w:pStyle w:val="ListParagraph"/>
        <w:bidi/>
        <w:ind w:left="379"/>
        <w:jc w:val="both"/>
        <w:rPr>
          <w:rFonts w:cs="GE SS Text Light"/>
          <w:rtl/>
          <w:lang w:bidi="ar-JO"/>
        </w:rPr>
      </w:pPr>
      <w:r w:rsidRPr="002F6BF7">
        <w:rPr>
          <w:rFonts w:cs="GE SS Text Light" w:hint="cs"/>
          <w:rtl/>
          <w:lang w:bidi="ar-JO"/>
        </w:rPr>
        <w:t xml:space="preserve">يتعين على </w:t>
      </w:r>
      <w:r w:rsidRPr="002F6BF7">
        <w:rPr>
          <w:rFonts w:cs="GE SS Text Light"/>
          <w:rtl/>
          <w:lang w:bidi="ar-JO"/>
        </w:rPr>
        <w:t xml:space="preserve">جميع الشركات </w:t>
      </w:r>
      <w:r w:rsidRPr="002F6BF7">
        <w:rPr>
          <w:rFonts w:cs="GE SS Text Light" w:hint="cs"/>
          <w:rtl/>
          <w:lang w:bidi="ar-JO"/>
        </w:rPr>
        <w:t xml:space="preserve">العامة </w:t>
      </w:r>
      <w:r w:rsidRPr="002F6BF7">
        <w:rPr>
          <w:rFonts w:cs="GE SS Text Light"/>
          <w:rtl/>
          <w:lang w:bidi="ar-JO"/>
        </w:rPr>
        <w:t xml:space="preserve">المملوكة للدولة </w:t>
      </w:r>
      <w:r w:rsidRPr="002F6BF7">
        <w:rPr>
          <w:rFonts w:cs="GE SS Text Light" w:hint="cs"/>
          <w:rtl/>
          <w:lang w:bidi="ar-JO"/>
        </w:rPr>
        <w:t xml:space="preserve">دفع ما نسبته (45 %) </w:t>
      </w:r>
      <w:r w:rsidRPr="002F6BF7">
        <w:rPr>
          <w:rFonts w:cs="GE SS Text Light"/>
          <w:rtl/>
          <w:lang w:bidi="ar-JO"/>
        </w:rPr>
        <w:t xml:space="preserve">من </w:t>
      </w:r>
      <w:r w:rsidRPr="002F6BF7">
        <w:rPr>
          <w:rFonts w:cs="GE SS Text Light" w:hint="cs"/>
          <w:rtl/>
          <w:lang w:bidi="ar-JO"/>
        </w:rPr>
        <w:t xml:space="preserve">الربح القابل </w:t>
      </w:r>
      <w:r w:rsidRPr="002F6BF7">
        <w:rPr>
          <w:rFonts w:cs="GE SS Text Light"/>
          <w:rtl/>
          <w:lang w:bidi="ar-JO"/>
        </w:rPr>
        <w:t xml:space="preserve">للتوزيع </w:t>
      </w:r>
      <w:r w:rsidRPr="002F6BF7">
        <w:rPr>
          <w:rFonts w:cs="GE SS Text Light" w:hint="cs"/>
          <w:rtl/>
          <w:lang w:bidi="ar-JO"/>
        </w:rPr>
        <w:t xml:space="preserve">الظاهر في البيانات المالية للشركات الرابحة عن نشاطها السنوي </w:t>
      </w:r>
      <w:r w:rsidRPr="002F6BF7">
        <w:rPr>
          <w:rFonts w:cs="GE SS Text Light"/>
          <w:rtl/>
          <w:lang w:bidi="ar-JO"/>
        </w:rPr>
        <w:t>إلى خز</w:t>
      </w:r>
      <w:r w:rsidRPr="002F6BF7">
        <w:rPr>
          <w:rFonts w:cs="GE SS Text Light" w:hint="cs"/>
          <w:rtl/>
          <w:lang w:bidi="ar-JO"/>
        </w:rPr>
        <w:t>ي</w:t>
      </w:r>
      <w:r w:rsidRPr="002F6BF7">
        <w:rPr>
          <w:rFonts w:cs="GE SS Text Light"/>
          <w:rtl/>
          <w:lang w:bidi="ar-JO"/>
        </w:rPr>
        <w:t>ن</w:t>
      </w:r>
      <w:r w:rsidRPr="002F6BF7">
        <w:rPr>
          <w:rFonts w:cs="GE SS Text Light" w:hint="cs"/>
          <w:rtl/>
          <w:lang w:bidi="ar-JO"/>
        </w:rPr>
        <w:t>ة</w:t>
      </w:r>
      <w:r w:rsidRPr="002F6BF7">
        <w:rPr>
          <w:rFonts w:cs="GE SS Text Light"/>
          <w:rtl/>
          <w:lang w:bidi="ar-JO"/>
        </w:rPr>
        <w:t xml:space="preserve"> الدولة، وفقاً لقانون</w:t>
      </w:r>
      <w:r w:rsidRPr="002F6BF7">
        <w:rPr>
          <w:rFonts w:cs="GE SS Text Light" w:hint="cs"/>
          <w:rtl/>
          <w:lang w:bidi="ar-JO"/>
        </w:rPr>
        <w:t xml:space="preserve"> الشركات العامة رقم (22) لسنة 1997</w:t>
      </w:r>
      <w:r w:rsidRPr="002F6BF7">
        <w:rPr>
          <w:rFonts w:cs="GE SS Text Light"/>
          <w:rtl/>
          <w:lang w:bidi="ar-JO"/>
        </w:rPr>
        <w:t xml:space="preserve"> (الم</w:t>
      </w:r>
      <w:r w:rsidRPr="002F6BF7">
        <w:rPr>
          <w:rFonts w:cs="GE SS Text Light" w:hint="cs"/>
          <w:rtl/>
          <w:lang w:bidi="ar-JO"/>
        </w:rPr>
        <w:t>ُ</w:t>
      </w:r>
      <w:r w:rsidRPr="002F6BF7">
        <w:rPr>
          <w:rFonts w:cs="GE SS Text Light"/>
          <w:rtl/>
          <w:lang w:bidi="ar-JO"/>
        </w:rPr>
        <w:t>عد</w:t>
      </w:r>
      <w:r w:rsidRPr="002F6BF7">
        <w:rPr>
          <w:rFonts w:cs="GE SS Text Light" w:hint="cs"/>
          <w:rtl/>
          <w:lang w:bidi="ar-JO"/>
        </w:rPr>
        <w:t>َّ</w:t>
      </w:r>
      <w:r w:rsidRPr="002F6BF7">
        <w:rPr>
          <w:rFonts w:cs="GE SS Text Light"/>
          <w:rtl/>
          <w:lang w:bidi="ar-JO"/>
        </w:rPr>
        <w:t>ل</w:t>
      </w:r>
      <w:r w:rsidRPr="002F6BF7">
        <w:rPr>
          <w:rFonts w:cs="GE SS Text Light" w:hint="cs"/>
          <w:rtl/>
          <w:lang w:bidi="ar-JO"/>
        </w:rPr>
        <w:t>). لكو</w:t>
      </w:r>
      <w:r w:rsidRPr="002F6BF7">
        <w:rPr>
          <w:rFonts w:cs="GE SS Text Light" w:hint="eastAsia"/>
          <w:rtl/>
          <w:lang w:bidi="ar-JO"/>
        </w:rPr>
        <w:t>ن</w:t>
      </w:r>
      <w:r w:rsidRPr="002F6BF7">
        <w:rPr>
          <w:rFonts w:cs="GE SS Text Light" w:hint="cs"/>
          <w:rtl/>
          <w:lang w:bidi="ar-JO"/>
        </w:rPr>
        <w:t xml:space="preserve"> رؤوس اموال هذه الشركات عائدتها لوزارة المالية اساسا.</w:t>
      </w:r>
    </w:p>
    <w:p w:rsidR="002F6BF7" w:rsidRPr="002F6BF7" w:rsidRDefault="002F6BF7" w:rsidP="002F6BF7">
      <w:pPr>
        <w:pStyle w:val="ListParagraph"/>
        <w:bidi/>
        <w:ind w:left="379"/>
        <w:jc w:val="both"/>
        <w:rPr>
          <w:rFonts w:cs="GE SS Text Light"/>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b/>
          <w:bCs/>
          <w:rtl/>
          <w:lang w:bidi="ar-JO"/>
        </w:rPr>
        <w:t>مكاف</w:t>
      </w:r>
      <w:r w:rsidRPr="00D64A43">
        <w:rPr>
          <w:rFonts w:cs="GE SS Text Light" w:hint="cs"/>
          <w:b/>
          <w:bCs/>
          <w:rtl/>
          <w:lang w:bidi="ar-JO"/>
        </w:rPr>
        <w:t>آت</w:t>
      </w:r>
      <w:r w:rsidRPr="00D64A43">
        <w:rPr>
          <w:rFonts w:cs="GE SS Text Light"/>
          <w:b/>
          <w:bCs/>
          <w:rtl/>
          <w:lang w:bidi="ar-JO"/>
        </w:rPr>
        <w:t xml:space="preserve"> التوقيع</w:t>
      </w:r>
      <w:r w:rsidRPr="00D64A43">
        <w:rPr>
          <w:rFonts w:cs="GE SS Text Light" w:hint="cs"/>
          <w:b/>
          <w:bCs/>
          <w:rtl/>
          <w:lang w:bidi="ar-JO"/>
        </w:rPr>
        <w:t xml:space="preserve"> (غير مشمولة)</w:t>
      </w:r>
      <w:r w:rsidRPr="00D64A43">
        <w:rPr>
          <w:rFonts w:cs="GE SS Text Light"/>
          <w:rtl/>
          <w:lang w:bidi="ar-JO"/>
        </w:rPr>
        <w:t xml:space="preserve">: </w:t>
      </w:r>
    </w:p>
    <w:p w:rsidR="00C34B7D" w:rsidRDefault="00C34B7D" w:rsidP="002F6BF7">
      <w:pPr>
        <w:pStyle w:val="ListParagraph"/>
        <w:bidi/>
        <w:ind w:left="379"/>
        <w:jc w:val="both"/>
        <w:rPr>
          <w:rFonts w:cs="GE SS Text Light"/>
          <w:rtl/>
          <w:lang w:bidi="ar-JO"/>
        </w:rPr>
      </w:pPr>
      <w:r w:rsidRPr="002F6BF7">
        <w:rPr>
          <w:rFonts w:cs="GE SS Text Light" w:hint="cs"/>
          <w:rtl/>
          <w:lang w:bidi="ar-JO"/>
        </w:rPr>
        <w:t xml:space="preserve">ويسمى أيضا رسم التوقيع وهو مبلغ مقطوع مثبت بالعقود ويختلف من عقد الى اخر  من حيث قيمته النقدية ويدفع لمرة واحدة فقط ويتم  دفعها خلال (30) يوما من تاريخ نفاذ العقد  ، ولم تتضمن جولة التراخيص الثالثة اية رسوم  من هذا النوع </w:t>
      </w:r>
      <w:r w:rsidRPr="002F6BF7">
        <w:rPr>
          <w:rFonts w:cs="GE SS Text Light"/>
          <w:rtl/>
          <w:lang w:bidi="ar-JO"/>
        </w:rPr>
        <w:t xml:space="preserve">. </w:t>
      </w:r>
      <w:r w:rsidRPr="002F6BF7">
        <w:rPr>
          <w:rFonts w:cs="GE SS Text Light" w:hint="cs"/>
          <w:rtl/>
          <w:lang w:bidi="ar-JO"/>
        </w:rPr>
        <w:t>و</w:t>
      </w:r>
      <w:r w:rsidRPr="002F6BF7">
        <w:rPr>
          <w:rFonts w:cs="GE SS Text Light"/>
          <w:rtl/>
          <w:lang w:bidi="ar-JO"/>
        </w:rPr>
        <w:t xml:space="preserve">لم </w:t>
      </w:r>
      <w:r w:rsidRPr="002F6BF7">
        <w:rPr>
          <w:rFonts w:cs="GE SS Text Light" w:hint="cs"/>
          <w:rtl/>
          <w:lang w:bidi="ar-JO"/>
        </w:rPr>
        <w:t>ت</w:t>
      </w:r>
      <w:r w:rsidRPr="002F6BF7">
        <w:rPr>
          <w:rFonts w:cs="GE SS Text Light"/>
          <w:rtl/>
          <w:lang w:bidi="ar-JO"/>
        </w:rPr>
        <w:t xml:space="preserve">كن هناك أي </w:t>
      </w:r>
      <w:r w:rsidRPr="002F6BF7">
        <w:rPr>
          <w:rFonts w:cs="GE SS Text Light" w:hint="cs"/>
          <w:rtl/>
          <w:lang w:bidi="ar-JO"/>
        </w:rPr>
        <w:t>ايرادات</w:t>
      </w:r>
      <w:r w:rsidRPr="002F6BF7">
        <w:rPr>
          <w:rFonts w:cs="GE SS Text Light"/>
          <w:rtl/>
          <w:lang w:bidi="ar-JO"/>
        </w:rPr>
        <w:t xml:space="preserve"> </w:t>
      </w:r>
      <w:r w:rsidRPr="002F6BF7">
        <w:rPr>
          <w:rFonts w:cs="GE SS Text Light" w:hint="cs"/>
          <w:rtl/>
          <w:lang w:bidi="ar-JO"/>
        </w:rPr>
        <w:t>ل</w:t>
      </w:r>
      <w:r w:rsidRPr="002F6BF7">
        <w:rPr>
          <w:rFonts w:cs="GE SS Text Light"/>
          <w:rtl/>
          <w:lang w:bidi="ar-JO"/>
        </w:rPr>
        <w:t xml:space="preserve">مكافأة التوقيع خلال </w:t>
      </w:r>
      <w:r w:rsidRPr="002F6BF7">
        <w:rPr>
          <w:rFonts w:cs="GE SS Text Light" w:hint="cs"/>
          <w:rtl/>
          <w:lang w:bidi="ar-JO"/>
        </w:rPr>
        <w:t>عامي 2019 و2020</w:t>
      </w:r>
      <w:r w:rsidRPr="002F6BF7">
        <w:rPr>
          <w:rFonts w:cs="GE SS Text Light"/>
          <w:rtl/>
          <w:lang w:bidi="ar-JO"/>
        </w:rPr>
        <w:t>.</w:t>
      </w:r>
    </w:p>
    <w:p w:rsidR="002F6BF7" w:rsidRPr="002F6BF7" w:rsidRDefault="002F6BF7" w:rsidP="002F6BF7">
      <w:pPr>
        <w:pStyle w:val="ListParagraph"/>
        <w:bidi/>
        <w:ind w:left="379"/>
        <w:jc w:val="both"/>
        <w:rPr>
          <w:rFonts w:cs="GE SS Text Light"/>
          <w:rtl/>
          <w:lang w:bidi="ar-JO"/>
        </w:rPr>
      </w:pPr>
    </w:p>
    <w:p w:rsidR="002F6BF7" w:rsidRDefault="00C34B7D" w:rsidP="00EC217A">
      <w:pPr>
        <w:pStyle w:val="ListParagraph"/>
        <w:numPr>
          <w:ilvl w:val="0"/>
          <w:numId w:val="30"/>
        </w:numPr>
        <w:bidi/>
        <w:ind w:left="379"/>
        <w:jc w:val="both"/>
        <w:rPr>
          <w:rFonts w:cs="GE SS Text Light"/>
          <w:lang w:bidi="ar-JO"/>
        </w:rPr>
      </w:pPr>
      <w:r w:rsidRPr="00D64A43">
        <w:rPr>
          <w:rFonts w:cs="GE SS Text Light" w:hint="cs"/>
          <w:b/>
          <w:bCs/>
          <w:rtl/>
          <w:lang w:bidi="ar-JO"/>
        </w:rPr>
        <w:t>حصة شركة غاز الجنوب من تصدير ال</w:t>
      </w:r>
      <w:r w:rsidRPr="00D64A43">
        <w:rPr>
          <w:rFonts w:cs="GE SS Text Light"/>
          <w:b/>
          <w:bCs/>
          <w:rtl/>
          <w:lang w:bidi="ar-JO"/>
        </w:rPr>
        <w:t>غاز السا</w:t>
      </w:r>
      <w:r w:rsidRPr="00D64A43">
        <w:rPr>
          <w:rFonts w:cs="GE SS Text Light" w:hint="cs"/>
          <w:b/>
          <w:bCs/>
          <w:rtl/>
          <w:lang w:bidi="ar-JO"/>
        </w:rPr>
        <w:t>ئ</w:t>
      </w:r>
      <w:r w:rsidRPr="00D64A43">
        <w:rPr>
          <w:rFonts w:cs="GE SS Text Light"/>
          <w:b/>
          <w:bCs/>
          <w:rtl/>
          <w:lang w:bidi="ar-JO"/>
        </w:rPr>
        <w:t>ل والمكثفات</w:t>
      </w:r>
      <w:r w:rsidRPr="00D64A43">
        <w:rPr>
          <w:rFonts w:cs="GE SS Text Light" w:hint="cs"/>
          <w:b/>
          <w:bCs/>
          <w:rtl/>
          <w:lang w:bidi="ar-JO"/>
        </w:rPr>
        <w:t xml:space="preserve"> المنتج من قبل شركة غاز البصرة (غير مشمولة)</w:t>
      </w:r>
      <w:r w:rsidRPr="00D64A43">
        <w:rPr>
          <w:rFonts w:cs="GE SS Text Light"/>
          <w:b/>
          <w:bCs/>
          <w:rtl/>
          <w:lang w:bidi="ar-JO"/>
        </w:rPr>
        <w:t>:</w:t>
      </w:r>
      <w:r w:rsidRPr="00D64A43">
        <w:rPr>
          <w:rFonts w:cs="GE SS Text Light"/>
          <w:rtl/>
          <w:lang w:bidi="ar-JO"/>
        </w:rPr>
        <w:t xml:space="preserve"> </w:t>
      </w:r>
    </w:p>
    <w:p w:rsidR="00861BE9" w:rsidRDefault="00C34B7D" w:rsidP="002F6BF7">
      <w:pPr>
        <w:pStyle w:val="ListParagraph"/>
        <w:bidi/>
        <w:ind w:left="379"/>
        <w:jc w:val="both"/>
        <w:rPr>
          <w:rFonts w:cs="GE SS Text Light"/>
          <w:rtl/>
          <w:lang w:bidi="ar-JO"/>
        </w:rPr>
      </w:pPr>
      <w:r w:rsidRPr="002F6BF7">
        <w:rPr>
          <w:rFonts w:cs="GE SS Text Light"/>
          <w:rtl/>
          <w:lang w:bidi="ar-JO"/>
        </w:rPr>
        <w:t xml:space="preserve">يتم إنتاج وتصدير </w:t>
      </w:r>
      <w:r w:rsidRPr="002F6BF7">
        <w:rPr>
          <w:rFonts w:cs="GE SS Text Light" w:hint="cs"/>
          <w:rtl/>
          <w:lang w:bidi="ar-JO"/>
        </w:rPr>
        <w:t>ال</w:t>
      </w:r>
      <w:r w:rsidRPr="002F6BF7">
        <w:rPr>
          <w:rFonts w:cs="GE SS Text Light"/>
          <w:rtl/>
          <w:lang w:bidi="ar-JO"/>
        </w:rPr>
        <w:t>غاز السا</w:t>
      </w:r>
      <w:r w:rsidRPr="002F6BF7">
        <w:rPr>
          <w:rFonts w:cs="GE SS Text Light" w:hint="cs"/>
          <w:rtl/>
          <w:lang w:bidi="ar-JO"/>
        </w:rPr>
        <w:t>ئ</w:t>
      </w:r>
      <w:r w:rsidRPr="002F6BF7">
        <w:rPr>
          <w:rFonts w:cs="GE SS Text Light"/>
          <w:rtl/>
          <w:lang w:bidi="ar-JO"/>
        </w:rPr>
        <w:t xml:space="preserve">ل والمكثفات من قبل شركة غاز البصرة، وهي شركة قطاع مختلط </w:t>
      </w:r>
      <w:r w:rsidRPr="002F6BF7">
        <w:rPr>
          <w:rFonts w:cs="GE SS Text Light" w:hint="cs"/>
          <w:rtl/>
          <w:lang w:bidi="ar-JO"/>
        </w:rPr>
        <w:t xml:space="preserve">وتمتلك الدولة من رأسمالها ما نسبته </w:t>
      </w:r>
      <w:r w:rsidRPr="002F6BF7">
        <w:rPr>
          <w:rFonts w:cs="GE SS Text Light"/>
          <w:rtl/>
          <w:lang w:bidi="ar-JO"/>
        </w:rPr>
        <w:t>(</w:t>
      </w:r>
      <w:r w:rsidRPr="002F6BF7">
        <w:rPr>
          <w:rFonts w:cs="GE SS Text Light" w:hint="cs"/>
          <w:rtl/>
          <w:lang w:bidi="ar-JO"/>
        </w:rPr>
        <w:t xml:space="preserve">51%) </w:t>
      </w:r>
      <w:r w:rsidRPr="002F6BF7">
        <w:rPr>
          <w:rFonts w:cs="GE SS Text Light"/>
          <w:rtl/>
          <w:lang w:bidi="ar-JO"/>
        </w:rPr>
        <w:t>من خلال شركة غاز الجنوب.</w:t>
      </w:r>
      <w:r w:rsidRPr="002F6BF7">
        <w:rPr>
          <w:rFonts w:cs="GE SS Text Light" w:hint="cs"/>
          <w:rtl/>
          <w:lang w:bidi="ar-JO"/>
        </w:rPr>
        <w:t xml:space="preserve"> حيث</w:t>
      </w:r>
      <w:r w:rsidRPr="002F6BF7">
        <w:rPr>
          <w:rFonts w:cs="GE SS Text Light"/>
          <w:rtl/>
          <w:lang w:bidi="ar-JO"/>
        </w:rPr>
        <w:t xml:space="preserve"> يتم تصدير </w:t>
      </w:r>
      <w:r w:rsidRPr="002F6BF7">
        <w:rPr>
          <w:rFonts w:cs="GE SS Text Light" w:hint="cs"/>
          <w:rtl/>
          <w:lang w:bidi="ar-JO"/>
        </w:rPr>
        <w:t>الغاز</w:t>
      </w:r>
      <w:r w:rsidRPr="002F6BF7">
        <w:rPr>
          <w:rFonts w:cs="GE SS Text Light"/>
          <w:rtl/>
          <w:lang w:bidi="ar-JO"/>
        </w:rPr>
        <w:t xml:space="preserve"> السا</w:t>
      </w:r>
      <w:r w:rsidRPr="002F6BF7">
        <w:rPr>
          <w:rFonts w:cs="GE SS Text Light" w:hint="cs"/>
          <w:rtl/>
          <w:lang w:bidi="ar-JO"/>
        </w:rPr>
        <w:t>ئ</w:t>
      </w:r>
      <w:r w:rsidRPr="002F6BF7">
        <w:rPr>
          <w:rFonts w:cs="GE SS Text Light"/>
          <w:rtl/>
          <w:lang w:bidi="ar-JO"/>
        </w:rPr>
        <w:t>ل والمكثفات من خلال شركة تسويق النفط (</w:t>
      </w:r>
      <w:r w:rsidRPr="002F6BF7">
        <w:rPr>
          <w:rFonts w:cs="GE SS Text Light" w:hint="cs"/>
          <w:rtl/>
          <w:lang w:bidi="ar-JO"/>
        </w:rPr>
        <w:t xml:space="preserve">باعتبارها الجهة </w:t>
      </w:r>
      <w:r w:rsidRPr="002F6BF7">
        <w:rPr>
          <w:rFonts w:cs="GE SS Text Light"/>
          <w:rtl/>
          <w:lang w:bidi="ar-JO"/>
        </w:rPr>
        <w:t>الوحيد</w:t>
      </w:r>
      <w:r w:rsidRPr="002F6BF7">
        <w:rPr>
          <w:rFonts w:cs="GE SS Text Light" w:hint="cs"/>
          <w:rtl/>
          <w:lang w:bidi="ar-JO"/>
        </w:rPr>
        <w:t>ة</w:t>
      </w:r>
      <w:r w:rsidRPr="002F6BF7">
        <w:rPr>
          <w:rFonts w:cs="GE SS Text Light"/>
          <w:rtl/>
          <w:lang w:bidi="ar-JO"/>
        </w:rPr>
        <w:t xml:space="preserve"> المصرح له</w:t>
      </w:r>
      <w:r w:rsidRPr="002F6BF7">
        <w:rPr>
          <w:rFonts w:cs="GE SS Text Light" w:hint="cs"/>
          <w:rtl/>
          <w:lang w:bidi="ar-JO"/>
        </w:rPr>
        <w:t>ا</w:t>
      </w:r>
      <w:r w:rsidRPr="002F6BF7">
        <w:rPr>
          <w:rFonts w:cs="GE SS Text Light"/>
          <w:rtl/>
          <w:lang w:bidi="ar-JO"/>
        </w:rPr>
        <w:t xml:space="preserve"> قانونا</w:t>
      </w:r>
      <w:r w:rsidRPr="002F6BF7">
        <w:rPr>
          <w:rFonts w:cs="GE SS Text Light" w:hint="cs"/>
          <w:rtl/>
          <w:lang w:bidi="ar-JO"/>
        </w:rPr>
        <w:t>ً</w:t>
      </w:r>
      <w:r w:rsidRPr="002F6BF7">
        <w:rPr>
          <w:rFonts w:cs="GE SS Text Light"/>
          <w:rtl/>
          <w:lang w:bidi="ar-JO"/>
        </w:rPr>
        <w:t xml:space="preserve"> بتصدير المنتجات </w:t>
      </w:r>
      <w:r w:rsidRPr="002F6BF7">
        <w:rPr>
          <w:rFonts w:cs="GE SS Text Light" w:hint="cs"/>
          <w:rtl/>
          <w:lang w:bidi="ar-JO"/>
        </w:rPr>
        <w:t xml:space="preserve">النفطية </w:t>
      </w:r>
      <w:r w:rsidRPr="002F6BF7">
        <w:rPr>
          <w:rFonts w:cs="GE SS Text Light"/>
          <w:rtl/>
          <w:lang w:bidi="ar-JO"/>
        </w:rPr>
        <w:t>في العراق)، مقابل عمولة (</w:t>
      </w:r>
      <w:r w:rsidRPr="002F6BF7">
        <w:rPr>
          <w:rFonts w:cs="GE SS Text Light" w:hint="cs"/>
          <w:rtl/>
          <w:lang w:bidi="ar-JO"/>
        </w:rPr>
        <w:t>1% من قيمة الصادرات)،</w:t>
      </w:r>
      <w:r w:rsidRPr="002F6BF7">
        <w:rPr>
          <w:rFonts w:cs="GE SS Text Light"/>
          <w:rtl/>
          <w:lang w:bidi="ar-JO"/>
        </w:rPr>
        <w:t xml:space="preserve"> </w:t>
      </w:r>
      <w:r w:rsidRPr="002F6BF7">
        <w:rPr>
          <w:rFonts w:cs="GE SS Text Light" w:hint="cs"/>
          <w:rtl/>
          <w:lang w:bidi="ar-JO"/>
        </w:rPr>
        <w:t>وإ</w:t>
      </w:r>
      <w:r w:rsidRPr="002F6BF7">
        <w:rPr>
          <w:rFonts w:cs="GE SS Text Light"/>
          <w:rtl/>
          <w:lang w:bidi="ar-JO"/>
        </w:rPr>
        <w:t>ن جميع الإيرادات التي تأتي من تصدير هذه المنتجات تودع في حساب شركة غاز البصرة. و</w:t>
      </w:r>
      <w:r w:rsidRPr="002F6BF7">
        <w:rPr>
          <w:rFonts w:cs="GE SS Text Light" w:hint="cs"/>
          <w:rtl/>
          <w:lang w:bidi="ar-JO"/>
        </w:rPr>
        <w:t xml:space="preserve">في نهاية كل سنة مالية يتم تحويل أرباح الى شركة غاز الجنوب </w:t>
      </w:r>
      <w:r w:rsidRPr="002F6BF7">
        <w:rPr>
          <w:rFonts w:cs="GE SS Text Light"/>
          <w:rtl/>
          <w:lang w:bidi="ar-JO"/>
        </w:rPr>
        <w:t xml:space="preserve">بما </w:t>
      </w:r>
      <w:r w:rsidRPr="002F6BF7">
        <w:rPr>
          <w:rFonts w:cs="GE SS Text Light" w:hint="cs"/>
          <w:rtl/>
          <w:lang w:bidi="ar-JO"/>
        </w:rPr>
        <w:t xml:space="preserve">يتحقق عن حصتها (51%) من </w:t>
      </w:r>
      <w:r w:rsidRPr="002F6BF7">
        <w:rPr>
          <w:rFonts w:cs="GE SS Text Light"/>
          <w:rtl/>
          <w:lang w:bidi="ar-JO"/>
        </w:rPr>
        <w:t xml:space="preserve">شركة غاز البصرة، </w:t>
      </w:r>
      <w:r w:rsidRPr="002F6BF7">
        <w:rPr>
          <w:rFonts w:cs="GE SS Text Light" w:hint="cs"/>
          <w:rtl/>
          <w:lang w:bidi="ar-JO"/>
        </w:rPr>
        <w:t>وتسجل هذه الأرباح في حسابات شركة نفط الجنوب كإيرادات تدخل في نتائج نشاطها السنوي والذي تدفع منه الى وزارة المالية فيما بعد ما نسبت</w:t>
      </w:r>
      <w:r w:rsidRPr="002F6BF7">
        <w:rPr>
          <w:rFonts w:cs="GE SS Text Light" w:hint="eastAsia"/>
          <w:rtl/>
          <w:lang w:bidi="ar-JO"/>
        </w:rPr>
        <w:t>ه</w:t>
      </w:r>
      <w:r w:rsidRPr="002F6BF7">
        <w:rPr>
          <w:rFonts w:cs="GE SS Text Light" w:hint="cs"/>
          <w:rtl/>
          <w:lang w:bidi="ar-JO"/>
        </w:rPr>
        <w:t xml:space="preserve"> (45%).</w:t>
      </w:r>
    </w:p>
    <w:p w:rsidR="002F6BF7" w:rsidRPr="002F6BF7" w:rsidRDefault="002F6BF7" w:rsidP="002F6BF7">
      <w:pPr>
        <w:pStyle w:val="ListParagraph"/>
        <w:bidi/>
        <w:ind w:left="379"/>
        <w:jc w:val="both"/>
        <w:rPr>
          <w:rFonts w:cs="GE SS Text Light"/>
          <w:rtl/>
          <w:lang w:bidi="ar-JO"/>
        </w:rPr>
      </w:pPr>
    </w:p>
    <w:p w:rsidR="002F6BF7" w:rsidRPr="002F6BF7" w:rsidRDefault="00C34B7D" w:rsidP="00EC217A">
      <w:pPr>
        <w:pStyle w:val="ListParagraph"/>
        <w:numPr>
          <w:ilvl w:val="0"/>
          <w:numId w:val="30"/>
        </w:numPr>
        <w:bidi/>
        <w:ind w:left="379"/>
        <w:jc w:val="both"/>
        <w:rPr>
          <w:rFonts w:cs="GE SS Text Light"/>
          <w:lang w:bidi="ar-JO"/>
        </w:rPr>
      </w:pPr>
      <w:r w:rsidRPr="00861BE9">
        <w:rPr>
          <w:rFonts w:cs="GE SS Text Light" w:hint="cs"/>
          <w:b/>
          <w:bCs/>
          <w:rtl/>
          <w:lang w:bidi="ar-JO"/>
        </w:rPr>
        <w:t xml:space="preserve">عمولة شركة تسويق النفط مقابل تسويق منتجات </w:t>
      </w:r>
      <w:bookmarkStart w:id="0" w:name="_Hlk104130839"/>
      <w:r w:rsidRPr="00861BE9">
        <w:rPr>
          <w:rFonts w:cs="GE SS Text Light" w:hint="cs"/>
          <w:b/>
          <w:bCs/>
          <w:rtl/>
          <w:lang w:bidi="ar-JO"/>
        </w:rPr>
        <w:t xml:space="preserve">شركة غاز البصرة </w:t>
      </w:r>
      <w:bookmarkEnd w:id="0"/>
      <w:r w:rsidRPr="00861BE9">
        <w:rPr>
          <w:rFonts w:cs="GE SS Text Light" w:hint="cs"/>
          <w:b/>
          <w:bCs/>
          <w:rtl/>
          <w:lang w:bidi="ar-JO"/>
        </w:rPr>
        <w:t>المصدرة (غير مشمولة):</w:t>
      </w:r>
    </w:p>
    <w:p w:rsidR="00861BE9" w:rsidRDefault="00C34B7D" w:rsidP="002F6BF7">
      <w:pPr>
        <w:pStyle w:val="ListParagraph"/>
        <w:bidi/>
        <w:ind w:left="379"/>
        <w:jc w:val="both"/>
        <w:rPr>
          <w:rFonts w:cs="GE SS Text Light"/>
          <w:rtl/>
          <w:lang w:bidi="ar-JO"/>
        </w:rPr>
      </w:pPr>
      <w:r w:rsidRPr="002F6BF7">
        <w:rPr>
          <w:rFonts w:cs="GE SS Text Light" w:hint="cs"/>
          <w:rtl/>
          <w:lang w:bidi="ar-JO"/>
        </w:rPr>
        <w:t>تستوفي شركة تسويق النفط</w:t>
      </w:r>
      <w:r w:rsidRPr="002F6BF7">
        <w:rPr>
          <w:rFonts w:cs="GE SS Text Light" w:hint="cs"/>
          <w:b/>
          <w:bCs/>
          <w:rtl/>
          <w:lang w:bidi="ar-JO"/>
        </w:rPr>
        <w:t>،</w:t>
      </w:r>
      <w:r w:rsidRPr="002F6BF7">
        <w:rPr>
          <w:rFonts w:cs="GE SS Text Light" w:hint="cs"/>
          <w:rtl/>
          <w:lang w:bidi="ar-JO"/>
        </w:rPr>
        <w:t xml:space="preserve"> عمولة إدارية نسبتها </w:t>
      </w:r>
      <w:r w:rsidRPr="002F6BF7">
        <w:rPr>
          <w:rFonts w:cs="GE SS Text Light"/>
          <w:rtl/>
          <w:lang w:bidi="ar-JO"/>
        </w:rPr>
        <w:t>(</w:t>
      </w:r>
      <w:r w:rsidRPr="002F6BF7">
        <w:rPr>
          <w:rFonts w:cs="GE SS Text Light" w:hint="cs"/>
          <w:rtl/>
          <w:lang w:bidi="ar-JO"/>
        </w:rPr>
        <w:t>1%) من قيمة صادرات</w:t>
      </w:r>
      <w:r w:rsidRPr="002F6BF7">
        <w:rPr>
          <w:rFonts w:cs="GE SS Text Light" w:hint="cs"/>
          <w:b/>
          <w:bCs/>
          <w:rtl/>
          <w:lang w:bidi="ar-JO"/>
        </w:rPr>
        <w:t xml:space="preserve"> </w:t>
      </w:r>
      <w:r w:rsidRPr="002F6BF7">
        <w:rPr>
          <w:rFonts w:cs="GE SS Text Light" w:hint="cs"/>
          <w:rtl/>
          <w:lang w:bidi="ar-JO"/>
        </w:rPr>
        <w:t>شركة غاز البصرة والتي تسجل ضمن إيراداتها   التي ستحتسب في نهاية السنة ضمن نتيجة نشاطها الذي تسدد منه ما نسبت</w:t>
      </w:r>
      <w:r w:rsidRPr="002F6BF7">
        <w:rPr>
          <w:rFonts w:cs="GE SS Text Light" w:hint="eastAsia"/>
          <w:rtl/>
          <w:lang w:bidi="ar-JO"/>
        </w:rPr>
        <w:t>ه</w:t>
      </w:r>
      <w:r w:rsidRPr="002F6BF7">
        <w:rPr>
          <w:rFonts w:cs="GE SS Text Light" w:hint="cs"/>
          <w:rtl/>
          <w:lang w:bidi="ar-JO"/>
        </w:rPr>
        <w:t xml:space="preserve"> (45%) الى الخزينة العامة للدولة تطبيقا لقانون الشركات العامة المشار اليه أعلاه.</w:t>
      </w:r>
    </w:p>
    <w:p w:rsidR="002F6BF7" w:rsidRPr="002F6BF7" w:rsidRDefault="002F6BF7" w:rsidP="002F6BF7">
      <w:pPr>
        <w:pStyle w:val="ListParagraph"/>
        <w:bidi/>
        <w:ind w:left="379"/>
        <w:jc w:val="both"/>
        <w:rPr>
          <w:rFonts w:cs="GE SS Text Light"/>
          <w:rtl/>
          <w:lang w:bidi="ar-JO"/>
        </w:rPr>
      </w:pPr>
    </w:p>
    <w:p w:rsidR="002F6BF7" w:rsidRDefault="00C34B7D" w:rsidP="00EC217A">
      <w:pPr>
        <w:pStyle w:val="ListParagraph"/>
        <w:numPr>
          <w:ilvl w:val="0"/>
          <w:numId w:val="30"/>
        </w:numPr>
        <w:bidi/>
        <w:ind w:left="379"/>
        <w:jc w:val="both"/>
        <w:rPr>
          <w:rFonts w:cs="GE SS Text Light"/>
          <w:lang w:bidi="ar-JO"/>
        </w:rPr>
      </w:pPr>
      <w:r w:rsidRPr="00861BE9">
        <w:rPr>
          <w:rFonts w:cs="GE SS Text Light"/>
          <w:b/>
          <w:bCs/>
          <w:rtl/>
          <w:lang w:bidi="ar-JO"/>
        </w:rPr>
        <w:t xml:space="preserve">حصة الخزينة </w:t>
      </w:r>
      <w:r w:rsidRPr="00861BE9">
        <w:rPr>
          <w:rFonts w:cs="GE SS Text Light" w:hint="cs"/>
          <w:b/>
          <w:bCs/>
          <w:rtl/>
          <w:lang w:bidi="ar-JO"/>
        </w:rPr>
        <w:t xml:space="preserve">العامة </w:t>
      </w:r>
      <w:r w:rsidRPr="00861BE9">
        <w:rPr>
          <w:rFonts w:cs="GE SS Text Light"/>
          <w:b/>
          <w:bCs/>
          <w:rtl/>
          <w:lang w:bidi="ar-JO"/>
        </w:rPr>
        <w:t xml:space="preserve">من أرباح الشركات </w:t>
      </w:r>
      <w:r w:rsidRPr="00861BE9">
        <w:rPr>
          <w:rFonts w:cs="GE SS Text Light" w:hint="cs"/>
          <w:b/>
          <w:bCs/>
          <w:rtl/>
          <w:lang w:bidi="ar-JO"/>
        </w:rPr>
        <w:t xml:space="preserve">العامة </w:t>
      </w:r>
      <w:r w:rsidRPr="00861BE9">
        <w:rPr>
          <w:rFonts w:ascii="Times New Roman" w:hAnsi="Times New Roman" w:cs="Times New Roman" w:hint="cs"/>
          <w:b/>
          <w:bCs/>
          <w:rtl/>
          <w:lang w:bidi="ar-JO"/>
        </w:rPr>
        <w:t>–</w:t>
      </w:r>
      <w:r w:rsidRPr="00861BE9">
        <w:rPr>
          <w:rFonts w:cs="GE SS Text Light" w:hint="cs"/>
          <w:b/>
          <w:bCs/>
          <w:rtl/>
          <w:lang w:bidi="ar-JO"/>
        </w:rPr>
        <w:t xml:space="preserve"> قطاع التعدين (غير مشمولة)</w:t>
      </w:r>
      <w:r w:rsidRPr="00861BE9">
        <w:rPr>
          <w:rFonts w:cs="GE SS Text Light"/>
          <w:rtl/>
          <w:lang w:bidi="ar-JO"/>
        </w:rPr>
        <w:t xml:space="preserve">: </w:t>
      </w:r>
    </w:p>
    <w:p w:rsidR="00861BE9" w:rsidRDefault="00C34B7D" w:rsidP="003013A2">
      <w:pPr>
        <w:pStyle w:val="ListParagraph"/>
        <w:bidi/>
        <w:ind w:left="379"/>
        <w:jc w:val="both"/>
        <w:rPr>
          <w:rFonts w:cs="GE SS Text Light"/>
          <w:lang w:bidi="ar-JO"/>
        </w:rPr>
      </w:pPr>
      <w:r w:rsidRPr="00861BE9">
        <w:rPr>
          <w:rFonts w:cs="GE SS Text Light"/>
          <w:rtl/>
          <w:lang w:bidi="ar-JO"/>
        </w:rPr>
        <w:t xml:space="preserve">الإيراد الوحيد الذي تتلقاه الحكومة العراقية من قطاع التعدين والمعادن هو </w:t>
      </w:r>
      <w:r w:rsidRPr="00861BE9">
        <w:rPr>
          <w:rFonts w:cs="GE SS Text Light" w:hint="cs"/>
          <w:rtl/>
          <w:lang w:bidi="ar-JO"/>
        </w:rPr>
        <w:t xml:space="preserve">حصة الخزينة العامة والبالغة نسبتها (45%) </w:t>
      </w:r>
      <w:r w:rsidRPr="00861BE9">
        <w:rPr>
          <w:rFonts w:cs="GE SS Text Light"/>
          <w:rtl/>
          <w:lang w:bidi="ar-JO"/>
        </w:rPr>
        <w:t xml:space="preserve">من </w:t>
      </w:r>
      <w:r w:rsidRPr="00861BE9">
        <w:rPr>
          <w:rFonts w:cs="GE SS Text Light" w:hint="cs"/>
          <w:rtl/>
          <w:lang w:bidi="ar-JO"/>
        </w:rPr>
        <w:t>صافي أرباح تلك الشركات وهي غير جوهرية من ناحية القيمة المادية لقل</w:t>
      </w:r>
      <w:r w:rsidRPr="00861BE9">
        <w:rPr>
          <w:rFonts w:cs="GE SS Text Light" w:hint="eastAsia"/>
          <w:rtl/>
          <w:lang w:bidi="ar-JO"/>
        </w:rPr>
        <w:t>ة</w:t>
      </w:r>
      <w:r w:rsidRPr="00861BE9">
        <w:rPr>
          <w:rFonts w:cs="GE SS Text Light" w:hint="cs"/>
          <w:rtl/>
          <w:lang w:bidi="ar-JO"/>
        </w:rPr>
        <w:t xml:space="preserve"> عدد ال</w:t>
      </w:r>
      <w:r w:rsidR="00E64106">
        <w:rPr>
          <w:rFonts w:cs="GE SS Text Light" w:hint="cs"/>
          <w:rtl/>
          <w:lang w:bidi="ar-JO"/>
        </w:rPr>
        <w:t xml:space="preserve">شركات </w:t>
      </w:r>
      <w:r w:rsidR="003013A2">
        <w:rPr>
          <w:rFonts w:cs="GE SS Text Light" w:hint="cs"/>
          <w:rtl/>
          <w:lang w:bidi="ar-JO"/>
        </w:rPr>
        <w:t>في قطاع التعدين</w:t>
      </w:r>
      <w:r w:rsidR="00E64106">
        <w:rPr>
          <w:rFonts w:cs="GE SS Text Light" w:hint="cs"/>
          <w:rtl/>
          <w:lang w:bidi="ar-JO"/>
        </w:rPr>
        <w:t xml:space="preserve"> الرابحة بشكل عام، علماً بأن </w:t>
      </w:r>
      <w:r w:rsidR="003013A2">
        <w:rPr>
          <w:rFonts w:cs="GE SS Text Light" w:hint="cs"/>
          <w:rtl/>
          <w:lang w:bidi="ar-JO"/>
        </w:rPr>
        <w:t>الجهة الوحيدة التي حولت ح</w:t>
      </w:r>
      <w:r w:rsidR="00EC53F5">
        <w:rPr>
          <w:rFonts w:cs="GE SS Text Light" w:hint="cs"/>
          <w:rtl/>
          <w:lang w:bidi="ar-JO"/>
        </w:rPr>
        <w:t>صة الخزينة في قطاع التعدين هي هيئة المسح الجيولوجي في سنة 2019، ولا توجد أية شركة تعدينية قد حولت حصة الخزينة في سنة 2020.</w:t>
      </w:r>
    </w:p>
    <w:p w:rsidR="00861BE9" w:rsidRDefault="00861BE9" w:rsidP="00861BE9">
      <w:pPr>
        <w:pStyle w:val="ListParagraph"/>
        <w:bidi/>
        <w:ind w:left="1980"/>
        <w:jc w:val="both"/>
        <w:rPr>
          <w:rFonts w:cs="GE SS Text Light"/>
          <w:lang w:bidi="ar-JO"/>
        </w:rPr>
      </w:pPr>
    </w:p>
    <w:p w:rsidR="005B05A7" w:rsidRPr="005B05A7" w:rsidRDefault="00C34B7D" w:rsidP="00EC217A">
      <w:pPr>
        <w:pStyle w:val="ListParagraph"/>
        <w:numPr>
          <w:ilvl w:val="0"/>
          <w:numId w:val="30"/>
        </w:numPr>
        <w:bidi/>
        <w:ind w:left="379"/>
        <w:jc w:val="both"/>
        <w:rPr>
          <w:rFonts w:cs="GE SS Text Light"/>
          <w:lang w:bidi="ar-JO"/>
        </w:rPr>
      </w:pPr>
      <w:r w:rsidRPr="00861BE9">
        <w:rPr>
          <w:rFonts w:ascii="Calibri" w:eastAsia="Times New Roman" w:hAnsi="Calibri" w:cs="GE SS Text Light"/>
          <w:b/>
          <w:bCs/>
          <w:color w:val="000000"/>
          <w:rtl/>
        </w:rPr>
        <w:t xml:space="preserve">الإيرادات </w:t>
      </w:r>
      <w:r w:rsidRPr="00861BE9">
        <w:rPr>
          <w:rFonts w:ascii="Calibri" w:eastAsia="Times New Roman" w:hAnsi="Calibri" w:cs="GE SS Text Light" w:hint="cs"/>
          <w:b/>
          <w:bCs/>
          <w:color w:val="000000"/>
          <w:rtl/>
        </w:rPr>
        <w:t>الخاصة</w:t>
      </w:r>
      <w:r w:rsidRPr="00861BE9">
        <w:rPr>
          <w:rFonts w:ascii="Calibri" w:eastAsia="Times New Roman" w:hAnsi="Calibri" w:cs="GE SS Text Light"/>
          <w:b/>
          <w:bCs/>
          <w:color w:val="000000"/>
          <w:rtl/>
        </w:rPr>
        <w:t xml:space="preserve"> </w:t>
      </w:r>
      <w:r w:rsidRPr="00861BE9">
        <w:rPr>
          <w:rFonts w:ascii="Calibri" w:eastAsia="Times New Roman" w:hAnsi="Calibri" w:cs="GE SS Text Light" w:hint="cs"/>
          <w:b/>
          <w:bCs/>
          <w:color w:val="000000"/>
          <w:rtl/>
        </w:rPr>
        <w:t xml:space="preserve">بمبيعات </w:t>
      </w:r>
      <w:r w:rsidRPr="00861BE9">
        <w:rPr>
          <w:rFonts w:ascii="Calibri" w:eastAsia="Times New Roman" w:hAnsi="Calibri" w:cs="GE SS Text Light"/>
          <w:b/>
          <w:bCs/>
          <w:color w:val="000000"/>
          <w:rtl/>
        </w:rPr>
        <w:t xml:space="preserve">النفط الخام </w:t>
      </w:r>
      <w:r w:rsidRPr="00861BE9">
        <w:rPr>
          <w:rFonts w:ascii="Calibri" w:eastAsia="Times New Roman" w:hAnsi="Calibri" w:cs="GE SS Text Light" w:hint="cs"/>
          <w:b/>
          <w:bCs/>
          <w:color w:val="000000"/>
          <w:rtl/>
        </w:rPr>
        <w:t xml:space="preserve">في </w:t>
      </w:r>
      <w:r w:rsidRPr="00861BE9">
        <w:rPr>
          <w:rFonts w:ascii="Calibri" w:eastAsia="Times New Roman" w:hAnsi="Calibri" w:cs="GE SS Text Light"/>
          <w:b/>
          <w:bCs/>
          <w:color w:val="000000"/>
          <w:rtl/>
        </w:rPr>
        <w:t xml:space="preserve">إقليم كردستان (نفط خام </w:t>
      </w:r>
      <w:r w:rsidRPr="00861BE9">
        <w:rPr>
          <w:rFonts w:ascii="Calibri" w:eastAsia="Times New Roman" w:hAnsi="Calibri" w:cs="GE SS Text Light" w:hint="cs"/>
          <w:b/>
          <w:bCs/>
          <w:color w:val="000000"/>
          <w:rtl/>
        </w:rPr>
        <w:t>ومكثفات</w:t>
      </w:r>
      <w:r w:rsidRPr="00861BE9">
        <w:rPr>
          <w:rFonts w:ascii="Calibri" w:eastAsia="Times New Roman" w:hAnsi="Calibri" w:cs="GE SS Text Light"/>
          <w:b/>
          <w:bCs/>
          <w:color w:val="000000"/>
          <w:rtl/>
        </w:rPr>
        <w:t>)</w:t>
      </w:r>
      <w:r w:rsidRPr="00861BE9">
        <w:rPr>
          <w:rFonts w:ascii="Calibri" w:eastAsia="Times New Roman" w:hAnsi="Calibri" w:cs="GE SS Text Light" w:hint="cs"/>
          <w:b/>
          <w:bCs/>
          <w:color w:val="000000"/>
          <w:rtl/>
        </w:rPr>
        <w:t xml:space="preserve"> (غير مشمولة):</w:t>
      </w:r>
      <w:r w:rsidRPr="00861BE9">
        <w:rPr>
          <w:rFonts w:ascii="Calibri" w:eastAsia="Times New Roman" w:hAnsi="Calibri" w:cs="Calibri" w:hint="cs"/>
          <w:b/>
          <w:bCs/>
          <w:color w:val="000000"/>
          <w:rtl/>
        </w:rPr>
        <w:t xml:space="preserve"> </w:t>
      </w:r>
    </w:p>
    <w:p w:rsidR="00861BE9" w:rsidRDefault="00C34B7D" w:rsidP="005B05A7">
      <w:pPr>
        <w:pStyle w:val="ListParagraph"/>
        <w:bidi/>
        <w:ind w:left="379"/>
        <w:jc w:val="both"/>
        <w:rPr>
          <w:rFonts w:cs="GE SS Text Light"/>
          <w:rtl/>
          <w:lang w:bidi="ar-JO"/>
        </w:rPr>
      </w:pPr>
      <w:r w:rsidRPr="005B05A7">
        <w:rPr>
          <w:rFonts w:cs="GE SS Text Light" w:hint="cs"/>
          <w:rtl/>
          <w:lang w:bidi="ar-JO"/>
        </w:rPr>
        <w:t>جرى التحقق من</w:t>
      </w:r>
      <w:r w:rsidRPr="005B05A7">
        <w:rPr>
          <w:rFonts w:cs="GE SS Text Light"/>
          <w:rtl/>
          <w:lang w:bidi="ar-JO"/>
        </w:rPr>
        <w:t xml:space="preserve"> كميات </w:t>
      </w:r>
      <w:r w:rsidRPr="005B05A7">
        <w:rPr>
          <w:rFonts w:cs="GE SS Text Light" w:hint="cs"/>
          <w:rtl/>
          <w:lang w:bidi="ar-JO"/>
        </w:rPr>
        <w:t xml:space="preserve">وإيرادات </w:t>
      </w:r>
      <w:r w:rsidRPr="005B05A7">
        <w:rPr>
          <w:rFonts w:cs="GE SS Text Light"/>
          <w:rtl/>
          <w:lang w:bidi="ar-JO"/>
        </w:rPr>
        <w:t xml:space="preserve">صادرات النفط الخام التي حصلت عليها حكومة إقليم كردستان من خلال الرجوع إلى </w:t>
      </w:r>
      <w:r w:rsidRPr="005B05A7">
        <w:rPr>
          <w:rFonts w:cs="GE SS Text Light" w:hint="cs"/>
          <w:rtl/>
          <w:lang w:bidi="ar-JO"/>
        </w:rPr>
        <w:t>تقارير</w:t>
      </w:r>
      <w:r w:rsidRPr="005B05A7">
        <w:rPr>
          <w:rFonts w:cs="GE SS Text Light"/>
          <w:rtl/>
          <w:lang w:bidi="ar-JO"/>
        </w:rPr>
        <w:t xml:space="preserve"> </w:t>
      </w:r>
      <w:r w:rsidRPr="005B05A7">
        <w:rPr>
          <w:rFonts w:cs="GE SS Text Light" w:hint="cs"/>
          <w:rtl/>
          <w:lang w:bidi="ar-JO"/>
        </w:rPr>
        <w:t>منشورة</w:t>
      </w:r>
      <w:r w:rsidRPr="005B05A7">
        <w:rPr>
          <w:rFonts w:cs="GE SS Text Light"/>
          <w:rtl/>
          <w:lang w:bidi="ar-JO"/>
        </w:rPr>
        <w:t xml:space="preserve"> على الموقع الإلكتروني لحكومة </w:t>
      </w:r>
      <w:r w:rsidRPr="005B05A7">
        <w:rPr>
          <w:rFonts w:cs="GE SS Text Light" w:hint="cs"/>
          <w:rtl/>
          <w:lang w:bidi="ar-JO"/>
        </w:rPr>
        <w:t>الإقليم</w:t>
      </w:r>
      <w:r w:rsidRPr="005B05A7">
        <w:rPr>
          <w:rFonts w:cs="GE SS Text Light" w:hint="cs"/>
          <w:rtl/>
          <w:lang w:bidi="ar-LB"/>
        </w:rPr>
        <w:t xml:space="preserve"> (</w:t>
      </w:r>
      <w:hyperlink r:id="rId37" w:history="1">
        <w:r w:rsidRPr="005B05A7">
          <w:rPr>
            <w:rStyle w:val="Hyperlink"/>
            <w:rFonts w:cs="GE SS Text Light"/>
            <w:lang w:bidi="ar-LB"/>
          </w:rPr>
          <w:t>https://gov.krd/arabic/information-and-services/open-data/deloitte-reports/deloitte-report-</w:t>
        </w:r>
        <w:r w:rsidRPr="005B05A7">
          <w:rPr>
            <w:rStyle w:val="Hyperlink"/>
            <w:rFonts w:cs="GE SS Text Light"/>
            <w:rtl/>
            <w:lang w:bidi="ar-LB"/>
          </w:rPr>
          <w:t>2020/</w:t>
        </w:r>
      </w:hyperlink>
      <w:r w:rsidRPr="005B05A7">
        <w:rPr>
          <w:rFonts w:cs="GE SS Text Light" w:hint="cs"/>
          <w:rtl/>
          <w:lang w:bidi="ar-LB"/>
        </w:rPr>
        <w:t>)</w:t>
      </w:r>
      <w:r w:rsidRPr="005B05A7">
        <w:rPr>
          <w:rFonts w:cs="GE SS Text Light" w:hint="cs"/>
          <w:rtl/>
          <w:lang w:bidi="ar-JO"/>
        </w:rPr>
        <w:t>.</w:t>
      </w:r>
      <w:r w:rsidRPr="005B05A7">
        <w:rPr>
          <w:rFonts w:cs="GE SS Text Light"/>
          <w:lang w:bidi="ar-JO"/>
        </w:rPr>
        <w:t xml:space="preserve"> </w:t>
      </w:r>
      <w:r w:rsidRPr="005B05A7">
        <w:rPr>
          <w:rFonts w:cs="GE SS Text Light" w:hint="cs"/>
          <w:rtl/>
          <w:lang w:bidi="ar-JO"/>
        </w:rPr>
        <w:t>و</w:t>
      </w:r>
      <w:r w:rsidRPr="005B05A7">
        <w:rPr>
          <w:rFonts w:cs="GE SS Text Light"/>
          <w:rtl/>
          <w:lang w:bidi="ar-JO"/>
        </w:rPr>
        <w:t xml:space="preserve">تغطي التقارير إنتاج النفط </w:t>
      </w:r>
      <w:r w:rsidRPr="005B05A7">
        <w:rPr>
          <w:rFonts w:cs="GE SS Text Light" w:hint="cs"/>
          <w:rtl/>
          <w:lang w:bidi="ar-JO"/>
        </w:rPr>
        <w:t>في الإقليم</w:t>
      </w:r>
      <w:r w:rsidRPr="005B05A7">
        <w:rPr>
          <w:rFonts w:cs="GE SS Text Light"/>
          <w:rtl/>
          <w:lang w:bidi="ar-JO"/>
        </w:rPr>
        <w:t xml:space="preserve"> وتصديره </w:t>
      </w:r>
      <w:r w:rsidRPr="005B05A7">
        <w:rPr>
          <w:rFonts w:cs="GE SS Text Light" w:hint="cs"/>
          <w:rtl/>
          <w:lang w:bidi="ar-JO"/>
        </w:rPr>
        <w:t>واستهلاكه</w:t>
      </w:r>
      <w:r w:rsidRPr="005B05A7">
        <w:rPr>
          <w:rFonts w:cs="GE SS Text Light"/>
          <w:rtl/>
          <w:lang w:bidi="ar-JO"/>
        </w:rPr>
        <w:t xml:space="preserve"> وإيراداته </w:t>
      </w:r>
      <w:r w:rsidRPr="005B05A7">
        <w:rPr>
          <w:rFonts w:cs="GE SS Text Light" w:hint="cs"/>
          <w:rtl/>
          <w:lang w:bidi="ar-JO"/>
        </w:rPr>
        <w:t xml:space="preserve">للأعوام 2019 و2020. ورغم المحاولات الحثيثة لتي </w:t>
      </w:r>
      <w:r w:rsidR="00DF2045" w:rsidRPr="005B05A7">
        <w:rPr>
          <w:rFonts w:cs="GE SS Text Light" w:hint="cs"/>
          <w:rtl/>
          <w:lang w:bidi="ar-JO"/>
        </w:rPr>
        <w:t>قام بها الإداري المستقل</w:t>
      </w:r>
      <w:r w:rsidRPr="005B05A7">
        <w:rPr>
          <w:rFonts w:cs="GE SS Text Light" w:hint="cs"/>
          <w:rtl/>
          <w:lang w:bidi="ar-JO"/>
        </w:rPr>
        <w:t xml:space="preserve"> للتواصل مع وزارة الموارد الطبيعية في الإقليم لتزويدنا ببياناتهم التفصيلية حول موضوع التصدير والواردات المتحققة وللحصول على تخويل من قبلهم للتواصل مع الشركات النفطية المتعاقدة مع الوزارة المذكورة الا اننا لم نتمكن من الحصول على تجاوب من قبلهم، بالرغم من تأييدهم لاستلام كتاب مبادرة الشفافية للصناعات الاستخراجية في </w:t>
      </w:r>
      <w:r w:rsidRPr="005B05A7">
        <w:rPr>
          <w:rFonts w:cs="GE SS Text Light" w:hint="cs"/>
          <w:rtl/>
          <w:lang w:bidi="ar-JO"/>
        </w:rPr>
        <w:lastRenderedPageBreak/>
        <w:t xml:space="preserve">العراق بهذا الخصوص، </w:t>
      </w:r>
      <w:r w:rsidR="000E7A5A">
        <w:rPr>
          <w:rFonts w:cs="GE SS Text Light" w:hint="cs"/>
          <w:rtl/>
          <w:lang w:val="en"/>
        </w:rPr>
        <w:t>كما قام الإداري المستقل بإرسال رسائل إلكترونية إلى عدد من شركات النفط الدولية العاملة في إقليم كردستان ضمن عقود المشاركة في الإنتاج ولكن لم تتم الإجابة.</w:t>
      </w:r>
      <w:r w:rsidRPr="005B05A7">
        <w:rPr>
          <w:rFonts w:cs="GE SS Text Light" w:hint="cs"/>
          <w:rtl/>
          <w:lang w:bidi="ar-JO"/>
        </w:rPr>
        <w:t>ولذلك لم يتم شمول هذه البيانات بالمطابقة</w:t>
      </w:r>
      <w:r w:rsidR="00861BE9" w:rsidRPr="005B05A7">
        <w:rPr>
          <w:rFonts w:cs="GE SS Text Light" w:hint="cs"/>
          <w:rtl/>
          <w:lang w:bidi="ar-JO"/>
        </w:rPr>
        <w:t>.</w:t>
      </w:r>
    </w:p>
    <w:p w:rsidR="005B05A7" w:rsidRPr="005B05A7" w:rsidRDefault="005B05A7" w:rsidP="005B05A7">
      <w:pPr>
        <w:pStyle w:val="ListParagraph"/>
        <w:bidi/>
        <w:ind w:left="379"/>
        <w:jc w:val="both"/>
        <w:rPr>
          <w:rFonts w:cs="GE SS Text Light"/>
          <w:rtl/>
          <w:lang w:bidi="ar-JO"/>
        </w:rPr>
      </w:pPr>
    </w:p>
    <w:p w:rsidR="005B05A7" w:rsidRDefault="00C34B7D" w:rsidP="00EC217A">
      <w:pPr>
        <w:pStyle w:val="ListParagraph"/>
        <w:numPr>
          <w:ilvl w:val="0"/>
          <w:numId w:val="30"/>
        </w:numPr>
        <w:bidi/>
        <w:spacing w:after="0"/>
        <w:ind w:left="237"/>
        <w:jc w:val="both"/>
        <w:rPr>
          <w:rFonts w:cs="GE SS Text Light"/>
          <w:lang w:bidi="ar-JO"/>
        </w:rPr>
      </w:pPr>
      <w:r w:rsidRPr="00861BE9">
        <w:rPr>
          <w:rFonts w:cs="GE SS Text Light"/>
          <w:b/>
          <w:bCs/>
          <w:rtl/>
          <w:lang w:bidi="ar-JO"/>
        </w:rPr>
        <w:t xml:space="preserve">رسوم </w:t>
      </w:r>
      <w:r w:rsidRPr="00861BE9">
        <w:rPr>
          <w:rFonts w:cs="GE SS Text Light" w:hint="cs"/>
          <w:b/>
          <w:bCs/>
          <w:rtl/>
          <w:lang w:bidi="ar-JO"/>
        </w:rPr>
        <w:t>الامتياز  \ الريع (غير مشمولة):</w:t>
      </w:r>
      <w:r w:rsidRPr="00861BE9">
        <w:rPr>
          <w:rFonts w:cs="GE SS Text Light" w:hint="cs"/>
          <w:rtl/>
          <w:lang w:bidi="ar-JO"/>
        </w:rPr>
        <w:t xml:space="preserve"> </w:t>
      </w:r>
    </w:p>
    <w:p w:rsidR="00861BE9" w:rsidRPr="005B05A7" w:rsidRDefault="00C34B7D" w:rsidP="005B05A7">
      <w:pPr>
        <w:pStyle w:val="ListParagraph"/>
        <w:bidi/>
        <w:spacing w:after="0"/>
        <w:ind w:left="237"/>
        <w:jc w:val="both"/>
        <w:rPr>
          <w:rFonts w:cs="GE SS Text Light"/>
          <w:lang w:bidi="ar-JO"/>
        </w:rPr>
      </w:pPr>
      <w:r w:rsidRPr="005B05A7">
        <w:rPr>
          <w:rFonts w:cs="GE SS Text Light" w:hint="cs"/>
          <w:rtl/>
          <w:lang w:bidi="ar-JO"/>
        </w:rPr>
        <w:t xml:space="preserve">طبقاً للفصل الأول </w:t>
      </w:r>
      <w:r w:rsidRPr="005B05A7">
        <w:rPr>
          <w:rFonts w:ascii="Times New Roman" w:hAnsi="Times New Roman" w:cs="Times New Roman" w:hint="cs"/>
          <w:rtl/>
          <w:lang w:bidi="ar-JO"/>
        </w:rPr>
        <w:t>–</w:t>
      </w:r>
      <w:r w:rsidRPr="005B05A7">
        <w:rPr>
          <w:rFonts w:cs="GE SS Text Light" w:hint="cs"/>
          <w:rtl/>
          <w:lang w:bidi="ar-JO"/>
        </w:rPr>
        <w:t xml:space="preserve"> المادة الأولى </w:t>
      </w:r>
      <w:r w:rsidRPr="005B05A7">
        <w:rPr>
          <w:rFonts w:ascii="Times New Roman" w:hAnsi="Times New Roman" w:cs="Times New Roman" w:hint="cs"/>
          <w:rtl/>
          <w:lang w:bidi="ar-JO"/>
        </w:rPr>
        <w:t>–</w:t>
      </w:r>
      <w:r w:rsidRPr="005B05A7">
        <w:rPr>
          <w:rFonts w:cs="GE SS Text Light" w:hint="cs"/>
          <w:rtl/>
          <w:lang w:bidi="ar-JO"/>
        </w:rPr>
        <w:t xml:space="preserve"> الفقرة إحدى وثلاثون من قانون النفط والغاز لإقليم كردستان </w:t>
      </w:r>
      <w:r w:rsidRPr="005B05A7">
        <w:rPr>
          <w:rFonts w:ascii="Times New Roman" w:hAnsi="Times New Roman" w:cs="Times New Roman" w:hint="cs"/>
          <w:rtl/>
          <w:lang w:bidi="ar-JO"/>
        </w:rPr>
        <w:t>–</w:t>
      </w:r>
      <w:r w:rsidRPr="005B05A7">
        <w:rPr>
          <w:rFonts w:cs="GE SS Text Light" w:hint="cs"/>
          <w:rtl/>
          <w:lang w:bidi="ar-JO"/>
        </w:rPr>
        <w:t xml:space="preserve"> العراق </w:t>
      </w:r>
      <w:r w:rsidRPr="005B05A7">
        <w:rPr>
          <w:rFonts w:cs="GE SS Text Light"/>
          <w:lang w:bidi="ar-JO"/>
        </w:rPr>
        <w:t>(</w:t>
      </w:r>
      <w:hyperlink r:id="rId38" w:history="1">
        <w:r w:rsidRPr="005B05A7">
          <w:rPr>
            <w:rStyle w:val="Hyperlink"/>
            <w:rFonts w:cs="GE SS Text Light"/>
            <w:lang w:bidi="ar-JO"/>
          </w:rPr>
          <w:t>https://iraqld.hjc.iq/LoadLawBook.aspx?page=1&amp;SC=&amp;BookID=28684</w:t>
        </w:r>
      </w:hyperlink>
      <w:r w:rsidRPr="005B05A7">
        <w:rPr>
          <w:rFonts w:cs="GE SS Text Light"/>
          <w:lang w:bidi="ar-JO"/>
        </w:rPr>
        <w:t xml:space="preserve">) </w:t>
      </w:r>
      <w:r w:rsidRPr="005B05A7">
        <w:rPr>
          <w:rFonts w:cs="GE SS Text Light" w:hint="cs"/>
          <w:rtl/>
          <w:lang w:bidi="ar-LB"/>
        </w:rPr>
        <w:t xml:space="preserve"> الملغى </w:t>
      </w:r>
      <w:r w:rsidRPr="005B05A7">
        <w:rPr>
          <w:rFonts w:cs="GE SS Text Light"/>
          <w:rtl/>
          <w:lang w:bidi="ar-LB"/>
        </w:rPr>
        <w:t>بموجب قرار المحكمة الاتحادية العليا رقم 59/اتحادية /2012 و موحدتها 110/اتحادية /</w:t>
      </w:r>
      <w:r w:rsidR="00DF2045" w:rsidRPr="005B05A7">
        <w:rPr>
          <w:rFonts w:cs="GE SS Text Light" w:hint="cs"/>
          <w:rtl/>
          <w:lang w:bidi="ar-LB"/>
        </w:rPr>
        <w:t xml:space="preserve"> 2019 الصادر في 15 شباط 2022، </w:t>
      </w:r>
      <w:r w:rsidRPr="005B05A7">
        <w:rPr>
          <w:rFonts w:cs="GE SS Text Light" w:hint="cs"/>
          <w:rtl/>
          <w:lang w:bidi="ar-LB"/>
        </w:rPr>
        <w:t xml:space="preserve"> ويعرف الريع انه </w:t>
      </w:r>
      <w:r w:rsidRPr="005B05A7">
        <w:rPr>
          <w:rFonts w:cs="GE SS Text Light"/>
          <w:rtl/>
          <w:lang w:bidi="ar-LB"/>
        </w:rPr>
        <w:t>نسبة من النفط المنتج والمضمون ، والتي تخصص لحكومة الاقليم ضمن منطقة العقد</w:t>
      </w:r>
      <w:r w:rsidRPr="005B05A7">
        <w:rPr>
          <w:rFonts w:cs="GE SS Text Light" w:hint="cs"/>
          <w:rtl/>
          <w:lang w:bidi="ar-LB"/>
        </w:rPr>
        <w:t xml:space="preserve">، على أن </w:t>
      </w:r>
      <w:r w:rsidRPr="005B05A7">
        <w:rPr>
          <w:rFonts w:cs="GE SS Text Light"/>
          <w:rtl/>
          <w:lang w:bidi="ar-LB"/>
        </w:rPr>
        <w:t>لا</w:t>
      </w:r>
      <w:r w:rsidRPr="005B05A7">
        <w:rPr>
          <w:rFonts w:cs="GE SS Text Light" w:hint="cs"/>
          <w:rtl/>
          <w:lang w:bidi="ar-LB"/>
        </w:rPr>
        <w:t xml:space="preserve"> </w:t>
      </w:r>
      <w:r w:rsidRPr="005B05A7">
        <w:rPr>
          <w:rFonts w:cs="GE SS Text Light"/>
          <w:rtl/>
          <w:lang w:bidi="ar-LB"/>
        </w:rPr>
        <w:t xml:space="preserve">تقل نسبة الريع </w:t>
      </w:r>
      <w:r w:rsidRPr="005B05A7">
        <w:rPr>
          <w:rFonts w:cs="GE SS Text Light" w:hint="cs"/>
          <w:rtl/>
          <w:lang w:bidi="ar-LB"/>
        </w:rPr>
        <w:t xml:space="preserve">عن </w:t>
      </w:r>
      <w:r w:rsidRPr="005B05A7">
        <w:rPr>
          <w:rFonts w:cs="GE SS Text Light"/>
          <w:rtl/>
          <w:lang w:bidi="ar-LB"/>
        </w:rPr>
        <w:t>عشرة بالمائة ويتم دفعها بموجب المادة الحادية والاربعين من القانون</w:t>
      </w:r>
      <w:r w:rsidRPr="005B05A7">
        <w:rPr>
          <w:rFonts w:cs="GE SS Text Light" w:hint="cs"/>
          <w:rtl/>
          <w:lang w:bidi="ar-LB"/>
        </w:rPr>
        <w:t xml:space="preserve"> المذكور.</w:t>
      </w:r>
    </w:p>
    <w:p w:rsidR="00861BE9" w:rsidRDefault="00861BE9" w:rsidP="00861BE9">
      <w:pPr>
        <w:pStyle w:val="ListParagraph"/>
        <w:bidi/>
        <w:spacing w:after="0"/>
        <w:ind w:left="1980"/>
        <w:jc w:val="both"/>
        <w:rPr>
          <w:rFonts w:cs="GE SS Text Light"/>
          <w:lang w:bidi="ar-JO"/>
        </w:rPr>
      </w:pPr>
    </w:p>
    <w:p w:rsidR="00C34B7D" w:rsidRPr="00861BE9" w:rsidRDefault="00C34B7D" w:rsidP="00EC217A">
      <w:pPr>
        <w:pStyle w:val="ListParagraph"/>
        <w:numPr>
          <w:ilvl w:val="0"/>
          <w:numId w:val="30"/>
        </w:numPr>
        <w:bidi/>
        <w:spacing w:after="0"/>
        <w:ind w:left="237"/>
        <w:jc w:val="both"/>
        <w:rPr>
          <w:rFonts w:cs="GE SS Text Light"/>
          <w:rtl/>
          <w:lang w:bidi="ar-JO"/>
        </w:rPr>
      </w:pPr>
      <w:r w:rsidRPr="00861BE9">
        <w:rPr>
          <w:rFonts w:cs="GE SS Text Light" w:hint="cs"/>
          <w:b/>
          <w:bCs/>
          <w:rtl/>
          <w:lang w:bidi="ar-JO"/>
        </w:rPr>
        <w:t xml:space="preserve">مكافآت التوقيع </w:t>
      </w:r>
      <w:r w:rsidRPr="00861BE9">
        <w:rPr>
          <w:rFonts w:ascii="Times New Roman" w:hAnsi="Times New Roman" w:cs="Times New Roman" w:hint="cs"/>
          <w:b/>
          <w:bCs/>
          <w:rtl/>
          <w:lang w:bidi="ar-JO"/>
        </w:rPr>
        <w:t>–</w:t>
      </w:r>
      <w:r w:rsidRPr="00861BE9">
        <w:rPr>
          <w:rFonts w:cs="GE SS Text Light" w:hint="cs"/>
          <w:b/>
          <w:bCs/>
          <w:rtl/>
          <w:lang w:bidi="ar-JO"/>
        </w:rPr>
        <w:t xml:space="preserve"> إقليم كردستان (غير مشمولة):</w:t>
      </w:r>
      <w:r w:rsidRPr="00861BE9">
        <w:rPr>
          <w:rFonts w:cs="GE SS Text Light" w:hint="cs"/>
          <w:rtl/>
          <w:lang w:bidi="ar-JO"/>
        </w:rPr>
        <w:t xml:space="preserve"> </w:t>
      </w:r>
    </w:p>
    <w:p w:rsidR="00861BE9" w:rsidRDefault="00C34B7D" w:rsidP="005B05A7">
      <w:pPr>
        <w:bidi/>
        <w:ind w:left="237"/>
        <w:jc w:val="both"/>
        <w:rPr>
          <w:rFonts w:cs="GE SS Text Light"/>
          <w:rtl/>
          <w:lang w:bidi="ar-JO"/>
        </w:rPr>
      </w:pPr>
      <w:r w:rsidRPr="00D64A43">
        <w:rPr>
          <w:rFonts w:cs="GE SS Text Light" w:hint="cs"/>
          <w:rtl/>
          <w:lang w:bidi="ar-JO"/>
        </w:rPr>
        <w:t>هي من العائدات المتعلقة بعقود المشاركة في الأرباح. التي ابرمها الإقليم مع الشركات الأجنبية.</w:t>
      </w:r>
    </w:p>
    <w:p w:rsidR="005B05A7" w:rsidRDefault="00C34B7D" w:rsidP="00EC217A">
      <w:pPr>
        <w:pStyle w:val="ListParagraph"/>
        <w:numPr>
          <w:ilvl w:val="0"/>
          <w:numId w:val="30"/>
        </w:numPr>
        <w:bidi/>
        <w:spacing w:after="0"/>
        <w:ind w:left="237"/>
        <w:jc w:val="both"/>
        <w:rPr>
          <w:rFonts w:cs="GE SS Text Light"/>
          <w:b/>
          <w:bCs/>
          <w:lang w:bidi="ar-JO"/>
        </w:rPr>
      </w:pPr>
      <w:r w:rsidRPr="00861BE9">
        <w:rPr>
          <w:rFonts w:cs="GE SS Text Light" w:hint="cs"/>
          <w:b/>
          <w:bCs/>
          <w:rtl/>
          <w:lang w:bidi="ar-JO"/>
        </w:rPr>
        <w:t>مدفوعات</w:t>
      </w:r>
      <w:r w:rsidRPr="00861BE9">
        <w:rPr>
          <w:rFonts w:cs="GE SS Text Light"/>
          <w:b/>
          <w:bCs/>
          <w:rtl/>
          <w:lang w:bidi="ar-JO"/>
        </w:rPr>
        <w:t xml:space="preserve"> لتطوير البنية التحتية</w:t>
      </w:r>
      <w:r w:rsidRPr="00861BE9">
        <w:rPr>
          <w:rFonts w:cs="GE SS Text Light" w:hint="cs"/>
          <w:b/>
          <w:bCs/>
          <w:rtl/>
          <w:lang w:bidi="ar-JO"/>
        </w:rPr>
        <w:t xml:space="preserve"> وبناء القدرات - إقليم كردستان (غير مشمولة):</w:t>
      </w:r>
    </w:p>
    <w:p w:rsidR="00861BE9" w:rsidRDefault="00C34B7D" w:rsidP="005B05A7">
      <w:pPr>
        <w:pStyle w:val="ListParagraph"/>
        <w:bidi/>
        <w:spacing w:after="0"/>
        <w:ind w:left="237"/>
        <w:jc w:val="both"/>
        <w:rPr>
          <w:rFonts w:cs="GE SS Text Light"/>
          <w:b/>
          <w:bCs/>
          <w:rtl/>
          <w:lang w:bidi="ar-JO"/>
        </w:rPr>
      </w:pPr>
      <w:r w:rsidRPr="005B05A7">
        <w:rPr>
          <w:rFonts w:ascii="Calibri" w:eastAsia="Times New Roman" w:hAnsi="Calibri" w:cs="GE SS Text Light" w:hint="cs"/>
          <w:color w:val="000000"/>
          <w:rtl/>
          <w:lang w:bidi="ar-LB"/>
        </w:rPr>
        <w:t xml:space="preserve">هي المبالغ التي تدفعها الشركات النفطية الدولية المتعاقدة ضمن عقود المشاركة في الإنتاج ضمن إقليم كردستان، </w:t>
      </w:r>
      <w:r w:rsidRPr="005B05A7">
        <w:rPr>
          <w:rFonts w:ascii="Calibri" w:eastAsia="Times New Roman" w:hAnsi="Calibri" w:cs="GE SS Text Light"/>
          <w:color w:val="000000"/>
          <w:rtl/>
          <w:lang w:bidi="ar-LB"/>
        </w:rPr>
        <w:t xml:space="preserve">لدعم وتمويل بعض مشاريع البنية التحتية وبناء القدرات </w:t>
      </w:r>
      <w:r w:rsidRPr="005B05A7">
        <w:rPr>
          <w:rFonts w:ascii="Calibri" w:eastAsia="Times New Roman" w:hAnsi="Calibri" w:cs="GE SS Text Light" w:hint="cs"/>
          <w:color w:val="000000"/>
          <w:rtl/>
          <w:lang w:bidi="ar-LB"/>
        </w:rPr>
        <w:t xml:space="preserve">للمشاريع التي تحددها </w:t>
      </w:r>
      <w:r w:rsidRPr="005B05A7">
        <w:rPr>
          <w:rFonts w:ascii="Calibri" w:eastAsia="Times New Roman" w:hAnsi="Calibri" w:cs="GE SS Text Light"/>
          <w:color w:val="000000"/>
          <w:rtl/>
          <w:lang w:bidi="ar-LB"/>
        </w:rPr>
        <w:t>حكومة</w:t>
      </w:r>
      <w:r w:rsidRPr="005B05A7">
        <w:rPr>
          <w:rFonts w:ascii="Calibri" w:eastAsia="Times New Roman" w:hAnsi="Calibri" w:cs="GE SS Text Light" w:hint="cs"/>
          <w:color w:val="000000"/>
          <w:rtl/>
          <w:lang w:bidi="ar-LB"/>
        </w:rPr>
        <w:t xml:space="preserve"> الإقليم </w:t>
      </w:r>
      <w:r w:rsidRPr="005B05A7">
        <w:rPr>
          <w:rFonts w:ascii="Calibri" w:eastAsia="Times New Roman" w:hAnsi="Calibri" w:cs="GE SS Text Light"/>
          <w:color w:val="000000"/>
          <w:rtl/>
          <w:lang w:bidi="ar-LB"/>
        </w:rPr>
        <w:t xml:space="preserve">وفقًا لتقديرها </w:t>
      </w:r>
      <w:r w:rsidRPr="005B05A7">
        <w:rPr>
          <w:rFonts w:ascii="Calibri" w:eastAsia="Times New Roman" w:hAnsi="Calibri" w:cs="GE SS Text Light" w:hint="cs"/>
          <w:color w:val="000000"/>
          <w:rtl/>
          <w:lang w:bidi="ar-LB"/>
        </w:rPr>
        <w:t>الخاص.</w:t>
      </w:r>
    </w:p>
    <w:p w:rsidR="005B05A7" w:rsidRPr="005B05A7" w:rsidRDefault="005B05A7" w:rsidP="005B05A7">
      <w:pPr>
        <w:pStyle w:val="ListParagraph"/>
        <w:bidi/>
        <w:spacing w:after="0"/>
        <w:ind w:left="237"/>
        <w:jc w:val="both"/>
        <w:rPr>
          <w:rFonts w:cs="GE SS Text Light"/>
          <w:b/>
          <w:bCs/>
          <w:rtl/>
          <w:lang w:bidi="ar-JO"/>
        </w:rPr>
      </w:pPr>
    </w:p>
    <w:p w:rsidR="005B05A7" w:rsidRDefault="00C34B7D" w:rsidP="00EC217A">
      <w:pPr>
        <w:pStyle w:val="ListParagraph"/>
        <w:numPr>
          <w:ilvl w:val="0"/>
          <w:numId w:val="30"/>
        </w:numPr>
        <w:bidi/>
        <w:spacing w:after="0"/>
        <w:ind w:left="237"/>
        <w:jc w:val="both"/>
        <w:rPr>
          <w:rFonts w:cs="GE SS Text Light"/>
          <w:b/>
          <w:bCs/>
          <w:lang w:bidi="ar-JO"/>
        </w:rPr>
      </w:pPr>
      <w:r w:rsidRPr="00861BE9">
        <w:rPr>
          <w:rFonts w:cs="GE SS Text Light" w:hint="cs"/>
          <w:b/>
          <w:bCs/>
          <w:rtl/>
          <w:lang w:bidi="ar-JO"/>
        </w:rPr>
        <w:t xml:space="preserve">الضرائب </w:t>
      </w:r>
      <w:r w:rsidRPr="00861BE9">
        <w:rPr>
          <w:rFonts w:ascii="Times New Roman" w:hAnsi="Times New Roman" w:cs="Times New Roman" w:hint="cs"/>
          <w:b/>
          <w:bCs/>
          <w:rtl/>
          <w:lang w:bidi="ar-JO"/>
        </w:rPr>
        <w:t>–</w:t>
      </w:r>
      <w:r w:rsidRPr="00861BE9">
        <w:rPr>
          <w:rFonts w:cs="GE SS Text Light" w:hint="cs"/>
          <w:b/>
          <w:bCs/>
          <w:rtl/>
          <w:lang w:bidi="ar-JO"/>
        </w:rPr>
        <w:t xml:space="preserve"> إقليم كردستان (غير مشمولة): </w:t>
      </w:r>
    </w:p>
    <w:p w:rsidR="00C34B7D" w:rsidRPr="005B05A7" w:rsidRDefault="00C34B7D" w:rsidP="005B05A7">
      <w:pPr>
        <w:pStyle w:val="ListParagraph"/>
        <w:bidi/>
        <w:spacing w:after="0"/>
        <w:ind w:left="237"/>
        <w:jc w:val="both"/>
        <w:rPr>
          <w:rFonts w:cs="GE SS Text Light"/>
          <w:b/>
          <w:bCs/>
          <w:rtl/>
          <w:lang w:bidi="ar-JO"/>
        </w:rPr>
      </w:pPr>
      <w:r w:rsidRPr="005B05A7">
        <w:rPr>
          <w:rFonts w:cs="GE SS Text Light" w:hint="cs"/>
          <w:rtl/>
          <w:lang w:bidi="ar-LB"/>
        </w:rPr>
        <w:t xml:space="preserve">هي الضرائب المفروضة على أعمال الشركات النفطية الأجنبية ضمن عقود </w:t>
      </w:r>
      <w:r w:rsidRPr="005B05A7">
        <w:rPr>
          <w:rFonts w:ascii="Calibri" w:eastAsia="Times New Roman" w:hAnsi="Calibri" w:cs="GE SS Text Light" w:hint="cs"/>
          <w:color w:val="000000"/>
          <w:rtl/>
          <w:lang w:bidi="ar-LB"/>
        </w:rPr>
        <w:t>المشاركة في الإنتاج ضمن إقليم كردستان،</w:t>
      </w:r>
    </w:p>
    <w:p w:rsidR="005B05A7" w:rsidRDefault="005B05A7" w:rsidP="00C34B7D">
      <w:pPr>
        <w:bidi/>
        <w:jc w:val="both"/>
        <w:rPr>
          <w:rFonts w:cs="GE SS Text Medium"/>
          <w:b/>
          <w:bCs/>
          <w:u w:val="single"/>
          <w:rtl/>
          <w:lang w:bidi="ar-JO"/>
        </w:rPr>
      </w:pPr>
    </w:p>
    <w:p w:rsidR="00C34B7D" w:rsidRPr="00D64A43" w:rsidRDefault="00C34B7D" w:rsidP="001338C8">
      <w:pPr>
        <w:bidi/>
        <w:jc w:val="both"/>
        <w:rPr>
          <w:rFonts w:cs="GE SS Text Medium"/>
          <w:b/>
          <w:bCs/>
          <w:u w:val="single"/>
          <w:rtl/>
          <w:lang w:bidi="ar-JO"/>
        </w:rPr>
      </w:pPr>
      <w:r w:rsidRPr="00D64A43">
        <w:rPr>
          <w:rFonts w:cs="GE SS Text Medium" w:hint="cs"/>
          <w:b/>
          <w:bCs/>
          <w:u w:val="single"/>
          <w:rtl/>
          <w:lang w:bidi="ar-JO"/>
        </w:rPr>
        <w:t xml:space="preserve">الجهات </w:t>
      </w:r>
      <w:r w:rsidR="001338C8">
        <w:rPr>
          <w:rFonts w:cs="GE SS Text Medium" w:hint="cs"/>
          <w:b/>
          <w:bCs/>
          <w:u w:val="single"/>
          <w:rtl/>
          <w:lang w:bidi="ar-JO"/>
        </w:rPr>
        <w:t>المفصحة</w:t>
      </w:r>
    </w:p>
    <w:p w:rsidR="00C34B7D" w:rsidRPr="00D64A43" w:rsidRDefault="00C34B7D" w:rsidP="001338C8">
      <w:pPr>
        <w:pStyle w:val="ListParagraph"/>
        <w:bidi/>
        <w:ind w:left="4"/>
        <w:jc w:val="both"/>
        <w:rPr>
          <w:rFonts w:cs="GE SS Text Light"/>
          <w:rtl/>
          <w:lang w:bidi="ar-LB"/>
        </w:rPr>
      </w:pPr>
      <w:r w:rsidRPr="00D64A43">
        <w:rPr>
          <w:rFonts w:cs="GE SS Text Light" w:hint="cs"/>
          <w:rtl/>
          <w:lang w:bidi="ar-LB"/>
        </w:rPr>
        <w:t xml:space="preserve">طبقاً لقرار مجلس أصحاب المصلحة، تم تحديد الجهات </w:t>
      </w:r>
      <w:r w:rsidR="001338C8">
        <w:rPr>
          <w:rFonts w:cs="GE SS Text Light" w:hint="cs"/>
          <w:rtl/>
          <w:lang w:bidi="ar-LB"/>
        </w:rPr>
        <w:t>المفصحة</w:t>
      </w:r>
      <w:r w:rsidRPr="00D64A43">
        <w:rPr>
          <w:rFonts w:cs="GE SS Text Light" w:hint="cs"/>
          <w:rtl/>
          <w:lang w:bidi="ar-LB"/>
        </w:rPr>
        <w:t xml:space="preserve"> كالاتي:</w:t>
      </w:r>
    </w:p>
    <w:p w:rsidR="00C34B7D" w:rsidRPr="00D64A43" w:rsidRDefault="00C34B7D" w:rsidP="00C34B7D">
      <w:pPr>
        <w:pStyle w:val="ListParagraph"/>
        <w:bidi/>
        <w:ind w:left="4"/>
        <w:jc w:val="both"/>
        <w:rPr>
          <w:rFonts w:cs="GE SS Text Light"/>
          <w:rtl/>
          <w:lang w:bidi="ar-LB"/>
        </w:rPr>
      </w:pPr>
    </w:p>
    <w:p w:rsidR="00C34B7D" w:rsidRPr="00D64A43" w:rsidRDefault="00C34B7D" w:rsidP="001338C8">
      <w:pPr>
        <w:pStyle w:val="ListParagraph"/>
        <w:bidi/>
        <w:ind w:left="4"/>
        <w:jc w:val="both"/>
        <w:rPr>
          <w:rFonts w:cs="GE SS Text Light"/>
          <w:b/>
          <w:bCs/>
          <w:rtl/>
          <w:lang w:bidi="ar-JO"/>
        </w:rPr>
      </w:pPr>
      <w:r w:rsidRPr="00D64A43">
        <w:rPr>
          <w:rFonts w:cs="GE SS Text Light" w:hint="cs"/>
          <w:b/>
          <w:bCs/>
          <w:rtl/>
          <w:lang w:bidi="ar-LB"/>
        </w:rPr>
        <w:t>ا</w:t>
      </w:r>
      <w:r w:rsidRPr="00D64A43">
        <w:rPr>
          <w:rFonts w:cs="GE SS Text Light" w:hint="cs"/>
          <w:b/>
          <w:bCs/>
          <w:u w:val="single"/>
          <w:rtl/>
          <w:lang w:bidi="ar-LB"/>
        </w:rPr>
        <w:t xml:space="preserve">لجهات </w:t>
      </w:r>
      <w:r w:rsidR="001338C8">
        <w:rPr>
          <w:rFonts w:cs="GE SS Text Light" w:hint="cs"/>
          <w:b/>
          <w:bCs/>
          <w:u w:val="single"/>
          <w:rtl/>
          <w:lang w:bidi="ar-LB"/>
        </w:rPr>
        <w:t>المفصحة</w:t>
      </w:r>
      <w:r w:rsidRPr="00D64A43">
        <w:rPr>
          <w:rFonts w:cs="GE SS Text Light" w:hint="cs"/>
          <w:b/>
          <w:bCs/>
          <w:u w:val="single"/>
          <w:rtl/>
          <w:lang w:bidi="ar-LB"/>
        </w:rPr>
        <w:t xml:space="preserve"> ذات الأهمية النسبية والخاضعة للمطابقة</w:t>
      </w:r>
    </w:p>
    <w:p w:rsidR="00C34B7D" w:rsidRPr="00D64A43" w:rsidRDefault="00C34B7D" w:rsidP="00C34B7D">
      <w:pPr>
        <w:pStyle w:val="ListParagraph"/>
        <w:bidi/>
        <w:ind w:left="4"/>
        <w:jc w:val="both"/>
        <w:rPr>
          <w:rFonts w:cs="GE SS Text Light"/>
          <w:rtl/>
          <w:lang w:bidi="ar-JO"/>
        </w:rPr>
      </w:pPr>
      <w:r w:rsidRPr="00D64A43">
        <w:rPr>
          <w:rFonts w:cs="GE SS Text Light"/>
          <w:rtl/>
          <w:lang w:bidi="ar-JO"/>
        </w:rPr>
        <w:t xml:space="preserve"> </w:t>
      </w:r>
    </w:p>
    <w:p w:rsidR="00C34B7D" w:rsidRPr="00D64A43" w:rsidRDefault="00C34B7D" w:rsidP="00C34B7D">
      <w:pPr>
        <w:bidi/>
        <w:ind w:left="270"/>
        <w:jc w:val="both"/>
        <w:rPr>
          <w:rFonts w:cs="GE SS Text Light"/>
          <w:b/>
          <w:bCs/>
          <w:lang w:bidi="ar-JO"/>
        </w:rPr>
      </w:pPr>
      <w:r w:rsidRPr="00D64A43">
        <w:rPr>
          <w:rFonts w:cs="GE SS Text Light" w:hint="cs"/>
          <w:b/>
          <w:bCs/>
          <w:rtl/>
          <w:lang w:bidi="ar-JO"/>
        </w:rPr>
        <w:t>ا - شركات النفط الدولية المشترية للنفط الخام:</w:t>
      </w:r>
      <w:r w:rsidRPr="00D64A43">
        <w:rPr>
          <w:rFonts w:cs="GE SS Text Light" w:hint="cs"/>
          <w:rtl/>
          <w:lang w:bidi="ar-JO"/>
        </w:rPr>
        <w:t xml:space="preserve"> هي الشركات المشترية للنفط الخام العراقي المصدر من قبل شركة تسويق النفط.</w:t>
      </w:r>
    </w:p>
    <w:p w:rsidR="00C34B7D" w:rsidRPr="00D64A43" w:rsidRDefault="00C34B7D" w:rsidP="00C34B7D">
      <w:pPr>
        <w:bidi/>
        <w:ind w:left="270"/>
        <w:jc w:val="both"/>
        <w:rPr>
          <w:rFonts w:cs="GE SS Text Light"/>
          <w:b/>
          <w:bCs/>
          <w:u w:val="single"/>
          <w:lang w:bidi="ar-JO"/>
        </w:rPr>
      </w:pPr>
      <w:r w:rsidRPr="00D64A43">
        <w:rPr>
          <w:rFonts w:cs="GE SS Text Light" w:hint="cs"/>
          <w:b/>
          <w:bCs/>
          <w:rtl/>
          <w:lang w:bidi="ar-JO"/>
        </w:rPr>
        <w:t xml:space="preserve">ب - شركات النفط الأجنبية العاملة في العراق: </w:t>
      </w:r>
      <w:r w:rsidRPr="00D64A43">
        <w:rPr>
          <w:rFonts w:cs="GE SS Text Light"/>
          <w:rtl/>
          <w:lang w:bidi="ar-JO"/>
        </w:rPr>
        <w:t>يشمل</w:t>
      </w:r>
      <w:r w:rsidRPr="00D64A43">
        <w:rPr>
          <w:rFonts w:cs="GE SS Text Light" w:hint="cs"/>
          <w:rtl/>
          <w:lang w:bidi="ar-JO"/>
        </w:rPr>
        <w:t xml:space="preserve"> </w:t>
      </w:r>
      <w:r w:rsidRPr="00D64A43">
        <w:rPr>
          <w:rFonts w:cs="GE SS Text Light"/>
          <w:rtl/>
          <w:lang w:bidi="ar-JO"/>
        </w:rPr>
        <w:t xml:space="preserve">إجمالي إيرادات الصادرات </w:t>
      </w:r>
      <w:r w:rsidRPr="00D64A43">
        <w:rPr>
          <w:rFonts w:cs="GE SS Text Light" w:hint="cs"/>
          <w:rtl/>
          <w:lang w:bidi="ar-JO"/>
        </w:rPr>
        <w:t>ل</w:t>
      </w:r>
      <w:r w:rsidRPr="00D64A43">
        <w:rPr>
          <w:rFonts w:cs="GE SS Text Light"/>
          <w:rtl/>
          <w:lang w:bidi="ar-JO"/>
        </w:rPr>
        <w:t xml:space="preserve">مبيعات النفط الخام لشركات النفط </w:t>
      </w:r>
      <w:r w:rsidRPr="00D64A43">
        <w:rPr>
          <w:rFonts w:cs="GE SS Text Light" w:hint="cs"/>
          <w:rtl/>
          <w:lang w:bidi="ar-JO"/>
        </w:rPr>
        <w:t xml:space="preserve">العالمية </w:t>
      </w:r>
      <w:r w:rsidRPr="00D64A43">
        <w:rPr>
          <w:rFonts w:cs="GE SS Text Light"/>
          <w:rtl/>
          <w:lang w:bidi="ar-JO"/>
        </w:rPr>
        <w:t xml:space="preserve">العاملة في العراق بموجب عقود جولات التراخيص، بما يعادل قيمة </w:t>
      </w:r>
      <w:r w:rsidRPr="00D64A43">
        <w:rPr>
          <w:rFonts w:cs="GE SS Text Light" w:hint="cs"/>
          <w:rtl/>
          <w:lang w:bidi="ar-JO"/>
        </w:rPr>
        <w:t xml:space="preserve">التكاليف المستردة وأجور الربحية </w:t>
      </w:r>
      <w:r w:rsidRPr="00D64A43">
        <w:rPr>
          <w:rFonts w:cs="GE SS Text Light"/>
          <w:rtl/>
          <w:lang w:bidi="ar-JO"/>
        </w:rPr>
        <w:t xml:space="preserve">التي </w:t>
      </w:r>
      <w:r w:rsidRPr="00D64A43">
        <w:rPr>
          <w:rFonts w:cs="GE SS Text Light" w:hint="cs"/>
          <w:rtl/>
          <w:lang w:bidi="ar-JO"/>
        </w:rPr>
        <w:t xml:space="preserve">تحصل عليها </w:t>
      </w:r>
      <w:r w:rsidRPr="00D64A43">
        <w:rPr>
          <w:rFonts w:cs="GE SS Text Light"/>
          <w:rtl/>
          <w:lang w:bidi="ar-JO"/>
        </w:rPr>
        <w:t xml:space="preserve">تلك الشركات. هذه </w:t>
      </w:r>
      <w:r w:rsidRPr="00D64A43">
        <w:rPr>
          <w:rFonts w:cs="GE SS Text Light" w:hint="cs"/>
          <w:rtl/>
          <w:lang w:bidi="ar-JO"/>
        </w:rPr>
        <w:t>المبالغ ترد</w:t>
      </w:r>
      <w:r w:rsidRPr="00D64A43">
        <w:rPr>
          <w:rFonts w:cs="GE SS Text Light"/>
          <w:rtl/>
          <w:lang w:bidi="ar-JO"/>
        </w:rPr>
        <w:t xml:space="preserve"> في </w:t>
      </w:r>
      <w:r w:rsidRPr="00D64A43">
        <w:rPr>
          <w:rFonts w:cs="GE SS Text Light" w:hint="cs"/>
          <w:rtl/>
          <w:lang w:bidi="ar-JO"/>
        </w:rPr>
        <w:t xml:space="preserve">الموازنة العامة </w:t>
      </w:r>
      <w:r w:rsidRPr="00D64A43">
        <w:rPr>
          <w:rFonts w:cs="GE SS Text Light"/>
          <w:rtl/>
          <w:lang w:bidi="ar-JO"/>
        </w:rPr>
        <w:t xml:space="preserve">الإتحادية </w:t>
      </w:r>
      <w:r w:rsidRPr="00D64A43">
        <w:rPr>
          <w:rFonts w:cs="GE SS Text Light" w:hint="cs"/>
          <w:rtl/>
          <w:lang w:bidi="ar-JO"/>
        </w:rPr>
        <w:t>من خلال شركة</w:t>
      </w:r>
      <w:r w:rsidRPr="00D64A43">
        <w:rPr>
          <w:rFonts w:cs="GE SS Text Light"/>
          <w:rtl/>
          <w:lang w:bidi="ar-JO"/>
        </w:rPr>
        <w:t xml:space="preserve"> تسويق النفط على </w:t>
      </w:r>
      <w:r w:rsidRPr="00D64A43">
        <w:rPr>
          <w:rFonts w:cs="GE SS Text Light" w:hint="cs"/>
          <w:rtl/>
          <w:lang w:bidi="ar-JO"/>
        </w:rPr>
        <w:t>أ</w:t>
      </w:r>
      <w:r w:rsidRPr="00D64A43">
        <w:rPr>
          <w:rFonts w:cs="GE SS Text Light"/>
          <w:rtl/>
          <w:lang w:bidi="ar-JO"/>
        </w:rPr>
        <w:t xml:space="preserve">نها إيرادات المبيعات، </w:t>
      </w:r>
      <w:r w:rsidRPr="00D64A43">
        <w:rPr>
          <w:rFonts w:cs="GE SS Text Light" w:hint="cs"/>
          <w:rtl/>
          <w:lang w:bidi="ar-JO"/>
        </w:rPr>
        <w:t>وهي في</w:t>
      </w:r>
      <w:r w:rsidRPr="00D64A43">
        <w:rPr>
          <w:rFonts w:cs="GE SS Text Light"/>
          <w:rtl/>
          <w:lang w:bidi="ar-JO"/>
        </w:rPr>
        <w:t xml:space="preserve"> الواقع </w:t>
      </w:r>
      <w:r w:rsidRPr="00D64A43">
        <w:rPr>
          <w:rFonts w:cs="GE SS Text Light" w:hint="cs"/>
          <w:rtl/>
          <w:lang w:bidi="ar-JO"/>
        </w:rPr>
        <w:t>تمثل تسديدا لنفقات</w:t>
      </w:r>
      <w:r w:rsidRPr="00D64A43">
        <w:rPr>
          <w:rFonts w:cs="GE SS Text Light"/>
          <w:rtl/>
          <w:lang w:bidi="ar-JO"/>
        </w:rPr>
        <w:t xml:space="preserve"> </w:t>
      </w:r>
      <w:r w:rsidRPr="00D64A43">
        <w:rPr>
          <w:rFonts w:cs="GE SS Text Light" w:hint="cs"/>
          <w:rtl/>
          <w:lang w:bidi="ar-JO"/>
        </w:rPr>
        <w:t>ا</w:t>
      </w:r>
      <w:r w:rsidRPr="00D64A43">
        <w:rPr>
          <w:rFonts w:cs="GE SS Text Light"/>
          <w:rtl/>
          <w:lang w:bidi="ar-JO"/>
        </w:rPr>
        <w:t>لحكومة العراقية</w:t>
      </w:r>
      <w:r w:rsidRPr="00D64A43">
        <w:rPr>
          <w:rFonts w:cs="GE SS Text Light" w:hint="cs"/>
          <w:rtl/>
          <w:lang w:bidi="ar-JO"/>
        </w:rPr>
        <w:t xml:space="preserve"> بشكل غير نقدي.</w:t>
      </w:r>
      <w:r w:rsidRPr="00D64A43">
        <w:rPr>
          <w:rFonts w:cs="GE SS Text Light"/>
          <w:rtl/>
          <w:lang w:bidi="ar-JO"/>
        </w:rPr>
        <w:t xml:space="preserve"> </w:t>
      </w:r>
      <w:r w:rsidRPr="00D64A43">
        <w:rPr>
          <w:rFonts w:cs="GE SS Text Light" w:hint="cs"/>
          <w:rtl/>
          <w:lang w:bidi="ar-JO"/>
        </w:rPr>
        <w:t>وقد</w:t>
      </w:r>
      <w:r w:rsidRPr="00D64A43">
        <w:rPr>
          <w:rFonts w:cs="GE SS Text Light"/>
          <w:rtl/>
          <w:lang w:bidi="ar-JO"/>
        </w:rPr>
        <w:t xml:space="preserve"> قرر </w:t>
      </w:r>
      <w:r w:rsidRPr="00D64A43">
        <w:rPr>
          <w:rFonts w:cs="GE SS Text Light" w:hint="cs"/>
          <w:rtl/>
          <w:lang w:bidi="ar-JO"/>
        </w:rPr>
        <w:t>مجلس أصحاب المصلحة إجراء مطابقات للتكاليف المستردة وأجور الربحية والضرائب لشركات</w:t>
      </w:r>
      <w:r w:rsidRPr="00D64A43">
        <w:rPr>
          <w:rFonts w:cs="GE SS Text Light"/>
          <w:rtl/>
          <w:lang w:bidi="ar-JO"/>
        </w:rPr>
        <w:t xml:space="preserve"> النفط </w:t>
      </w:r>
      <w:r w:rsidRPr="00D64A43">
        <w:rPr>
          <w:rFonts w:cs="GE SS Text Light" w:hint="cs"/>
          <w:rtl/>
          <w:lang w:bidi="ar-JO"/>
        </w:rPr>
        <w:t xml:space="preserve">العالمية </w:t>
      </w:r>
      <w:r w:rsidRPr="00D64A43">
        <w:rPr>
          <w:rFonts w:cs="GE SS Text Light"/>
          <w:rtl/>
          <w:lang w:bidi="ar-JO"/>
        </w:rPr>
        <w:t>نظرا</w:t>
      </w:r>
      <w:r w:rsidRPr="00D64A43">
        <w:rPr>
          <w:rFonts w:cs="GE SS Text Light" w:hint="cs"/>
          <w:rtl/>
          <w:lang w:bidi="ar-JO"/>
        </w:rPr>
        <w:t>ً</w:t>
      </w:r>
      <w:r w:rsidRPr="00D64A43">
        <w:rPr>
          <w:rFonts w:cs="GE SS Text Light"/>
          <w:rtl/>
          <w:lang w:bidi="ar-JO"/>
        </w:rPr>
        <w:t xml:space="preserve"> لأهميتها، حيث </w:t>
      </w:r>
      <w:r w:rsidRPr="00D64A43">
        <w:rPr>
          <w:rFonts w:cs="GE SS Text Light" w:hint="cs"/>
          <w:rtl/>
          <w:lang w:bidi="ar-JO"/>
        </w:rPr>
        <w:t xml:space="preserve">أفْصِحَ عن هذه البيانات </w:t>
      </w:r>
      <w:r w:rsidRPr="00D64A43">
        <w:rPr>
          <w:rFonts w:cs="GE SS Text Light"/>
          <w:rtl/>
          <w:lang w:bidi="ar-JO"/>
        </w:rPr>
        <w:t>من قبل شركة تسويق النفط كجزء من عائدات تصدير النفط.</w:t>
      </w:r>
    </w:p>
    <w:p w:rsidR="00C34B7D" w:rsidRPr="00D64A43" w:rsidRDefault="00C34B7D" w:rsidP="00C34B7D">
      <w:pPr>
        <w:bidi/>
        <w:ind w:left="180"/>
        <w:jc w:val="both"/>
        <w:rPr>
          <w:rFonts w:cs="GE SS Text Light"/>
          <w:b/>
          <w:bCs/>
          <w:u w:val="single"/>
          <w:lang w:bidi="ar-JO"/>
        </w:rPr>
      </w:pPr>
      <w:r w:rsidRPr="00D64A43">
        <w:rPr>
          <w:rFonts w:cs="GE SS Text Light" w:hint="cs"/>
          <w:b/>
          <w:bCs/>
          <w:rtl/>
          <w:lang w:bidi="ar-JO"/>
        </w:rPr>
        <w:t>ج- الشركات المشترية للمنتجات النفطية المصدرة من قبل شركة سومو:</w:t>
      </w:r>
      <w:r w:rsidRPr="00D64A43">
        <w:rPr>
          <w:rFonts w:cs="GE SS Text Light" w:hint="cs"/>
          <w:rtl/>
          <w:lang w:bidi="ar-JO"/>
        </w:rPr>
        <w:t xml:space="preserve"> هي الشركات المستوردة للمنتجات النفطية المصدرة والمتعلقة بمنتجات شركة توزيع المنتجات النفطية.</w:t>
      </w:r>
    </w:p>
    <w:p w:rsidR="001F3539" w:rsidRPr="00A07752" w:rsidRDefault="00C34B7D" w:rsidP="00234E0A">
      <w:pPr>
        <w:bidi/>
        <w:ind w:left="184"/>
        <w:jc w:val="both"/>
        <w:rPr>
          <w:rtl/>
          <w:lang w:bidi="ar-IQ"/>
        </w:rPr>
      </w:pPr>
      <w:r w:rsidRPr="00D64A43">
        <w:rPr>
          <w:rFonts w:cs="GE SS Text Light" w:hint="cs"/>
          <w:b/>
          <w:bCs/>
          <w:rtl/>
          <w:lang w:bidi="ar-JO"/>
        </w:rPr>
        <w:t>د - شركة تسويق النفط:</w:t>
      </w:r>
      <w:r w:rsidRPr="00D64A43">
        <w:rPr>
          <w:rFonts w:cs="GE SS Text Light" w:hint="cs"/>
          <w:rtl/>
          <w:lang w:bidi="ar-JO"/>
        </w:rPr>
        <w:t xml:space="preserve"> هي الشركة المسؤولة عن تسويق النفط الخام والمنتجات النفطية في العراق، وسجلاتها التجارية تتضم</w:t>
      </w:r>
      <w:r w:rsidR="001F3539">
        <w:rPr>
          <w:rFonts w:cs="GE SS Text Light" w:hint="cs"/>
          <w:rtl/>
          <w:lang w:bidi="ar-JO"/>
        </w:rPr>
        <w:t xml:space="preserve">ن البيانات المتعلقة بهذا النشاط. تقوم الشركة بتطبيق </w:t>
      </w:r>
      <w:r w:rsidR="001F3539" w:rsidRPr="001F3539">
        <w:rPr>
          <w:rFonts w:cs="GE SS Text Light"/>
          <w:rtl/>
          <w:lang w:bidi="ar-JO"/>
        </w:rPr>
        <w:t xml:space="preserve">معايير </w:t>
      </w:r>
      <w:r w:rsidR="001F3539">
        <w:rPr>
          <w:rFonts w:cs="GE SS Text Light" w:hint="cs"/>
          <w:rtl/>
          <w:lang w:bidi="ar-JO"/>
        </w:rPr>
        <w:t>آليات</w:t>
      </w:r>
      <w:r w:rsidR="001F3539" w:rsidRPr="001F3539">
        <w:rPr>
          <w:rFonts w:cs="GE SS Text Light"/>
          <w:rtl/>
          <w:lang w:bidi="ar-JO"/>
        </w:rPr>
        <w:t xml:space="preserve"> في عملية بيع النفط الخام</w:t>
      </w:r>
      <w:r w:rsidR="001F3539">
        <w:rPr>
          <w:rFonts w:cs="GE SS Text Light" w:hint="cs"/>
          <w:rtl/>
          <w:lang w:bidi="ar-JO"/>
        </w:rPr>
        <w:t xml:space="preserve"> </w:t>
      </w:r>
      <w:r w:rsidR="00502BE6">
        <w:rPr>
          <w:rFonts w:cs="GE SS Text Light" w:hint="cs"/>
          <w:rtl/>
          <w:lang w:bidi="ar-LB"/>
        </w:rPr>
        <w:t xml:space="preserve">حيث </w:t>
      </w:r>
      <w:r w:rsidR="001F3539">
        <w:rPr>
          <w:rFonts w:cs="GE SS Text Light" w:hint="cs"/>
          <w:rtl/>
          <w:lang w:bidi="ar-LB"/>
        </w:rPr>
        <w:lastRenderedPageBreak/>
        <w:t>يمكن الإطلاع عليها</w:t>
      </w:r>
      <w:r w:rsidR="001F3539">
        <w:rPr>
          <w:rFonts w:cs="GE SS Text Light"/>
          <w:lang w:bidi="ar-LB"/>
        </w:rPr>
        <w:t xml:space="preserve"> </w:t>
      </w:r>
      <w:r w:rsidR="001F3539">
        <w:rPr>
          <w:rFonts w:cs="GE SS Text Light" w:hint="cs"/>
          <w:rtl/>
          <w:lang w:bidi="ar-IQ"/>
        </w:rPr>
        <w:t xml:space="preserve"> في ملف إسمه "</w:t>
      </w:r>
      <w:r w:rsidR="001F3539" w:rsidRPr="001F3539">
        <w:rPr>
          <w:rFonts w:cs="GE SS Text Light"/>
          <w:rtl/>
          <w:lang w:bidi="ar-IQ"/>
        </w:rPr>
        <w:t>المعايير والآليات المعتمدة من قبل شركة تسويق النفط العراقية (سومو) في عملية بيع النفط الخام</w:t>
      </w:r>
      <w:r w:rsidR="001F3539">
        <w:rPr>
          <w:rFonts w:cs="GE SS Text Light" w:hint="cs"/>
          <w:rtl/>
          <w:lang w:bidi="ar-IQ"/>
        </w:rPr>
        <w:t>"</w:t>
      </w:r>
      <w:r w:rsidR="001F3539" w:rsidRPr="001F3539">
        <w:rPr>
          <w:rFonts w:cs="GE SS Text Light" w:hint="cs"/>
          <w:b/>
          <w:bCs/>
          <w:rtl/>
          <w:lang w:bidi="ar-IQ"/>
        </w:rPr>
        <w:t xml:space="preserve"> </w:t>
      </w:r>
      <w:r w:rsidR="001F3539">
        <w:rPr>
          <w:rFonts w:cs="GE SS Text Light" w:hint="cs"/>
          <w:rtl/>
          <w:lang w:bidi="ar-LB"/>
        </w:rPr>
        <w:t xml:space="preserve">الموجود في موقع المبادرة الوطنية </w:t>
      </w:r>
      <w:r w:rsidR="001F3539">
        <w:rPr>
          <w:rFonts w:ascii="Times New Roman" w:hAnsi="Times New Roman" w:cs="Times New Roman" w:hint="cs"/>
          <w:rtl/>
          <w:lang w:bidi="ar-LB"/>
        </w:rPr>
        <w:t>–</w:t>
      </w:r>
      <w:r w:rsidR="001F3539">
        <w:rPr>
          <w:rFonts w:cs="GE SS Text Light" w:hint="cs"/>
          <w:rtl/>
          <w:lang w:bidi="ar-LB"/>
        </w:rPr>
        <w:t xml:space="preserve"> التقارير والمنشورات </w:t>
      </w:r>
      <w:r w:rsidR="001F3539">
        <w:rPr>
          <w:rFonts w:ascii="Times New Roman" w:hAnsi="Times New Roman" w:cs="Times New Roman" w:hint="cs"/>
          <w:rtl/>
          <w:lang w:bidi="ar-LB"/>
        </w:rPr>
        <w:t>–</w:t>
      </w:r>
      <w:r w:rsidR="001F3539">
        <w:rPr>
          <w:rFonts w:cs="GE SS Text Light" w:hint="cs"/>
          <w:rtl/>
          <w:lang w:bidi="ar-LB"/>
        </w:rPr>
        <w:t xml:space="preserve"> التقرير السنوي </w:t>
      </w:r>
      <w:r w:rsidR="001F3539">
        <w:rPr>
          <w:rFonts w:ascii="Times New Roman" w:hAnsi="Times New Roman" w:cs="Times New Roman" w:hint="cs"/>
          <w:rtl/>
          <w:lang w:bidi="ar-LB"/>
        </w:rPr>
        <w:t>–</w:t>
      </w:r>
      <w:r w:rsidR="001F3539">
        <w:rPr>
          <w:rFonts w:cs="GE SS Text Light" w:hint="cs"/>
          <w:rtl/>
          <w:lang w:bidi="ar-LB"/>
        </w:rPr>
        <w:t xml:space="preserve"> </w:t>
      </w:r>
      <w:r w:rsidR="001F3539" w:rsidRPr="00502BE6">
        <w:rPr>
          <w:rFonts w:cs="GE SS Text Light" w:hint="cs"/>
          <w:rtl/>
          <w:lang w:bidi="ar-LB"/>
        </w:rPr>
        <w:t xml:space="preserve">ملحقات التقرير السنوي  2019-2020 </w:t>
      </w:r>
      <w:r w:rsidR="001F3539" w:rsidRPr="00502BE6">
        <w:rPr>
          <w:rFonts w:cs="GE SS Text Light"/>
          <w:lang w:val="en-CA" w:bidi="ar-IQ"/>
        </w:rPr>
        <w:t>(</w:t>
      </w:r>
      <w:hyperlink r:id="rId39" w:history="1">
        <w:r w:rsidR="001F3539" w:rsidRPr="00502BE6">
          <w:rPr>
            <w:rStyle w:val="Hyperlink"/>
            <w:rFonts w:cs="GE SS Text Light"/>
            <w:lang w:val="en-CA" w:bidi="ar-IQ"/>
          </w:rPr>
          <w:t>https://ieiti.org.iq/ar/details/1235/2019-2020-annual-reports-appendices</w:t>
        </w:r>
      </w:hyperlink>
      <w:r w:rsidR="00A07752" w:rsidRPr="00502BE6">
        <w:rPr>
          <w:rFonts w:cs="GE SS Text Light"/>
          <w:lang w:val="en-CA" w:bidi="ar-IQ"/>
        </w:rPr>
        <w:t>)</w:t>
      </w:r>
      <w:r w:rsidR="00A07752" w:rsidRPr="00502BE6">
        <w:rPr>
          <w:rFonts w:cs="GE SS Text Light" w:hint="cs"/>
          <w:rtl/>
          <w:lang w:val="en-CA" w:bidi="ar-LB"/>
        </w:rPr>
        <w:t xml:space="preserve">، إضافة لذلك، قامت شركة تسويق النفط بنشر آلية عملها بخصوص تصدير النفط الخام والمنتجات النفطية على موقعها الإلكتروني ضمن الرابط التالي </w:t>
      </w:r>
      <w:r w:rsidR="00A07752" w:rsidRPr="00502BE6">
        <w:rPr>
          <w:rFonts w:cs="GE SS Text Light"/>
          <w:lang w:bidi="ar-LB"/>
        </w:rPr>
        <w:t>(</w:t>
      </w:r>
      <w:hyperlink r:id="rId40" w:history="1">
        <w:r w:rsidR="00A07752" w:rsidRPr="00502BE6">
          <w:rPr>
            <w:rStyle w:val="Hyperlink"/>
            <w:rFonts w:cs="GE SS Text Light"/>
            <w:lang w:bidi="ar-LB"/>
          </w:rPr>
          <w:t>https://somooil.gov.iq/about/duties</w:t>
        </w:r>
      </w:hyperlink>
      <w:r w:rsidR="00A07752" w:rsidRPr="00502BE6">
        <w:rPr>
          <w:rFonts w:cs="GE SS Text Light"/>
          <w:lang w:bidi="ar-LB"/>
        </w:rPr>
        <w:t xml:space="preserve">) </w:t>
      </w:r>
      <w:r w:rsidR="00A07752" w:rsidRPr="00502BE6">
        <w:rPr>
          <w:rFonts w:cs="GE SS Text Light" w:hint="cs"/>
          <w:rtl/>
          <w:lang w:bidi="ar-IQ"/>
        </w:rPr>
        <w:t>.</w:t>
      </w:r>
    </w:p>
    <w:p w:rsidR="00C34B7D" w:rsidRPr="00D64A43" w:rsidRDefault="00C34B7D" w:rsidP="00C34B7D">
      <w:pPr>
        <w:bidi/>
        <w:ind w:left="180"/>
        <w:jc w:val="both"/>
        <w:rPr>
          <w:rFonts w:cs="GE SS Text Light"/>
          <w:b/>
          <w:bCs/>
          <w:u w:val="single"/>
          <w:lang w:bidi="ar-JO"/>
        </w:rPr>
      </w:pPr>
      <w:r w:rsidRPr="00D64A43">
        <w:rPr>
          <w:rFonts w:cs="GE SS Text Light" w:hint="cs"/>
          <w:b/>
          <w:bCs/>
          <w:rtl/>
          <w:lang w:bidi="ar-JO"/>
        </w:rPr>
        <w:t>ه- الشركات الحكومية المسددة لحصة الخزينة من أرباحها الصافية:</w:t>
      </w:r>
      <w:r w:rsidRPr="00D64A43">
        <w:rPr>
          <w:rFonts w:cs="GE SS Text Light" w:hint="cs"/>
          <w:rtl/>
          <w:lang w:bidi="ar-JO"/>
        </w:rPr>
        <w:t xml:space="preserve"> هي الشركات التي حولت إلى وزارة المالية مبالغ متعلقة بحصة الخزينة من أرباحها الصافية خلال السنة.</w:t>
      </w:r>
    </w:p>
    <w:p w:rsidR="00C34B7D" w:rsidRPr="00D64A43" w:rsidRDefault="00C34B7D" w:rsidP="00C34B7D">
      <w:pPr>
        <w:bidi/>
        <w:ind w:left="180"/>
        <w:jc w:val="both"/>
        <w:rPr>
          <w:rFonts w:cs="GE SS Text Light"/>
          <w:b/>
          <w:bCs/>
          <w:u w:val="single"/>
          <w:lang w:bidi="ar-JO"/>
        </w:rPr>
      </w:pPr>
      <w:r w:rsidRPr="00D64A43">
        <w:rPr>
          <w:rFonts w:cs="GE SS Text Light" w:hint="cs"/>
          <w:b/>
          <w:bCs/>
          <w:rtl/>
          <w:lang w:bidi="ar-JO"/>
        </w:rPr>
        <w:t>و - الهيئة العامة للضرائب:</w:t>
      </w:r>
      <w:r w:rsidRPr="00D64A43">
        <w:rPr>
          <w:rFonts w:cs="GE SS Text Light" w:hint="cs"/>
          <w:rtl/>
          <w:lang w:bidi="ar-JO"/>
        </w:rPr>
        <w:t xml:space="preserve"> وهي الجهة التي تتحاسب مع الشركات لتحديد مبالغ الضرائب المستحقة عليها وهي الجهة المخولة باستلام تلك المبالغ في العراق، والهيئة هي احدى الدوائر التابعة لوزارة المالية.</w:t>
      </w:r>
    </w:p>
    <w:p w:rsidR="00C34B7D" w:rsidRPr="00D64A43" w:rsidRDefault="00C34B7D" w:rsidP="003013A2">
      <w:pPr>
        <w:bidi/>
        <w:ind w:left="95"/>
        <w:jc w:val="both"/>
        <w:rPr>
          <w:rFonts w:cs="GE SS Text Light"/>
          <w:b/>
          <w:bCs/>
          <w:u w:val="single"/>
          <w:lang w:bidi="ar-JO"/>
        </w:rPr>
      </w:pPr>
      <w:r w:rsidRPr="00D64A43">
        <w:rPr>
          <w:rFonts w:cs="GE SS Text Light" w:hint="cs"/>
          <w:b/>
          <w:bCs/>
          <w:rtl/>
          <w:lang w:bidi="ar-JO"/>
        </w:rPr>
        <w:t>ز - وزارة المالية:</w:t>
      </w:r>
      <w:r w:rsidRPr="00D64A43">
        <w:rPr>
          <w:rFonts w:cs="GE SS Text Light" w:hint="cs"/>
          <w:rtl/>
          <w:lang w:bidi="ar-JO"/>
        </w:rPr>
        <w:t xml:space="preserve"> ه</w:t>
      </w:r>
      <w:r w:rsidRPr="00D64A43">
        <w:rPr>
          <w:rFonts w:cs="GE SS Text Light" w:hint="eastAsia"/>
          <w:rtl/>
          <w:lang w:bidi="ar-JO"/>
        </w:rPr>
        <w:t>ي</w:t>
      </w:r>
      <w:r w:rsidRPr="00D64A43">
        <w:rPr>
          <w:rFonts w:cs="GE SS Text Light" w:hint="cs"/>
          <w:rtl/>
          <w:lang w:bidi="ar-JO"/>
        </w:rPr>
        <w:t xml:space="preserve"> الجهة المستلمة لتحويلات حصة الخزينة وتسديدات مستحقات مبالغ تصدير النفط الخام والمنتجات النفطية.</w:t>
      </w:r>
    </w:p>
    <w:p w:rsidR="00C34B7D" w:rsidRPr="00D64A43" w:rsidRDefault="00C34B7D" w:rsidP="003013A2">
      <w:pPr>
        <w:bidi/>
        <w:ind w:left="95"/>
        <w:jc w:val="both"/>
        <w:rPr>
          <w:rFonts w:cs="GE SS Text Light"/>
          <w:b/>
          <w:bCs/>
          <w:u w:val="single"/>
          <w:lang w:bidi="ar-JO"/>
        </w:rPr>
      </w:pPr>
      <w:r w:rsidRPr="00D64A43">
        <w:rPr>
          <w:rFonts w:cs="GE SS Text Light" w:hint="cs"/>
          <w:b/>
          <w:bCs/>
          <w:rtl/>
          <w:lang w:bidi="ar-JO"/>
        </w:rPr>
        <w:t>ح - وزارة الكهرباء:</w:t>
      </w:r>
      <w:r w:rsidRPr="00D64A43">
        <w:rPr>
          <w:rFonts w:cs="GE SS Text Light" w:hint="cs"/>
          <w:rtl/>
          <w:lang w:bidi="ar-JO"/>
        </w:rPr>
        <w:t xml:space="preserve"> هي الجهة المسؤولة </w:t>
      </w:r>
      <w:r w:rsidRPr="00D64A43">
        <w:rPr>
          <w:rFonts w:cs="GE SS Text Light" w:hint="cs"/>
          <w:color w:val="000000" w:themeColor="text1"/>
          <w:rtl/>
          <w:lang w:bidi="ar-IQ"/>
        </w:rPr>
        <w:t>عن تزويد بيانات أجور تجهيز الطاقة الكهربائية بالنفط الخام والمنتجات النفطية.</w:t>
      </w:r>
    </w:p>
    <w:p w:rsidR="00C34B7D" w:rsidRPr="00D64A43" w:rsidRDefault="00C34B7D" w:rsidP="003013A2">
      <w:pPr>
        <w:bidi/>
        <w:ind w:left="95"/>
        <w:jc w:val="both"/>
        <w:rPr>
          <w:rFonts w:cs="GE SS Text Light"/>
          <w:b/>
          <w:bCs/>
          <w:u w:val="single"/>
          <w:lang w:bidi="ar-JO"/>
        </w:rPr>
      </w:pPr>
      <w:r w:rsidRPr="00D64A43">
        <w:rPr>
          <w:rFonts w:cs="GE SS Text Light" w:hint="cs"/>
          <w:b/>
          <w:bCs/>
          <w:rtl/>
          <w:lang w:bidi="ar-JO"/>
        </w:rPr>
        <w:t>ط -وزارة الموارد الطبيعية في الإقليم:</w:t>
      </w:r>
      <w:r w:rsidRPr="00D64A43">
        <w:rPr>
          <w:rFonts w:cs="GE SS Text Light" w:hint="cs"/>
          <w:rtl/>
          <w:lang w:bidi="ar-JO"/>
        </w:rPr>
        <w:t xml:space="preserve"> هي الجهة المسؤولة عن تصدير النفط الخام. في إقليم كوردستان.</w:t>
      </w:r>
    </w:p>
    <w:p w:rsidR="00C34B7D" w:rsidRPr="00D64A43" w:rsidRDefault="00C34B7D" w:rsidP="003013A2">
      <w:pPr>
        <w:bidi/>
        <w:ind w:left="95"/>
        <w:jc w:val="both"/>
        <w:rPr>
          <w:rFonts w:cs="GE SS Text Light"/>
          <w:b/>
          <w:bCs/>
          <w:rtl/>
          <w:lang w:bidi="ar-JO"/>
        </w:rPr>
      </w:pPr>
      <w:r w:rsidRPr="00D64A43">
        <w:rPr>
          <w:rFonts w:cs="GE SS Text Light" w:hint="cs"/>
          <w:b/>
          <w:bCs/>
          <w:rtl/>
          <w:lang w:bidi="ar-JO"/>
        </w:rPr>
        <w:t>ي - الشركات النفطية الاستخراجية الوطنية:</w:t>
      </w:r>
      <w:r w:rsidRPr="00D64A43">
        <w:rPr>
          <w:rFonts w:cs="GE SS Text Light" w:hint="cs"/>
          <w:rtl/>
          <w:lang w:bidi="ar-JO"/>
        </w:rPr>
        <w:t xml:space="preserve"> هي الشركات المستلمة لأجور الخدمة الداخلية من قبل شركة سومو وهي (شركة نفط الشمال، شركة نفط الوسط، شركة نفط ميسان، شركة نفط ذي قار، شركة نفط البصرة، شركة الاستكشافات النفطية وشركة الحفر العراقية).</w:t>
      </w:r>
    </w:p>
    <w:p w:rsidR="00C34B7D" w:rsidRPr="00D64A43" w:rsidRDefault="00C34B7D" w:rsidP="001338C8">
      <w:pPr>
        <w:pStyle w:val="ListParagraph"/>
        <w:bidi/>
        <w:ind w:left="4"/>
        <w:jc w:val="both"/>
        <w:rPr>
          <w:rFonts w:cs="GE SS Text Light"/>
          <w:b/>
          <w:bCs/>
          <w:u w:val="single"/>
          <w:rtl/>
          <w:lang w:bidi="ar-LB"/>
        </w:rPr>
      </w:pPr>
      <w:r w:rsidRPr="00D64A43">
        <w:rPr>
          <w:rFonts w:cs="GE SS Text Light" w:hint="cs"/>
          <w:b/>
          <w:bCs/>
          <w:rtl/>
          <w:lang w:bidi="ar-LB"/>
        </w:rPr>
        <w:t>ا</w:t>
      </w:r>
      <w:r w:rsidRPr="00D64A43">
        <w:rPr>
          <w:rFonts w:cs="GE SS Text Light" w:hint="cs"/>
          <w:b/>
          <w:bCs/>
          <w:u w:val="single"/>
          <w:rtl/>
          <w:lang w:bidi="ar-LB"/>
        </w:rPr>
        <w:t xml:space="preserve">لجهات </w:t>
      </w:r>
      <w:r w:rsidR="001338C8">
        <w:rPr>
          <w:rFonts w:cs="GE SS Text Light" w:hint="cs"/>
          <w:b/>
          <w:bCs/>
          <w:u w:val="single"/>
          <w:rtl/>
          <w:lang w:bidi="ar-LB"/>
        </w:rPr>
        <w:t>المف</w:t>
      </w:r>
      <w:r w:rsidR="00932154">
        <w:rPr>
          <w:rFonts w:cs="GE SS Text Light" w:hint="cs"/>
          <w:b/>
          <w:bCs/>
          <w:u w:val="single"/>
          <w:rtl/>
          <w:lang w:bidi="ar-LB"/>
        </w:rPr>
        <w:t>صحة</w:t>
      </w:r>
      <w:r w:rsidRPr="00D64A43">
        <w:rPr>
          <w:rFonts w:cs="GE SS Text Light" w:hint="cs"/>
          <w:b/>
          <w:bCs/>
          <w:u w:val="single"/>
          <w:rtl/>
          <w:lang w:bidi="ar-LB"/>
        </w:rPr>
        <w:t xml:space="preserve"> الأقل </w:t>
      </w:r>
      <w:r w:rsidR="00932154">
        <w:rPr>
          <w:rFonts w:cs="GE SS Text Light" w:hint="cs"/>
          <w:b/>
          <w:bCs/>
          <w:u w:val="single"/>
          <w:rtl/>
          <w:lang w:bidi="ar-LB"/>
        </w:rPr>
        <w:t>من ال</w:t>
      </w:r>
      <w:r w:rsidRPr="00D64A43">
        <w:rPr>
          <w:rFonts w:cs="GE SS Text Light" w:hint="cs"/>
          <w:b/>
          <w:bCs/>
          <w:u w:val="single"/>
          <w:rtl/>
          <w:lang w:bidi="ar-LB"/>
        </w:rPr>
        <w:t xml:space="preserve">أهمية </w:t>
      </w:r>
      <w:r w:rsidR="00932154">
        <w:rPr>
          <w:rFonts w:cs="GE SS Text Light" w:hint="cs"/>
          <w:b/>
          <w:bCs/>
          <w:u w:val="single"/>
          <w:rtl/>
          <w:lang w:bidi="ar-LB"/>
        </w:rPr>
        <w:t>ال</w:t>
      </w:r>
      <w:r w:rsidRPr="00D64A43">
        <w:rPr>
          <w:rFonts w:cs="GE SS Text Light" w:hint="cs"/>
          <w:b/>
          <w:bCs/>
          <w:u w:val="single"/>
          <w:rtl/>
          <w:lang w:bidi="ar-LB"/>
        </w:rPr>
        <w:t>نسبية وغير الخاضعة للمطابقة</w:t>
      </w:r>
    </w:p>
    <w:p w:rsidR="00C34B7D" w:rsidRPr="00D64A43" w:rsidRDefault="00C34B7D" w:rsidP="00C34B7D">
      <w:pPr>
        <w:bidi/>
        <w:ind w:left="364"/>
        <w:jc w:val="both"/>
        <w:rPr>
          <w:rFonts w:cs="GE SS Text Light"/>
          <w:b/>
          <w:bCs/>
          <w:lang w:bidi="ar-JO"/>
        </w:rPr>
      </w:pPr>
      <w:r w:rsidRPr="00D64A43">
        <w:rPr>
          <w:rFonts w:cs="GE SS Text Light" w:hint="cs"/>
          <w:b/>
          <w:bCs/>
          <w:rtl/>
          <w:lang w:bidi="ar-JO"/>
        </w:rPr>
        <w:t xml:space="preserve">ا - شركة غاز البصرة: </w:t>
      </w:r>
      <w:r w:rsidRPr="00D64A43">
        <w:rPr>
          <w:rFonts w:cs="GE SS Text Light" w:hint="cs"/>
          <w:rtl/>
          <w:lang w:bidi="ar-JO"/>
        </w:rPr>
        <w:t xml:space="preserve">بما يتعلق بمنتجاتها المصدرة (النفثا والغاز السائل) والتي يتم تسويقها عن طريق شركة سومو. </w:t>
      </w:r>
    </w:p>
    <w:p w:rsidR="00C34B7D" w:rsidRPr="00D64A43" w:rsidRDefault="00C34B7D" w:rsidP="00C34B7D">
      <w:pPr>
        <w:bidi/>
        <w:ind w:left="364"/>
        <w:jc w:val="both"/>
        <w:rPr>
          <w:rFonts w:cs="GE SS Text Light"/>
          <w:b/>
          <w:bCs/>
          <w:lang w:bidi="ar-JO"/>
        </w:rPr>
      </w:pPr>
      <w:r w:rsidRPr="00D64A43">
        <w:rPr>
          <w:rFonts w:cs="GE SS Text Light" w:hint="cs"/>
          <w:b/>
          <w:bCs/>
          <w:rtl/>
          <w:lang w:bidi="ar-JO"/>
        </w:rPr>
        <w:t>ب - وزارة الصناعة والمعادن:</w:t>
      </w:r>
      <w:r w:rsidRPr="00D64A43">
        <w:rPr>
          <w:rFonts w:cs="GE SS Text Light" w:hint="cs"/>
          <w:rtl/>
          <w:lang w:bidi="ar-JO"/>
        </w:rPr>
        <w:t xml:space="preserve"> بما يتعلق بمبيعات المعادن المحلية، حيث لا يوجد عمليات تصدير بهذا الخصوص.</w:t>
      </w:r>
    </w:p>
    <w:p w:rsidR="00C34B7D" w:rsidRPr="00D64A43" w:rsidRDefault="00C34B7D" w:rsidP="00C34B7D">
      <w:pPr>
        <w:bidi/>
        <w:jc w:val="both"/>
        <w:rPr>
          <w:rFonts w:cs="GE SS Text Medium"/>
          <w:b/>
          <w:bCs/>
          <w:u w:val="single"/>
          <w:rtl/>
          <w:lang w:bidi="ar-JO"/>
        </w:rPr>
      </w:pPr>
      <w:r w:rsidRPr="00D64A43">
        <w:rPr>
          <w:rFonts w:cs="GE SS Text Medium" w:hint="cs"/>
          <w:b/>
          <w:bCs/>
          <w:u w:val="single"/>
          <w:rtl/>
          <w:lang w:bidi="ar-JO"/>
        </w:rPr>
        <w:t>تفاصيل عملية المطابقة</w:t>
      </w:r>
    </w:p>
    <w:p w:rsidR="00C34B7D" w:rsidRPr="00D64A43" w:rsidRDefault="00C34B7D" w:rsidP="00C34B7D">
      <w:pPr>
        <w:bidi/>
        <w:jc w:val="both"/>
        <w:rPr>
          <w:rFonts w:cs="GE SS Text Light"/>
          <w:rtl/>
          <w:lang w:bidi="ar-JO"/>
        </w:rPr>
      </w:pPr>
      <w:r w:rsidRPr="00D64A43">
        <w:rPr>
          <w:rFonts w:cs="GE SS Text Light" w:hint="cs"/>
          <w:rtl/>
          <w:lang w:bidi="ar-JO"/>
        </w:rPr>
        <w:t xml:space="preserve">        قام مجلس أصحاب المصلحة بالمصادقة على استمارات الإفصاح في شهر أيلول 2021، حيث تم إرسالها للجهات المعنية بالإفصاح وتم إجراء المطابقات بين البيانات المستَلَمة من الجهات المُفصِحة مع البيانات المستَلَمة من الجهات المستَلِمة أو المحتفِظة بهذه البيانات لكل نوع من أنواع الإيرادات الخاضعة للمطابقة</w:t>
      </w:r>
      <w:r w:rsidRPr="00D64A43">
        <w:rPr>
          <w:rFonts w:cs="GE SS Text Light"/>
          <w:rtl/>
          <w:lang w:bidi="ar-JO"/>
        </w:rPr>
        <w:t>.</w:t>
      </w:r>
      <w:r w:rsidRPr="00D64A43">
        <w:rPr>
          <w:rFonts w:cs="GE SS Text Light" w:hint="cs"/>
          <w:rtl/>
          <w:lang w:bidi="ar-JO"/>
        </w:rPr>
        <w:t xml:space="preserve"> وجرى توضيح أسباب الفروقات </w:t>
      </w:r>
      <w:r w:rsidRPr="00D64A43">
        <w:rPr>
          <w:rFonts w:cs="GE SS Text Light"/>
          <w:rtl/>
          <w:lang w:bidi="ar-JO"/>
        </w:rPr>
        <w:t>ب</w:t>
      </w:r>
      <w:r w:rsidRPr="00D64A43">
        <w:rPr>
          <w:rFonts w:cs="GE SS Text Light" w:hint="cs"/>
          <w:rtl/>
          <w:lang w:bidi="ar-JO"/>
        </w:rPr>
        <w:t>ال</w:t>
      </w:r>
      <w:r w:rsidRPr="00D64A43">
        <w:rPr>
          <w:rFonts w:cs="GE SS Text Light"/>
          <w:rtl/>
          <w:lang w:bidi="ar-JO"/>
        </w:rPr>
        <w:t xml:space="preserve">تعاون </w:t>
      </w:r>
      <w:r w:rsidRPr="00D64A43">
        <w:rPr>
          <w:rFonts w:cs="GE SS Text Light" w:hint="cs"/>
          <w:rtl/>
          <w:lang w:bidi="ar-JO"/>
        </w:rPr>
        <w:t xml:space="preserve">مع </w:t>
      </w:r>
      <w:r w:rsidRPr="00D64A43">
        <w:rPr>
          <w:rFonts w:cs="GE SS Text Light"/>
          <w:rtl/>
          <w:lang w:bidi="ar-JO"/>
        </w:rPr>
        <w:t xml:space="preserve">الشركات </w:t>
      </w:r>
      <w:r w:rsidRPr="00D64A43">
        <w:rPr>
          <w:rFonts w:cs="GE SS Text Light" w:hint="cs"/>
          <w:rtl/>
          <w:lang w:bidi="ar-JO"/>
        </w:rPr>
        <w:t xml:space="preserve">المفصِحة </w:t>
      </w:r>
      <w:r w:rsidRPr="00D64A43">
        <w:rPr>
          <w:rFonts w:cs="GE SS Text Light"/>
          <w:rtl/>
          <w:lang w:bidi="ar-JO"/>
        </w:rPr>
        <w:t>في ت</w:t>
      </w:r>
      <w:r w:rsidRPr="00D64A43">
        <w:rPr>
          <w:rFonts w:cs="GE SS Text Light" w:hint="cs"/>
          <w:rtl/>
          <w:lang w:bidi="ar-JO"/>
        </w:rPr>
        <w:t xml:space="preserve">فسير </w:t>
      </w:r>
      <w:r w:rsidRPr="00D64A43">
        <w:rPr>
          <w:rFonts w:cs="GE SS Text Light"/>
          <w:rtl/>
          <w:lang w:bidi="ar-JO"/>
        </w:rPr>
        <w:t>المعلومات ذات الصلة.</w:t>
      </w:r>
    </w:p>
    <w:p w:rsidR="00C34B7D" w:rsidRPr="00D64A43" w:rsidRDefault="00C34B7D" w:rsidP="00C34B7D">
      <w:pPr>
        <w:bidi/>
        <w:jc w:val="both"/>
        <w:rPr>
          <w:rFonts w:cs="GE SS Text Light"/>
          <w:rtl/>
          <w:lang w:bidi="ar-JO"/>
        </w:rPr>
      </w:pPr>
      <w:r w:rsidRPr="00D64A43">
        <w:rPr>
          <w:rFonts w:cs="GE SS Text Light" w:hint="cs"/>
          <w:rtl/>
          <w:lang w:bidi="ar-JO"/>
        </w:rPr>
        <w:t xml:space="preserve">هذا وقد جرى عرض أنواع </w:t>
      </w:r>
      <w:r w:rsidRPr="00D64A43">
        <w:rPr>
          <w:rFonts w:cs="GE SS Text Light"/>
          <w:rtl/>
          <w:lang w:bidi="ar-JO"/>
        </w:rPr>
        <w:t xml:space="preserve">الإيرادات التي </w:t>
      </w:r>
      <w:r w:rsidRPr="00D64A43">
        <w:rPr>
          <w:rFonts w:cs="GE SS Text Light" w:hint="cs"/>
          <w:rtl/>
          <w:lang w:bidi="ar-JO"/>
        </w:rPr>
        <w:t xml:space="preserve">لا تتعدى </w:t>
      </w:r>
      <w:r w:rsidRPr="00D64A43">
        <w:rPr>
          <w:rFonts w:cs="GE SS Text Light"/>
          <w:rtl/>
          <w:lang w:bidi="ar-JO"/>
        </w:rPr>
        <w:t xml:space="preserve">العتبة النسبية </w:t>
      </w:r>
      <w:r w:rsidRPr="00D64A43">
        <w:rPr>
          <w:rFonts w:cs="GE SS Text Light" w:hint="cs"/>
          <w:rtl/>
          <w:lang w:bidi="ar-JO"/>
        </w:rPr>
        <w:t>بالتقرير إمّا من قبل الجهة المستلِمة أو الجهة المسجّلة لهذا الإيراد</w:t>
      </w:r>
      <w:r w:rsidRPr="00D64A43">
        <w:rPr>
          <w:rFonts w:cs="GE SS Text Light"/>
          <w:rtl/>
          <w:lang w:bidi="ar-JO"/>
        </w:rPr>
        <w:t xml:space="preserve">. </w:t>
      </w:r>
      <w:r w:rsidRPr="00D64A43">
        <w:rPr>
          <w:rFonts w:cs="GE SS Text Light" w:hint="cs"/>
          <w:rtl/>
          <w:lang w:bidi="ar-JO"/>
        </w:rPr>
        <w:t xml:space="preserve">يحتوي </w:t>
      </w:r>
      <w:r w:rsidRPr="00D64A43">
        <w:rPr>
          <w:rFonts w:cs="GE SS Text Light"/>
          <w:rtl/>
          <w:lang w:bidi="ar-JO"/>
        </w:rPr>
        <w:t xml:space="preserve">هذا </w:t>
      </w:r>
      <w:r w:rsidRPr="00D64A43">
        <w:rPr>
          <w:rFonts w:cs="GE SS Text Light" w:hint="cs"/>
          <w:rtl/>
          <w:lang w:bidi="ar-JO"/>
        </w:rPr>
        <w:t>الجزء</w:t>
      </w:r>
      <w:r w:rsidRPr="00D64A43">
        <w:rPr>
          <w:rFonts w:cs="GE SS Text Light"/>
          <w:rtl/>
          <w:lang w:bidi="ar-JO"/>
        </w:rPr>
        <w:t xml:space="preserve"> </w:t>
      </w:r>
      <w:r w:rsidRPr="00D64A43">
        <w:rPr>
          <w:rFonts w:cs="GE SS Text Light" w:hint="cs"/>
          <w:rtl/>
          <w:lang w:bidi="ar-JO"/>
        </w:rPr>
        <w:t xml:space="preserve">على </w:t>
      </w:r>
      <w:r w:rsidRPr="00D64A43">
        <w:rPr>
          <w:rFonts w:cs="GE SS Text Light"/>
          <w:rtl/>
          <w:lang w:bidi="ar-JO"/>
        </w:rPr>
        <w:t xml:space="preserve">المبالغ التي </w:t>
      </w:r>
      <w:r w:rsidRPr="00D64A43">
        <w:rPr>
          <w:rFonts w:cs="GE SS Text Light" w:hint="cs"/>
          <w:rtl/>
          <w:lang w:bidi="ar-JO"/>
        </w:rPr>
        <w:t xml:space="preserve">أفْصحَ </w:t>
      </w:r>
      <w:r w:rsidRPr="00D64A43">
        <w:rPr>
          <w:rFonts w:cs="GE SS Text Light"/>
          <w:rtl/>
          <w:lang w:bidi="ar-JO"/>
        </w:rPr>
        <w:t xml:space="preserve">عنها فيما يتعلق </w:t>
      </w:r>
      <w:r w:rsidRPr="00D64A43">
        <w:rPr>
          <w:rFonts w:cs="GE SS Text Light" w:hint="cs"/>
          <w:rtl/>
          <w:lang w:bidi="ar-JO"/>
        </w:rPr>
        <w:t xml:space="preserve">بأنواع </w:t>
      </w:r>
      <w:r w:rsidRPr="00D64A43">
        <w:rPr>
          <w:rFonts w:cs="GE SS Text Light"/>
          <w:rtl/>
          <w:lang w:bidi="ar-JO"/>
        </w:rPr>
        <w:t xml:space="preserve">الإيرادات </w:t>
      </w:r>
      <w:r w:rsidRPr="00D64A43">
        <w:rPr>
          <w:rFonts w:cs="GE SS Text Light" w:hint="cs"/>
          <w:rtl/>
          <w:lang w:bidi="ar-JO"/>
        </w:rPr>
        <w:t xml:space="preserve">المُفْصَح عنها </w:t>
      </w:r>
      <w:r w:rsidRPr="00D64A43">
        <w:rPr>
          <w:rFonts w:cs="GE SS Text Light"/>
          <w:rtl/>
          <w:lang w:bidi="ar-JO"/>
        </w:rPr>
        <w:t xml:space="preserve">من جانب واحد.  </w:t>
      </w:r>
    </w:p>
    <w:p w:rsidR="00C34B7D" w:rsidRPr="00D64A43" w:rsidRDefault="00C34B7D" w:rsidP="00C34B7D">
      <w:pPr>
        <w:bidi/>
        <w:jc w:val="both"/>
        <w:rPr>
          <w:rFonts w:cs="GE SS Text Light"/>
          <w:b/>
          <w:bCs/>
          <w:rtl/>
          <w:lang w:bidi="ar-JO"/>
        </w:rPr>
      </w:pPr>
      <w:r w:rsidRPr="00D64A43">
        <w:rPr>
          <w:rFonts w:cs="GE SS Text Light" w:hint="cs"/>
          <w:rtl/>
          <w:lang w:bidi="ar-JO"/>
        </w:rPr>
        <w:t xml:space="preserve">كما </w:t>
      </w:r>
      <w:r w:rsidRPr="00D64A43">
        <w:rPr>
          <w:rFonts w:cs="GE SS Text Light"/>
          <w:rtl/>
          <w:lang w:bidi="ar-JO"/>
        </w:rPr>
        <w:t xml:space="preserve">يتضمن هذا </w:t>
      </w:r>
      <w:r w:rsidRPr="00D64A43">
        <w:rPr>
          <w:rFonts w:cs="GE SS Text Light" w:hint="cs"/>
          <w:rtl/>
          <w:lang w:bidi="ar-JO"/>
        </w:rPr>
        <w:t>الجزء</w:t>
      </w:r>
      <w:r w:rsidRPr="00D64A43">
        <w:rPr>
          <w:rFonts w:cs="GE SS Text Light"/>
          <w:rtl/>
          <w:lang w:bidi="ar-JO"/>
        </w:rPr>
        <w:t xml:space="preserve"> أيضا</w:t>
      </w:r>
      <w:r w:rsidRPr="00D64A43">
        <w:rPr>
          <w:rFonts w:cs="GE SS Text Light" w:hint="cs"/>
          <w:rtl/>
          <w:lang w:bidi="ar-JO"/>
        </w:rPr>
        <w:t>ً</w:t>
      </w:r>
      <w:r w:rsidRPr="00D64A43">
        <w:rPr>
          <w:rFonts w:cs="GE SS Text Light"/>
          <w:rtl/>
          <w:lang w:bidi="ar-JO"/>
        </w:rPr>
        <w:t xml:space="preserve"> </w:t>
      </w:r>
      <w:r w:rsidRPr="00D64A43">
        <w:rPr>
          <w:rFonts w:cs="GE SS Text Light" w:hint="cs"/>
          <w:rtl/>
          <w:lang w:bidi="ar-JO"/>
        </w:rPr>
        <w:t xml:space="preserve">مطابقة </w:t>
      </w:r>
      <w:r w:rsidRPr="00D64A43">
        <w:rPr>
          <w:rFonts w:cs="GE SS Text Light"/>
          <w:rtl/>
          <w:lang w:bidi="ar-JO"/>
        </w:rPr>
        <w:t xml:space="preserve">مدفوعات الخدمة الداخلية (المدفوعات بين الحكومة والشركات </w:t>
      </w:r>
      <w:r w:rsidRPr="00D64A43">
        <w:rPr>
          <w:rFonts w:cs="GE SS Text Light" w:hint="cs"/>
          <w:rtl/>
          <w:lang w:bidi="ar-JO"/>
        </w:rPr>
        <w:t xml:space="preserve">النفطية الوطنية </w:t>
      </w:r>
      <w:r w:rsidRPr="00D64A43">
        <w:rPr>
          <w:rFonts w:cs="GE SS Text Light"/>
          <w:rtl/>
          <w:lang w:bidi="ar-JO"/>
        </w:rPr>
        <w:t>المملوكة للدولة).</w:t>
      </w:r>
    </w:p>
    <w:p w:rsidR="00C34B7D" w:rsidRPr="00D64A43" w:rsidRDefault="00C34B7D" w:rsidP="00C34B7D">
      <w:pPr>
        <w:bidi/>
        <w:jc w:val="both"/>
        <w:rPr>
          <w:rFonts w:cs="GE SS Text Medium"/>
          <w:b/>
          <w:bCs/>
          <w:lang w:bidi="ar-JO"/>
        </w:rPr>
      </w:pPr>
    </w:p>
    <w:p w:rsidR="00C34B7D" w:rsidRPr="00D64A43" w:rsidRDefault="00C34B7D" w:rsidP="00C34B7D">
      <w:pPr>
        <w:bidi/>
        <w:jc w:val="both"/>
        <w:rPr>
          <w:rFonts w:cs="GE SS Text Medium"/>
          <w:b/>
          <w:bCs/>
          <w:rtl/>
          <w:lang w:bidi="ar-JO"/>
        </w:rPr>
      </w:pPr>
      <w:r w:rsidRPr="00D64A43">
        <w:rPr>
          <w:rFonts w:cs="GE SS Text Light" w:hint="cs"/>
          <w:b/>
          <w:bCs/>
          <w:u w:val="single"/>
          <w:rtl/>
          <w:lang w:bidi="ar-JO"/>
        </w:rPr>
        <w:t>مطابقة إيرادات صادرات النفط الخام لعامي 2019 و2020</w:t>
      </w:r>
    </w:p>
    <w:p w:rsidR="00C34B7D" w:rsidRPr="00D64A43" w:rsidRDefault="00C34B7D" w:rsidP="00C34B7D">
      <w:pPr>
        <w:bidi/>
        <w:jc w:val="both"/>
        <w:rPr>
          <w:rFonts w:cs="GE SS Text Light"/>
          <w:rtl/>
          <w:lang w:bidi="ar-JO"/>
        </w:rPr>
      </w:pPr>
      <w:r w:rsidRPr="00D64A43">
        <w:rPr>
          <w:rFonts w:cs="GE SS Text Light" w:hint="cs"/>
          <w:rtl/>
          <w:lang w:bidi="ar-JO"/>
        </w:rPr>
        <w:lastRenderedPageBreak/>
        <w:t xml:space="preserve">قمنا بتحضير قاعدة بيانات تبين تفاصيل المطابقات </w:t>
      </w:r>
      <w:r w:rsidRPr="00D64A43">
        <w:rPr>
          <w:rFonts w:cs="GE SS Text Light" w:hint="cs"/>
          <w:rtl/>
          <w:lang w:bidi="ar-IQ"/>
        </w:rPr>
        <w:t xml:space="preserve">للسنتين 2019-2020 </w:t>
      </w:r>
      <w:r w:rsidRPr="00D64A43">
        <w:rPr>
          <w:rFonts w:cs="GE SS Text Light" w:hint="cs"/>
          <w:rtl/>
          <w:lang w:bidi="ar-JO"/>
        </w:rPr>
        <w:t>على أساس الشحنة، إذْ تتضمن كافة الشحنات مع مطابقاتها مع أسباب الفروقات، حيث أن أسباب هذه الفروقات قد تعددت بين:</w:t>
      </w:r>
    </w:p>
    <w:p w:rsidR="00C34B7D" w:rsidRPr="00D64A43" w:rsidRDefault="00C34B7D" w:rsidP="00EC217A">
      <w:pPr>
        <w:pStyle w:val="ListParagraph"/>
        <w:numPr>
          <w:ilvl w:val="0"/>
          <w:numId w:val="21"/>
        </w:numPr>
        <w:bidi/>
        <w:jc w:val="both"/>
        <w:rPr>
          <w:rFonts w:cs="GE SS Text Light"/>
          <w:lang w:bidi="ar-JO"/>
        </w:rPr>
      </w:pPr>
      <w:r w:rsidRPr="00D64A43">
        <w:rPr>
          <w:rFonts w:cs="GE SS Text Light" w:hint="cs"/>
          <w:rtl/>
          <w:lang w:bidi="ar-JO"/>
        </w:rPr>
        <w:t>عدم الإفصاح عن الغرامات التأخيرية.</w:t>
      </w:r>
    </w:p>
    <w:p w:rsidR="00C34B7D" w:rsidRPr="00D64A43" w:rsidRDefault="00C34B7D" w:rsidP="00EC217A">
      <w:pPr>
        <w:pStyle w:val="ListParagraph"/>
        <w:numPr>
          <w:ilvl w:val="0"/>
          <w:numId w:val="21"/>
        </w:numPr>
        <w:bidi/>
        <w:jc w:val="both"/>
        <w:rPr>
          <w:rFonts w:cs="GE SS Text Light"/>
          <w:lang w:bidi="ar-JO"/>
        </w:rPr>
      </w:pPr>
      <w:r w:rsidRPr="00D64A43">
        <w:rPr>
          <w:rFonts w:cs="GE SS Text Light" w:hint="cs"/>
          <w:rtl/>
          <w:lang w:bidi="ar-JO"/>
        </w:rPr>
        <w:t>الفرق بين الإفصاح طبقاً للأساس النقدي أو أساس الاستحقاق.</w:t>
      </w:r>
    </w:p>
    <w:p w:rsidR="00C34B7D" w:rsidRPr="00D64A43" w:rsidRDefault="00C34B7D" w:rsidP="00EC217A">
      <w:pPr>
        <w:pStyle w:val="ListParagraph"/>
        <w:numPr>
          <w:ilvl w:val="0"/>
          <w:numId w:val="21"/>
        </w:numPr>
        <w:bidi/>
        <w:jc w:val="both"/>
        <w:rPr>
          <w:rFonts w:cs="GE SS Text Light"/>
          <w:rtl/>
          <w:lang w:bidi="ar-JO"/>
        </w:rPr>
      </w:pPr>
      <w:r w:rsidRPr="00D64A43">
        <w:rPr>
          <w:rFonts w:cs="GE SS Text Light" w:hint="cs"/>
          <w:rtl/>
          <w:lang w:bidi="ar-JO"/>
        </w:rPr>
        <w:t>عدم الإفصاح عن الشحنات التي بدأت خلال آخر يوم من العام السابق أو بدأت خلال آخر يوم من العام الحالي للتقرير (2019 و2020 تباعاً).</w:t>
      </w:r>
    </w:p>
    <w:p w:rsidR="00A842D1" w:rsidRDefault="00C34B7D" w:rsidP="00C5446E">
      <w:pPr>
        <w:bidi/>
        <w:jc w:val="both"/>
        <w:rPr>
          <w:rFonts w:cs="GE SS Text Light"/>
          <w:rtl/>
          <w:lang w:bidi="ar-JO"/>
        </w:rPr>
      </w:pPr>
      <w:r w:rsidRPr="00D64A43">
        <w:rPr>
          <w:rFonts w:cs="GE SS Text Light" w:hint="cs"/>
          <w:rtl/>
          <w:lang w:bidi="ar-JO"/>
        </w:rPr>
        <w:t>تم إدراج هذه المطابقات</w:t>
      </w:r>
      <w:r w:rsidR="00C5446E">
        <w:rPr>
          <w:rFonts w:cs="GE SS Text Light" w:hint="cs"/>
          <w:rtl/>
          <w:lang w:bidi="ar-JO"/>
        </w:rPr>
        <w:t xml:space="preserve"> في موقع المبادرة</w:t>
      </w:r>
      <w:r w:rsidR="00A842D1">
        <w:rPr>
          <w:rFonts w:cs="GE SS Text Light" w:hint="cs"/>
          <w:rtl/>
          <w:lang w:bidi="ar-JO"/>
        </w:rPr>
        <w:t xml:space="preserve"> </w:t>
      </w:r>
      <w:r w:rsidR="00A842D1">
        <w:rPr>
          <w:rFonts w:cs="GE SS Text Light" w:hint="cs"/>
          <w:rtl/>
          <w:lang w:bidi="ar-LB"/>
        </w:rPr>
        <w:t>حيث يمكن الإطلاع عليها</w:t>
      </w:r>
      <w:r w:rsidR="00A842D1">
        <w:rPr>
          <w:rFonts w:cs="GE SS Text Light"/>
          <w:lang w:bidi="ar-LB"/>
        </w:rPr>
        <w:t xml:space="preserve"> </w:t>
      </w:r>
      <w:r w:rsidR="00A842D1">
        <w:rPr>
          <w:rFonts w:cs="GE SS Text Light" w:hint="cs"/>
          <w:rtl/>
          <w:lang w:bidi="ar-IQ"/>
        </w:rPr>
        <w:t>في ملف إسمه "</w:t>
      </w:r>
      <w:r w:rsidR="00C5446E" w:rsidRPr="00C5446E">
        <w:rPr>
          <w:rFonts w:cs="GE SS Text Light"/>
          <w:rtl/>
          <w:lang w:bidi="ar-JO"/>
        </w:rPr>
        <w:t xml:space="preserve"> </w:t>
      </w:r>
      <w:r w:rsidR="00C5446E" w:rsidRPr="00D64A43">
        <w:rPr>
          <w:rFonts w:cs="GE SS Text Light"/>
          <w:rtl/>
          <w:lang w:bidi="ar-JO"/>
        </w:rPr>
        <w:t xml:space="preserve">مطابقات تصدير وتحميل النفط الخام </w:t>
      </w:r>
      <w:r w:rsidR="00C5446E" w:rsidRPr="00D64A43">
        <w:rPr>
          <w:rFonts w:cs="GE SS Text Light" w:hint="cs"/>
          <w:rtl/>
          <w:lang w:bidi="ar-JO"/>
        </w:rPr>
        <w:t>للسنتين</w:t>
      </w:r>
      <w:r w:rsidR="00C5446E" w:rsidRPr="00D64A43">
        <w:rPr>
          <w:rFonts w:cs="GE SS Text Light"/>
          <w:rtl/>
          <w:lang w:bidi="ar-JO"/>
        </w:rPr>
        <w:t xml:space="preserve"> 2</w:t>
      </w:r>
      <w:r w:rsidR="00C5446E" w:rsidRPr="00D64A43">
        <w:rPr>
          <w:rFonts w:cs="GE SS Text Light" w:hint="cs"/>
          <w:rtl/>
          <w:lang w:bidi="ar-JO"/>
        </w:rPr>
        <w:t>019 و2020</w:t>
      </w:r>
      <w:r w:rsidR="00A842D1">
        <w:rPr>
          <w:rFonts w:cs="GE SS Text Light" w:hint="cs"/>
          <w:b/>
          <w:bCs/>
          <w:rtl/>
          <w:lang w:bidi="ar-IQ"/>
        </w:rPr>
        <w:t>"</w:t>
      </w:r>
      <w:r w:rsidR="00A842D1" w:rsidRPr="001F3539">
        <w:rPr>
          <w:rFonts w:cs="GE SS Text Light" w:hint="cs"/>
          <w:b/>
          <w:bCs/>
          <w:rtl/>
          <w:lang w:bidi="ar-IQ"/>
        </w:rPr>
        <w:t xml:space="preserve"> </w:t>
      </w:r>
      <w:r w:rsidR="00A842D1">
        <w:rPr>
          <w:rFonts w:cs="GE SS Text Light" w:hint="cs"/>
          <w:rtl/>
          <w:lang w:bidi="ar-LB"/>
        </w:rPr>
        <w:t xml:space="preserve">الموجود في موقع المبادرة الوطنية </w:t>
      </w:r>
      <w:r w:rsidR="00A842D1">
        <w:rPr>
          <w:rFonts w:ascii="Times New Roman" w:hAnsi="Times New Roman" w:cs="Times New Roman" w:hint="cs"/>
          <w:rtl/>
          <w:lang w:bidi="ar-LB"/>
        </w:rPr>
        <w:t>–</w:t>
      </w:r>
      <w:r w:rsidR="00A842D1">
        <w:rPr>
          <w:rFonts w:cs="GE SS Text Light" w:hint="cs"/>
          <w:rtl/>
          <w:lang w:bidi="ar-LB"/>
        </w:rPr>
        <w:t xml:space="preserve"> التقارير والمنشورات </w:t>
      </w:r>
      <w:r w:rsidR="00A842D1">
        <w:rPr>
          <w:rFonts w:ascii="Times New Roman" w:hAnsi="Times New Roman" w:cs="Times New Roman" w:hint="cs"/>
          <w:rtl/>
          <w:lang w:bidi="ar-LB"/>
        </w:rPr>
        <w:t>–</w:t>
      </w:r>
      <w:r w:rsidR="00A842D1">
        <w:rPr>
          <w:rFonts w:cs="GE SS Text Light" w:hint="cs"/>
          <w:rtl/>
          <w:lang w:bidi="ar-LB"/>
        </w:rPr>
        <w:t xml:space="preserve"> التقرير السنوي </w:t>
      </w:r>
      <w:r w:rsidR="00A842D1">
        <w:rPr>
          <w:rFonts w:ascii="Times New Roman" w:hAnsi="Times New Roman" w:cs="Times New Roman" w:hint="cs"/>
          <w:rtl/>
          <w:lang w:bidi="ar-LB"/>
        </w:rPr>
        <w:t>–</w:t>
      </w:r>
      <w:r w:rsidR="00A842D1">
        <w:rPr>
          <w:rFonts w:cs="GE SS Text Light" w:hint="cs"/>
          <w:rtl/>
          <w:lang w:bidi="ar-LB"/>
        </w:rPr>
        <w:t xml:space="preserve"> </w:t>
      </w:r>
      <w:r w:rsidR="00A842D1" w:rsidRPr="00502BE6">
        <w:rPr>
          <w:rFonts w:cs="GE SS Text Light" w:hint="cs"/>
          <w:rtl/>
          <w:lang w:bidi="ar-LB"/>
        </w:rPr>
        <w:t>ملحقات التقرير السنوي  2019-2020</w:t>
      </w:r>
      <w:r w:rsidR="00A842D1">
        <w:rPr>
          <w:rFonts w:hint="cs"/>
          <w:rtl/>
          <w:lang w:bidi="ar-LB"/>
        </w:rPr>
        <w:t xml:space="preserve"> </w:t>
      </w:r>
      <w:r w:rsidR="00A842D1">
        <w:rPr>
          <w:lang w:bidi="ar-LB"/>
        </w:rPr>
        <w:t>(</w:t>
      </w:r>
      <w:hyperlink r:id="rId41" w:history="1">
        <w:r w:rsidR="00A842D1" w:rsidRPr="00502BE6">
          <w:rPr>
            <w:rStyle w:val="Hyperlink"/>
            <w:rFonts w:cs="GE SS Text Light"/>
            <w:lang w:val="en-CA" w:bidi="ar-IQ"/>
          </w:rPr>
          <w:t>https://ieiti.org.iq/ar/details/1235/2019-2020-annual-reports-appendices</w:t>
        </w:r>
      </w:hyperlink>
      <w:r w:rsidR="00A842D1" w:rsidRPr="00004E4E">
        <w:rPr>
          <w:rStyle w:val="Hyperlink"/>
          <w:rFonts w:cs="GE SS Text Light"/>
          <w:color w:val="auto"/>
          <w:lang w:val="en-CA" w:bidi="ar-IQ"/>
        </w:rPr>
        <w:t>)</w:t>
      </w:r>
      <w:r w:rsidRPr="00D64A43">
        <w:rPr>
          <w:rFonts w:cs="GE SS Text Light" w:hint="cs"/>
          <w:rtl/>
          <w:lang w:bidi="ar-JO"/>
        </w:rPr>
        <w:t xml:space="preserve"> </w:t>
      </w:r>
    </w:p>
    <w:p w:rsidR="00C34B7D" w:rsidRPr="00D64A43" w:rsidRDefault="00C34B7D" w:rsidP="00C34B7D">
      <w:pPr>
        <w:bidi/>
        <w:jc w:val="both"/>
        <w:rPr>
          <w:rFonts w:cs="GE SS Text Light"/>
          <w:rtl/>
          <w:lang w:bidi="ar-LB"/>
        </w:rPr>
      </w:pPr>
    </w:p>
    <w:p w:rsidR="00C34B7D" w:rsidRPr="00C5446E" w:rsidRDefault="00C34B7D" w:rsidP="00C5446E">
      <w:pPr>
        <w:bidi/>
        <w:jc w:val="both"/>
        <w:rPr>
          <w:rFonts w:cs="GE SS Text Light"/>
          <w:b/>
          <w:bCs/>
          <w:lang w:val="en-CA" w:bidi="ar-JO"/>
        </w:rPr>
      </w:pPr>
      <w:r w:rsidRPr="00D64A43">
        <w:rPr>
          <w:rFonts w:cs="GE SS Text Light" w:hint="cs"/>
          <w:rtl/>
          <w:lang w:bidi="ar-JO"/>
        </w:rPr>
        <w:t xml:space="preserve"> أمّا بالنسبة للشركات الدولية المشترية للنفط الخام العراقي والتي لم تقم بالإفصاح عن بياناتها، وحيث أنه </w:t>
      </w:r>
      <w:r w:rsidRPr="00D64A43">
        <w:rPr>
          <w:rFonts w:cs="GE SS Text Light"/>
          <w:rtl/>
          <w:lang w:bidi="ar-JO"/>
        </w:rPr>
        <w:t xml:space="preserve">يتم إيداع جميع عائدات صادرات العراق من النفط الخام والمنتجات النفطية والغاز الطبيعي في </w:t>
      </w:r>
      <w:r w:rsidRPr="00D64A43">
        <w:rPr>
          <w:rFonts w:cs="GE SS Text Light" w:hint="cs"/>
          <w:rtl/>
          <w:lang w:bidi="ar-JO"/>
        </w:rPr>
        <w:t xml:space="preserve">وزارة المالية / </w:t>
      </w:r>
      <w:r w:rsidRPr="00D64A43">
        <w:rPr>
          <w:rFonts w:cs="GE SS Text Light"/>
          <w:rtl/>
          <w:lang w:bidi="ar-JO"/>
        </w:rPr>
        <w:t xml:space="preserve">حساب إيرادات عائدات النفط، وهو حساب </w:t>
      </w:r>
      <w:r w:rsidRPr="00D64A43">
        <w:rPr>
          <w:rFonts w:cs="GE SS Text Light" w:hint="cs"/>
          <w:rtl/>
          <w:lang w:bidi="ar-JO"/>
        </w:rPr>
        <w:t xml:space="preserve"> يدار من قبل ا</w:t>
      </w:r>
      <w:r w:rsidRPr="00D64A43">
        <w:rPr>
          <w:rFonts w:cs="GE SS Text Light"/>
          <w:rtl/>
          <w:lang w:bidi="ar-JO"/>
        </w:rPr>
        <w:t xml:space="preserve">لبنك المركزي العراقي لدى البنك </w:t>
      </w:r>
      <w:r w:rsidRPr="00D64A43">
        <w:rPr>
          <w:rFonts w:cs="GE SS Text Light" w:hint="cs"/>
          <w:rtl/>
          <w:lang w:bidi="ar-JO"/>
        </w:rPr>
        <w:t>الاحتياطي</w:t>
      </w:r>
      <w:r w:rsidRPr="00D64A43">
        <w:rPr>
          <w:rFonts w:cs="GE SS Text Light"/>
          <w:rtl/>
          <w:lang w:bidi="ar-JO"/>
        </w:rPr>
        <w:t xml:space="preserve"> الف</w:t>
      </w:r>
      <w:r w:rsidRPr="00D64A43">
        <w:rPr>
          <w:rFonts w:cs="GE SS Text Light" w:hint="cs"/>
          <w:rtl/>
          <w:lang w:bidi="ar-JO"/>
        </w:rPr>
        <w:t>ي</w:t>
      </w:r>
      <w:r w:rsidRPr="00D64A43">
        <w:rPr>
          <w:rFonts w:cs="GE SS Text Light"/>
          <w:rtl/>
          <w:lang w:bidi="ar-JO"/>
        </w:rPr>
        <w:t>درالي في نيويورك</w:t>
      </w:r>
      <w:r w:rsidRPr="00D64A43">
        <w:rPr>
          <w:rFonts w:cs="GE SS Text Light" w:hint="cs"/>
          <w:rtl/>
          <w:lang w:bidi="ar-JO"/>
        </w:rPr>
        <w:t xml:space="preserve">، فقد قمنا بالاطلاع على كافة تفاصيل الإيداعات لهذا الحساب وتمت مقارنتها بكافة الشحنات المصدَّرة للشركات الدولية المشترية للنفط الخام (المفصِحة وغير المفصِحة) وتأكدنا من وجودها ضمن كشف الحساب المذكور. وقد قام البنك المركزي العراقي (دائرة الاستثمارات </w:t>
      </w:r>
      <w:r w:rsidRPr="00D64A43">
        <w:rPr>
          <w:rFonts w:ascii="Times New Roman" w:hAnsi="Times New Roman" w:cs="Times New Roman" w:hint="cs"/>
          <w:rtl/>
          <w:lang w:bidi="ar-JO"/>
        </w:rPr>
        <w:t>–</w:t>
      </w:r>
      <w:r w:rsidRPr="00D64A43">
        <w:rPr>
          <w:rFonts w:cs="GE SS Text Light" w:hint="cs"/>
          <w:rtl/>
          <w:lang w:bidi="ar-JO"/>
        </w:rPr>
        <w:t xml:space="preserve"> قسم النفط) بتحضير ملخص لكافة الإيداعات في الحساب والمتعلقة بصادرات النفط الخام، حيث أُدرِجَ هذا الملخص على شكل قاعدة بيانات ضمن الملف المعنون "</w:t>
      </w:r>
      <w:r w:rsidRPr="00D64A43">
        <w:rPr>
          <w:rFonts w:cs="GE SS Text Light"/>
          <w:rtl/>
          <w:lang w:bidi="ar-JO"/>
        </w:rPr>
        <w:t xml:space="preserve">كشف اعتمادات النفط </w:t>
      </w:r>
      <w:r w:rsidRPr="00D64A43">
        <w:rPr>
          <w:rFonts w:cs="GE SS Text Light" w:hint="cs"/>
          <w:rtl/>
          <w:lang w:bidi="ar-JO"/>
        </w:rPr>
        <w:t>للسنتين 2019 و2020</w:t>
      </w:r>
      <w:r w:rsidRPr="00D64A43">
        <w:rPr>
          <w:rFonts w:cs="GE SS Text Light"/>
          <w:rtl/>
          <w:lang w:bidi="ar-JO"/>
        </w:rPr>
        <w:t xml:space="preserve"> </w:t>
      </w:r>
      <w:r w:rsidRPr="00D64A43">
        <w:rPr>
          <w:rFonts w:cs="GE SS Text Light" w:hint="cs"/>
          <w:rtl/>
          <w:lang w:bidi="ar-JO"/>
        </w:rPr>
        <w:t xml:space="preserve">" في موقع </w:t>
      </w:r>
      <w:r w:rsidR="00C5446E">
        <w:rPr>
          <w:rFonts w:cs="GE SS Text Light" w:hint="cs"/>
          <w:rtl/>
          <w:lang w:bidi="ar-LB"/>
        </w:rPr>
        <w:t xml:space="preserve">المبادرة الوطنية </w:t>
      </w:r>
      <w:r w:rsidR="00C5446E">
        <w:rPr>
          <w:rFonts w:ascii="Times New Roman" w:hAnsi="Times New Roman" w:cs="Times New Roman" w:hint="cs"/>
          <w:rtl/>
          <w:lang w:bidi="ar-LB"/>
        </w:rPr>
        <w:t>–</w:t>
      </w:r>
      <w:r w:rsidR="00C5446E">
        <w:rPr>
          <w:rFonts w:cs="GE SS Text Light" w:hint="cs"/>
          <w:rtl/>
          <w:lang w:bidi="ar-LB"/>
        </w:rPr>
        <w:t xml:space="preserve"> التقارير والمنشورات </w:t>
      </w:r>
      <w:r w:rsidR="00C5446E">
        <w:rPr>
          <w:rFonts w:ascii="Times New Roman" w:hAnsi="Times New Roman" w:cs="Times New Roman" w:hint="cs"/>
          <w:rtl/>
          <w:lang w:bidi="ar-LB"/>
        </w:rPr>
        <w:t>–</w:t>
      </w:r>
      <w:r w:rsidR="00C5446E">
        <w:rPr>
          <w:rFonts w:cs="GE SS Text Light" w:hint="cs"/>
          <w:rtl/>
          <w:lang w:bidi="ar-LB"/>
        </w:rPr>
        <w:t xml:space="preserve"> التقرير السنوي </w:t>
      </w:r>
      <w:r w:rsidR="00C5446E">
        <w:rPr>
          <w:rFonts w:ascii="Times New Roman" w:hAnsi="Times New Roman" w:cs="Times New Roman" w:hint="cs"/>
          <w:rtl/>
          <w:lang w:bidi="ar-LB"/>
        </w:rPr>
        <w:t>–</w:t>
      </w:r>
      <w:r w:rsidR="00C5446E">
        <w:rPr>
          <w:rFonts w:cs="GE SS Text Light" w:hint="cs"/>
          <w:rtl/>
          <w:lang w:bidi="ar-LB"/>
        </w:rPr>
        <w:t xml:space="preserve"> </w:t>
      </w:r>
      <w:r w:rsidR="00C5446E" w:rsidRPr="00502BE6">
        <w:rPr>
          <w:rFonts w:cs="GE SS Text Light" w:hint="cs"/>
          <w:rtl/>
          <w:lang w:bidi="ar-LB"/>
        </w:rPr>
        <w:t>ملحقات التقرير السنوي  2019-2020</w:t>
      </w:r>
      <w:r w:rsidR="00C5446E">
        <w:rPr>
          <w:rFonts w:hint="cs"/>
          <w:rtl/>
          <w:lang w:bidi="ar-LB"/>
        </w:rPr>
        <w:t xml:space="preserve"> </w:t>
      </w:r>
      <w:r w:rsidR="00C5446E">
        <w:rPr>
          <w:lang w:bidi="ar-LB"/>
        </w:rPr>
        <w:t>(</w:t>
      </w:r>
      <w:hyperlink r:id="rId42" w:history="1">
        <w:r w:rsidR="00C5446E" w:rsidRPr="00502BE6">
          <w:rPr>
            <w:rStyle w:val="Hyperlink"/>
            <w:rFonts w:cs="GE SS Text Light"/>
            <w:lang w:val="en-CA" w:bidi="ar-IQ"/>
          </w:rPr>
          <w:t>https://ieiti.org.iq/ar/details/1235/2019-2020-annual-reports-appendices</w:t>
        </w:r>
      </w:hyperlink>
      <w:r w:rsidR="00C5446E" w:rsidRPr="00004E4E">
        <w:rPr>
          <w:rStyle w:val="Hyperlink"/>
          <w:rFonts w:cs="GE SS Text Light"/>
          <w:color w:val="auto"/>
          <w:lang w:val="en-CA" w:bidi="ar-IQ"/>
        </w:rPr>
        <w:t>)</w:t>
      </w:r>
    </w:p>
    <w:p w:rsidR="00C34B7D" w:rsidRPr="00D64A43" w:rsidRDefault="00C34B7D" w:rsidP="00C34B7D">
      <w:pPr>
        <w:bidi/>
        <w:jc w:val="both"/>
        <w:rPr>
          <w:rFonts w:cs="GE SS Text Light"/>
          <w:lang w:bidi="ar-JO"/>
        </w:rPr>
      </w:pPr>
      <w:r w:rsidRPr="00D64A43">
        <w:rPr>
          <w:rFonts w:cs="GE SS Text Light" w:hint="cs"/>
          <w:rtl/>
          <w:lang w:bidi="ar-JO"/>
        </w:rPr>
        <w:t>أما بالنسبة للشركات الدولية العاملة ضمن جولات التراخيص، والتي حملت النفط الخام مقابل مستحقاتها ولم تقم بالإفصاح عن كميات واقيام النفط المحمل، وحيث أن هذه الشركات تقوم بإرسال تأييد لشركة سومو بعد استلام كل شحنة عن طريق إيصال رسالة إلكترونية مرفق بها قائمة سومو، لذا قمنا بمطابقة هذه الرسائل المؤيدة للاستلام (المرفق بها القوائم التجارية الصادرة من سومو) وبين سجلات سومو.</w:t>
      </w:r>
    </w:p>
    <w:p w:rsidR="00C34B7D" w:rsidRPr="00D64A43" w:rsidRDefault="00C34B7D" w:rsidP="00C34B7D">
      <w:pPr>
        <w:bidi/>
        <w:jc w:val="both"/>
        <w:rPr>
          <w:rFonts w:cs="GE SS Text Light"/>
          <w:lang w:bidi="ar-LB"/>
        </w:rPr>
      </w:pPr>
      <w:r w:rsidRPr="00D64A43">
        <w:rPr>
          <w:rFonts w:cs="GE SS Text Light" w:hint="cs"/>
          <w:rtl/>
          <w:lang w:bidi="ar-LB"/>
        </w:rPr>
        <w:t>وادناه</w:t>
      </w:r>
      <w:r w:rsidRPr="00D64A43">
        <w:rPr>
          <w:rFonts w:cs="GE SS Text Light" w:hint="cs"/>
          <w:rtl/>
          <w:lang w:bidi="ar-JO"/>
        </w:rPr>
        <w:t xml:space="preserve"> ملخص مطابقات صادرات النفط الخام:</w:t>
      </w:r>
    </w:p>
    <w:p w:rsidR="00C34B7D" w:rsidRPr="00B16AAA" w:rsidRDefault="00AC7C8C" w:rsidP="00C34B7D">
      <w:pPr>
        <w:bidi/>
        <w:spacing w:line="269" w:lineRule="auto"/>
        <w:jc w:val="both"/>
        <w:rPr>
          <w:rFonts w:cs="GE SS Text Light"/>
          <w:b/>
          <w:bCs/>
          <w:u w:val="single"/>
          <w:lang w:bidi="ar-LB"/>
        </w:rPr>
      </w:pPr>
      <w:r>
        <w:rPr>
          <w:rFonts w:cs="GE SS Text Light" w:hint="cs"/>
          <w:b/>
          <w:bCs/>
          <w:u w:val="single"/>
          <w:rtl/>
          <w:lang w:bidi="ar-LB"/>
        </w:rPr>
        <w:t xml:space="preserve">مطابقة </w:t>
      </w:r>
      <w:r w:rsidR="00C34B7D" w:rsidRPr="00B16AAA">
        <w:rPr>
          <w:rFonts w:cs="GE SS Text Light" w:hint="cs"/>
          <w:b/>
          <w:bCs/>
          <w:u w:val="single"/>
          <w:rtl/>
          <w:lang w:bidi="ar-LB"/>
        </w:rPr>
        <w:t>الشركات المحملة للنفط الخام</w:t>
      </w:r>
    </w:p>
    <w:tbl>
      <w:tblPr>
        <w:bidiVisual/>
        <w:tblW w:w="5000" w:type="pct"/>
        <w:tblLook w:val="04A0" w:firstRow="1" w:lastRow="0" w:firstColumn="1" w:lastColumn="0" w:noHBand="0" w:noVBand="1"/>
      </w:tblPr>
      <w:tblGrid>
        <w:gridCol w:w="735"/>
        <w:gridCol w:w="2409"/>
        <w:gridCol w:w="4278"/>
        <w:gridCol w:w="2098"/>
      </w:tblGrid>
      <w:tr w:rsidR="00BB7FD6" w:rsidRPr="00BB7FD6" w:rsidTr="00BB7FD6">
        <w:trPr>
          <w:trHeight w:val="33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BB7FD6" w:rsidRPr="00BB7FD6" w:rsidRDefault="00BB7FD6" w:rsidP="00BB7FD6">
            <w:pPr>
              <w:bidi/>
              <w:spacing w:after="0" w:line="240" w:lineRule="auto"/>
              <w:jc w:val="center"/>
              <w:rPr>
                <w:rFonts w:ascii="Calibri" w:eastAsia="Times New Roman" w:hAnsi="Calibri" w:cs="Calibri"/>
                <w:b/>
                <w:bCs/>
                <w:color w:val="FFFFFF"/>
              </w:rPr>
            </w:pPr>
            <w:r w:rsidRPr="00BB7FD6">
              <w:rPr>
                <w:rFonts w:ascii="Calibri" w:eastAsia="Times New Roman" w:hAnsi="Calibri" w:cs="Times New Roman"/>
                <w:b/>
                <w:bCs/>
                <w:color w:val="FFFFFF"/>
                <w:rtl/>
              </w:rPr>
              <w:t xml:space="preserve">شركات جولات التراخيص المحملة للنفط الخام خلال عام </w:t>
            </w:r>
            <w:r w:rsidRPr="00BB7FD6">
              <w:rPr>
                <w:rFonts w:ascii="Calibri" w:eastAsia="Times New Roman" w:hAnsi="Calibri" w:cs="Calibri"/>
                <w:b/>
                <w:bCs/>
                <w:color w:val="FFFFFF"/>
                <w:rtl/>
              </w:rPr>
              <w:t>2019</w:t>
            </w:r>
          </w:p>
        </w:tc>
      </w:tr>
      <w:tr w:rsidR="00BB7FD6" w:rsidRPr="00BB7FD6" w:rsidTr="00BB7FD6">
        <w:trPr>
          <w:trHeight w:val="615"/>
          <w:tblHeader/>
        </w:trPr>
        <w:tc>
          <w:tcPr>
            <w:tcW w:w="386" w:type="pct"/>
            <w:tcBorders>
              <w:top w:val="nil"/>
              <w:left w:val="single" w:sz="8" w:space="0" w:color="0070C0"/>
              <w:bottom w:val="single" w:sz="8" w:space="0" w:color="0070C0"/>
              <w:right w:val="single" w:sz="4" w:space="0" w:color="FFFFFF"/>
            </w:tcBorders>
            <w:shd w:val="clear" w:color="000000" w:fill="0070C0"/>
            <w:vAlign w:val="center"/>
            <w:hideMark/>
          </w:tcPr>
          <w:p w:rsidR="00BB7FD6" w:rsidRPr="00BB7FD6" w:rsidRDefault="00BB7FD6" w:rsidP="00BB7FD6">
            <w:pPr>
              <w:bidi/>
              <w:spacing w:after="0" w:line="240" w:lineRule="auto"/>
              <w:jc w:val="center"/>
              <w:rPr>
                <w:rFonts w:ascii="Calibri" w:eastAsia="Times New Roman" w:hAnsi="Calibri" w:cs="Calibri"/>
                <w:b/>
                <w:bCs/>
                <w:color w:val="FFFFFF"/>
                <w:rtl/>
              </w:rPr>
            </w:pPr>
            <w:r w:rsidRPr="00BB7FD6">
              <w:rPr>
                <w:rFonts w:ascii="Calibri" w:eastAsia="Times New Roman" w:hAnsi="Calibri" w:cs="Times New Roman"/>
                <w:b/>
                <w:bCs/>
                <w:color w:val="FFFFFF"/>
                <w:rtl/>
              </w:rPr>
              <w:t>رقم</w:t>
            </w:r>
          </w:p>
        </w:tc>
        <w:tc>
          <w:tcPr>
            <w:tcW w:w="1265" w:type="pct"/>
            <w:tcBorders>
              <w:top w:val="nil"/>
              <w:left w:val="single" w:sz="4" w:space="0" w:color="FFFFFF"/>
              <w:bottom w:val="single" w:sz="8" w:space="0" w:color="0070C0"/>
              <w:right w:val="single" w:sz="4" w:space="0" w:color="FFFFFF"/>
            </w:tcBorders>
            <w:shd w:val="clear" w:color="000000" w:fill="0070C0"/>
            <w:vAlign w:val="center"/>
            <w:hideMark/>
          </w:tcPr>
          <w:p w:rsidR="00BB7FD6" w:rsidRPr="00BB7FD6" w:rsidRDefault="00BB7FD6" w:rsidP="00BB7FD6">
            <w:pPr>
              <w:bidi/>
              <w:spacing w:after="0" w:line="240" w:lineRule="auto"/>
              <w:jc w:val="center"/>
              <w:rPr>
                <w:rFonts w:ascii="Calibri" w:eastAsia="Times New Roman" w:hAnsi="Calibri" w:cs="Calibri"/>
                <w:b/>
                <w:bCs/>
                <w:color w:val="FFFFFF"/>
                <w:rtl/>
              </w:rPr>
            </w:pPr>
            <w:r w:rsidRPr="00BB7FD6">
              <w:rPr>
                <w:rFonts w:ascii="Calibri" w:eastAsia="Times New Roman" w:hAnsi="Calibri" w:cs="Times New Roman"/>
                <w:b/>
                <w:bCs/>
                <w:color w:val="FFFFFF"/>
                <w:rtl/>
              </w:rPr>
              <w:t>إسم الشركة المحملة باللغة العربية</w:t>
            </w:r>
          </w:p>
        </w:tc>
        <w:tc>
          <w:tcPr>
            <w:tcW w:w="2247" w:type="pct"/>
            <w:tcBorders>
              <w:top w:val="nil"/>
              <w:left w:val="single" w:sz="4" w:space="0" w:color="FFFFFF"/>
              <w:bottom w:val="single" w:sz="8" w:space="0" w:color="0070C0"/>
              <w:right w:val="double" w:sz="6" w:space="0" w:color="FFFFFF"/>
            </w:tcBorders>
            <w:shd w:val="clear" w:color="000000" w:fill="0070C0"/>
            <w:vAlign w:val="center"/>
            <w:hideMark/>
          </w:tcPr>
          <w:p w:rsidR="00BB7FD6" w:rsidRPr="00BB7FD6" w:rsidRDefault="00BB7FD6" w:rsidP="00BB7FD6">
            <w:pPr>
              <w:bidi/>
              <w:spacing w:after="0" w:line="240" w:lineRule="auto"/>
              <w:jc w:val="center"/>
              <w:rPr>
                <w:rFonts w:ascii="Calibri" w:eastAsia="Times New Roman" w:hAnsi="Calibri" w:cs="Calibri"/>
                <w:b/>
                <w:bCs/>
                <w:color w:val="FFFFFF"/>
                <w:rtl/>
              </w:rPr>
            </w:pPr>
            <w:r w:rsidRPr="00BB7FD6">
              <w:rPr>
                <w:rFonts w:ascii="Calibri" w:eastAsia="Times New Roman" w:hAnsi="Calibri" w:cs="Times New Roman"/>
                <w:b/>
                <w:bCs/>
                <w:color w:val="FFFFFF"/>
                <w:rtl/>
              </w:rPr>
              <w:t>إسم الشركة المحملة  باللغة الإنكليزية</w:t>
            </w:r>
          </w:p>
        </w:tc>
        <w:tc>
          <w:tcPr>
            <w:tcW w:w="1102" w:type="pct"/>
            <w:tcBorders>
              <w:top w:val="nil"/>
              <w:left w:val="nil"/>
              <w:bottom w:val="single" w:sz="8" w:space="0" w:color="0070C0"/>
              <w:right w:val="single" w:sz="8" w:space="0" w:color="0070C0"/>
            </w:tcBorders>
            <w:shd w:val="clear" w:color="000000" w:fill="0070C0"/>
            <w:vAlign w:val="center"/>
            <w:hideMark/>
          </w:tcPr>
          <w:p w:rsidR="00BB7FD6" w:rsidRPr="00BB7FD6" w:rsidRDefault="00BB7FD6" w:rsidP="00BB7FD6">
            <w:pPr>
              <w:bidi/>
              <w:spacing w:after="0" w:line="240" w:lineRule="auto"/>
              <w:jc w:val="center"/>
              <w:rPr>
                <w:rFonts w:ascii="Calibri" w:eastAsia="Times New Roman" w:hAnsi="Calibri" w:cs="Calibri"/>
                <w:b/>
                <w:bCs/>
                <w:color w:val="FFFFFF"/>
                <w:rtl/>
              </w:rPr>
            </w:pPr>
            <w:r w:rsidRPr="00BB7FD6">
              <w:rPr>
                <w:rFonts w:ascii="Calibri" w:eastAsia="Times New Roman" w:hAnsi="Calibri" w:cs="Times New Roman"/>
                <w:b/>
                <w:bCs/>
                <w:color w:val="FFFFFF"/>
                <w:rtl/>
              </w:rPr>
              <w:t xml:space="preserve">المبلغ </w:t>
            </w:r>
            <w:r w:rsidRPr="00BB7FD6">
              <w:rPr>
                <w:rFonts w:ascii="Calibri" w:eastAsia="Times New Roman" w:hAnsi="Calibri" w:cs="Calibri"/>
                <w:b/>
                <w:bCs/>
                <w:color w:val="FFFFFF"/>
                <w:rtl/>
              </w:rPr>
              <w:t>(</w:t>
            </w:r>
            <w:r w:rsidRPr="00BB7FD6">
              <w:rPr>
                <w:rFonts w:ascii="Calibri" w:eastAsia="Times New Roman" w:hAnsi="Calibri" w:cs="Times New Roman"/>
                <w:b/>
                <w:bCs/>
                <w:color w:val="FFFFFF"/>
                <w:rtl/>
              </w:rPr>
              <w:t>دولار أمريكي</w:t>
            </w:r>
            <w:r w:rsidRPr="00BB7FD6">
              <w:rPr>
                <w:rFonts w:ascii="Calibri" w:eastAsia="Times New Roman" w:hAnsi="Calibri" w:cs="Calibri"/>
                <w:b/>
                <w:bCs/>
                <w:color w:val="FFFFFF"/>
                <w:rtl/>
              </w:rPr>
              <w:t>)</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tl/>
              </w:rPr>
            </w:pPr>
            <w:r w:rsidRPr="00BB7FD6">
              <w:rPr>
                <w:rFonts w:ascii="Calibri" w:eastAsia="Times New Roman" w:hAnsi="Calibri" w:cs="Times New Roman"/>
                <w:b/>
                <w:bCs/>
                <w:color w:val="000000"/>
                <w:sz w:val="20"/>
                <w:szCs w:val="20"/>
                <w:rtl/>
              </w:rPr>
              <w:t>١</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شركة نفط الواحة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AL WAHA PETROLEUM CO. LTD.</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٦٢٨,٦٥٤,٨٦٠</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٢</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بي أو سي العراق بي</w:t>
            </w:r>
            <w:r w:rsidRPr="00BB7FD6">
              <w:rPr>
                <w:rFonts w:ascii="Calibri" w:eastAsia="Times New Roman" w:hAnsi="Calibri" w:cs="Calibri"/>
                <w:color w:val="000000"/>
                <w:sz w:val="20"/>
                <w:szCs w:val="20"/>
                <w:rtl/>
              </w:rPr>
              <w:t xml:space="preserve">. </w:t>
            </w:r>
            <w:r w:rsidRPr="00BB7FD6">
              <w:rPr>
                <w:rFonts w:ascii="Calibri" w:eastAsia="Times New Roman" w:hAnsi="Calibri" w:cs="Times New Roman"/>
                <w:color w:val="000000"/>
                <w:sz w:val="20"/>
                <w:szCs w:val="20"/>
                <w:rtl/>
              </w:rPr>
              <w:t>في</w:t>
            </w:r>
            <w:r w:rsidRPr="00BB7FD6">
              <w:rPr>
                <w:rFonts w:ascii="Calibri" w:eastAsia="Times New Roman" w:hAnsi="Calibri" w:cs="Calibri"/>
                <w:color w:val="000000"/>
                <w:sz w:val="20"/>
                <w:szCs w:val="20"/>
                <w:rtl/>
              </w:rPr>
              <w:t>.</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BASRAH OIL COMPANY</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٦٤٩,٩٤٩,٤١٥</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٣</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بي بي و بتروشينا الدولية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BP &amp; PETROCHINA INTERNATIONAL</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٢,٤٩٤,٨١٦,٨٩٤</w:t>
            </w:r>
          </w:p>
        </w:tc>
      </w:tr>
      <w:tr w:rsidR="00BB7FD6" w:rsidRPr="00BB7FD6" w:rsidTr="00BB7FD6">
        <w:trPr>
          <w:trHeight w:val="127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٤</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سينوك العراق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CNOOC IRAQ LIMITED and TURKISH PETROLEUM OVERSEAS COMPANY LTD (TP)</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٩١٧,٨٦١,٨٣٧</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lastRenderedPageBreak/>
              <w:t>٥</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دراجون أويل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DRAGON OIL (BLOCK 9) LIMITED</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٣٨,٣٠٣,٦٣٧</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٦</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اي بي اس العراق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EBS PETROLEUM COMPANY LIMITED</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١٧,٢٠٠,٢٥٣</w:t>
            </w:r>
          </w:p>
        </w:tc>
      </w:tr>
      <w:tr w:rsidR="00BB7FD6" w:rsidRPr="00BB7FD6" w:rsidTr="00BB7FD6">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٧</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إيني العراق بي في</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ENI IRAQ B.V.</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٧٢٢,٤١٣,٨٩٠</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٨</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إكسون موبيل العراق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EXXONMOBIL IRAQ LIMITED</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٢٦٩,٦٣٨,٢٤٤</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٩</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غازبروم نفط بدرة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GAZPROM NEFT BADRA B.V.</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٣٣٣,٥٩٦,١٩٢</w:t>
            </w:r>
          </w:p>
        </w:tc>
      </w:tr>
      <w:tr w:rsidR="00BB7FD6" w:rsidRPr="00BB7FD6" w:rsidTr="00BB7FD6">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١٠</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إيتوشو العراق لإستكشاف النفط</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ITOCHU OIL EXPLORATION IRAQ (B.V)</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١٧٥,٣٨٤,٩٨٤</w:t>
            </w:r>
          </w:p>
        </w:tc>
      </w:tr>
      <w:tr w:rsidR="00BB7FD6" w:rsidRPr="00BB7FD6" w:rsidTr="00BB7FD6">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١١</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جابيكس</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JAPEX GARRAF LTD</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٣٦٩,٩٢٣,٧٢٢</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١٢</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كوغاز بدرة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KOGAS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٥٣٠,٤٣٥,٥٤٢</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١٣</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الكويت للطاقة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KUWAIT ENERGY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١٤٩,٥٦٦,٢٢٨</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١٤</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لوك أويل الشرق الأوسط</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LUKOIL MID - EAST LIMITED</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٥٥٣,٥٥٧,٤٨٧</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١٥</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بتروشينا العراق</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PETROCHINA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١,٢٩٥,٠٦١,٥٩٧</w:t>
            </w:r>
          </w:p>
        </w:tc>
      </w:tr>
      <w:tr w:rsidR="00BB7FD6" w:rsidRPr="00BB7FD6" w:rsidTr="00BB7FD6">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١٦</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بيتروناس العراق</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PETRONAS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٨٢٥,٤٦٤,٠٥٦</w:t>
            </w:r>
          </w:p>
        </w:tc>
      </w:tr>
      <w:tr w:rsidR="00BB7FD6" w:rsidRPr="00BB7FD6" w:rsidTr="00BB7FD6">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١٧</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ب</w:t>
            </w:r>
            <w:r w:rsidRPr="00BB7FD6">
              <w:rPr>
                <w:rFonts w:ascii="Calibri" w:eastAsia="Times New Roman" w:hAnsi="Calibri" w:cs="Calibri"/>
                <w:color w:val="000000"/>
                <w:sz w:val="20"/>
                <w:szCs w:val="20"/>
                <w:rtl/>
              </w:rPr>
              <w:t>.</w:t>
            </w:r>
            <w:r w:rsidRPr="00BB7FD6">
              <w:rPr>
                <w:rFonts w:ascii="Calibri" w:eastAsia="Times New Roman" w:hAnsi="Calibri" w:cs="Times New Roman"/>
                <w:color w:val="000000"/>
                <w:sz w:val="20"/>
                <w:szCs w:val="20"/>
                <w:rtl/>
              </w:rPr>
              <w:t>ت بيرتامينا العراق</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PT PERTAMINA IRAK</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٥٣,٧٨٦,٠٩٥</w:t>
            </w:r>
          </w:p>
        </w:tc>
      </w:tr>
      <w:tr w:rsidR="00BB7FD6" w:rsidRPr="00BB7FD6" w:rsidTr="00BB7FD6">
        <w:trPr>
          <w:trHeight w:val="102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١٨</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 xml:space="preserve">شل العراق لتطوير النفط </w:t>
            </w:r>
            <w:r w:rsidRPr="00BB7FD6">
              <w:rPr>
                <w:rFonts w:ascii="Calibri" w:eastAsia="Times New Roman" w:hAnsi="Calibri" w:cs="Calibri"/>
                <w:color w:val="000000"/>
                <w:sz w:val="20"/>
                <w:szCs w:val="20"/>
                <w:rtl/>
              </w:rPr>
              <w:t>(</w:t>
            </w:r>
            <w:r w:rsidRPr="00BB7FD6">
              <w:rPr>
                <w:rFonts w:ascii="Calibri" w:eastAsia="Times New Roman" w:hAnsi="Calibri" w:cs="Times New Roman"/>
                <w:color w:val="000000"/>
                <w:sz w:val="20"/>
                <w:szCs w:val="20"/>
                <w:rtl/>
              </w:rPr>
              <w:t>غرامات</w:t>
            </w:r>
            <w:r w:rsidRPr="00BB7FD6">
              <w:rPr>
                <w:rFonts w:ascii="Calibri" w:eastAsia="Times New Roman" w:hAnsi="Calibri" w:cs="Calibri"/>
                <w:color w:val="000000"/>
                <w:sz w:val="20"/>
                <w:szCs w:val="20"/>
                <w:rtl/>
              </w:rPr>
              <w:t>)</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SHELL IRAQ PETROLEUM DEVELOPMENT B.V (Demurrage)</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Pr>
              <w:t>-</w:t>
            </w:r>
            <w:r w:rsidRPr="00BB7FD6">
              <w:rPr>
                <w:rFonts w:ascii="Arial" w:eastAsia="Times New Roman" w:hAnsi="Arial" w:cs="Arial"/>
                <w:color w:val="000000"/>
                <w:sz w:val="20"/>
                <w:szCs w:val="20"/>
                <w:rtl/>
              </w:rPr>
              <w:t>٨٢٤,٧١٧</w:t>
            </w:r>
          </w:p>
        </w:tc>
      </w:tr>
      <w:tr w:rsidR="00BB7FD6" w:rsidRPr="00BB7FD6" w:rsidTr="00BB7FD6">
        <w:trPr>
          <w:trHeight w:val="102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١٩</w:t>
            </w:r>
          </w:p>
        </w:tc>
        <w:tc>
          <w:tcPr>
            <w:tcW w:w="1265" w:type="pct"/>
            <w:tcBorders>
              <w:top w:val="nil"/>
              <w:left w:val="nil"/>
              <w:bottom w:val="nil"/>
              <w:right w:val="nil"/>
            </w:tcBorders>
            <w:shd w:val="clear" w:color="auto" w:fill="auto"/>
            <w:vAlign w:val="bottom"/>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 xml:space="preserve">الهيئة المصرية العامة للبترول </w:t>
            </w:r>
            <w:r w:rsidRPr="00BB7FD6">
              <w:rPr>
                <w:rFonts w:ascii="Calibri" w:eastAsia="Times New Roman" w:hAnsi="Calibri" w:cs="Calibri"/>
                <w:color w:val="000000"/>
                <w:sz w:val="20"/>
                <w:szCs w:val="20"/>
                <w:rtl/>
              </w:rPr>
              <w:t>(</w:t>
            </w:r>
            <w:r w:rsidRPr="00BB7FD6">
              <w:rPr>
                <w:rFonts w:ascii="Calibri" w:eastAsia="Times New Roman" w:hAnsi="Calibri" w:cs="Times New Roman"/>
                <w:color w:val="000000"/>
                <w:sz w:val="20"/>
                <w:szCs w:val="20"/>
                <w:rtl/>
              </w:rPr>
              <w:t>غرامات</w:t>
            </w:r>
            <w:r w:rsidRPr="00BB7FD6">
              <w:rPr>
                <w:rFonts w:ascii="Calibri" w:eastAsia="Times New Roman" w:hAnsi="Calibri" w:cs="Calibri"/>
                <w:color w:val="000000"/>
                <w:sz w:val="20"/>
                <w:szCs w:val="20"/>
                <w:rtl/>
              </w:rPr>
              <w:t>)</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THE EGYPTIAN GENERAL PETROLEUM (Demurrages)</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Pr>
              <w:t>-</w:t>
            </w:r>
            <w:r w:rsidRPr="00BB7FD6">
              <w:rPr>
                <w:rFonts w:ascii="Arial" w:eastAsia="Times New Roman" w:hAnsi="Arial" w:cs="Arial"/>
                <w:color w:val="000000"/>
                <w:sz w:val="20"/>
                <w:szCs w:val="20"/>
                <w:rtl/>
              </w:rPr>
              <w:t>٢,٣٥٦</w:t>
            </w:r>
          </w:p>
        </w:tc>
      </w:tr>
      <w:tr w:rsidR="00BB7FD6" w:rsidRPr="00BB7FD6" w:rsidTr="00BB7FD6">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٢٠</w:t>
            </w:r>
          </w:p>
        </w:tc>
        <w:tc>
          <w:tcPr>
            <w:tcW w:w="12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توتال اي اند بي العراق</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TOTAL E &amp; P IRAQ.</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٤٠٤,٨٢٧,٦٤٦</w:t>
            </w:r>
          </w:p>
        </w:tc>
      </w:tr>
      <w:tr w:rsidR="00BB7FD6" w:rsidRPr="00BB7FD6" w:rsidTr="00BB7FD6">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٢١</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تي بي بدرة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TURKISH PETROLEUM OVERSEAS COMPANY LIMITED (TP BADRA)</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٤٦,٠٣٨,٥٩٠</w:t>
            </w:r>
          </w:p>
        </w:tc>
      </w:tr>
      <w:tr w:rsidR="00BB7FD6" w:rsidRPr="00BB7FD6" w:rsidTr="00BB7FD6">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٢٢</w:t>
            </w:r>
          </w:p>
        </w:tc>
        <w:tc>
          <w:tcPr>
            <w:tcW w:w="1265" w:type="pct"/>
            <w:tcBorders>
              <w:top w:val="nil"/>
              <w:left w:val="single" w:sz="4" w:space="0" w:color="0070C0"/>
              <w:bottom w:val="single" w:sz="4" w:space="0" w:color="0070C0"/>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تي بي ميسان المحدودة</w:t>
            </w:r>
          </w:p>
        </w:tc>
        <w:tc>
          <w:tcPr>
            <w:tcW w:w="2247" w:type="pct"/>
            <w:tcBorders>
              <w:top w:val="nil"/>
              <w:left w:val="single" w:sz="4" w:space="0" w:color="0070C0"/>
              <w:bottom w:val="single" w:sz="4" w:space="0" w:color="0070C0"/>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TURKISH PETROLEUM OVERSEAS COMPANY LIMITED (TP MISSAN)</w:t>
            </w:r>
          </w:p>
        </w:tc>
        <w:tc>
          <w:tcPr>
            <w:tcW w:w="1102" w:type="pct"/>
            <w:tcBorders>
              <w:top w:val="nil"/>
              <w:left w:val="nil"/>
              <w:bottom w:val="single" w:sz="4" w:space="0" w:color="0070C0"/>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٢٢٥,٣٠٥,٤٤٠</w:t>
            </w:r>
          </w:p>
        </w:tc>
      </w:tr>
      <w:tr w:rsidR="00BB7FD6" w:rsidRPr="00BB7FD6" w:rsidTr="00BB7FD6">
        <w:trPr>
          <w:trHeight w:val="780"/>
        </w:trPr>
        <w:tc>
          <w:tcPr>
            <w:tcW w:w="386" w:type="pct"/>
            <w:tcBorders>
              <w:top w:val="nil"/>
              <w:left w:val="single" w:sz="8" w:space="0" w:color="0070C0"/>
              <w:bottom w:val="nil"/>
              <w:right w:val="single" w:sz="4" w:space="0" w:color="0070C0"/>
            </w:tcBorders>
            <w:shd w:val="clear" w:color="auto" w:fill="auto"/>
            <w:noWrap/>
            <w:vAlign w:val="center"/>
            <w:hideMark/>
          </w:tcPr>
          <w:p w:rsidR="00BB7FD6" w:rsidRPr="00BB7FD6" w:rsidRDefault="00BB7FD6" w:rsidP="00BB7FD6">
            <w:pPr>
              <w:spacing w:after="0" w:line="240" w:lineRule="auto"/>
              <w:jc w:val="center"/>
              <w:rPr>
                <w:rFonts w:ascii="Calibri" w:eastAsia="Times New Roman" w:hAnsi="Calibri" w:cs="Calibri"/>
                <w:b/>
                <w:bCs/>
                <w:color w:val="000000"/>
                <w:sz w:val="20"/>
                <w:szCs w:val="20"/>
              </w:rPr>
            </w:pPr>
            <w:r w:rsidRPr="00BB7FD6">
              <w:rPr>
                <w:rFonts w:ascii="Calibri" w:eastAsia="Times New Roman" w:hAnsi="Calibri" w:cs="Times New Roman"/>
                <w:b/>
                <w:bCs/>
                <w:color w:val="000000"/>
                <w:sz w:val="20"/>
                <w:szCs w:val="20"/>
                <w:rtl/>
              </w:rPr>
              <w:t>٢٣</w:t>
            </w:r>
          </w:p>
        </w:tc>
        <w:tc>
          <w:tcPr>
            <w:tcW w:w="1265" w:type="pct"/>
            <w:tcBorders>
              <w:top w:val="nil"/>
              <w:left w:val="single" w:sz="4" w:space="0" w:color="0070C0"/>
              <w:bottom w:val="nil"/>
              <w:right w:val="single" w:sz="4" w:space="0" w:color="0070C0"/>
            </w:tcBorders>
            <w:shd w:val="clear" w:color="auto" w:fill="auto"/>
            <w:vAlign w:val="center"/>
            <w:hideMark/>
          </w:tcPr>
          <w:p w:rsidR="00BB7FD6" w:rsidRPr="00BB7FD6" w:rsidRDefault="00BB7FD6" w:rsidP="00BB7FD6">
            <w:pPr>
              <w:bidi/>
              <w:spacing w:after="0" w:line="240" w:lineRule="auto"/>
              <w:rPr>
                <w:rFonts w:ascii="Calibri" w:eastAsia="Times New Roman" w:hAnsi="Calibri" w:cs="Calibri"/>
                <w:color w:val="000000"/>
                <w:sz w:val="20"/>
                <w:szCs w:val="20"/>
              </w:rPr>
            </w:pPr>
            <w:r w:rsidRPr="00BB7FD6">
              <w:rPr>
                <w:rFonts w:ascii="Calibri" w:eastAsia="Times New Roman" w:hAnsi="Calibri" w:cs="Times New Roman"/>
                <w:color w:val="000000"/>
                <w:sz w:val="20"/>
                <w:szCs w:val="20"/>
                <w:rtl/>
              </w:rPr>
              <w:t>اونيبك</w:t>
            </w:r>
            <w:r w:rsidRPr="00BB7FD6">
              <w:rPr>
                <w:rFonts w:ascii="Calibri" w:eastAsia="Times New Roman" w:hAnsi="Calibri" w:cs="Calibri"/>
                <w:color w:val="000000"/>
                <w:sz w:val="20"/>
                <w:szCs w:val="20"/>
                <w:rtl/>
              </w:rPr>
              <w:t>/</w:t>
            </w:r>
            <w:r w:rsidRPr="00BB7FD6">
              <w:rPr>
                <w:rFonts w:ascii="Calibri" w:eastAsia="Times New Roman" w:hAnsi="Calibri" w:cs="Times New Roman"/>
                <w:color w:val="000000"/>
                <w:sz w:val="20"/>
                <w:szCs w:val="20"/>
                <w:rtl/>
              </w:rPr>
              <w:t>بي او سي</w:t>
            </w:r>
            <w:r w:rsidRPr="00BB7FD6">
              <w:rPr>
                <w:rFonts w:ascii="Calibri" w:eastAsia="Times New Roman" w:hAnsi="Calibri" w:cs="Calibri"/>
                <w:color w:val="000000"/>
                <w:sz w:val="20"/>
                <w:szCs w:val="20"/>
                <w:rtl/>
              </w:rPr>
              <w:t xml:space="preserve">/ </w:t>
            </w:r>
            <w:r w:rsidRPr="00BB7FD6">
              <w:rPr>
                <w:rFonts w:ascii="Calibri" w:eastAsia="Times New Roman" w:hAnsi="Calibri" w:cs="Times New Roman"/>
                <w:color w:val="000000"/>
                <w:sz w:val="20"/>
                <w:szCs w:val="20"/>
                <w:rtl/>
              </w:rPr>
              <w:t>مجنون</w:t>
            </w:r>
          </w:p>
        </w:tc>
        <w:tc>
          <w:tcPr>
            <w:tcW w:w="2247" w:type="pct"/>
            <w:tcBorders>
              <w:top w:val="nil"/>
              <w:left w:val="single" w:sz="4" w:space="0" w:color="0070C0"/>
              <w:bottom w:val="nil"/>
              <w:right w:val="double" w:sz="6" w:space="0" w:color="0070C0"/>
            </w:tcBorders>
            <w:shd w:val="clear" w:color="auto" w:fill="auto"/>
            <w:vAlign w:val="center"/>
            <w:hideMark/>
          </w:tcPr>
          <w:p w:rsidR="00BB7FD6" w:rsidRPr="00BB7FD6" w:rsidRDefault="00BB7FD6" w:rsidP="00BB7FD6">
            <w:pPr>
              <w:spacing w:after="0" w:line="240" w:lineRule="auto"/>
              <w:rPr>
                <w:rFonts w:ascii="Georgia" w:eastAsia="Times New Roman" w:hAnsi="Georgia" w:cs="Arial"/>
                <w:color w:val="000000"/>
                <w:sz w:val="20"/>
                <w:szCs w:val="20"/>
                <w:rtl/>
              </w:rPr>
            </w:pPr>
            <w:r w:rsidRPr="00BB7FD6">
              <w:rPr>
                <w:rFonts w:ascii="Georgia" w:eastAsia="Times New Roman" w:hAnsi="Georgia" w:cs="Arial"/>
                <w:color w:val="000000"/>
                <w:sz w:val="20"/>
                <w:szCs w:val="20"/>
              </w:rPr>
              <w:t>UNIPEC / BOC / MAJNOON (BASRA OIL COMPANY)</w:t>
            </w:r>
          </w:p>
        </w:tc>
        <w:tc>
          <w:tcPr>
            <w:tcW w:w="1102" w:type="pct"/>
            <w:tcBorders>
              <w:top w:val="nil"/>
              <w:left w:val="nil"/>
              <w:bottom w:val="nil"/>
              <w:right w:val="single" w:sz="8" w:space="0" w:color="0070C0"/>
            </w:tcBorders>
            <w:shd w:val="clear" w:color="auto" w:fill="auto"/>
            <w:vAlign w:val="center"/>
            <w:hideMark/>
          </w:tcPr>
          <w:p w:rsidR="00BB7FD6" w:rsidRPr="00BB7FD6" w:rsidRDefault="00BB7FD6" w:rsidP="00BB7FD6">
            <w:pPr>
              <w:spacing w:after="0" w:line="240" w:lineRule="auto"/>
              <w:jc w:val="center"/>
              <w:rPr>
                <w:rFonts w:ascii="Arial" w:eastAsia="Times New Roman" w:hAnsi="Arial" w:cs="Arial"/>
                <w:color w:val="000000"/>
                <w:sz w:val="20"/>
                <w:szCs w:val="20"/>
              </w:rPr>
            </w:pPr>
            <w:r w:rsidRPr="00BB7FD6">
              <w:rPr>
                <w:rFonts w:ascii="Arial" w:eastAsia="Times New Roman" w:hAnsi="Arial" w:cs="Arial"/>
                <w:color w:val="000000"/>
                <w:sz w:val="20"/>
                <w:szCs w:val="20"/>
                <w:rtl/>
              </w:rPr>
              <w:t>١٢٢,١٠٣,٥٧٨</w:t>
            </w:r>
          </w:p>
        </w:tc>
      </w:tr>
      <w:tr w:rsidR="00BB7FD6" w:rsidRPr="00BB7FD6" w:rsidTr="00BB7FD6">
        <w:trPr>
          <w:trHeight w:val="345"/>
        </w:trPr>
        <w:tc>
          <w:tcPr>
            <w:tcW w:w="3898" w:type="pct"/>
            <w:gridSpan w:val="3"/>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BB7FD6" w:rsidRPr="00BB7FD6" w:rsidRDefault="00BB7FD6" w:rsidP="00BB7FD6">
            <w:pPr>
              <w:bidi/>
              <w:spacing w:after="0" w:line="240" w:lineRule="auto"/>
              <w:jc w:val="center"/>
              <w:rPr>
                <w:rFonts w:ascii="Calibri" w:eastAsia="Times New Roman" w:hAnsi="Calibri" w:cs="Calibri"/>
                <w:b/>
                <w:bCs/>
                <w:color w:val="FFFFFF"/>
              </w:rPr>
            </w:pPr>
            <w:r w:rsidRPr="00BB7FD6">
              <w:rPr>
                <w:rFonts w:ascii="Calibri" w:eastAsia="Times New Roman" w:hAnsi="Calibri" w:cs="Times New Roman"/>
                <w:b/>
                <w:bCs/>
                <w:color w:val="FFFFFF"/>
                <w:rtl/>
              </w:rPr>
              <w:t>المجموع</w:t>
            </w:r>
          </w:p>
        </w:tc>
        <w:tc>
          <w:tcPr>
            <w:tcW w:w="1102" w:type="pct"/>
            <w:tcBorders>
              <w:top w:val="single" w:sz="8" w:space="0" w:color="0070C0"/>
              <w:left w:val="nil"/>
              <w:bottom w:val="single" w:sz="8" w:space="0" w:color="0070C0"/>
              <w:right w:val="single" w:sz="8" w:space="0" w:color="0070C0"/>
            </w:tcBorders>
            <w:shd w:val="clear" w:color="000000" w:fill="0070C0"/>
            <w:noWrap/>
            <w:vAlign w:val="center"/>
            <w:hideMark/>
          </w:tcPr>
          <w:p w:rsidR="00BB7FD6" w:rsidRPr="00BB7FD6" w:rsidRDefault="00BB7FD6" w:rsidP="00BB7FD6">
            <w:pPr>
              <w:spacing w:after="0" w:line="240" w:lineRule="auto"/>
              <w:jc w:val="center"/>
              <w:rPr>
                <w:rFonts w:ascii="Arial" w:eastAsia="Times New Roman" w:hAnsi="Arial" w:cs="Arial"/>
                <w:b/>
                <w:bCs/>
                <w:color w:val="FFFFFF"/>
                <w:rtl/>
              </w:rPr>
            </w:pPr>
            <w:r w:rsidRPr="00BB7FD6">
              <w:rPr>
                <w:rFonts w:ascii="Arial" w:eastAsia="Times New Roman" w:hAnsi="Arial" w:cs="Arial"/>
                <w:b/>
                <w:bCs/>
                <w:color w:val="FFFFFF"/>
                <w:rtl/>
              </w:rPr>
              <w:t>١٠,٨٢٣,٠٦٣,١١٤</w:t>
            </w:r>
          </w:p>
        </w:tc>
      </w:tr>
    </w:tbl>
    <w:p w:rsidR="00BB7FD6" w:rsidRDefault="00BB7FD6" w:rsidP="00C34B7D">
      <w:pPr>
        <w:bidi/>
        <w:spacing w:line="269" w:lineRule="auto"/>
        <w:jc w:val="both"/>
        <w:rPr>
          <w:rFonts w:cs="GE SS Text Light"/>
          <w:b/>
          <w:bCs/>
          <w:u w:val="single"/>
          <w:rtl/>
          <w:lang w:bidi="ar-LB"/>
        </w:rPr>
      </w:pPr>
    </w:p>
    <w:tbl>
      <w:tblPr>
        <w:bidiVisual/>
        <w:tblW w:w="5000" w:type="pct"/>
        <w:tblLook w:val="04A0" w:firstRow="1" w:lastRow="0" w:firstColumn="1" w:lastColumn="0" w:noHBand="0" w:noVBand="1"/>
      </w:tblPr>
      <w:tblGrid>
        <w:gridCol w:w="736"/>
        <w:gridCol w:w="2551"/>
        <w:gridCol w:w="4135"/>
        <w:gridCol w:w="2098"/>
      </w:tblGrid>
      <w:tr w:rsidR="00633218" w:rsidRPr="00633218" w:rsidTr="00633218">
        <w:trPr>
          <w:trHeight w:val="33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633218" w:rsidRPr="00633218" w:rsidRDefault="00633218" w:rsidP="00633218">
            <w:pPr>
              <w:bidi/>
              <w:spacing w:after="0" w:line="240" w:lineRule="auto"/>
              <w:jc w:val="center"/>
              <w:rPr>
                <w:rFonts w:ascii="Calibri" w:eastAsia="Times New Roman" w:hAnsi="Calibri" w:cs="Calibri"/>
                <w:b/>
                <w:bCs/>
                <w:color w:val="FFFFFF"/>
              </w:rPr>
            </w:pPr>
            <w:r w:rsidRPr="00633218">
              <w:rPr>
                <w:rFonts w:ascii="Calibri" w:eastAsia="Times New Roman" w:hAnsi="Calibri" w:cs="Times New Roman"/>
                <w:b/>
                <w:bCs/>
                <w:color w:val="FFFFFF"/>
                <w:rtl/>
              </w:rPr>
              <w:lastRenderedPageBreak/>
              <w:t xml:space="preserve">شركات جولات التراخيص المحملة للنفط الخام خلال عام </w:t>
            </w:r>
            <w:r w:rsidRPr="00633218">
              <w:rPr>
                <w:rFonts w:ascii="Calibri" w:eastAsia="Times New Roman" w:hAnsi="Calibri" w:cs="Calibri"/>
                <w:b/>
                <w:bCs/>
                <w:color w:val="FFFFFF"/>
                <w:rtl/>
              </w:rPr>
              <w:t>2020</w:t>
            </w:r>
          </w:p>
        </w:tc>
      </w:tr>
      <w:tr w:rsidR="00633218" w:rsidRPr="00633218" w:rsidTr="00633218">
        <w:trPr>
          <w:trHeight w:val="615"/>
          <w:tblHeader/>
        </w:trPr>
        <w:tc>
          <w:tcPr>
            <w:tcW w:w="386" w:type="pct"/>
            <w:tcBorders>
              <w:top w:val="nil"/>
              <w:left w:val="single" w:sz="8" w:space="0" w:color="0070C0"/>
              <w:bottom w:val="nil"/>
              <w:right w:val="single" w:sz="4" w:space="0" w:color="FFFFFF"/>
            </w:tcBorders>
            <w:shd w:val="clear" w:color="000000" w:fill="0070C0"/>
            <w:vAlign w:val="center"/>
            <w:hideMark/>
          </w:tcPr>
          <w:p w:rsidR="00633218" w:rsidRPr="00633218" w:rsidRDefault="00633218" w:rsidP="00633218">
            <w:pPr>
              <w:bidi/>
              <w:spacing w:after="0" w:line="240" w:lineRule="auto"/>
              <w:jc w:val="center"/>
              <w:rPr>
                <w:rFonts w:ascii="Calibri" w:eastAsia="Times New Roman" w:hAnsi="Calibri" w:cs="Calibri"/>
                <w:b/>
                <w:bCs/>
                <w:color w:val="FFFFFF"/>
                <w:rtl/>
              </w:rPr>
            </w:pPr>
            <w:r w:rsidRPr="00633218">
              <w:rPr>
                <w:rFonts w:ascii="Calibri" w:eastAsia="Times New Roman" w:hAnsi="Calibri" w:cs="Times New Roman"/>
                <w:b/>
                <w:bCs/>
                <w:color w:val="FFFFFF"/>
                <w:rtl/>
              </w:rPr>
              <w:t>رقم</w:t>
            </w:r>
          </w:p>
        </w:tc>
        <w:tc>
          <w:tcPr>
            <w:tcW w:w="1340" w:type="pct"/>
            <w:tcBorders>
              <w:top w:val="nil"/>
              <w:left w:val="single" w:sz="4" w:space="0" w:color="FFFFFF"/>
              <w:bottom w:val="nil"/>
              <w:right w:val="single" w:sz="4" w:space="0" w:color="FFFFFF"/>
            </w:tcBorders>
            <w:shd w:val="clear" w:color="000000" w:fill="0070C0"/>
            <w:vAlign w:val="center"/>
            <w:hideMark/>
          </w:tcPr>
          <w:p w:rsidR="00633218" w:rsidRPr="00633218" w:rsidRDefault="00633218" w:rsidP="00633218">
            <w:pPr>
              <w:bidi/>
              <w:spacing w:after="0" w:line="240" w:lineRule="auto"/>
              <w:jc w:val="center"/>
              <w:rPr>
                <w:rFonts w:ascii="Calibri" w:eastAsia="Times New Roman" w:hAnsi="Calibri" w:cs="Calibri"/>
                <w:b/>
                <w:bCs/>
                <w:color w:val="FFFFFF"/>
                <w:rtl/>
              </w:rPr>
            </w:pPr>
            <w:r w:rsidRPr="00633218">
              <w:rPr>
                <w:rFonts w:ascii="Calibri" w:eastAsia="Times New Roman" w:hAnsi="Calibri" w:cs="Times New Roman"/>
                <w:b/>
                <w:bCs/>
                <w:color w:val="FFFFFF"/>
                <w:rtl/>
              </w:rPr>
              <w:t>إسم الشركة المحملة باللغة العربية</w:t>
            </w:r>
          </w:p>
        </w:tc>
        <w:tc>
          <w:tcPr>
            <w:tcW w:w="2172" w:type="pct"/>
            <w:tcBorders>
              <w:top w:val="nil"/>
              <w:left w:val="single" w:sz="4" w:space="0" w:color="FFFFFF"/>
              <w:bottom w:val="nil"/>
              <w:right w:val="double" w:sz="6" w:space="0" w:color="FFFFFF"/>
            </w:tcBorders>
            <w:shd w:val="clear" w:color="000000" w:fill="0070C0"/>
            <w:vAlign w:val="center"/>
            <w:hideMark/>
          </w:tcPr>
          <w:p w:rsidR="00633218" w:rsidRPr="00633218" w:rsidRDefault="00633218" w:rsidP="00633218">
            <w:pPr>
              <w:bidi/>
              <w:spacing w:after="0" w:line="240" w:lineRule="auto"/>
              <w:jc w:val="center"/>
              <w:rPr>
                <w:rFonts w:ascii="Calibri" w:eastAsia="Times New Roman" w:hAnsi="Calibri" w:cs="Calibri"/>
                <w:b/>
                <w:bCs/>
                <w:color w:val="FFFFFF"/>
                <w:rtl/>
              </w:rPr>
            </w:pPr>
            <w:r w:rsidRPr="00633218">
              <w:rPr>
                <w:rFonts w:ascii="Calibri" w:eastAsia="Times New Roman" w:hAnsi="Calibri" w:cs="Times New Roman"/>
                <w:b/>
                <w:bCs/>
                <w:color w:val="FFFFFF"/>
                <w:rtl/>
              </w:rPr>
              <w:t>إسم الشركة المحملة  باللغة الإنكليزية</w:t>
            </w:r>
          </w:p>
        </w:tc>
        <w:tc>
          <w:tcPr>
            <w:tcW w:w="1102" w:type="pct"/>
            <w:tcBorders>
              <w:top w:val="nil"/>
              <w:left w:val="nil"/>
              <w:bottom w:val="nil"/>
              <w:right w:val="single" w:sz="8" w:space="0" w:color="0070C0"/>
            </w:tcBorders>
            <w:shd w:val="clear" w:color="000000" w:fill="0070C0"/>
            <w:vAlign w:val="center"/>
            <w:hideMark/>
          </w:tcPr>
          <w:p w:rsidR="00633218" w:rsidRPr="00633218" w:rsidRDefault="00633218" w:rsidP="00633218">
            <w:pPr>
              <w:bidi/>
              <w:spacing w:after="0" w:line="240" w:lineRule="auto"/>
              <w:jc w:val="center"/>
              <w:rPr>
                <w:rFonts w:ascii="Calibri" w:eastAsia="Times New Roman" w:hAnsi="Calibri" w:cs="Calibri"/>
                <w:b/>
                <w:bCs/>
                <w:color w:val="FFFFFF"/>
                <w:rtl/>
              </w:rPr>
            </w:pPr>
            <w:r w:rsidRPr="00633218">
              <w:rPr>
                <w:rFonts w:ascii="Calibri" w:eastAsia="Times New Roman" w:hAnsi="Calibri" w:cs="Times New Roman"/>
                <w:b/>
                <w:bCs/>
                <w:color w:val="FFFFFF"/>
                <w:rtl/>
              </w:rPr>
              <w:t xml:space="preserve">المبلغ </w:t>
            </w:r>
            <w:r w:rsidRPr="00633218">
              <w:rPr>
                <w:rFonts w:ascii="Calibri" w:eastAsia="Times New Roman" w:hAnsi="Calibri" w:cs="Calibri"/>
                <w:b/>
                <w:bCs/>
                <w:color w:val="FFFFFF"/>
                <w:rtl/>
              </w:rPr>
              <w:t>(</w:t>
            </w:r>
            <w:r w:rsidRPr="00633218">
              <w:rPr>
                <w:rFonts w:ascii="Calibri" w:eastAsia="Times New Roman" w:hAnsi="Calibri" w:cs="Times New Roman"/>
                <w:b/>
                <w:bCs/>
                <w:color w:val="FFFFFF"/>
                <w:rtl/>
              </w:rPr>
              <w:t>دولار أمريكي</w:t>
            </w:r>
            <w:r w:rsidRPr="00633218">
              <w:rPr>
                <w:rFonts w:ascii="Calibri" w:eastAsia="Times New Roman" w:hAnsi="Calibri" w:cs="Calibri"/>
                <w:b/>
                <w:bCs/>
                <w:color w:val="FFFFFF"/>
                <w:rtl/>
              </w:rPr>
              <w:t>)</w:t>
            </w:r>
          </w:p>
        </w:tc>
      </w:tr>
      <w:tr w:rsidR="00633218" w:rsidRPr="00633218" w:rsidTr="00633218">
        <w:trPr>
          <w:trHeight w:val="510"/>
        </w:trPr>
        <w:tc>
          <w:tcPr>
            <w:tcW w:w="386" w:type="pct"/>
            <w:tcBorders>
              <w:top w:val="single" w:sz="8" w:space="0" w:color="0070C0"/>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tl/>
              </w:rPr>
            </w:pPr>
            <w:r w:rsidRPr="00633218">
              <w:rPr>
                <w:rFonts w:ascii="Calibri" w:eastAsia="Times New Roman" w:hAnsi="Calibri" w:cs="Times New Roman"/>
                <w:b/>
                <w:bCs/>
                <w:color w:val="000000"/>
                <w:sz w:val="20"/>
                <w:szCs w:val="20"/>
                <w:rtl/>
              </w:rPr>
              <w:t>١</w:t>
            </w:r>
          </w:p>
        </w:tc>
        <w:tc>
          <w:tcPr>
            <w:tcW w:w="1340" w:type="pct"/>
            <w:tcBorders>
              <w:top w:val="single" w:sz="8" w:space="0" w:color="0070C0"/>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شركة نفط الواحة المحدودة</w:t>
            </w:r>
          </w:p>
        </w:tc>
        <w:tc>
          <w:tcPr>
            <w:tcW w:w="2172"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AL WAHA PETROLEUM CO. LTD.</w:t>
            </w:r>
          </w:p>
        </w:tc>
        <w:tc>
          <w:tcPr>
            <w:tcW w:w="1102" w:type="pct"/>
            <w:tcBorders>
              <w:top w:val="single" w:sz="8" w:space="0" w:color="0070C0"/>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١٧٥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٣٠٨</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٧١٩</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٢</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بي أو سي العراق بي</w:t>
            </w:r>
            <w:r w:rsidRPr="00633218">
              <w:rPr>
                <w:rFonts w:ascii="Calibri" w:eastAsia="Times New Roman" w:hAnsi="Calibri" w:cs="Calibri"/>
                <w:color w:val="000000"/>
                <w:sz w:val="20"/>
                <w:szCs w:val="20"/>
                <w:rtl/>
              </w:rPr>
              <w:t xml:space="preserve">. </w:t>
            </w:r>
            <w:r w:rsidRPr="00633218">
              <w:rPr>
                <w:rFonts w:ascii="Calibri" w:eastAsia="Times New Roman" w:hAnsi="Calibri" w:cs="Times New Roman"/>
                <w:color w:val="000000"/>
                <w:sz w:val="20"/>
                <w:szCs w:val="20"/>
                <w:rtl/>
              </w:rPr>
              <w:t>في</w:t>
            </w:r>
            <w:r w:rsidRPr="00633218">
              <w:rPr>
                <w:rFonts w:ascii="Calibri" w:eastAsia="Times New Roman" w:hAnsi="Calibri" w:cs="Calibri"/>
                <w:color w:val="000000"/>
                <w:sz w:val="20"/>
                <w:szCs w:val="20"/>
                <w:rtl/>
              </w:rPr>
              <w:t>.</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BASRAH OIL COMPANY</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٤٠٤</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١٩٢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٥٥١</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٣</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بي بي و بتروشينا الدولية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BP &amp; PETROCHINA INTERNATIONAL</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٠٧٧</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٣٢٥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٢٤٦</w:t>
            </w:r>
          </w:p>
        </w:tc>
      </w:tr>
      <w:tr w:rsidR="00633218" w:rsidRPr="00633218" w:rsidTr="00633218">
        <w:trPr>
          <w:trHeight w:val="127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٤</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سينوك العراق المحدودة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CNOOC IRAQ LIMITED and TURKISH PETROLEUM OVERSEAS COMPANY LTD (TP)</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٤٧٥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٣٣٩</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٢٩٥</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٥</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دراجون أويل المحدودة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DRAGON OIL (BLOCK 9) LIMITED</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١٧</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٣١٨</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٥٤١</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٦</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اي بي اس العراق المحدودة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EBS PETROLEUM COMPANY LIMITED</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٦٣</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١٤٢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٥١٨</w:t>
            </w:r>
          </w:p>
        </w:tc>
      </w:tr>
      <w:tr w:rsidR="00633218" w:rsidRPr="00633218" w:rsidTr="00633218">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٧</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إيني العراق بي في</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ENI IRAQ B.V.</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٦٦٢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٩٣٨</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٨٤٦</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٨</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إكسون موبيل العراق المحدودة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EXXONMOBIL IRAQ LIMITED</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٣٠٦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٢٥٦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٨٦٤</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٩</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غازبروم نفط بدرة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GAZPROM NEFT BADRA B.V.</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٥٥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١٥٥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٧٤٨</w:t>
            </w:r>
          </w:p>
        </w:tc>
      </w:tr>
      <w:tr w:rsidR="00633218" w:rsidRPr="00633218" w:rsidTr="00633218">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١٠</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إيتوشو العراق لإستكشاف النفط</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ITOCHU OIL EXPLORATION IRAQ (B.V)</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١٣١</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٦٦٥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٧١٠</w:t>
            </w:r>
          </w:p>
        </w:tc>
      </w:tr>
      <w:tr w:rsidR="00633218" w:rsidRPr="00633218" w:rsidTr="00633218">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١١</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جابيكس</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JAPEX GARRAF LTD</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٤٤</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٧٤٣</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١٧٩</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١٢</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كوغاز بدرة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KOGAS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٣٧٨</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٥٥٦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٧٦٩</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١٣</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الكويت للطاقة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KUWAIT ENERGY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١١٧</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٥٨٧</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٢٥١</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١٤</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لوك أويل الشرق الأوسط</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LUKOIL MID - EAST LIMITED</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٦٢٥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٧٧١</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٧٤٧</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١٥</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بتروشينا العراق</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PETROCHINA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٥٩٤</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٤٨٣</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٥٩٣</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١٦</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بيتروناس العراق</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PETRONAS IRAQ OPERATIONS</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٢٧٢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٨٩٢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٩٤٦</w:t>
            </w:r>
          </w:p>
        </w:tc>
      </w:tr>
      <w:tr w:rsidR="00633218" w:rsidRPr="00633218" w:rsidTr="00633218">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١٧</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ب</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ت بيرتامينا العراق</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PT PERTAMINA IRAK</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٣٥</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٢٩٦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٩٤٥</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١٨</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 xml:space="preserve">شل العراق لتطوير النفط </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غرامات</w:t>
            </w:r>
            <w:r w:rsidRPr="00633218">
              <w:rPr>
                <w:rFonts w:ascii="Calibri" w:eastAsia="Times New Roman" w:hAnsi="Calibri" w:cs="Calibri"/>
                <w:color w:val="000000"/>
                <w:sz w:val="20"/>
                <w:szCs w:val="20"/>
                <w:rtl/>
              </w:rPr>
              <w:t>)</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SHELL WEST QURNA (Demurrages)</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Calibri"/>
                <w:color w:val="000000"/>
                <w:sz w:val="20"/>
                <w:szCs w:val="20"/>
              </w:rPr>
              <w:t>-</w:t>
            </w:r>
            <w:r w:rsidRPr="00633218">
              <w:rPr>
                <w:rFonts w:ascii="Calibri" w:eastAsia="Times New Roman" w:hAnsi="Calibri" w:cs="Times New Roman"/>
                <w:color w:val="000000"/>
                <w:sz w:val="20"/>
                <w:szCs w:val="20"/>
                <w:rtl/>
              </w:rPr>
              <w:t>٨٠</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٤٥١</w:t>
            </w:r>
          </w:p>
        </w:tc>
      </w:tr>
      <w:tr w:rsidR="00633218" w:rsidRPr="00633218" w:rsidTr="00633218">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١٩</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سونانغول</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SONANGOL PESQUISA E PRODUCAO S.A.</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١٢٩</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٢١٠</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٨٠٨</w:t>
            </w:r>
          </w:p>
        </w:tc>
      </w:tr>
      <w:tr w:rsidR="00633218" w:rsidRPr="00633218" w:rsidTr="00633218">
        <w:trPr>
          <w:trHeight w:val="33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٢٠</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توتال اي اند بي العراق</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TOTAL E &amp; P IRAQ.</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١١٦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٠٢٩</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١٨٧</w:t>
            </w:r>
          </w:p>
        </w:tc>
      </w:tr>
      <w:tr w:rsidR="00633218" w:rsidRPr="00633218" w:rsidTr="00633218">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٢١</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تي بي بدرة المحدودة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TURKISH PETROLEUM OVERSEAS COMPANY LIMITED (TP BADRA)</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٥٤٩</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٣٠٥</w:t>
            </w:r>
          </w:p>
        </w:tc>
      </w:tr>
      <w:tr w:rsidR="00633218" w:rsidRPr="00633218" w:rsidTr="00633218">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lastRenderedPageBreak/>
              <w:t>٢٢</w:t>
            </w:r>
          </w:p>
        </w:tc>
        <w:tc>
          <w:tcPr>
            <w:tcW w:w="1340" w:type="pct"/>
            <w:tcBorders>
              <w:top w:val="nil"/>
              <w:left w:val="single" w:sz="4" w:space="0" w:color="0070C0"/>
              <w:bottom w:val="single" w:sz="4"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تي بي ميسان المحدودة</w:t>
            </w:r>
          </w:p>
        </w:tc>
        <w:tc>
          <w:tcPr>
            <w:tcW w:w="2172" w:type="pct"/>
            <w:tcBorders>
              <w:top w:val="nil"/>
              <w:left w:val="single" w:sz="4" w:space="0" w:color="0070C0"/>
              <w:bottom w:val="single" w:sz="4"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TURKISH PETROLEUM OVERSEAS COMPANY LIMITED (TP MISSAN)</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١١٦</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٩٢٢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٢٤٢</w:t>
            </w:r>
          </w:p>
        </w:tc>
      </w:tr>
      <w:tr w:rsidR="00633218" w:rsidRPr="00633218" w:rsidTr="00633218">
        <w:trPr>
          <w:trHeight w:val="780"/>
        </w:trPr>
        <w:tc>
          <w:tcPr>
            <w:tcW w:w="386" w:type="pct"/>
            <w:tcBorders>
              <w:top w:val="nil"/>
              <w:left w:val="single" w:sz="8" w:space="0" w:color="0070C0"/>
              <w:bottom w:val="single" w:sz="8" w:space="0" w:color="0070C0"/>
              <w:right w:val="single" w:sz="4" w:space="0" w:color="0070C0"/>
            </w:tcBorders>
            <w:shd w:val="clear" w:color="auto" w:fill="auto"/>
            <w:noWrap/>
            <w:vAlign w:val="center"/>
            <w:hideMark/>
          </w:tcPr>
          <w:p w:rsidR="00633218" w:rsidRPr="00633218" w:rsidRDefault="00633218" w:rsidP="00633218">
            <w:pPr>
              <w:spacing w:after="0" w:line="240" w:lineRule="auto"/>
              <w:jc w:val="center"/>
              <w:rPr>
                <w:rFonts w:ascii="Calibri" w:eastAsia="Times New Roman" w:hAnsi="Calibri" w:cs="Calibri"/>
                <w:b/>
                <w:bCs/>
                <w:color w:val="000000"/>
                <w:sz w:val="20"/>
                <w:szCs w:val="20"/>
              </w:rPr>
            </w:pPr>
            <w:r w:rsidRPr="00633218">
              <w:rPr>
                <w:rFonts w:ascii="Calibri" w:eastAsia="Times New Roman" w:hAnsi="Calibri" w:cs="Times New Roman"/>
                <w:b/>
                <w:bCs/>
                <w:color w:val="000000"/>
                <w:sz w:val="20"/>
                <w:szCs w:val="20"/>
                <w:rtl/>
              </w:rPr>
              <w:t>٢٣</w:t>
            </w:r>
          </w:p>
        </w:tc>
        <w:tc>
          <w:tcPr>
            <w:tcW w:w="1340" w:type="pct"/>
            <w:tcBorders>
              <w:top w:val="nil"/>
              <w:left w:val="single" w:sz="4" w:space="0" w:color="0070C0"/>
              <w:bottom w:val="single" w:sz="8" w:space="0" w:color="0070C0"/>
              <w:right w:val="single" w:sz="4" w:space="0" w:color="0070C0"/>
            </w:tcBorders>
            <w:shd w:val="clear" w:color="auto" w:fill="auto"/>
            <w:vAlign w:val="center"/>
            <w:hideMark/>
          </w:tcPr>
          <w:p w:rsidR="00633218" w:rsidRPr="00633218" w:rsidRDefault="00633218" w:rsidP="00633218">
            <w:pPr>
              <w:bidi/>
              <w:spacing w:after="0" w:line="240" w:lineRule="auto"/>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تي بي سيبا المحدودة</w:t>
            </w:r>
          </w:p>
        </w:tc>
        <w:tc>
          <w:tcPr>
            <w:tcW w:w="2172" w:type="pct"/>
            <w:tcBorders>
              <w:top w:val="nil"/>
              <w:left w:val="single" w:sz="4" w:space="0" w:color="0070C0"/>
              <w:bottom w:val="single" w:sz="8" w:space="0" w:color="0070C0"/>
              <w:right w:val="double" w:sz="6" w:space="0" w:color="0070C0"/>
            </w:tcBorders>
            <w:shd w:val="clear" w:color="auto" w:fill="auto"/>
            <w:vAlign w:val="center"/>
            <w:hideMark/>
          </w:tcPr>
          <w:p w:rsidR="00633218" w:rsidRPr="00633218" w:rsidRDefault="00633218" w:rsidP="00633218">
            <w:pPr>
              <w:spacing w:after="0" w:line="240" w:lineRule="auto"/>
              <w:rPr>
                <w:rFonts w:ascii="Georgia" w:eastAsia="Times New Roman" w:hAnsi="Georgia" w:cs="Arial"/>
                <w:color w:val="000000"/>
                <w:sz w:val="20"/>
                <w:szCs w:val="20"/>
                <w:rtl/>
              </w:rPr>
            </w:pPr>
            <w:r w:rsidRPr="00633218">
              <w:rPr>
                <w:rFonts w:ascii="Georgia" w:eastAsia="Times New Roman" w:hAnsi="Georgia" w:cs="Arial"/>
                <w:color w:val="000000"/>
                <w:sz w:val="20"/>
                <w:szCs w:val="20"/>
              </w:rPr>
              <w:t>TURKISH PETROLEUM OVERSEAS COMPANY LIMITED (TP SIBA)</w:t>
            </w:r>
          </w:p>
        </w:tc>
        <w:tc>
          <w:tcPr>
            <w:tcW w:w="1102" w:type="pct"/>
            <w:tcBorders>
              <w:top w:val="nil"/>
              <w:left w:val="nil"/>
              <w:bottom w:val="single" w:sz="4" w:space="0" w:color="0070C0"/>
              <w:right w:val="single" w:sz="8" w:space="0" w:color="0070C0"/>
            </w:tcBorders>
            <w:shd w:val="clear" w:color="auto" w:fill="auto"/>
            <w:vAlign w:val="center"/>
            <w:hideMark/>
          </w:tcPr>
          <w:p w:rsidR="00633218" w:rsidRPr="00633218" w:rsidRDefault="00633218" w:rsidP="00633218">
            <w:pPr>
              <w:spacing w:after="0" w:line="240" w:lineRule="auto"/>
              <w:jc w:val="center"/>
              <w:rPr>
                <w:rFonts w:ascii="Calibri" w:eastAsia="Times New Roman" w:hAnsi="Calibri" w:cs="Calibri"/>
                <w:color w:val="000000"/>
                <w:sz w:val="20"/>
                <w:szCs w:val="20"/>
              </w:rPr>
            </w:pPr>
            <w:r w:rsidRPr="00633218">
              <w:rPr>
                <w:rFonts w:ascii="Calibri" w:eastAsia="Times New Roman" w:hAnsi="Calibri" w:cs="Times New Roman"/>
                <w:color w:val="000000"/>
                <w:sz w:val="20"/>
                <w:szCs w:val="20"/>
                <w:rtl/>
              </w:rPr>
              <w:t>٤٢</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٣٤٩</w:t>
            </w:r>
            <w:r w:rsidRPr="00633218">
              <w:rPr>
                <w:rFonts w:ascii="Calibri" w:eastAsia="Times New Roman" w:hAnsi="Calibri" w:cs="Calibri"/>
                <w:color w:val="000000"/>
                <w:sz w:val="20"/>
                <w:szCs w:val="20"/>
                <w:rtl/>
              </w:rPr>
              <w:t>,</w:t>
            </w:r>
            <w:r w:rsidRPr="00633218">
              <w:rPr>
                <w:rFonts w:ascii="Calibri" w:eastAsia="Times New Roman" w:hAnsi="Calibri" w:cs="Times New Roman"/>
                <w:color w:val="000000"/>
                <w:sz w:val="20"/>
                <w:szCs w:val="20"/>
                <w:rtl/>
              </w:rPr>
              <w:t>٦١٣</w:t>
            </w:r>
          </w:p>
        </w:tc>
      </w:tr>
      <w:tr w:rsidR="00633218" w:rsidRPr="00633218" w:rsidTr="00633218">
        <w:trPr>
          <w:trHeight w:val="345"/>
        </w:trPr>
        <w:tc>
          <w:tcPr>
            <w:tcW w:w="3898" w:type="pct"/>
            <w:gridSpan w:val="3"/>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633218" w:rsidRPr="00633218" w:rsidRDefault="00633218" w:rsidP="00633218">
            <w:pPr>
              <w:bidi/>
              <w:spacing w:after="0" w:line="240" w:lineRule="auto"/>
              <w:jc w:val="center"/>
              <w:rPr>
                <w:rFonts w:ascii="Arial" w:eastAsia="Times New Roman" w:hAnsi="Arial" w:cs="Arial"/>
                <w:b/>
                <w:bCs/>
                <w:color w:val="FFFFFF"/>
              </w:rPr>
            </w:pPr>
            <w:r w:rsidRPr="00633218">
              <w:rPr>
                <w:rFonts w:ascii="Arial" w:eastAsia="Times New Roman" w:hAnsi="Arial" w:cs="Arial"/>
                <w:b/>
                <w:bCs/>
                <w:color w:val="FFFFFF"/>
                <w:rtl/>
              </w:rPr>
              <w:t>المجموع</w:t>
            </w:r>
          </w:p>
        </w:tc>
        <w:tc>
          <w:tcPr>
            <w:tcW w:w="1102" w:type="pct"/>
            <w:tcBorders>
              <w:top w:val="single" w:sz="8" w:space="0" w:color="0070C0"/>
              <w:left w:val="nil"/>
              <w:bottom w:val="single" w:sz="8" w:space="0" w:color="0070C0"/>
              <w:right w:val="single" w:sz="8" w:space="0" w:color="0070C0"/>
            </w:tcBorders>
            <w:shd w:val="clear" w:color="000000" w:fill="0070C0"/>
            <w:noWrap/>
            <w:vAlign w:val="center"/>
            <w:hideMark/>
          </w:tcPr>
          <w:p w:rsidR="00633218" w:rsidRPr="00633218" w:rsidRDefault="00633218" w:rsidP="00633218">
            <w:pPr>
              <w:spacing w:after="0" w:line="240" w:lineRule="auto"/>
              <w:jc w:val="center"/>
              <w:rPr>
                <w:rFonts w:ascii="Calibri" w:eastAsia="Times New Roman" w:hAnsi="Calibri" w:cs="Calibri"/>
                <w:b/>
                <w:bCs/>
                <w:color w:val="FFFFFF"/>
                <w:rtl/>
              </w:rPr>
            </w:pPr>
            <w:r w:rsidRPr="00633218">
              <w:rPr>
                <w:rFonts w:ascii="Calibri" w:eastAsia="Times New Roman" w:hAnsi="Calibri" w:cs="Times New Roman"/>
                <w:b/>
                <w:bCs/>
                <w:color w:val="FFFFFF"/>
                <w:rtl/>
              </w:rPr>
              <w:t>٦</w:t>
            </w:r>
            <w:r w:rsidRPr="00633218">
              <w:rPr>
                <w:rFonts w:ascii="Calibri" w:eastAsia="Times New Roman" w:hAnsi="Calibri" w:cs="Calibri"/>
                <w:b/>
                <w:bCs/>
                <w:color w:val="FFFFFF"/>
                <w:rtl/>
              </w:rPr>
              <w:t>,</w:t>
            </w:r>
            <w:r w:rsidRPr="00633218">
              <w:rPr>
                <w:rFonts w:ascii="Calibri" w:eastAsia="Times New Roman" w:hAnsi="Calibri" w:cs="Times New Roman"/>
                <w:b/>
                <w:bCs/>
                <w:color w:val="FFFFFF"/>
                <w:rtl/>
              </w:rPr>
              <w:t>٨٥٨</w:t>
            </w:r>
            <w:r w:rsidRPr="00633218">
              <w:rPr>
                <w:rFonts w:ascii="Calibri" w:eastAsia="Times New Roman" w:hAnsi="Calibri" w:cs="Calibri"/>
                <w:b/>
                <w:bCs/>
                <w:color w:val="FFFFFF"/>
                <w:rtl/>
              </w:rPr>
              <w:t>,</w:t>
            </w:r>
            <w:r w:rsidRPr="00633218">
              <w:rPr>
                <w:rFonts w:ascii="Calibri" w:eastAsia="Times New Roman" w:hAnsi="Calibri" w:cs="Times New Roman"/>
                <w:b/>
                <w:bCs/>
                <w:color w:val="FFFFFF"/>
                <w:rtl/>
              </w:rPr>
              <w:t>٩٥٧</w:t>
            </w:r>
            <w:r w:rsidRPr="00633218">
              <w:rPr>
                <w:rFonts w:ascii="Calibri" w:eastAsia="Times New Roman" w:hAnsi="Calibri" w:cs="Calibri"/>
                <w:b/>
                <w:bCs/>
                <w:color w:val="FFFFFF"/>
                <w:rtl/>
              </w:rPr>
              <w:t>,</w:t>
            </w:r>
            <w:r w:rsidRPr="00633218">
              <w:rPr>
                <w:rFonts w:ascii="Calibri" w:eastAsia="Times New Roman" w:hAnsi="Calibri" w:cs="Times New Roman"/>
                <w:b/>
                <w:bCs/>
                <w:color w:val="FFFFFF"/>
                <w:rtl/>
              </w:rPr>
              <w:t>١٧٤</w:t>
            </w:r>
          </w:p>
        </w:tc>
      </w:tr>
    </w:tbl>
    <w:p w:rsidR="00BB7FD6" w:rsidRDefault="00BB7FD6" w:rsidP="00BB7FD6">
      <w:pPr>
        <w:bidi/>
        <w:spacing w:line="269" w:lineRule="auto"/>
        <w:jc w:val="both"/>
        <w:rPr>
          <w:rFonts w:cs="GE SS Text Light"/>
          <w:b/>
          <w:bCs/>
          <w:u w:val="single"/>
          <w:rtl/>
          <w:lang w:bidi="ar-LB"/>
        </w:rPr>
      </w:pPr>
    </w:p>
    <w:p w:rsidR="00BB7FD6" w:rsidRPr="00AA1FB4" w:rsidRDefault="00BB7FD6" w:rsidP="00AA1FB4">
      <w:pPr>
        <w:bidi/>
        <w:spacing w:line="269" w:lineRule="auto"/>
        <w:jc w:val="both"/>
        <w:rPr>
          <w:rFonts w:cs="GE SS Text Light"/>
          <w:rtl/>
          <w:lang w:bidi="ar-JO"/>
        </w:rPr>
      </w:pPr>
      <w:r w:rsidRPr="00AA1FB4">
        <w:rPr>
          <w:rFonts w:cs="GE SS Text Light" w:hint="cs"/>
          <w:rtl/>
          <w:lang w:bidi="ar-LB"/>
        </w:rPr>
        <w:t>تم مطابقة كافة</w:t>
      </w:r>
      <w:r w:rsidR="00AA1FB4" w:rsidRPr="00AA1FB4">
        <w:rPr>
          <w:rFonts w:cs="GE SS Text Light" w:hint="cs"/>
          <w:rtl/>
          <w:lang w:bidi="ar-LB"/>
        </w:rPr>
        <w:t xml:space="preserve"> شحنات النفط الخام </w:t>
      </w:r>
      <w:r w:rsidR="00AA1FB4">
        <w:rPr>
          <w:rFonts w:cs="GE SS Text Light" w:hint="cs"/>
          <w:rtl/>
          <w:lang w:bidi="ar-LB"/>
        </w:rPr>
        <w:t>المحملة من قبل شركات جولات التراخيص ولم توجد أية فروقات لم يتم تسويتها عبر تطبيق إجراءات المطابقة المتعددة المذكورة في فقرة (</w:t>
      </w:r>
      <w:r w:rsidR="00AA1FB4" w:rsidRPr="00AA1FB4">
        <w:rPr>
          <w:rFonts w:cs="GE SS Text Light"/>
          <w:rtl/>
          <w:lang w:bidi="ar-LB"/>
        </w:rPr>
        <w:t>مطابقة إيرادات صادرات النفط الخام لعامي 2019 و2020</w:t>
      </w:r>
      <w:r w:rsidR="00AA1FB4">
        <w:rPr>
          <w:rFonts w:cs="GE SS Text Light" w:hint="cs"/>
          <w:rtl/>
          <w:lang w:bidi="ar-LB"/>
        </w:rPr>
        <w:t>)</w:t>
      </w:r>
      <w:r w:rsidR="00AA1FB4">
        <w:rPr>
          <w:rFonts w:cs="GE SS Text Light" w:hint="cs"/>
          <w:rtl/>
          <w:lang w:bidi="ar-JO"/>
        </w:rPr>
        <w:t>.</w:t>
      </w:r>
    </w:p>
    <w:p w:rsidR="00744182" w:rsidRDefault="00744182" w:rsidP="00141931">
      <w:pPr>
        <w:bidi/>
        <w:spacing w:line="269" w:lineRule="auto"/>
        <w:jc w:val="both"/>
        <w:rPr>
          <w:rFonts w:cs="GE SS Text Light"/>
          <w:b/>
          <w:bCs/>
          <w:u w:val="single"/>
          <w:rtl/>
          <w:lang w:bidi="ar-LB"/>
        </w:rPr>
      </w:pPr>
    </w:p>
    <w:p w:rsidR="00C34B7D" w:rsidRPr="00D64A43" w:rsidRDefault="00AC7C8C" w:rsidP="00744182">
      <w:pPr>
        <w:bidi/>
        <w:spacing w:line="269" w:lineRule="auto"/>
        <w:jc w:val="both"/>
        <w:rPr>
          <w:rFonts w:cs="GE SS Text Light"/>
          <w:b/>
          <w:bCs/>
          <w:u w:val="single"/>
          <w:lang w:bidi="ar-LB"/>
        </w:rPr>
      </w:pPr>
      <w:r>
        <w:rPr>
          <w:rFonts w:cs="GE SS Text Light" w:hint="cs"/>
          <w:b/>
          <w:bCs/>
          <w:u w:val="single"/>
          <w:rtl/>
          <w:lang w:bidi="ar-LB"/>
        </w:rPr>
        <w:t xml:space="preserve">مطابقة </w:t>
      </w:r>
      <w:r w:rsidR="00C34B7D" w:rsidRPr="00D64A43">
        <w:rPr>
          <w:rFonts w:cs="GE SS Text Light" w:hint="eastAsia"/>
          <w:b/>
          <w:bCs/>
          <w:u w:val="single"/>
          <w:rtl/>
          <w:lang w:bidi="ar-LB"/>
        </w:rPr>
        <w:t>الشركات</w:t>
      </w:r>
      <w:r w:rsidR="00C34B7D" w:rsidRPr="00D64A43">
        <w:rPr>
          <w:rFonts w:cs="GE SS Text Light"/>
          <w:b/>
          <w:bCs/>
          <w:u w:val="single"/>
          <w:rtl/>
          <w:lang w:bidi="ar-LB"/>
        </w:rPr>
        <w:t xml:space="preserve"> </w:t>
      </w:r>
      <w:r w:rsidR="00C34B7D" w:rsidRPr="00D64A43">
        <w:rPr>
          <w:rFonts w:cs="GE SS Text Light" w:hint="eastAsia"/>
          <w:b/>
          <w:bCs/>
          <w:u w:val="single"/>
          <w:rtl/>
          <w:lang w:bidi="ar-LB"/>
        </w:rPr>
        <w:t>الدولية</w:t>
      </w:r>
      <w:r w:rsidR="00C34B7D" w:rsidRPr="00D64A43">
        <w:rPr>
          <w:rFonts w:cs="GE SS Text Light"/>
          <w:b/>
          <w:bCs/>
          <w:u w:val="single"/>
          <w:rtl/>
          <w:lang w:bidi="ar-LB"/>
        </w:rPr>
        <w:t xml:space="preserve"> </w:t>
      </w:r>
      <w:r w:rsidR="00C34B7D" w:rsidRPr="00D64A43">
        <w:rPr>
          <w:rFonts w:cs="GE SS Text Light" w:hint="eastAsia"/>
          <w:b/>
          <w:bCs/>
          <w:u w:val="single"/>
          <w:rtl/>
          <w:lang w:bidi="ar-LB"/>
        </w:rPr>
        <w:t>المشترية</w:t>
      </w:r>
      <w:r w:rsidR="00C34B7D" w:rsidRPr="00D64A43">
        <w:rPr>
          <w:rFonts w:cs="GE SS Text Light"/>
          <w:b/>
          <w:bCs/>
          <w:u w:val="single"/>
          <w:rtl/>
          <w:lang w:bidi="ar-LB"/>
        </w:rPr>
        <w:t xml:space="preserve"> </w:t>
      </w:r>
      <w:r w:rsidR="00C34B7D" w:rsidRPr="00D64A43">
        <w:rPr>
          <w:rFonts w:cs="GE SS Text Light" w:hint="eastAsia"/>
          <w:b/>
          <w:bCs/>
          <w:u w:val="single"/>
          <w:rtl/>
          <w:lang w:bidi="ar-LB"/>
        </w:rPr>
        <w:t>للنفط</w:t>
      </w:r>
      <w:r w:rsidR="00C34B7D" w:rsidRPr="00D64A43">
        <w:rPr>
          <w:rFonts w:cs="GE SS Text Light"/>
          <w:b/>
          <w:bCs/>
          <w:u w:val="single"/>
          <w:rtl/>
          <w:lang w:bidi="ar-LB"/>
        </w:rPr>
        <w:t xml:space="preserve"> </w:t>
      </w:r>
      <w:r w:rsidR="00C34B7D" w:rsidRPr="00D64A43">
        <w:rPr>
          <w:rFonts w:cs="GE SS Text Light" w:hint="eastAsia"/>
          <w:b/>
          <w:bCs/>
          <w:u w:val="single"/>
          <w:rtl/>
          <w:lang w:bidi="ar-LB"/>
        </w:rPr>
        <w:t>الخام</w:t>
      </w:r>
    </w:p>
    <w:p w:rsidR="00926A47" w:rsidRDefault="00926A47" w:rsidP="00C34B7D">
      <w:pPr>
        <w:bidi/>
        <w:spacing w:line="269" w:lineRule="auto"/>
        <w:jc w:val="both"/>
        <w:rPr>
          <w:rFonts w:cs="GE SS Text Light"/>
          <w:b/>
          <w:bCs/>
          <w:u w:val="single"/>
          <w:rtl/>
          <w:lang w:bidi="ar-LB"/>
        </w:rPr>
      </w:pPr>
    </w:p>
    <w:tbl>
      <w:tblPr>
        <w:bidiVisual/>
        <w:tblW w:w="5000" w:type="pct"/>
        <w:tblLook w:val="04A0" w:firstRow="1" w:lastRow="0" w:firstColumn="1" w:lastColumn="0" w:noHBand="0" w:noVBand="1"/>
      </w:tblPr>
      <w:tblGrid>
        <w:gridCol w:w="1019"/>
        <w:gridCol w:w="2549"/>
        <w:gridCol w:w="3854"/>
        <w:gridCol w:w="2098"/>
      </w:tblGrid>
      <w:tr w:rsidR="00926A47" w:rsidRPr="00926A47" w:rsidTr="00926A47">
        <w:trPr>
          <w:trHeight w:val="33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926A47" w:rsidRPr="00926A47" w:rsidRDefault="00926A47" w:rsidP="003D6799">
            <w:pPr>
              <w:bidi/>
              <w:spacing w:after="0" w:line="240" w:lineRule="auto"/>
              <w:jc w:val="center"/>
              <w:rPr>
                <w:rFonts w:ascii="Calibri" w:eastAsia="Times New Roman" w:hAnsi="Calibri" w:cs="Calibri"/>
                <w:b/>
                <w:bCs/>
                <w:color w:val="FFFFFF"/>
                <w:rtl/>
                <w:lang w:bidi="ar-LB"/>
              </w:rPr>
            </w:pPr>
            <w:r w:rsidRPr="00926A47">
              <w:rPr>
                <w:rFonts w:ascii="Calibri" w:eastAsia="Times New Roman" w:hAnsi="Calibri" w:cs="Times New Roman"/>
                <w:b/>
                <w:bCs/>
                <w:color w:val="FFFFFF"/>
                <w:rtl/>
              </w:rPr>
              <w:t xml:space="preserve">الشركات المشترية للنفط الخام خلال عام </w:t>
            </w:r>
            <w:r w:rsidRPr="00926A47">
              <w:rPr>
                <w:rFonts w:ascii="Calibri" w:eastAsia="Times New Roman" w:hAnsi="Calibri" w:cs="Calibri"/>
                <w:b/>
                <w:bCs/>
                <w:color w:val="FFFFFF"/>
                <w:rtl/>
              </w:rPr>
              <w:t>2019</w:t>
            </w:r>
          </w:p>
        </w:tc>
      </w:tr>
      <w:tr w:rsidR="000509C2" w:rsidRPr="00926A47" w:rsidTr="000509C2">
        <w:trPr>
          <w:trHeight w:val="615"/>
          <w:tblHeader/>
        </w:trPr>
        <w:tc>
          <w:tcPr>
            <w:tcW w:w="535" w:type="pct"/>
            <w:tcBorders>
              <w:top w:val="nil"/>
              <w:left w:val="single" w:sz="8" w:space="0" w:color="0070C0"/>
              <w:bottom w:val="nil"/>
              <w:right w:val="single" w:sz="4" w:space="0" w:color="FFFFFF"/>
            </w:tcBorders>
            <w:shd w:val="clear" w:color="000000" w:fill="0070C0"/>
            <w:vAlign w:val="center"/>
            <w:hideMark/>
          </w:tcPr>
          <w:p w:rsidR="00926A47" w:rsidRPr="00926A47" w:rsidRDefault="00926A47" w:rsidP="00926A47">
            <w:pPr>
              <w:bidi/>
              <w:spacing w:after="0" w:line="240" w:lineRule="auto"/>
              <w:jc w:val="center"/>
              <w:rPr>
                <w:rFonts w:ascii="Calibri" w:eastAsia="Times New Roman" w:hAnsi="Calibri" w:cs="Calibri"/>
                <w:b/>
                <w:bCs/>
                <w:color w:val="FFFFFF"/>
                <w:rtl/>
              </w:rPr>
            </w:pPr>
            <w:r w:rsidRPr="00926A47">
              <w:rPr>
                <w:rFonts w:ascii="Calibri" w:eastAsia="Times New Roman" w:hAnsi="Calibri" w:cs="Times New Roman"/>
                <w:b/>
                <w:bCs/>
                <w:color w:val="FFFFFF"/>
                <w:rtl/>
              </w:rPr>
              <w:t>رقم</w:t>
            </w:r>
          </w:p>
        </w:tc>
        <w:tc>
          <w:tcPr>
            <w:tcW w:w="1339" w:type="pct"/>
            <w:tcBorders>
              <w:top w:val="nil"/>
              <w:left w:val="single" w:sz="4" w:space="0" w:color="FFFFFF"/>
              <w:bottom w:val="nil"/>
              <w:right w:val="single" w:sz="4" w:space="0" w:color="FFFFFF"/>
            </w:tcBorders>
            <w:shd w:val="clear" w:color="000000" w:fill="0070C0"/>
            <w:vAlign w:val="center"/>
            <w:hideMark/>
          </w:tcPr>
          <w:p w:rsidR="00926A47" w:rsidRPr="00926A47" w:rsidRDefault="00926A47" w:rsidP="00AC7C8C">
            <w:pPr>
              <w:bidi/>
              <w:spacing w:after="0" w:line="240" w:lineRule="auto"/>
              <w:jc w:val="center"/>
              <w:rPr>
                <w:rFonts w:ascii="Calibri" w:eastAsia="Times New Roman" w:hAnsi="Calibri" w:cs="Calibri"/>
                <w:b/>
                <w:bCs/>
                <w:color w:val="FFFFFF"/>
                <w:rtl/>
              </w:rPr>
            </w:pPr>
            <w:r w:rsidRPr="00926A47">
              <w:rPr>
                <w:rFonts w:ascii="Calibri" w:eastAsia="Times New Roman" w:hAnsi="Calibri" w:cs="Times New Roman"/>
                <w:b/>
                <w:bCs/>
                <w:color w:val="FFFFFF"/>
                <w:rtl/>
              </w:rPr>
              <w:t xml:space="preserve">إسم الشركة </w:t>
            </w:r>
            <w:r w:rsidR="00AC7C8C">
              <w:rPr>
                <w:rFonts w:ascii="Calibri" w:eastAsia="Times New Roman" w:hAnsi="Calibri" w:cs="Times New Roman" w:hint="cs"/>
                <w:b/>
                <w:bCs/>
                <w:color w:val="FFFFFF"/>
                <w:rtl/>
              </w:rPr>
              <w:t>المشترية</w:t>
            </w:r>
            <w:r w:rsidRPr="00926A47">
              <w:rPr>
                <w:rFonts w:ascii="Calibri" w:eastAsia="Times New Roman" w:hAnsi="Calibri" w:cs="Times New Roman"/>
                <w:b/>
                <w:bCs/>
                <w:color w:val="FFFFFF"/>
                <w:rtl/>
              </w:rPr>
              <w:t xml:space="preserve"> باللغة العربية</w:t>
            </w:r>
          </w:p>
        </w:tc>
        <w:tc>
          <w:tcPr>
            <w:tcW w:w="2024" w:type="pct"/>
            <w:tcBorders>
              <w:top w:val="nil"/>
              <w:left w:val="single" w:sz="4" w:space="0" w:color="FFFFFF"/>
              <w:bottom w:val="nil"/>
              <w:right w:val="double" w:sz="6" w:space="0" w:color="FFFFFF"/>
            </w:tcBorders>
            <w:shd w:val="clear" w:color="000000" w:fill="0070C0"/>
            <w:vAlign w:val="center"/>
            <w:hideMark/>
          </w:tcPr>
          <w:p w:rsidR="00926A47" w:rsidRPr="00926A47" w:rsidRDefault="00926A47" w:rsidP="00AC7C8C">
            <w:pPr>
              <w:bidi/>
              <w:spacing w:after="0" w:line="240" w:lineRule="auto"/>
              <w:jc w:val="center"/>
              <w:rPr>
                <w:rFonts w:ascii="Calibri" w:eastAsia="Times New Roman" w:hAnsi="Calibri" w:cs="Calibri"/>
                <w:b/>
                <w:bCs/>
                <w:color w:val="FFFFFF"/>
                <w:rtl/>
              </w:rPr>
            </w:pPr>
            <w:r w:rsidRPr="00926A47">
              <w:rPr>
                <w:rFonts w:ascii="Calibri" w:eastAsia="Times New Roman" w:hAnsi="Calibri" w:cs="Times New Roman"/>
                <w:b/>
                <w:bCs/>
                <w:color w:val="FFFFFF"/>
                <w:rtl/>
              </w:rPr>
              <w:t xml:space="preserve">إسم الشركة </w:t>
            </w:r>
            <w:r w:rsidR="00AC7C8C">
              <w:rPr>
                <w:rFonts w:ascii="Calibri" w:eastAsia="Times New Roman" w:hAnsi="Calibri" w:cs="Times New Roman" w:hint="cs"/>
                <w:b/>
                <w:bCs/>
                <w:color w:val="FFFFFF"/>
                <w:rtl/>
              </w:rPr>
              <w:t>المشترية</w:t>
            </w:r>
            <w:r w:rsidRPr="00926A47">
              <w:rPr>
                <w:rFonts w:ascii="Calibri" w:eastAsia="Times New Roman" w:hAnsi="Calibri" w:cs="Times New Roman"/>
                <w:b/>
                <w:bCs/>
                <w:color w:val="FFFFFF"/>
                <w:rtl/>
              </w:rPr>
              <w:t xml:space="preserve">  باللغة الإنكليزية</w:t>
            </w:r>
          </w:p>
        </w:tc>
        <w:tc>
          <w:tcPr>
            <w:tcW w:w="1102" w:type="pct"/>
            <w:tcBorders>
              <w:top w:val="nil"/>
              <w:left w:val="nil"/>
              <w:bottom w:val="nil"/>
              <w:right w:val="single" w:sz="8" w:space="0" w:color="0070C0"/>
            </w:tcBorders>
            <w:shd w:val="clear" w:color="000000" w:fill="0070C0"/>
            <w:vAlign w:val="center"/>
            <w:hideMark/>
          </w:tcPr>
          <w:p w:rsidR="00926A47" w:rsidRPr="00926A47" w:rsidRDefault="00926A47" w:rsidP="00926A47">
            <w:pPr>
              <w:bidi/>
              <w:spacing w:after="0" w:line="240" w:lineRule="auto"/>
              <w:jc w:val="center"/>
              <w:rPr>
                <w:rFonts w:ascii="Calibri" w:eastAsia="Times New Roman" w:hAnsi="Calibri" w:cs="Calibri"/>
                <w:b/>
                <w:bCs/>
                <w:color w:val="FFFFFF"/>
                <w:rtl/>
              </w:rPr>
            </w:pPr>
            <w:r w:rsidRPr="00926A47">
              <w:rPr>
                <w:rFonts w:ascii="Calibri" w:eastAsia="Times New Roman" w:hAnsi="Calibri" w:cs="Times New Roman"/>
                <w:b/>
                <w:bCs/>
                <w:color w:val="FFFFFF"/>
                <w:rtl/>
              </w:rPr>
              <w:t xml:space="preserve">المبلغ </w:t>
            </w:r>
            <w:r w:rsidRPr="00926A47">
              <w:rPr>
                <w:rFonts w:ascii="Calibri" w:eastAsia="Times New Roman" w:hAnsi="Calibri" w:cs="Calibri"/>
                <w:b/>
                <w:bCs/>
                <w:color w:val="FFFFFF"/>
                <w:rtl/>
              </w:rPr>
              <w:t>(</w:t>
            </w:r>
            <w:r w:rsidRPr="00926A47">
              <w:rPr>
                <w:rFonts w:ascii="Calibri" w:eastAsia="Times New Roman" w:hAnsi="Calibri" w:cs="Times New Roman"/>
                <w:b/>
                <w:bCs/>
                <w:color w:val="FFFFFF"/>
                <w:rtl/>
              </w:rPr>
              <w:t>دولار أمريكي</w:t>
            </w:r>
            <w:r w:rsidRPr="00926A47">
              <w:rPr>
                <w:rFonts w:ascii="Calibri" w:eastAsia="Times New Roman" w:hAnsi="Calibri" w:cs="Calibri"/>
                <w:b/>
                <w:bCs/>
                <w:color w:val="FFFFFF"/>
                <w:rtl/>
              </w:rPr>
              <w:t>)</w:t>
            </w:r>
          </w:p>
        </w:tc>
      </w:tr>
      <w:tr w:rsidR="000509C2" w:rsidRPr="00926A47" w:rsidTr="000509C2">
        <w:trPr>
          <w:trHeight w:val="510"/>
        </w:trPr>
        <w:tc>
          <w:tcPr>
            <w:tcW w:w="535"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tl/>
              </w:rPr>
            </w:pPr>
            <w:r w:rsidRPr="00926A47">
              <w:rPr>
                <w:rFonts w:ascii="Calibri" w:eastAsia="Times New Roman" w:hAnsi="Calibri" w:cs="Times New Roman"/>
                <w:b/>
                <w:bCs/>
                <w:color w:val="000000"/>
                <w:sz w:val="20"/>
                <w:szCs w:val="20"/>
                <w:rtl/>
              </w:rPr>
              <w:t>١</w:t>
            </w:r>
          </w:p>
        </w:tc>
        <w:tc>
          <w:tcPr>
            <w:tcW w:w="1339" w:type="pct"/>
            <w:tcBorders>
              <w:top w:val="single" w:sz="8" w:space="0" w:color="0070C0"/>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أي بي أي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غرامات</w:t>
            </w:r>
            <w:r w:rsidRPr="00926A47">
              <w:rPr>
                <w:rFonts w:ascii="Calibri" w:eastAsia="Times New Roman" w:hAnsi="Calibri" w:cs="Calibri"/>
                <w:color w:val="000000"/>
                <w:sz w:val="20"/>
                <w:szCs w:val="20"/>
                <w:rtl/>
              </w:rPr>
              <w:t>)</w:t>
            </w:r>
          </w:p>
        </w:tc>
        <w:tc>
          <w:tcPr>
            <w:tcW w:w="2024"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APIOIL UK LIMITED (Demurrages)</w:t>
            </w:r>
          </w:p>
        </w:tc>
        <w:tc>
          <w:tcPr>
            <w:tcW w:w="1102" w:type="pct"/>
            <w:tcBorders>
              <w:top w:val="single" w:sz="8" w:space="0" w:color="0070C0"/>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Calibri"/>
                <w:color w:val="000000"/>
                <w:sz w:val="20"/>
                <w:szCs w:val="20"/>
              </w:rPr>
              <w:t>-</w:t>
            </w:r>
            <w:r w:rsidRPr="00926A47">
              <w:rPr>
                <w:rFonts w:ascii="Calibri" w:eastAsia="Times New Roman" w:hAnsi="Calibri" w:cs="Times New Roman"/>
                <w:color w:val="000000"/>
                <w:sz w:val="20"/>
                <w:szCs w:val="20"/>
                <w:rtl/>
              </w:rPr>
              <w:t>٦٢٩</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بهارات عمان</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BHARAT OMAN REFINERIES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٦٥٠</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١٥٠</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٣٣١</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بهارات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BHARAT PETROLEUM CORPORATION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١٢٩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٥٠٨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٣٨٨</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بي بي أويل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BP OIL INTERNATIONAL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٣٠٠</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٢٢٣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٠٣٠</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كانال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CANAL COMPANY</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١١٩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٣١٦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٦٧٨</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٦</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سيبسا</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CEPSA TRADING SAU</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٩٧٥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٠٥٨</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٧</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شيفرون بريميوم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CHEVRON PREMIUM</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٥٣١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٥٤٩</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٨</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شيفرون برودكت</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CHEVRON PRODUCTS COMPANY</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١٢٩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٣٥٢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٣٧٨</w:t>
            </w:r>
          </w:p>
        </w:tc>
      </w:tr>
      <w:tr w:rsidR="000509C2" w:rsidRPr="00926A47" w:rsidTr="000509C2">
        <w:trPr>
          <w:trHeight w:val="127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٩</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تشاينا إنترناشونال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CHINA INTERNATIONAL UNITED PETROLEUM AND CHEMICALS CO. LTD. (UNIPEC)</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٩٨٥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٢٥٥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٥٤٣</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١٠</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تشاينا ناشونال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 xml:space="preserve">CHINA NATIONAL UNITED OIL CORPORATION </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٨٨٧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٢٠٣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١٣٤</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lastRenderedPageBreak/>
              <w:t>١١</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تشاينا أوفشور أويل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سينغابور</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CHINA OFFSHORE OIL (SINGAPORE) INTERNATIONAL PTE.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٨٥٨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٩٤٢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٢٠٥</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١٢</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تشينا زهينهوا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سينوزير</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CHINA ZHENHUA OIL CO. LTD (SINOSURE)</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٣٠١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٩٩٦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٢٨٢</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١٣</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تشينا زهينهوا </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CHINA ZHENHUA OIL CO.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٣٥٣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٩٧٠</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٣٢٣</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١٤</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إيني للتجارة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ENI TRADING &amp; SHIPPING SPA - ITALY</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٠٣٢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٣٦٢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١٦٤</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١٥</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إيكوينور</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EQUINOR ASA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١٤١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٥٧١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٧٢٨</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١٦</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إكسون موبيل للمبيعات والتوريد</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EXXONMOBIL SALES AND SUPPLY CORPORATION GALLOWS</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٦٤١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٦٧٧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٥٧٧</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١٧</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فورموسا بتروكميكال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FORMOSA PETROCHEMICAL CORPORATION (FPCC)</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٥٠١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٤٦٢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٥٥٤</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١٨</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جي إس كالتكس سنغافورة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GS CALTEX SINGAPORE PTE.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٨٧٣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٤٢٦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٤٥٨</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١٩</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جونفور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غرامات</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GUNVOR SA (Demurrages)</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Calibri"/>
                <w:color w:val="000000"/>
                <w:sz w:val="20"/>
                <w:szCs w:val="20"/>
              </w:rPr>
              <w:t>-</w:t>
            </w:r>
            <w:r w:rsidRPr="00926A47">
              <w:rPr>
                <w:rFonts w:ascii="Calibri" w:eastAsia="Times New Roman" w:hAnsi="Calibri" w:cs="Times New Roman"/>
                <w:color w:val="000000"/>
                <w:sz w:val="20"/>
                <w:szCs w:val="20"/>
                <w:rtl/>
              </w:rPr>
              <w:t>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٩١١</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٢٠</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هيلينك</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HELLENIC PETROLEUM S.A.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٦٣٧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٠٣٠</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٤٣٧</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٢١</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هندوستان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HINDUSTAN PETROLEUM CORPORATION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١٧٥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٥٠٦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٢٩٩</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٢٢</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إتش بي سي آل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ميتال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HPCL-MITTAL ENERGY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٣٧٨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١٠٩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٣١٢</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٢٣</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هيونداي اويل بنك</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HYUNDAI OILBANK</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٤٧٤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٢٩٣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٠٢٩</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٢٤</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الشركة الهندية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INDIAN OIL (CHENNAI PETROLEUM CORPORATION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٨٨٧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٨٥٩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٥٤٨</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٢٥</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أي بلوم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غرامات</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IPLOM INERNATIONAL SA (Demurrages)</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Calibri"/>
                <w:color w:val="000000"/>
                <w:sz w:val="20"/>
                <w:szCs w:val="20"/>
              </w:rPr>
              <w:t>-</w:t>
            </w:r>
            <w:r w:rsidRPr="00926A47">
              <w:rPr>
                <w:rFonts w:ascii="Calibri" w:eastAsia="Times New Roman" w:hAnsi="Calibri" w:cs="Times New Roman"/>
                <w:color w:val="000000"/>
                <w:sz w:val="20"/>
                <w:szCs w:val="20"/>
                <w:rtl/>
              </w:rPr>
              <w:t>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٥٠٦</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٢٦</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الشركة العراقية لناقلات النفط</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IRAQ OIL TANKERS COMPANY.</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١٢٣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٧٤١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٣٤٠</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٢٧</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عراق بتروليوم تريدينج دي إم سي سي</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IRAQ PETROLEUM TRADING DMCC (IPT)</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٠</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٢٨</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جوردن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JORDAN PETROLEUM REFINERY CO.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٥٧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٤٢٩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٩٨٤</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lastRenderedPageBreak/>
              <w:t>٢٩</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جي أكس نيبون أويل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JXTG NIPPON OIL &amp; ENERGY CORPORATION (JXTGE)</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٤٧٨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٧١٧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٠٢٩</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٣٠</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كوخ للتزويد والتجارة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KOCH SUPPLY &amp; TRADING, LP</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١٢٦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٢٠١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٩٢٧</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٣١</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ليتاسكو</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LITASCO MIDDLE EAST DMCC</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٥٦٥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٢٥١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٠٢٨</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٣٢</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منغالور اند بيتروكام المحدودة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MANGALORE REFINERY &amp; PETROCHEMICALS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٧٩٣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٨٤٩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٢٩١</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٣٣</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ماراثون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MARATHON PETROLEUM SUPPLY LLC</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٥٩٥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٦٨٥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١٠١</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٣٤</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ام أو إل الهنغارية </w:t>
            </w:r>
            <w:r w:rsidRPr="00926A47">
              <w:rPr>
                <w:rFonts w:ascii="Calibri" w:eastAsia="Times New Roman" w:hAnsi="Calibri" w:cs="Calibri"/>
                <w:color w:val="000000"/>
                <w:sz w:val="20"/>
                <w:szCs w:val="20"/>
                <w:rtl/>
              </w:rPr>
              <w:t>(</w:t>
            </w:r>
            <w:r w:rsidRPr="00926A47">
              <w:rPr>
                <w:rFonts w:ascii="Calibri" w:eastAsia="Times New Roman" w:hAnsi="Calibri" w:cs="Calibri"/>
                <w:color w:val="000000"/>
                <w:sz w:val="20"/>
                <w:szCs w:val="20"/>
              </w:rPr>
              <w:t>MOL)</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MOL HUNGARIAN OIL &amp; GAS PLC (MOL PLC)</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٦١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٢٦٢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٧١١</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٣٥</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موتور أويل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MOTOR OIL HELLAS CORINTH REFINERIES S.A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٥٣٢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٥٣٥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٥٩٩</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٣٦</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شركة نفط إيران الوطنية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NAFTIRAN INTERTRADE CO. (NICO)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٠٠٥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٩٧٦</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٣٧</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نايارا للطاقة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NAYARA ENERGY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١٦٥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٦٧٨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٠٣٦</w:t>
            </w:r>
          </w:p>
        </w:tc>
      </w:tr>
      <w:tr w:rsidR="000509C2" w:rsidRPr="00926A47" w:rsidTr="000509C2">
        <w:trPr>
          <w:trHeight w:val="127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٣٨</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تشاينا زهينهوا</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NORTH PETROLEUM INTERNATIONAL COMPANY LIMITED (CHINA ZHENHUA OIL CO.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٦٤٥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٦٥٦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٤٥١</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٣٩</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بيترو دايموند</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PETRO DIAMOND COMPANY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٣٦٨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٦٧٤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٤٣٠</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٤٠</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بتروبراس</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PETROBRAS GLOBAL TRADING B.V.</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١٨٢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٠٧٨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٥١٦</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٤١</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بيتروغال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PETROGAL S.A. - PORTUGAL</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١٧٥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٥٦٨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٢١٣</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٤٢</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بيتروناس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غرامات</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PETRONAS PETCO TRADING LABUAN COMPANY LIMITED (PTLCL) (Demurrages)</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Calibri"/>
                <w:color w:val="000000"/>
                <w:sz w:val="20"/>
                <w:szCs w:val="20"/>
              </w:rPr>
              <w:t>-</w:t>
            </w:r>
            <w:r w:rsidRPr="00926A47">
              <w:rPr>
                <w:rFonts w:ascii="Calibri" w:eastAsia="Times New Roman" w:hAnsi="Calibri" w:cs="Times New Roman"/>
                <w:color w:val="000000"/>
                <w:sz w:val="20"/>
                <w:szCs w:val="20"/>
                <w:rtl/>
              </w:rPr>
              <w:t>١٥٩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٨٠٥</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٤٣</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فيليبس </w:t>
            </w:r>
            <w:r w:rsidRPr="00926A47">
              <w:rPr>
                <w:rFonts w:ascii="Calibri" w:eastAsia="Times New Roman" w:hAnsi="Calibri" w:cs="Calibri"/>
                <w:color w:val="000000"/>
                <w:sz w:val="20"/>
                <w:szCs w:val="20"/>
                <w:rtl/>
              </w:rPr>
              <w:t>66</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PHILLIPS 66 INTERNATIONAL TRADING PTE.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٤٣٩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٧٢٦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٥٧٣</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٤٤</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ريلاينس للصناعات المحدودة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RELIANCE INDUSTRIES LIMITED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٠٧٠</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٨٨٥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٠٩٩</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٤٥</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ريبسول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REPSOL TRADING S.A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٠٨١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١٥٨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٣٠٦</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lastRenderedPageBreak/>
              <w:t>٤٦</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ساراس سبا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ميلانو</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SARAS TRADING SA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٦٤٤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٩٩٩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١٥٤</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٤٧</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شل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SHELL INTERNATIONAL EASTERN TRADING COMPANY</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٨٥٥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٤٩٧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٥٩٧</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٤٨</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شعاع الطاقة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SHUAA AL-TAQA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١٢٦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٨٢٩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٤٢٣</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٤٩</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سينوكيم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سينوزير</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SINOCHEM (SINOSURE)</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٣٦٧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١١٦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٣٤٢</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٥٠</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سينوكيم انترناشيونال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لندن</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SINOCHEM INTERNATIONAL OIL (LONDON) CO.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٣٩٧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٠٤٥</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١٥٩</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٥١</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سينوكيم بريميوم </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غرامات</w:t>
            </w:r>
            <w:r w:rsidRPr="00926A47">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SINOCHEM PREMIUM (Demurrages)</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٢٧٩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٢٥١</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٥٢</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أس كي إنيرجي</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SK ENERGY CO. LTD</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٩٥٦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٤٩٦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٤٣٦</w:t>
            </w:r>
          </w:p>
        </w:tc>
      </w:tr>
      <w:tr w:rsidR="000509C2" w:rsidRPr="00926A47"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٥٣</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سوكار</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SOCAR TRADING</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٦٩٤</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٤٦٤</w:t>
            </w:r>
          </w:p>
        </w:tc>
      </w:tr>
      <w:tr w:rsidR="000509C2" w:rsidRPr="00926A47"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٥٤</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الهيئة المصرية العامة للبترول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THE EGYPTIAN GENERAL PETROLEUM CORPORATION (EGPC)</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٧٠٢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٩٨٨</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٩١٤</w:t>
            </w:r>
          </w:p>
        </w:tc>
      </w:tr>
      <w:tr w:rsidR="000509C2" w:rsidRPr="00926A47"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٥٥</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 xml:space="preserve">توتسا توتال </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TOTSA TOTAL OIL TRADING SA</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٣٦٧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٤٦٢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٦٨٠</w:t>
            </w:r>
          </w:p>
        </w:tc>
      </w:tr>
      <w:tr w:rsidR="000509C2" w:rsidRPr="00926A47"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٥٦</w:t>
            </w:r>
          </w:p>
        </w:tc>
        <w:tc>
          <w:tcPr>
            <w:tcW w:w="1339" w:type="pct"/>
            <w:tcBorders>
              <w:top w:val="nil"/>
              <w:left w:val="single" w:sz="4" w:space="0" w:color="0070C0"/>
              <w:bottom w:val="single" w:sz="4"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توبراس</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TURKISH PETROLEUM REFINERIES CORP. (TUPRAS) - TURKEY</w:t>
            </w:r>
          </w:p>
        </w:tc>
        <w:tc>
          <w:tcPr>
            <w:tcW w:w="1102" w:type="pct"/>
            <w:tcBorders>
              <w:top w:val="nil"/>
              <w:left w:val="nil"/>
              <w:bottom w:val="single" w:sz="4"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٢</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٣٩٩</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١٧٦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٣٩١</w:t>
            </w:r>
          </w:p>
        </w:tc>
      </w:tr>
      <w:tr w:rsidR="000509C2" w:rsidRPr="00926A47" w:rsidTr="000509C2">
        <w:trPr>
          <w:trHeight w:val="525"/>
        </w:trPr>
        <w:tc>
          <w:tcPr>
            <w:tcW w:w="535" w:type="pct"/>
            <w:tcBorders>
              <w:top w:val="nil"/>
              <w:left w:val="single" w:sz="8" w:space="0" w:color="0070C0"/>
              <w:bottom w:val="single" w:sz="8" w:space="0" w:color="0070C0"/>
              <w:right w:val="single" w:sz="4" w:space="0" w:color="0070C0"/>
            </w:tcBorders>
            <w:shd w:val="clear" w:color="auto" w:fill="auto"/>
            <w:noWrap/>
            <w:vAlign w:val="center"/>
            <w:hideMark/>
          </w:tcPr>
          <w:p w:rsidR="00926A47" w:rsidRPr="00926A47" w:rsidRDefault="00926A47" w:rsidP="00926A47">
            <w:pPr>
              <w:spacing w:after="0" w:line="240" w:lineRule="auto"/>
              <w:jc w:val="center"/>
              <w:rPr>
                <w:rFonts w:ascii="Calibri" w:eastAsia="Times New Roman" w:hAnsi="Calibri" w:cs="Calibri"/>
                <w:b/>
                <w:bCs/>
                <w:color w:val="000000"/>
                <w:sz w:val="20"/>
                <w:szCs w:val="20"/>
              </w:rPr>
            </w:pPr>
            <w:r w:rsidRPr="00926A47">
              <w:rPr>
                <w:rFonts w:ascii="Calibri" w:eastAsia="Times New Roman" w:hAnsi="Calibri" w:cs="Times New Roman"/>
                <w:b/>
                <w:bCs/>
                <w:color w:val="000000"/>
                <w:sz w:val="20"/>
                <w:szCs w:val="20"/>
                <w:rtl/>
              </w:rPr>
              <w:t>٥٧</w:t>
            </w:r>
          </w:p>
        </w:tc>
        <w:tc>
          <w:tcPr>
            <w:tcW w:w="1339" w:type="pct"/>
            <w:tcBorders>
              <w:top w:val="nil"/>
              <w:left w:val="single" w:sz="4" w:space="0" w:color="0070C0"/>
              <w:bottom w:val="single" w:sz="8" w:space="0" w:color="0070C0"/>
              <w:right w:val="single" w:sz="4" w:space="0" w:color="0070C0"/>
            </w:tcBorders>
            <w:shd w:val="clear" w:color="auto" w:fill="auto"/>
            <w:vAlign w:val="center"/>
            <w:hideMark/>
          </w:tcPr>
          <w:p w:rsidR="00926A47" w:rsidRPr="00926A47" w:rsidRDefault="00926A47" w:rsidP="00926A47">
            <w:pPr>
              <w:bidi/>
              <w:spacing w:after="0" w:line="240" w:lineRule="auto"/>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شركة فاليرو للتسويق والتوريد</w:t>
            </w:r>
          </w:p>
        </w:tc>
        <w:tc>
          <w:tcPr>
            <w:tcW w:w="2024" w:type="pct"/>
            <w:tcBorders>
              <w:top w:val="nil"/>
              <w:left w:val="single" w:sz="4" w:space="0" w:color="0070C0"/>
              <w:bottom w:val="single" w:sz="8" w:space="0" w:color="0070C0"/>
              <w:right w:val="double" w:sz="6" w:space="0" w:color="0070C0"/>
            </w:tcBorders>
            <w:shd w:val="clear" w:color="auto" w:fill="auto"/>
            <w:vAlign w:val="center"/>
            <w:hideMark/>
          </w:tcPr>
          <w:p w:rsidR="00926A47" w:rsidRPr="00926A47" w:rsidRDefault="00926A47" w:rsidP="00926A47">
            <w:pPr>
              <w:spacing w:after="0" w:line="240" w:lineRule="auto"/>
              <w:rPr>
                <w:rFonts w:ascii="Georgia" w:eastAsia="Times New Roman" w:hAnsi="Georgia" w:cs="Arial"/>
                <w:color w:val="000000"/>
                <w:sz w:val="20"/>
                <w:szCs w:val="20"/>
                <w:rtl/>
              </w:rPr>
            </w:pPr>
            <w:r w:rsidRPr="00926A47">
              <w:rPr>
                <w:rFonts w:ascii="Georgia" w:eastAsia="Times New Roman" w:hAnsi="Georgia" w:cs="Arial"/>
                <w:color w:val="000000"/>
                <w:sz w:val="20"/>
                <w:szCs w:val="20"/>
              </w:rPr>
              <w:t>VALERO MARKETING &amp; SUPPLY COMPANY</w:t>
            </w:r>
          </w:p>
        </w:tc>
        <w:tc>
          <w:tcPr>
            <w:tcW w:w="1102" w:type="pct"/>
            <w:tcBorders>
              <w:top w:val="nil"/>
              <w:left w:val="nil"/>
              <w:bottom w:val="single" w:sz="8" w:space="0" w:color="0070C0"/>
              <w:right w:val="single" w:sz="8" w:space="0" w:color="0070C0"/>
            </w:tcBorders>
            <w:shd w:val="clear" w:color="auto" w:fill="auto"/>
            <w:vAlign w:val="center"/>
            <w:hideMark/>
          </w:tcPr>
          <w:p w:rsidR="00926A47" w:rsidRPr="00926A47" w:rsidRDefault="00926A47" w:rsidP="00926A47">
            <w:pPr>
              <w:spacing w:after="0" w:line="240" w:lineRule="auto"/>
              <w:jc w:val="center"/>
              <w:rPr>
                <w:rFonts w:ascii="Calibri" w:eastAsia="Times New Roman" w:hAnsi="Calibri" w:cs="Calibri"/>
                <w:color w:val="000000"/>
                <w:sz w:val="20"/>
                <w:szCs w:val="20"/>
              </w:rPr>
            </w:pPr>
            <w:r w:rsidRPr="00926A47">
              <w:rPr>
                <w:rFonts w:ascii="Calibri" w:eastAsia="Times New Roman" w:hAnsi="Calibri" w:cs="Times New Roman"/>
                <w:color w:val="000000"/>
                <w:sz w:val="20"/>
                <w:szCs w:val="20"/>
                <w:rtl/>
              </w:rPr>
              <w:t>١</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٨٥٧</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٠٣٦</w:t>
            </w:r>
            <w:r w:rsidRPr="00926A47">
              <w:rPr>
                <w:rFonts w:ascii="Calibri" w:eastAsia="Times New Roman" w:hAnsi="Calibri" w:cs="Calibri"/>
                <w:color w:val="000000"/>
                <w:sz w:val="20"/>
                <w:szCs w:val="20"/>
                <w:rtl/>
              </w:rPr>
              <w:t>,</w:t>
            </w:r>
            <w:r w:rsidRPr="00926A47">
              <w:rPr>
                <w:rFonts w:ascii="Calibri" w:eastAsia="Times New Roman" w:hAnsi="Calibri" w:cs="Times New Roman"/>
                <w:color w:val="000000"/>
                <w:sz w:val="20"/>
                <w:szCs w:val="20"/>
                <w:rtl/>
              </w:rPr>
              <w:t>١٣٢</w:t>
            </w:r>
          </w:p>
        </w:tc>
      </w:tr>
      <w:tr w:rsidR="00926A47" w:rsidRPr="00926A47" w:rsidTr="000509C2">
        <w:trPr>
          <w:trHeight w:val="345"/>
        </w:trPr>
        <w:tc>
          <w:tcPr>
            <w:tcW w:w="3898" w:type="pct"/>
            <w:gridSpan w:val="3"/>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926A47" w:rsidRPr="00926A47" w:rsidRDefault="00926A47" w:rsidP="00926A47">
            <w:pPr>
              <w:bidi/>
              <w:spacing w:after="0" w:line="240" w:lineRule="auto"/>
              <w:jc w:val="center"/>
              <w:rPr>
                <w:rFonts w:ascii="Arial" w:eastAsia="Times New Roman" w:hAnsi="Arial" w:cs="Arial"/>
                <w:b/>
                <w:bCs/>
                <w:color w:val="FFFFFF"/>
              </w:rPr>
            </w:pPr>
            <w:r w:rsidRPr="00926A47">
              <w:rPr>
                <w:rFonts w:ascii="Arial" w:eastAsia="Times New Roman" w:hAnsi="Arial" w:cs="Arial"/>
                <w:b/>
                <w:bCs/>
                <w:color w:val="FFFFFF"/>
                <w:rtl/>
              </w:rPr>
              <w:t>المجموع</w:t>
            </w:r>
          </w:p>
        </w:tc>
        <w:tc>
          <w:tcPr>
            <w:tcW w:w="1102" w:type="pct"/>
            <w:tcBorders>
              <w:top w:val="nil"/>
              <w:left w:val="nil"/>
              <w:bottom w:val="single" w:sz="8" w:space="0" w:color="0070C0"/>
              <w:right w:val="single" w:sz="8" w:space="0" w:color="0070C0"/>
            </w:tcBorders>
            <w:shd w:val="clear" w:color="000000" w:fill="0070C0"/>
            <w:noWrap/>
            <w:vAlign w:val="center"/>
            <w:hideMark/>
          </w:tcPr>
          <w:p w:rsidR="00926A47" w:rsidRPr="00926A47" w:rsidRDefault="00926A47" w:rsidP="00926A47">
            <w:pPr>
              <w:spacing w:after="0" w:line="240" w:lineRule="auto"/>
              <w:jc w:val="center"/>
              <w:rPr>
                <w:rFonts w:ascii="Calibri" w:eastAsia="Times New Roman" w:hAnsi="Calibri" w:cs="Calibri"/>
                <w:b/>
                <w:bCs/>
                <w:color w:val="FFFFFF"/>
                <w:rtl/>
              </w:rPr>
            </w:pPr>
            <w:r w:rsidRPr="00926A47">
              <w:rPr>
                <w:rFonts w:ascii="Calibri" w:eastAsia="Times New Roman" w:hAnsi="Calibri" w:cs="Times New Roman"/>
                <w:b/>
                <w:bCs/>
                <w:color w:val="FFFFFF"/>
                <w:rtl/>
              </w:rPr>
              <w:t>٦٧</w:t>
            </w:r>
            <w:r w:rsidRPr="00926A47">
              <w:rPr>
                <w:rFonts w:ascii="Calibri" w:eastAsia="Times New Roman" w:hAnsi="Calibri" w:cs="Calibri"/>
                <w:b/>
                <w:bCs/>
                <w:color w:val="FFFFFF"/>
                <w:rtl/>
              </w:rPr>
              <w:t>,</w:t>
            </w:r>
            <w:r w:rsidRPr="00926A47">
              <w:rPr>
                <w:rFonts w:ascii="Calibri" w:eastAsia="Times New Roman" w:hAnsi="Calibri" w:cs="Times New Roman"/>
                <w:b/>
                <w:bCs/>
                <w:color w:val="FFFFFF"/>
                <w:rtl/>
              </w:rPr>
              <w:t>٦٧٧</w:t>
            </w:r>
            <w:r w:rsidRPr="00926A47">
              <w:rPr>
                <w:rFonts w:ascii="Calibri" w:eastAsia="Times New Roman" w:hAnsi="Calibri" w:cs="Calibri"/>
                <w:b/>
                <w:bCs/>
                <w:color w:val="FFFFFF"/>
                <w:rtl/>
              </w:rPr>
              <w:t>,</w:t>
            </w:r>
            <w:r w:rsidRPr="00926A47">
              <w:rPr>
                <w:rFonts w:ascii="Calibri" w:eastAsia="Times New Roman" w:hAnsi="Calibri" w:cs="Times New Roman"/>
                <w:b/>
                <w:bCs/>
                <w:color w:val="FFFFFF"/>
                <w:rtl/>
              </w:rPr>
              <w:t>٢٨١</w:t>
            </w:r>
            <w:r w:rsidRPr="00926A47">
              <w:rPr>
                <w:rFonts w:ascii="Calibri" w:eastAsia="Times New Roman" w:hAnsi="Calibri" w:cs="Calibri"/>
                <w:b/>
                <w:bCs/>
                <w:color w:val="FFFFFF"/>
                <w:rtl/>
              </w:rPr>
              <w:t>,</w:t>
            </w:r>
            <w:r w:rsidRPr="00926A47">
              <w:rPr>
                <w:rFonts w:ascii="Calibri" w:eastAsia="Times New Roman" w:hAnsi="Calibri" w:cs="Times New Roman"/>
                <w:b/>
                <w:bCs/>
                <w:color w:val="FFFFFF"/>
                <w:rtl/>
              </w:rPr>
              <w:t>٧١١</w:t>
            </w:r>
          </w:p>
        </w:tc>
      </w:tr>
    </w:tbl>
    <w:p w:rsidR="00926A47" w:rsidRDefault="00926A47" w:rsidP="00926A47">
      <w:pPr>
        <w:bidi/>
        <w:spacing w:line="269" w:lineRule="auto"/>
        <w:jc w:val="both"/>
        <w:rPr>
          <w:rFonts w:cs="GE SS Text Light"/>
          <w:b/>
          <w:bCs/>
          <w:u w:val="single"/>
          <w:rtl/>
          <w:lang w:bidi="ar-LB"/>
        </w:rPr>
      </w:pPr>
    </w:p>
    <w:tbl>
      <w:tblPr>
        <w:bidiVisual/>
        <w:tblW w:w="5000" w:type="pct"/>
        <w:tblLook w:val="04A0" w:firstRow="1" w:lastRow="0" w:firstColumn="1" w:lastColumn="0" w:noHBand="0" w:noVBand="1"/>
      </w:tblPr>
      <w:tblGrid>
        <w:gridCol w:w="981"/>
        <w:gridCol w:w="2662"/>
        <w:gridCol w:w="3816"/>
        <w:gridCol w:w="2061"/>
      </w:tblGrid>
      <w:tr w:rsidR="000509C2" w:rsidRPr="000509C2" w:rsidTr="003D6799">
        <w:trPr>
          <w:trHeight w:val="33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0509C2" w:rsidRPr="000509C2" w:rsidRDefault="000509C2" w:rsidP="003D6799">
            <w:pPr>
              <w:bidi/>
              <w:spacing w:after="0" w:line="240" w:lineRule="auto"/>
              <w:jc w:val="center"/>
              <w:rPr>
                <w:rFonts w:ascii="Calibri" w:eastAsia="Times New Roman" w:hAnsi="Calibri" w:cs="Calibri"/>
                <w:b/>
                <w:bCs/>
                <w:color w:val="FFFFFF"/>
              </w:rPr>
            </w:pPr>
            <w:r w:rsidRPr="000509C2">
              <w:rPr>
                <w:rFonts w:ascii="Calibri" w:eastAsia="Times New Roman" w:hAnsi="Calibri" w:cs="Times New Roman"/>
                <w:b/>
                <w:bCs/>
                <w:color w:val="FFFFFF"/>
                <w:rtl/>
              </w:rPr>
              <w:t xml:space="preserve">الشركات المشترية للنفط الخام خلال عام </w:t>
            </w:r>
            <w:r w:rsidRPr="000509C2">
              <w:rPr>
                <w:rFonts w:ascii="Calibri" w:eastAsia="Times New Roman" w:hAnsi="Calibri" w:cs="Calibri"/>
                <w:b/>
                <w:bCs/>
                <w:color w:val="FFFFFF"/>
                <w:rtl/>
              </w:rPr>
              <w:t>2020</w:t>
            </w:r>
          </w:p>
        </w:tc>
      </w:tr>
      <w:tr w:rsidR="000509C2" w:rsidRPr="000509C2" w:rsidTr="003D6799">
        <w:trPr>
          <w:trHeight w:val="600"/>
          <w:tblHeader/>
        </w:trPr>
        <w:tc>
          <w:tcPr>
            <w:tcW w:w="535" w:type="pct"/>
            <w:tcBorders>
              <w:top w:val="nil"/>
              <w:left w:val="single" w:sz="8" w:space="0" w:color="0070C0"/>
              <w:bottom w:val="nil"/>
              <w:right w:val="single" w:sz="4" w:space="0" w:color="FFFFFF"/>
            </w:tcBorders>
            <w:shd w:val="clear" w:color="000000" w:fill="0070C0"/>
            <w:vAlign w:val="center"/>
            <w:hideMark/>
          </w:tcPr>
          <w:p w:rsidR="000509C2" w:rsidRPr="000509C2" w:rsidRDefault="000509C2" w:rsidP="000509C2">
            <w:pPr>
              <w:bidi/>
              <w:spacing w:after="0" w:line="240" w:lineRule="auto"/>
              <w:jc w:val="center"/>
              <w:rPr>
                <w:rFonts w:ascii="Calibri" w:eastAsia="Times New Roman" w:hAnsi="Calibri" w:cs="Calibri"/>
                <w:b/>
                <w:bCs/>
                <w:color w:val="FFFFFF"/>
                <w:rtl/>
              </w:rPr>
            </w:pPr>
            <w:r w:rsidRPr="000509C2">
              <w:rPr>
                <w:rFonts w:ascii="Calibri" w:eastAsia="Times New Roman" w:hAnsi="Calibri" w:cs="Times New Roman"/>
                <w:b/>
                <w:bCs/>
                <w:color w:val="FFFFFF"/>
                <w:rtl/>
              </w:rPr>
              <w:t>رقم</w:t>
            </w:r>
          </w:p>
        </w:tc>
        <w:tc>
          <w:tcPr>
            <w:tcW w:w="1339" w:type="pct"/>
            <w:tcBorders>
              <w:top w:val="nil"/>
              <w:left w:val="single" w:sz="4" w:space="0" w:color="FFFFFF"/>
              <w:bottom w:val="nil"/>
              <w:right w:val="single" w:sz="4" w:space="0" w:color="FFFFFF"/>
            </w:tcBorders>
            <w:shd w:val="clear" w:color="000000" w:fill="0070C0"/>
            <w:vAlign w:val="center"/>
            <w:hideMark/>
          </w:tcPr>
          <w:p w:rsidR="000509C2" w:rsidRPr="000509C2" w:rsidRDefault="000509C2" w:rsidP="00AC7C8C">
            <w:pPr>
              <w:bidi/>
              <w:spacing w:after="0" w:line="240" w:lineRule="auto"/>
              <w:jc w:val="center"/>
              <w:rPr>
                <w:rFonts w:ascii="Calibri" w:eastAsia="Times New Roman" w:hAnsi="Calibri" w:cs="Calibri"/>
                <w:b/>
                <w:bCs/>
                <w:color w:val="FFFFFF"/>
                <w:rtl/>
              </w:rPr>
            </w:pPr>
            <w:r w:rsidRPr="000509C2">
              <w:rPr>
                <w:rFonts w:ascii="Calibri" w:eastAsia="Times New Roman" w:hAnsi="Calibri" w:cs="Times New Roman"/>
                <w:b/>
                <w:bCs/>
                <w:color w:val="FFFFFF"/>
                <w:rtl/>
              </w:rPr>
              <w:t xml:space="preserve">إسم الشركة </w:t>
            </w:r>
            <w:r w:rsidR="00AC7C8C">
              <w:rPr>
                <w:rFonts w:ascii="Calibri" w:eastAsia="Times New Roman" w:hAnsi="Calibri" w:cs="Times New Roman" w:hint="cs"/>
                <w:b/>
                <w:bCs/>
                <w:color w:val="FFFFFF"/>
                <w:rtl/>
              </w:rPr>
              <w:t>المشترية</w:t>
            </w:r>
            <w:r w:rsidRPr="000509C2">
              <w:rPr>
                <w:rFonts w:ascii="Calibri" w:eastAsia="Times New Roman" w:hAnsi="Calibri" w:cs="Times New Roman"/>
                <w:b/>
                <w:bCs/>
                <w:color w:val="FFFFFF"/>
                <w:rtl/>
              </w:rPr>
              <w:t xml:space="preserve"> باللغة العربية</w:t>
            </w:r>
          </w:p>
        </w:tc>
        <w:tc>
          <w:tcPr>
            <w:tcW w:w="2024" w:type="pct"/>
            <w:tcBorders>
              <w:top w:val="nil"/>
              <w:left w:val="single" w:sz="4" w:space="0" w:color="FFFFFF"/>
              <w:bottom w:val="nil"/>
              <w:right w:val="double" w:sz="6" w:space="0" w:color="FFFFFF"/>
            </w:tcBorders>
            <w:shd w:val="clear" w:color="000000" w:fill="0070C0"/>
            <w:vAlign w:val="center"/>
            <w:hideMark/>
          </w:tcPr>
          <w:p w:rsidR="000509C2" w:rsidRPr="000509C2" w:rsidRDefault="000509C2" w:rsidP="00AC7C8C">
            <w:pPr>
              <w:bidi/>
              <w:spacing w:after="0" w:line="240" w:lineRule="auto"/>
              <w:jc w:val="center"/>
              <w:rPr>
                <w:rFonts w:ascii="Calibri" w:eastAsia="Times New Roman" w:hAnsi="Calibri" w:cs="Calibri"/>
                <w:b/>
                <w:bCs/>
                <w:color w:val="FFFFFF"/>
                <w:rtl/>
              </w:rPr>
            </w:pPr>
            <w:r w:rsidRPr="000509C2">
              <w:rPr>
                <w:rFonts w:ascii="Calibri" w:eastAsia="Times New Roman" w:hAnsi="Calibri" w:cs="Times New Roman"/>
                <w:b/>
                <w:bCs/>
                <w:color w:val="FFFFFF"/>
                <w:rtl/>
              </w:rPr>
              <w:t xml:space="preserve">إسم الشركة </w:t>
            </w:r>
            <w:r w:rsidR="00AC7C8C">
              <w:rPr>
                <w:rFonts w:ascii="Calibri" w:eastAsia="Times New Roman" w:hAnsi="Calibri" w:cs="Times New Roman" w:hint="cs"/>
                <w:b/>
                <w:bCs/>
                <w:color w:val="FFFFFF"/>
                <w:rtl/>
              </w:rPr>
              <w:t>المشترية</w:t>
            </w:r>
            <w:r w:rsidRPr="000509C2">
              <w:rPr>
                <w:rFonts w:ascii="Calibri" w:eastAsia="Times New Roman" w:hAnsi="Calibri" w:cs="Times New Roman"/>
                <w:b/>
                <w:bCs/>
                <w:color w:val="FFFFFF"/>
                <w:rtl/>
              </w:rPr>
              <w:t xml:space="preserve">  باللغة الإنكليزية</w:t>
            </w:r>
          </w:p>
        </w:tc>
        <w:tc>
          <w:tcPr>
            <w:tcW w:w="1102" w:type="pct"/>
            <w:tcBorders>
              <w:top w:val="nil"/>
              <w:left w:val="nil"/>
              <w:bottom w:val="nil"/>
              <w:right w:val="single" w:sz="8" w:space="0" w:color="0070C0"/>
            </w:tcBorders>
            <w:shd w:val="clear" w:color="000000" w:fill="0070C0"/>
            <w:vAlign w:val="center"/>
            <w:hideMark/>
          </w:tcPr>
          <w:p w:rsidR="000509C2" w:rsidRPr="000509C2" w:rsidRDefault="000509C2" w:rsidP="000509C2">
            <w:pPr>
              <w:bidi/>
              <w:spacing w:after="0" w:line="240" w:lineRule="auto"/>
              <w:jc w:val="center"/>
              <w:rPr>
                <w:rFonts w:ascii="Calibri" w:eastAsia="Times New Roman" w:hAnsi="Calibri" w:cs="Calibri"/>
                <w:b/>
                <w:bCs/>
                <w:color w:val="FFFFFF"/>
                <w:rtl/>
              </w:rPr>
            </w:pPr>
            <w:r w:rsidRPr="000509C2">
              <w:rPr>
                <w:rFonts w:ascii="Calibri" w:eastAsia="Times New Roman" w:hAnsi="Calibri" w:cs="Times New Roman"/>
                <w:b/>
                <w:bCs/>
                <w:color w:val="FFFFFF"/>
                <w:rtl/>
              </w:rPr>
              <w:t xml:space="preserve">المبلغ </w:t>
            </w:r>
            <w:r w:rsidRPr="000509C2">
              <w:rPr>
                <w:rFonts w:ascii="Calibri" w:eastAsia="Times New Roman" w:hAnsi="Calibri" w:cs="Calibri"/>
                <w:b/>
                <w:bCs/>
                <w:color w:val="FFFFFF"/>
                <w:rtl/>
              </w:rPr>
              <w:t>(</w:t>
            </w:r>
            <w:r w:rsidRPr="000509C2">
              <w:rPr>
                <w:rFonts w:ascii="Calibri" w:eastAsia="Times New Roman" w:hAnsi="Calibri" w:cs="Times New Roman"/>
                <w:b/>
                <w:bCs/>
                <w:color w:val="FFFFFF"/>
                <w:rtl/>
              </w:rPr>
              <w:t>دولار أمريكي</w:t>
            </w:r>
            <w:r w:rsidRPr="000509C2">
              <w:rPr>
                <w:rFonts w:ascii="Calibri" w:eastAsia="Times New Roman" w:hAnsi="Calibri" w:cs="Calibri"/>
                <w:b/>
                <w:bCs/>
                <w:color w:val="FFFFFF"/>
                <w:rtl/>
              </w:rPr>
              <w:t>)</w:t>
            </w:r>
          </w:p>
        </w:tc>
      </w:tr>
      <w:tr w:rsidR="000509C2" w:rsidRPr="000509C2" w:rsidTr="000509C2">
        <w:trPr>
          <w:trHeight w:val="330"/>
        </w:trPr>
        <w:tc>
          <w:tcPr>
            <w:tcW w:w="535"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tl/>
              </w:rPr>
            </w:pPr>
            <w:r w:rsidRPr="000509C2">
              <w:rPr>
                <w:rFonts w:ascii="Calibri" w:eastAsia="Times New Roman" w:hAnsi="Calibri" w:cs="Times New Roman"/>
                <w:b/>
                <w:bCs/>
                <w:color w:val="000000"/>
                <w:rtl/>
              </w:rPr>
              <w:t>١</w:t>
            </w:r>
          </w:p>
        </w:tc>
        <w:tc>
          <w:tcPr>
            <w:tcW w:w="1339"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أي بي أي</w:t>
            </w:r>
          </w:p>
        </w:tc>
        <w:tc>
          <w:tcPr>
            <w:tcW w:w="2024"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APIOIL UK LIMITED</w:t>
            </w:r>
          </w:p>
        </w:tc>
        <w:tc>
          <w:tcPr>
            <w:tcW w:w="1102" w:type="pct"/>
            <w:tcBorders>
              <w:top w:val="single" w:sz="4" w:space="0" w:color="0070C0"/>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٥٤٠</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٥١٦</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بهارات عمان</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BHARAT OMAN REFINERIES LIMITED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٣٩٦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٣٨٤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٣٩٤</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بهارات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BHARAT PETROLEUM CORPORATION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٩٧٤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٤١٩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٠٨٣</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بي بي أويل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غرامات</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BP OIL INTERNATIONAL LIMITED (Demurrages)</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١٨٩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٤٩١</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٥</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شيفرون</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CHEVRON PRODUCTS COMPANY</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٩٢٤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٦٣٦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٥٥٦</w:t>
            </w:r>
          </w:p>
        </w:tc>
      </w:tr>
      <w:tr w:rsidR="000509C2" w:rsidRPr="000509C2" w:rsidTr="000509C2">
        <w:trPr>
          <w:trHeight w:val="127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lastRenderedPageBreak/>
              <w:t>٦</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تشاينا إنترناشونال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CHINA INTERNATIONAL UNITED PETROLEUM AND CHEMICALS CO. LTD. (UNIPEC)</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٧٣٤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٨١٨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١٨٥</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٧</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تشاينا ناشونال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 xml:space="preserve">CHINA NATIONAL UNITED OIL CORPORATION </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١٢٥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٨١٢</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٣٦١</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٨</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تشاينا أوفشور أويل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CHINA OFFSHORE OIL (SINGAPORE) INTERNATIONAL PTE.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١٠٩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٣٥٤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٣٢٢</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٩</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تشاينا زهينهوا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سينوزير</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CHINA ZHENHUA OIL CO. LTD (SINOSURE)</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٥٩١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٠٩٨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٥٠٦</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١٠</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تشاينا زهينهوا</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CHINA ZHENHUA OIL CO.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٣٣١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٤١٦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٦١١</w:t>
            </w:r>
          </w:p>
        </w:tc>
      </w:tr>
      <w:tr w:rsidR="000509C2" w:rsidRPr="000509C2"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١١</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اينيوس</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ENEOS CORPORATION</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٩٤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٨٤٥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٣٣٤</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١٢</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إيني للتجارة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ENI TRADING &amp; SHIPPING SPA - ITALY</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٢٨١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٩٨١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٤١٤</w:t>
            </w:r>
          </w:p>
        </w:tc>
      </w:tr>
      <w:tr w:rsidR="000509C2" w:rsidRPr="000509C2"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١٣</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انليل انرجي</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ENLIL ENERGY</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١٢</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٧٦٥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٤٢٠</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١٤</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اينوك للتجارة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غرامات</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ENOC SUPPLY AND TRADING LLC (Demurrages)</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Calibri"/>
                <w:color w:val="000000"/>
                <w:sz w:val="20"/>
                <w:szCs w:val="20"/>
              </w:rPr>
              <w:t>-</w:t>
            </w:r>
            <w:r w:rsidRPr="000509C2">
              <w:rPr>
                <w:rFonts w:ascii="Calibri" w:eastAsia="Times New Roman" w:hAnsi="Calibri" w:cs="Times New Roman"/>
                <w:color w:val="000000"/>
                <w:sz w:val="20"/>
                <w:szCs w:val="20"/>
                <w:rtl/>
              </w:rPr>
              <w:t>٢٣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١٣٤</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١٥</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إكسون موبيل للمبيعات والتوريد</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EXXONMOBIL SALES AND SUPPLY CORPORATION GALLOWS</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٥٠٩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٠٢١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٧٥٧</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١٦</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فورموسا بتروكميكال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FORMOSA PETROCHEMICAL CORPORATION (FPCC)</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٢٦٣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٥٠٧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٠٢٦</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١٧</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جي إس كالتكس سنغافورة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GS CALTEX SINGAPORE PTE.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٤١٣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٣٧٥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٤٨٨</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١٨</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هيلينك</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HELLENIC PETROLEUM S.A.</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٣٠١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٩٩١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٠٤٨</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١٩</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هندوستان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HINDUSTAN PETROLEUM CORPORATION LIMITED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٩٥٤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٩٤٧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١٣٣</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٢٠</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إتش بي سي آل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ميتال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HPCL-MITTAL ENERGY LIMITED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٥٥٤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١١٩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٥٥٨</w:t>
            </w:r>
          </w:p>
        </w:tc>
      </w:tr>
      <w:tr w:rsidR="000509C2" w:rsidRPr="000509C2"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٢١</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هيونداي اويل بنك</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HYUNDAI OILBANK</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١١٨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٧٤٧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٧٨٨</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٢٢</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الشركة الهندية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INDIAN OIL (CHENNAI PETROLEUM CORPORATION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٨٥٩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٥٨٣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٧٣٥</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lastRenderedPageBreak/>
              <w:t>٢٣</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أي بلوم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IPLOM INERNATIONAL SA</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١٣٧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٠٣٥</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٢٤</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جوردن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JORDAN PETROLEUM REFINERY CO.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٥٨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٣٨١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٩٦١</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٢٥</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جي أكس نيبون أويل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JXTG NIPPON OIL &amp; ENERGY CORPORATION (JXTGE)</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٧١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٧٩٧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٧٧٩</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٢٦</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ليتاسكو</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LITASCO MIDDLE EAST DMCC</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١١٤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٥٢٥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٠٣٣</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٢٧</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منغالور اند بيتروكام المحدودة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MANGALORE REFINERY &amp; PETROCHEMICALS LIMITED.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٦٦٢</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٢٣٢</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٧٣٤</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٢٨</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ماراثون بتروليوم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MARATHON PETROLEUM SUPPLY LLC</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٤٣٥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١٥١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٤٣٧</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٢٩</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موتور أويل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MOTOR OIL HELLAS CORINTH REFINERIES S.A</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٠٢١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٢٠٧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٧٤٧</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٣٠</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نايارا للطاقة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NAYARA ENERGY LIMITED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٦٣٩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٤٧٥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٦٤٤</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٣١</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بيترو دايموند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غرامات</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PETRO DIAMOND COMPANY LIMITED (Demurrages)</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Calibri"/>
                <w:color w:val="000000"/>
                <w:sz w:val="20"/>
                <w:szCs w:val="20"/>
              </w:rPr>
              <w:t>-</w:t>
            </w:r>
            <w:r w:rsidRPr="000509C2">
              <w:rPr>
                <w:rFonts w:ascii="Calibri" w:eastAsia="Times New Roman" w:hAnsi="Calibri" w:cs="Times New Roman"/>
                <w:color w:val="000000"/>
                <w:sz w:val="20"/>
                <w:szCs w:val="20"/>
                <w:rtl/>
              </w:rPr>
              <w:t>٢٤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٩٦٧</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٣٢</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بتروبراس</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PETROBRAS GLOBAL TRADING B.V.</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٥٨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٥١٦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٦٦٦</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٣٣</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بتروشاينا انترناشيونال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تشاينا ناشونال</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PETROCHINA INTERNATIONAL CO., LTD (CHINA NATIONAL)</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٢٦٠</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٥٠٨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٨١٦</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٣٤</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بيتروناس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غرامات</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PETRONAS PETCO TRADING LABUAN COMPANY LIMITED (PTLCL) (Demurrages)</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Calibri"/>
                <w:color w:val="000000"/>
                <w:sz w:val="20"/>
                <w:szCs w:val="20"/>
              </w:rPr>
              <w:t>-</w:t>
            </w:r>
            <w:r w:rsidRPr="000509C2">
              <w:rPr>
                <w:rFonts w:ascii="Calibri" w:eastAsia="Times New Roman" w:hAnsi="Calibri" w:cs="Times New Roman"/>
                <w:color w:val="000000"/>
                <w:sz w:val="20"/>
                <w:szCs w:val="20"/>
                <w:rtl/>
              </w:rPr>
              <w:t>٤٥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٠٨٨</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٣٥</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فيليبس </w:t>
            </w:r>
            <w:r w:rsidRPr="000509C2">
              <w:rPr>
                <w:rFonts w:ascii="Calibri" w:eastAsia="Times New Roman" w:hAnsi="Calibri" w:cs="Calibri"/>
                <w:color w:val="000000"/>
                <w:sz w:val="20"/>
                <w:szCs w:val="20"/>
                <w:rtl/>
              </w:rPr>
              <w:t>66</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PHILLIPS 66 INTERNATIONAL TRADING PTE.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٤٥٣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٥٤١</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٣٦</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ريلاينس للصناعات المحدودة</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RELIANCE INDUSTRIES LIMITED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١١٨</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٢٢٩</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١٣٧</w:t>
            </w:r>
          </w:p>
        </w:tc>
      </w:tr>
      <w:tr w:rsidR="000509C2" w:rsidRPr="000509C2"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٣٧</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ريبسول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REPSOL TRADING S.A</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٣٢٧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٠٢٧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٤٠٤</w:t>
            </w:r>
          </w:p>
        </w:tc>
      </w:tr>
      <w:tr w:rsidR="000509C2" w:rsidRPr="000509C2"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٣٨</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ساراس سبا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ميلانو</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SARAS TRADING SA</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٣٥١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٥٥٣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٠٧٤</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٣٩</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شل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SHELL INTERNATIONAL EASTERN TRADING COMPANY</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٣٠١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٦٤٠</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٠٠٥</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lastRenderedPageBreak/>
              <w:t>٤٠</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سينوكيم</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SINOCHEM (SINOSURE)</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٧٣٧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٦٧٤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٩٥١</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٤١</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سينوكيم انترناشيونال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لندن</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SINOCHEM INTERNATIONAL OIL (LONDON) CO.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١٣٥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٩١٧</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٣١٦</w:t>
            </w:r>
          </w:p>
        </w:tc>
      </w:tr>
      <w:tr w:rsidR="000509C2" w:rsidRPr="000509C2" w:rsidTr="000509C2">
        <w:trPr>
          <w:trHeight w:val="33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٤٢</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أس كي إنيرجي</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SK ENERGY CO. LTD</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٣٧٠</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٦٨٣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٠٩١</w:t>
            </w:r>
          </w:p>
        </w:tc>
      </w:tr>
      <w:tr w:rsidR="000509C2" w:rsidRPr="000509C2" w:rsidTr="000509C2">
        <w:trPr>
          <w:trHeight w:val="102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٤٣</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الهيئة المصرية العامة للبترول</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THE EGYPTIAN GENERAL PETROLEUM CORPORATION (EGPC)</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٢٦١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٠٣٦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٠٤٢</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٤٤</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توتسا توتال </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TOTSA TOTAL OIL TRADING SA</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٢١٥</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٠٩٣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٩٢٩</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٤٥</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 xml:space="preserve">تويوتا تسوشو </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غرامات</w:t>
            </w:r>
            <w:r w:rsidRPr="000509C2">
              <w:rPr>
                <w:rFonts w:ascii="Calibri" w:eastAsia="Times New Roman" w:hAnsi="Calibri" w:cs="Calibri"/>
                <w:color w:val="000000"/>
                <w:sz w:val="20"/>
                <w:szCs w:val="20"/>
                <w:rtl/>
              </w:rPr>
              <w:t>)</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TOYOTA TSUSHO CORPORATION (Demurrages)</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١٧٦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٥٥١</w:t>
            </w:r>
          </w:p>
        </w:tc>
      </w:tr>
      <w:tr w:rsidR="000509C2" w:rsidRPr="000509C2" w:rsidTr="000509C2">
        <w:trPr>
          <w:trHeight w:val="765"/>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٤٦</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توبراس</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TURKISH PETROLEUM REFINERIES CORP. (TUPRAS) - TURKEY</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١</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٦٦٦</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٧٦٤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٧٠٠</w:t>
            </w:r>
          </w:p>
        </w:tc>
      </w:tr>
      <w:tr w:rsidR="000509C2" w:rsidRPr="000509C2" w:rsidTr="000509C2">
        <w:trPr>
          <w:trHeight w:val="510"/>
        </w:trPr>
        <w:tc>
          <w:tcPr>
            <w:tcW w:w="535" w:type="pct"/>
            <w:tcBorders>
              <w:top w:val="nil"/>
              <w:left w:val="single" w:sz="8" w:space="0" w:color="0070C0"/>
              <w:bottom w:val="single" w:sz="4" w:space="0" w:color="0070C0"/>
              <w:right w:val="single" w:sz="4" w:space="0" w:color="0070C0"/>
            </w:tcBorders>
            <w:shd w:val="clear" w:color="auto" w:fill="auto"/>
            <w:noWrap/>
            <w:vAlign w:val="center"/>
            <w:hideMark/>
          </w:tcPr>
          <w:p w:rsidR="000509C2" w:rsidRPr="000509C2" w:rsidRDefault="000509C2" w:rsidP="000509C2">
            <w:pPr>
              <w:spacing w:after="0" w:line="240" w:lineRule="auto"/>
              <w:jc w:val="center"/>
              <w:rPr>
                <w:rFonts w:ascii="Calibri" w:eastAsia="Times New Roman" w:hAnsi="Calibri" w:cs="Calibri"/>
                <w:b/>
                <w:bCs/>
                <w:color w:val="000000"/>
              </w:rPr>
            </w:pPr>
            <w:r w:rsidRPr="000509C2">
              <w:rPr>
                <w:rFonts w:ascii="Calibri" w:eastAsia="Times New Roman" w:hAnsi="Calibri" w:cs="Times New Roman"/>
                <w:b/>
                <w:bCs/>
                <w:color w:val="000000"/>
                <w:rtl/>
              </w:rPr>
              <w:t>٤٧</w:t>
            </w:r>
          </w:p>
        </w:tc>
        <w:tc>
          <w:tcPr>
            <w:tcW w:w="1339" w:type="pct"/>
            <w:tcBorders>
              <w:top w:val="nil"/>
              <w:left w:val="single" w:sz="4" w:space="0" w:color="0070C0"/>
              <w:bottom w:val="single" w:sz="4" w:space="0" w:color="0070C0"/>
              <w:right w:val="single" w:sz="4" w:space="0" w:color="0070C0"/>
            </w:tcBorders>
            <w:shd w:val="clear" w:color="auto" w:fill="auto"/>
            <w:noWrap/>
            <w:vAlign w:val="center"/>
            <w:hideMark/>
          </w:tcPr>
          <w:p w:rsidR="000509C2" w:rsidRPr="000509C2" w:rsidRDefault="000509C2" w:rsidP="000509C2">
            <w:pPr>
              <w:bidi/>
              <w:spacing w:after="0" w:line="240" w:lineRule="auto"/>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شركة فاليرو للتسويق والتوريد</w:t>
            </w:r>
          </w:p>
        </w:tc>
        <w:tc>
          <w:tcPr>
            <w:tcW w:w="2024" w:type="pct"/>
            <w:tcBorders>
              <w:top w:val="nil"/>
              <w:left w:val="single" w:sz="4" w:space="0" w:color="0070C0"/>
              <w:bottom w:val="single" w:sz="4" w:space="0" w:color="0070C0"/>
              <w:right w:val="double" w:sz="6" w:space="0" w:color="0070C0"/>
            </w:tcBorders>
            <w:shd w:val="clear" w:color="auto" w:fill="auto"/>
            <w:vAlign w:val="center"/>
            <w:hideMark/>
          </w:tcPr>
          <w:p w:rsidR="000509C2" w:rsidRPr="000509C2" w:rsidRDefault="000509C2" w:rsidP="000509C2">
            <w:pPr>
              <w:spacing w:after="0" w:line="240" w:lineRule="auto"/>
              <w:rPr>
                <w:rFonts w:ascii="Georgia" w:eastAsia="Times New Roman" w:hAnsi="Georgia" w:cs="Arial"/>
                <w:color w:val="000000"/>
                <w:sz w:val="20"/>
                <w:szCs w:val="20"/>
                <w:rtl/>
              </w:rPr>
            </w:pPr>
            <w:r w:rsidRPr="000509C2">
              <w:rPr>
                <w:rFonts w:ascii="Georgia" w:eastAsia="Times New Roman" w:hAnsi="Georgia" w:cs="Arial"/>
                <w:color w:val="000000"/>
                <w:sz w:val="20"/>
                <w:szCs w:val="20"/>
              </w:rPr>
              <w:t>VALERO MARKETING &amp; SUPPLY COMPANY</w:t>
            </w:r>
          </w:p>
        </w:tc>
        <w:tc>
          <w:tcPr>
            <w:tcW w:w="1102" w:type="pct"/>
            <w:tcBorders>
              <w:top w:val="nil"/>
              <w:left w:val="nil"/>
              <w:bottom w:val="single" w:sz="4" w:space="0" w:color="0070C0"/>
              <w:right w:val="single" w:sz="8" w:space="0" w:color="0070C0"/>
            </w:tcBorders>
            <w:shd w:val="clear" w:color="auto" w:fill="auto"/>
            <w:vAlign w:val="center"/>
            <w:hideMark/>
          </w:tcPr>
          <w:p w:rsidR="000509C2" w:rsidRPr="000509C2" w:rsidRDefault="000509C2" w:rsidP="000509C2">
            <w:pPr>
              <w:spacing w:after="0" w:line="240" w:lineRule="auto"/>
              <w:jc w:val="center"/>
              <w:rPr>
                <w:rFonts w:ascii="Calibri" w:eastAsia="Times New Roman" w:hAnsi="Calibri" w:cs="Calibri"/>
                <w:color w:val="000000"/>
                <w:sz w:val="20"/>
                <w:szCs w:val="20"/>
              </w:rPr>
            </w:pPr>
            <w:r w:rsidRPr="000509C2">
              <w:rPr>
                <w:rFonts w:ascii="Calibri" w:eastAsia="Times New Roman" w:hAnsi="Calibri" w:cs="Times New Roman"/>
                <w:color w:val="000000"/>
                <w:sz w:val="20"/>
                <w:szCs w:val="20"/>
                <w:rtl/>
              </w:rPr>
              <w:t>٤٣٣</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٢١٤</w:t>
            </w:r>
            <w:r w:rsidRPr="000509C2">
              <w:rPr>
                <w:rFonts w:ascii="Calibri" w:eastAsia="Times New Roman" w:hAnsi="Calibri" w:cs="Calibri"/>
                <w:color w:val="000000"/>
                <w:sz w:val="20"/>
                <w:szCs w:val="20"/>
                <w:rtl/>
              </w:rPr>
              <w:t>,</w:t>
            </w:r>
            <w:r w:rsidRPr="000509C2">
              <w:rPr>
                <w:rFonts w:ascii="Calibri" w:eastAsia="Times New Roman" w:hAnsi="Calibri" w:cs="Times New Roman"/>
                <w:color w:val="000000"/>
                <w:sz w:val="20"/>
                <w:szCs w:val="20"/>
                <w:rtl/>
              </w:rPr>
              <w:t>٨٠٥</w:t>
            </w:r>
          </w:p>
        </w:tc>
      </w:tr>
      <w:tr w:rsidR="000509C2" w:rsidRPr="000509C2" w:rsidTr="000509C2">
        <w:trPr>
          <w:trHeight w:val="345"/>
        </w:trPr>
        <w:tc>
          <w:tcPr>
            <w:tcW w:w="3898" w:type="pct"/>
            <w:gridSpan w:val="3"/>
            <w:tcBorders>
              <w:top w:val="nil"/>
              <w:left w:val="single" w:sz="8" w:space="0" w:color="0070C0"/>
              <w:bottom w:val="single" w:sz="8" w:space="0" w:color="0070C0"/>
              <w:right w:val="double" w:sz="6" w:space="0" w:color="FFFFFF"/>
            </w:tcBorders>
            <w:shd w:val="clear" w:color="000000" w:fill="0070C0"/>
            <w:noWrap/>
            <w:vAlign w:val="bottom"/>
            <w:hideMark/>
          </w:tcPr>
          <w:p w:rsidR="000509C2" w:rsidRPr="000509C2" w:rsidRDefault="000509C2" w:rsidP="000509C2">
            <w:pPr>
              <w:bidi/>
              <w:spacing w:after="0" w:line="240" w:lineRule="auto"/>
              <w:jc w:val="center"/>
              <w:rPr>
                <w:rFonts w:ascii="Arial" w:eastAsia="Times New Roman" w:hAnsi="Arial" w:cs="Arial"/>
                <w:b/>
                <w:bCs/>
                <w:color w:val="FFFFFF"/>
              </w:rPr>
            </w:pPr>
            <w:r w:rsidRPr="000509C2">
              <w:rPr>
                <w:rFonts w:ascii="Arial" w:eastAsia="Times New Roman" w:hAnsi="Arial" w:cs="Arial"/>
                <w:b/>
                <w:bCs/>
                <w:color w:val="FFFFFF"/>
                <w:rtl/>
              </w:rPr>
              <w:t>المجموع</w:t>
            </w:r>
          </w:p>
        </w:tc>
        <w:tc>
          <w:tcPr>
            <w:tcW w:w="1102" w:type="pct"/>
            <w:tcBorders>
              <w:top w:val="nil"/>
              <w:left w:val="nil"/>
              <w:bottom w:val="single" w:sz="8" w:space="0" w:color="0070C0"/>
              <w:right w:val="single" w:sz="8" w:space="0" w:color="0070C0"/>
            </w:tcBorders>
            <w:shd w:val="clear" w:color="000000" w:fill="0070C0"/>
            <w:noWrap/>
            <w:vAlign w:val="center"/>
            <w:hideMark/>
          </w:tcPr>
          <w:p w:rsidR="000509C2" w:rsidRPr="000509C2" w:rsidRDefault="000509C2" w:rsidP="000509C2">
            <w:pPr>
              <w:spacing w:after="0" w:line="240" w:lineRule="auto"/>
              <w:jc w:val="center"/>
              <w:rPr>
                <w:rFonts w:ascii="Calibri" w:eastAsia="Times New Roman" w:hAnsi="Calibri" w:cs="Calibri"/>
                <w:b/>
                <w:bCs/>
                <w:color w:val="FFFFFF"/>
                <w:rtl/>
              </w:rPr>
            </w:pPr>
            <w:r w:rsidRPr="000509C2">
              <w:rPr>
                <w:rFonts w:ascii="Calibri" w:eastAsia="Times New Roman" w:hAnsi="Calibri" w:cs="Times New Roman"/>
                <w:b/>
                <w:bCs/>
                <w:color w:val="FFFFFF"/>
                <w:rtl/>
              </w:rPr>
              <w:t>٣٤</w:t>
            </w:r>
            <w:r w:rsidRPr="000509C2">
              <w:rPr>
                <w:rFonts w:ascii="Calibri" w:eastAsia="Times New Roman" w:hAnsi="Calibri" w:cs="Calibri"/>
                <w:b/>
                <w:bCs/>
                <w:color w:val="FFFFFF"/>
                <w:rtl/>
              </w:rPr>
              <w:t>,</w:t>
            </w:r>
            <w:r w:rsidRPr="000509C2">
              <w:rPr>
                <w:rFonts w:ascii="Calibri" w:eastAsia="Times New Roman" w:hAnsi="Calibri" w:cs="Times New Roman"/>
                <w:b/>
                <w:bCs/>
                <w:color w:val="FFFFFF"/>
                <w:rtl/>
              </w:rPr>
              <w:t>٨٧٩</w:t>
            </w:r>
            <w:r w:rsidRPr="000509C2">
              <w:rPr>
                <w:rFonts w:ascii="Calibri" w:eastAsia="Times New Roman" w:hAnsi="Calibri" w:cs="Calibri"/>
                <w:b/>
                <w:bCs/>
                <w:color w:val="FFFFFF"/>
                <w:rtl/>
              </w:rPr>
              <w:t>,</w:t>
            </w:r>
            <w:r w:rsidRPr="000509C2">
              <w:rPr>
                <w:rFonts w:ascii="Calibri" w:eastAsia="Times New Roman" w:hAnsi="Calibri" w:cs="Times New Roman"/>
                <w:b/>
                <w:bCs/>
                <w:color w:val="FFFFFF"/>
                <w:rtl/>
              </w:rPr>
              <w:t>٨٦١</w:t>
            </w:r>
            <w:r w:rsidRPr="000509C2">
              <w:rPr>
                <w:rFonts w:ascii="Calibri" w:eastAsia="Times New Roman" w:hAnsi="Calibri" w:cs="Calibri"/>
                <w:b/>
                <w:bCs/>
                <w:color w:val="FFFFFF"/>
                <w:rtl/>
              </w:rPr>
              <w:t>,</w:t>
            </w:r>
            <w:r w:rsidRPr="000509C2">
              <w:rPr>
                <w:rFonts w:ascii="Calibri" w:eastAsia="Times New Roman" w:hAnsi="Calibri" w:cs="Times New Roman"/>
                <w:b/>
                <w:bCs/>
                <w:color w:val="FFFFFF"/>
                <w:rtl/>
              </w:rPr>
              <w:t>٩٣٥</w:t>
            </w:r>
          </w:p>
        </w:tc>
      </w:tr>
    </w:tbl>
    <w:p w:rsidR="000509C2" w:rsidRDefault="000509C2" w:rsidP="000509C2">
      <w:pPr>
        <w:bidi/>
        <w:spacing w:line="269" w:lineRule="auto"/>
        <w:jc w:val="both"/>
        <w:rPr>
          <w:rFonts w:cs="GE SS Text Light"/>
          <w:b/>
          <w:bCs/>
          <w:u w:val="single"/>
          <w:rtl/>
          <w:lang w:bidi="ar-LB"/>
        </w:rPr>
      </w:pPr>
    </w:p>
    <w:p w:rsidR="000509C2" w:rsidRPr="00AA1FB4" w:rsidRDefault="000509C2" w:rsidP="000509C2">
      <w:pPr>
        <w:bidi/>
        <w:spacing w:line="269" w:lineRule="auto"/>
        <w:jc w:val="both"/>
        <w:rPr>
          <w:rFonts w:cs="GE SS Text Light"/>
          <w:rtl/>
          <w:lang w:bidi="ar-JO"/>
        </w:rPr>
      </w:pPr>
      <w:r w:rsidRPr="00AA1FB4">
        <w:rPr>
          <w:rFonts w:cs="GE SS Text Light" w:hint="cs"/>
          <w:rtl/>
          <w:lang w:bidi="ar-LB"/>
        </w:rPr>
        <w:t xml:space="preserve">تم مطابقة كافة شحنات النفط الخام </w:t>
      </w:r>
      <w:r>
        <w:rPr>
          <w:rFonts w:cs="GE SS Text Light" w:hint="cs"/>
          <w:rtl/>
          <w:lang w:bidi="ar-LB"/>
        </w:rPr>
        <w:t>المصدرة من قبل شركة سومو والمستلمة من قبل الشركات المشترية للنفط الخام ولم توجد أية فروقات لم يتم تسويتها عبر تطبيق إجراءات المطابقة المتعددة المذكورة في فقرة (</w:t>
      </w:r>
      <w:r w:rsidRPr="00AA1FB4">
        <w:rPr>
          <w:rFonts w:cs="GE SS Text Light"/>
          <w:rtl/>
          <w:lang w:bidi="ar-LB"/>
        </w:rPr>
        <w:t>مطابقة إيرادات صادرات النفط الخام لعامي 2019 و2020</w:t>
      </w:r>
      <w:r>
        <w:rPr>
          <w:rFonts w:cs="GE SS Text Light" w:hint="cs"/>
          <w:rtl/>
          <w:lang w:bidi="ar-LB"/>
        </w:rPr>
        <w:t>)</w:t>
      </w:r>
      <w:r>
        <w:rPr>
          <w:rFonts w:cs="GE SS Text Light" w:hint="cs"/>
          <w:rtl/>
          <w:lang w:bidi="ar-JO"/>
        </w:rPr>
        <w:t>.</w:t>
      </w:r>
    </w:p>
    <w:p w:rsidR="00744182" w:rsidRDefault="00744182" w:rsidP="00926A47">
      <w:pPr>
        <w:bidi/>
        <w:spacing w:line="269" w:lineRule="auto"/>
        <w:jc w:val="both"/>
        <w:rPr>
          <w:rFonts w:cs="GE SS Text Light"/>
          <w:b/>
          <w:bCs/>
          <w:u w:val="single"/>
          <w:rtl/>
          <w:lang w:bidi="ar-LB"/>
        </w:rPr>
      </w:pPr>
    </w:p>
    <w:p w:rsidR="00C34B7D" w:rsidRPr="00D64A43" w:rsidRDefault="00C34B7D" w:rsidP="00744182">
      <w:pPr>
        <w:bidi/>
        <w:spacing w:line="269" w:lineRule="auto"/>
        <w:jc w:val="both"/>
        <w:rPr>
          <w:rFonts w:cs="GE SS Text Light"/>
          <w:b/>
          <w:bCs/>
          <w:u w:val="single"/>
          <w:rtl/>
          <w:lang w:bidi="ar-LB"/>
        </w:rPr>
      </w:pPr>
      <w:r w:rsidRPr="00D64A43">
        <w:rPr>
          <w:rFonts w:cs="GE SS Text Light" w:hint="eastAsia"/>
          <w:b/>
          <w:bCs/>
          <w:u w:val="single"/>
          <w:rtl/>
          <w:lang w:bidi="ar-LB"/>
        </w:rPr>
        <w:t>تصدير</w:t>
      </w:r>
      <w:r w:rsidRPr="00D64A43">
        <w:rPr>
          <w:rFonts w:cs="GE SS Text Light"/>
          <w:b/>
          <w:bCs/>
          <w:u w:val="single"/>
          <w:rtl/>
          <w:lang w:bidi="ar-LB"/>
        </w:rPr>
        <w:t xml:space="preserve"> </w:t>
      </w:r>
      <w:r w:rsidRPr="00D64A43">
        <w:rPr>
          <w:rFonts w:cs="GE SS Text Light" w:hint="eastAsia"/>
          <w:b/>
          <w:bCs/>
          <w:u w:val="single"/>
          <w:rtl/>
          <w:lang w:bidi="ar-LB"/>
        </w:rPr>
        <w:t>النفط</w:t>
      </w:r>
      <w:r w:rsidRPr="00D64A43">
        <w:rPr>
          <w:rFonts w:cs="GE SS Text Light"/>
          <w:b/>
          <w:bCs/>
          <w:u w:val="single"/>
          <w:rtl/>
          <w:lang w:bidi="ar-LB"/>
        </w:rPr>
        <w:t xml:space="preserve"> </w:t>
      </w:r>
      <w:r w:rsidRPr="00D64A43">
        <w:rPr>
          <w:rFonts w:cs="GE SS Text Light" w:hint="eastAsia"/>
          <w:b/>
          <w:bCs/>
          <w:u w:val="single"/>
          <w:rtl/>
          <w:lang w:bidi="ar-LB"/>
        </w:rPr>
        <w:t>الخام</w:t>
      </w:r>
      <w:r w:rsidRPr="00D64A43">
        <w:rPr>
          <w:rFonts w:cs="GE SS Text Light"/>
          <w:b/>
          <w:bCs/>
          <w:u w:val="single"/>
          <w:rtl/>
          <w:lang w:bidi="ar-LB"/>
        </w:rPr>
        <w:t xml:space="preserve"> </w:t>
      </w:r>
      <w:r w:rsidRPr="00D64A43">
        <w:rPr>
          <w:rFonts w:cs="GE SS Text Light" w:hint="eastAsia"/>
          <w:b/>
          <w:bCs/>
          <w:u w:val="single"/>
          <w:rtl/>
          <w:lang w:bidi="ar-LB"/>
        </w:rPr>
        <w:t>من</w:t>
      </w:r>
      <w:r w:rsidRPr="00D64A43">
        <w:rPr>
          <w:rFonts w:cs="GE SS Text Light"/>
          <w:b/>
          <w:bCs/>
          <w:u w:val="single"/>
          <w:rtl/>
          <w:lang w:bidi="ar-LB"/>
        </w:rPr>
        <w:t xml:space="preserve"> </w:t>
      </w:r>
      <w:r w:rsidRPr="00D64A43">
        <w:rPr>
          <w:rFonts w:cs="GE SS Text Light" w:hint="eastAsia"/>
          <w:b/>
          <w:bCs/>
          <w:u w:val="single"/>
          <w:rtl/>
          <w:lang w:bidi="ar-LB"/>
        </w:rPr>
        <w:t>قبل</w:t>
      </w:r>
      <w:r w:rsidRPr="00D64A43">
        <w:rPr>
          <w:rFonts w:cs="GE SS Text Light"/>
          <w:b/>
          <w:bCs/>
          <w:u w:val="single"/>
          <w:rtl/>
          <w:lang w:bidi="ar-LB"/>
        </w:rPr>
        <w:t xml:space="preserve"> </w:t>
      </w:r>
      <w:r w:rsidRPr="00D64A43">
        <w:rPr>
          <w:rFonts w:cs="GE SS Text Light" w:hint="eastAsia"/>
          <w:b/>
          <w:bCs/>
          <w:u w:val="single"/>
          <w:rtl/>
          <w:lang w:bidi="ar-LB"/>
        </w:rPr>
        <w:t>إقليم</w:t>
      </w:r>
      <w:r w:rsidRPr="00D64A43">
        <w:rPr>
          <w:rFonts w:cs="GE SS Text Light"/>
          <w:b/>
          <w:bCs/>
          <w:u w:val="single"/>
          <w:rtl/>
          <w:lang w:bidi="ar-LB"/>
        </w:rPr>
        <w:t xml:space="preserve"> </w:t>
      </w:r>
      <w:r w:rsidRPr="00D64A43">
        <w:rPr>
          <w:rFonts w:cs="GE SS Text Light" w:hint="eastAsia"/>
          <w:b/>
          <w:bCs/>
          <w:u w:val="single"/>
          <w:rtl/>
          <w:lang w:bidi="ar-LB"/>
        </w:rPr>
        <w:t>كردستان</w:t>
      </w:r>
    </w:p>
    <w:p w:rsidR="00C34B7D" w:rsidRDefault="00C34B7D" w:rsidP="003822BF">
      <w:pPr>
        <w:bidi/>
        <w:spacing w:line="269" w:lineRule="auto"/>
        <w:jc w:val="both"/>
        <w:rPr>
          <w:rFonts w:cs="GE SS Text Light"/>
          <w:rtl/>
          <w:lang w:val="en-CA" w:bidi="ar-JO"/>
        </w:rPr>
      </w:pPr>
      <w:r w:rsidRPr="003822BF">
        <w:rPr>
          <w:rFonts w:cs="GE SS Text Light" w:hint="cs"/>
          <w:rtl/>
          <w:lang w:bidi="ar-JO"/>
        </w:rPr>
        <w:t>قمنا بمقارنة كميات النفط الخام المصدرة عبر الأنابيب المبينة في التقارير السنوية بهذا الخصوص المنشورة في موقع هيئة الشفافية ضمن ملف يُدعى "تقارير إقليم كردستان لعامي 2019 و 2020</w:t>
      </w:r>
      <w:r w:rsidR="003822BF" w:rsidRPr="003822BF">
        <w:rPr>
          <w:rFonts w:cs="GE SS Text Light" w:hint="cs"/>
          <w:rtl/>
          <w:lang w:bidi="ar-JO"/>
        </w:rPr>
        <w:t xml:space="preserve">" </w:t>
      </w:r>
      <w:r w:rsidR="003822BF" w:rsidRPr="003822BF">
        <w:rPr>
          <w:rFonts w:cs="GE SS Text Light" w:hint="cs"/>
          <w:rtl/>
          <w:lang w:bidi="ar-LB"/>
        </w:rPr>
        <w:t xml:space="preserve">كالتالي: موقع المبادرة الوطنية </w:t>
      </w:r>
      <w:r w:rsidR="003822BF" w:rsidRPr="003822BF">
        <w:rPr>
          <w:rFonts w:ascii="Times New Roman" w:hAnsi="Times New Roman" w:cs="Times New Roman" w:hint="cs"/>
          <w:rtl/>
          <w:lang w:bidi="ar-LB"/>
        </w:rPr>
        <w:t>–</w:t>
      </w:r>
      <w:r w:rsidR="003822BF" w:rsidRPr="003822BF">
        <w:rPr>
          <w:rFonts w:cs="GE SS Text Light" w:hint="cs"/>
          <w:rtl/>
          <w:lang w:bidi="ar-LB"/>
        </w:rPr>
        <w:t xml:space="preserve"> التقارير والمنشورات </w:t>
      </w:r>
      <w:r w:rsidR="003822BF" w:rsidRPr="003822BF">
        <w:rPr>
          <w:rFonts w:ascii="Times New Roman" w:hAnsi="Times New Roman" w:cs="Times New Roman" w:hint="cs"/>
          <w:rtl/>
          <w:lang w:bidi="ar-LB"/>
        </w:rPr>
        <w:t>–</w:t>
      </w:r>
      <w:r w:rsidR="003822BF" w:rsidRPr="003822BF">
        <w:rPr>
          <w:rFonts w:cs="GE SS Text Light" w:hint="cs"/>
          <w:rtl/>
          <w:lang w:bidi="ar-LB"/>
        </w:rPr>
        <w:t xml:space="preserve"> التقرير السنوي </w:t>
      </w:r>
      <w:r w:rsidR="003822BF" w:rsidRPr="003822BF">
        <w:rPr>
          <w:rFonts w:ascii="Times New Roman" w:hAnsi="Times New Roman" w:cs="Times New Roman" w:hint="cs"/>
          <w:rtl/>
          <w:lang w:bidi="ar-LB"/>
        </w:rPr>
        <w:t>–</w:t>
      </w:r>
      <w:r w:rsidR="003822BF" w:rsidRPr="003822BF">
        <w:rPr>
          <w:rFonts w:cs="GE SS Text Light" w:hint="cs"/>
          <w:rtl/>
          <w:lang w:bidi="ar-LB"/>
        </w:rPr>
        <w:t xml:space="preserve"> ملحقات التقرير السنوي  2019-2020 </w:t>
      </w:r>
      <w:r w:rsidR="003822BF" w:rsidRPr="003822BF">
        <w:rPr>
          <w:rFonts w:cs="GE SS Text Light"/>
          <w:lang w:bidi="ar-LB"/>
        </w:rPr>
        <w:t>(</w:t>
      </w:r>
      <w:hyperlink r:id="rId43" w:history="1">
        <w:r w:rsidR="003822BF" w:rsidRPr="003822BF">
          <w:rPr>
            <w:rStyle w:val="Hyperlink"/>
            <w:rFonts w:cs="GE SS Text Light"/>
            <w:lang w:val="en-CA" w:bidi="ar-IQ"/>
          </w:rPr>
          <w:t>https://ieiti.org.iq/ar/details/1235/2019-2020-annual-reports-appendices</w:t>
        </w:r>
      </w:hyperlink>
      <w:r w:rsidR="003822BF" w:rsidRPr="003822BF">
        <w:rPr>
          <w:rStyle w:val="Hyperlink"/>
          <w:rFonts w:cs="GE SS Text Light"/>
          <w:color w:val="auto"/>
          <w:lang w:val="en-CA" w:bidi="ar-IQ"/>
        </w:rPr>
        <w:t>)</w:t>
      </w:r>
      <w:r w:rsidR="003822BF" w:rsidRPr="003822BF">
        <w:rPr>
          <w:rFonts w:cs="GE SS Text Light" w:hint="cs"/>
          <w:rtl/>
          <w:lang w:val="en-CA" w:bidi="ar-JO"/>
        </w:rPr>
        <w:t xml:space="preserve"> </w:t>
      </w:r>
      <w:r w:rsidRPr="003822BF">
        <w:rPr>
          <w:rFonts w:cs="GE SS Text Light" w:hint="cs"/>
          <w:rtl/>
          <w:lang w:bidi="ar-JO"/>
        </w:rPr>
        <w:t>مع بيانات شركة سومو بهذا الخصوص التي حصلت عليها من شركة نفط الشمال، حيث بلغ الفرق بين هذه البيانات على المستوى السنوي كالاتي:</w:t>
      </w:r>
    </w:p>
    <w:p w:rsidR="00744182" w:rsidRDefault="00744182" w:rsidP="00744182">
      <w:pPr>
        <w:bidi/>
        <w:spacing w:line="269" w:lineRule="auto"/>
        <w:jc w:val="both"/>
        <w:rPr>
          <w:rFonts w:cs="GE SS Text Light"/>
          <w:rtl/>
          <w:lang w:val="en-CA" w:bidi="ar-JO"/>
        </w:rPr>
      </w:pPr>
    </w:p>
    <w:p w:rsidR="00744182" w:rsidRPr="003822BF" w:rsidRDefault="00744182" w:rsidP="00744182">
      <w:pPr>
        <w:bidi/>
        <w:spacing w:line="269" w:lineRule="auto"/>
        <w:jc w:val="both"/>
        <w:rPr>
          <w:rFonts w:cs="GE SS Text Light"/>
          <w:rtl/>
          <w:lang w:val="en-CA" w:bidi="ar-JO"/>
        </w:rPr>
      </w:pPr>
    </w:p>
    <w:tbl>
      <w:tblPr>
        <w:bidiVisual/>
        <w:tblW w:w="5000" w:type="pct"/>
        <w:tblLook w:val="04A0" w:firstRow="1" w:lastRow="0" w:firstColumn="1" w:lastColumn="0" w:noHBand="0" w:noVBand="1"/>
      </w:tblPr>
      <w:tblGrid>
        <w:gridCol w:w="1980"/>
        <w:gridCol w:w="3377"/>
        <w:gridCol w:w="2474"/>
        <w:gridCol w:w="1689"/>
      </w:tblGrid>
      <w:tr w:rsidR="00C34B7D" w:rsidRPr="00D64A43" w:rsidTr="00744182">
        <w:trPr>
          <w:trHeight w:val="915"/>
          <w:tblHeader/>
        </w:trPr>
        <w:tc>
          <w:tcPr>
            <w:tcW w:w="1092" w:type="pct"/>
            <w:tcBorders>
              <w:top w:val="single" w:sz="8" w:space="0" w:color="0070C0"/>
              <w:left w:val="single" w:sz="8" w:space="0" w:color="0070C0"/>
              <w:bottom w:val="single" w:sz="8" w:space="0" w:color="0070C0"/>
              <w:right w:val="nil"/>
            </w:tcBorders>
            <w:shd w:val="clear" w:color="000000" w:fill="0070C0"/>
            <w:vAlign w:val="bottom"/>
            <w:hideMark/>
          </w:tcPr>
          <w:p w:rsidR="00C34B7D" w:rsidRPr="00D64A43" w:rsidRDefault="00C34B7D" w:rsidP="008F6E2C">
            <w:pPr>
              <w:bidi/>
              <w:spacing w:after="0" w:line="240" w:lineRule="auto"/>
              <w:rPr>
                <w:rFonts w:ascii="Calibri" w:eastAsia="Times New Roman" w:hAnsi="Calibri" w:cs="Calibri"/>
                <w:b/>
                <w:bCs/>
                <w:color w:val="FFFFFF"/>
              </w:rPr>
            </w:pPr>
            <w:r w:rsidRPr="00D64A43">
              <w:rPr>
                <w:rFonts w:ascii="Calibri" w:eastAsia="Times New Roman" w:hAnsi="Calibri" w:cs="Times New Roman"/>
                <w:b/>
                <w:bCs/>
                <w:color w:val="FFFFFF"/>
                <w:rtl/>
              </w:rPr>
              <w:lastRenderedPageBreak/>
              <w:t>كميات نفط خام اقليم كردستان غير المصدرة من خلال شركة تسويق النفط عبر ميناء جيهان</w:t>
            </w:r>
          </w:p>
        </w:tc>
        <w:tc>
          <w:tcPr>
            <w:tcW w:w="1825" w:type="pct"/>
            <w:tcBorders>
              <w:top w:val="single" w:sz="8" w:space="0" w:color="0070C0"/>
              <w:left w:val="double" w:sz="6" w:space="0" w:color="FFFFFF"/>
              <w:bottom w:val="single" w:sz="8" w:space="0" w:color="0070C0"/>
              <w:right w:val="double" w:sz="6"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hint="cs"/>
                <w:b/>
                <w:bCs/>
                <w:color w:val="FFFFFF"/>
                <w:rtl/>
              </w:rPr>
              <w:t>البند</w:t>
            </w:r>
          </w:p>
        </w:tc>
        <w:tc>
          <w:tcPr>
            <w:tcW w:w="1351" w:type="pct"/>
            <w:tcBorders>
              <w:top w:val="single" w:sz="8" w:space="0" w:color="0070C0"/>
              <w:left w:val="nil"/>
              <w:bottom w:val="single" w:sz="8" w:space="0" w:color="0070C0"/>
              <w:right w:val="single" w:sz="4"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hint="cs"/>
                <w:b/>
                <w:bCs/>
                <w:color w:val="FFFFFF"/>
                <w:rtl/>
              </w:rPr>
              <w:t>٢٠١٩</w:t>
            </w:r>
          </w:p>
        </w:tc>
        <w:tc>
          <w:tcPr>
            <w:tcW w:w="733" w:type="pct"/>
            <w:tcBorders>
              <w:top w:val="single" w:sz="8" w:space="0" w:color="0070C0"/>
              <w:left w:val="single" w:sz="4" w:space="0" w:color="FFFFFF"/>
              <w:bottom w:val="single" w:sz="8" w:space="0" w:color="0070C0"/>
              <w:right w:val="single" w:sz="8"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hint="cs"/>
                <w:b/>
                <w:bCs/>
                <w:color w:val="FFFFFF"/>
                <w:rtl/>
              </w:rPr>
              <w:t>٢٠٢٠</w:t>
            </w:r>
          </w:p>
        </w:tc>
      </w:tr>
      <w:tr w:rsidR="00C34B7D" w:rsidRPr="00D64A43" w:rsidTr="008F6E2C">
        <w:trPr>
          <w:trHeight w:val="300"/>
        </w:trPr>
        <w:tc>
          <w:tcPr>
            <w:tcW w:w="1092" w:type="pct"/>
            <w:vMerge w:val="restart"/>
            <w:tcBorders>
              <w:top w:val="nil"/>
              <w:left w:val="single" w:sz="8" w:space="0" w:color="0070C0"/>
              <w:bottom w:val="single" w:sz="4" w:space="0" w:color="0070C0"/>
              <w:right w:val="nil"/>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b/>
                <w:bCs/>
                <w:color w:val="000000"/>
                <w:rtl/>
              </w:rPr>
              <w:t>بيانات وزارة الموارد الطبيعية في الإقليم</w:t>
            </w:r>
          </w:p>
        </w:tc>
        <w:tc>
          <w:tcPr>
            <w:tcW w:w="1825"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hint="cs"/>
                <w:color w:val="000000"/>
                <w:rtl/>
              </w:rPr>
              <w:t>صافي صادرات النفط الخام عبر الأنابيب بالبرميل</w:t>
            </w:r>
          </w:p>
        </w:tc>
        <w:tc>
          <w:tcPr>
            <w:tcW w:w="135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١٥٨</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٥١٢</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٩٦٠</w:t>
            </w:r>
          </w:p>
        </w:tc>
        <w:tc>
          <w:tcPr>
            <w:tcW w:w="733"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١٥٨</w:t>
            </w:r>
            <w:r w:rsidRPr="00D64A43">
              <w:rPr>
                <w:rFonts w:ascii="Calibri" w:eastAsia="Times New Roman" w:hAnsi="Calibri" w:cs="Calibri"/>
                <w:color w:val="000000"/>
                <w:rtl/>
              </w:rPr>
              <w:t>,</w:t>
            </w:r>
            <w:r w:rsidRPr="00D64A43">
              <w:rPr>
                <w:rFonts w:ascii="Calibri" w:eastAsia="Times New Roman" w:hAnsi="Calibri" w:cs="Times New Roman"/>
                <w:color w:val="000000"/>
                <w:rtl/>
              </w:rPr>
              <w:t>١٤٥</w:t>
            </w:r>
            <w:r w:rsidRPr="00D64A43">
              <w:rPr>
                <w:rFonts w:ascii="Calibri" w:eastAsia="Times New Roman" w:hAnsi="Calibri" w:cs="Calibri"/>
                <w:color w:val="000000"/>
                <w:rtl/>
              </w:rPr>
              <w:t>,</w:t>
            </w:r>
            <w:r w:rsidRPr="00D64A43">
              <w:rPr>
                <w:rFonts w:ascii="Calibri" w:eastAsia="Times New Roman" w:hAnsi="Calibri" w:cs="Times New Roman"/>
                <w:color w:val="000000"/>
                <w:rtl/>
              </w:rPr>
              <w:t>٤١٢</w:t>
            </w:r>
          </w:p>
        </w:tc>
      </w:tr>
      <w:tr w:rsidR="00C34B7D" w:rsidRPr="00D64A43" w:rsidTr="008F6E2C">
        <w:trPr>
          <w:trHeight w:val="300"/>
        </w:trPr>
        <w:tc>
          <w:tcPr>
            <w:tcW w:w="1092" w:type="pct"/>
            <w:vMerge/>
            <w:tcBorders>
              <w:top w:val="nil"/>
              <w:left w:val="single" w:sz="8" w:space="0" w:color="0070C0"/>
              <w:bottom w:val="single" w:sz="4" w:space="0" w:color="0070C0"/>
              <w:right w:val="nil"/>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1825"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hint="cs"/>
                <w:color w:val="000000"/>
                <w:rtl/>
              </w:rPr>
              <w:t>معدل سعر البرميل الواحد بالدولار الأميركي</w:t>
            </w:r>
          </w:p>
        </w:tc>
        <w:tc>
          <w:tcPr>
            <w:tcW w:w="135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٥٢</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٦٧٦</w:t>
            </w:r>
          </w:p>
        </w:tc>
        <w:tc>
          <w:tcPr>
            <w:tcW w:w="733"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٢٨</w:t>
            </w:r>
            <w:r w:rsidRPr="00D64A43">
              <w:rPr>
                <w:rFonts w:ascii="Calibri" w:eastAsia="Times New Roman" w:hAnsi="Calibri" w:cs="Calibri"/>
                <w:color w:val="000000"/>
                <w:rtl/>
              </w:rPr>
              <w:t>.</w:t>
            </w:r>
            <w:r w:rsidRPr="00D64A43">
              <w:rPr>
                <w:rFonts w:ascii="Calibri" w:eastAsia="Times New Roman" w:hAnsi="Calibri" w:cs="Times New Roman"/>
                <w:color w:val="000000"/>
                <w:rtl/>
              </w:rPr>
              <w:t>١٠٠</w:t>
            </w:r>
          </w:p>
        </w:tc>
      </w:tr>
      <w:tr w:rsidR="00C34B7D" w:rsidRPr="00D64A43" w:rsidTr="008F6E2C">
        <w:trPr>
          <w:trHeight w:val="300"/>
        </w:trPr>
        <w:tc>
          <w:tcPr>
            <w:tcW w:w="1092" w:type="pct"/>
            <w:vMerge/>
            <w:tcBorders>
              <w:top w:val="nil"/>
              <w:left w:val="single" w:sz="8" w:space="0" w:color="0070C0"/>
              <w:bottom w:val="single" w:sz="4" w:space="0" w:color="0070C0"/>
              <w:right w:val="nil"/>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1825"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hint="cs"/>
                <w:color w:val="000000"/>
                <w:rtl/>
              </w:rPr>
              <w:t>قيمة صادرات النفط الخام عبر الأنابيب بالدولار الأميركي</w:t>
            </w:r>
          </w:p>
        </w:tc>
        <w:tc>
          <w:tcPr>
            <w:tcW w:w="135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٨</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٣٤٩</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٧٤٩</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٧٣٣</w:t>
            </w:r>
          </w:p>
        </w:tc>
        <w:tc>
          <w:tcPr>
            <w:tcW w:w="733"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w:t>
            </w:r>
            <w:r w:rsidRPr="00D64A43">
              <w:rPr>
                <w:rFonts w:ascii="Calibri" w:eastAsia="Times New Roman" w:hAnsi="Calibri" w:cs="Calibri"/>
                <w:color w:val="000000"/>
                <w:rtl/>
              </w:rPr>
              <w:t>,</w:t>
            </w:r>
            <w:r w:rsidRPr="00D64A43">
              <w:rPr>
                <w:rFonts w:ascii="Calibri" w:eastAsia="Times New Roman" w:hAnsi="Calibri" w:cs="Times New Roman"/>
                <w:color w:val="000000"/>
                <w:rtl/>
              </w:rPr>
              <w:t>٤٤٣</w:t>
            </w:r>
            <w:r w:rsidRPr="00D64A43">
              <w:rPr>
                <w:rFonts w:ascii="Calibri" w:eastAsia="Times New Roman" w:hAnsi="Calibri" w:cs="Calibri"/>
                <w:color w:val="000000"/>
                <w:rtl/>
              </w:rPr>
              <w:t>,</w:t>
            </w:r>
            <w:r w:rsidRPr="00D64A43">
              <w:rPr>
                <w:rFonts w:ascii="Calibri" w:eastAsia="Times New Roman" w:hAnsi="Calibri" w:cs="Times New Roman"/>
                <w:color w:val="000000"/>
                <w:rtl/>
              </w:rPr>
              <w:t>٨٤٢</w:t>
            </w:r>
            <w:r w:rsidRPr="00D64A43">
              <w:rPr>
                <w:rFonts w:ascii="Calibri" w:eastAsia="Times New Roman" w:hAnsi="Calibri" w:cs="Calibri"/>
                <w:color w:val="000000"/>
                <w:rtl/>
              </w:rPr>
              <w:t>,</w:t>
            </w:r>
            <w:r w:rsidRPr="00D64A43">
              <w:rPr>
                <w:rFonts w:ascii="Calibri" w:eastAsia="Times New Roman" w:hAnsi="Calibri" w:cs="Times New Roman"/>
                <w:color w:val="000000"/>
                <w:rtl/>
              </w:rPr>
              <w:t>٢٣٥</w:t>
            </w:r>
          </w:p>
        </w:tc>
      </w:tr>
      <w:tr w:rsidR="00C34B7D" w:rsidRPr="00D64A43" w:rsidTr="008F6E2C">
        <w:trPr>
          <w:trHeight w:val="300"/>
        </w:trPr>
        <w:tc>
          <w:tcPr>
            <w:tcW w:w="1092" w:type="pct"/>
            <w:vMerge w:val="restart"/>
            <w:tcBorders>
              <w:top w:val="nil"/>
              <w:left w:val="single" w:sz="8" w:space="0" w:color="0070C0"/>
              <w:bottom w:val="single" w:sz="4" w:space="0" w:color="0070C0"/>
              <w:right w:val="nil"/>
            </w:tcBorders>
            <w:shd w:val="clear" w:color="auto" w:fill="D9D9D9" w:themeFill="background1" w:themeFillShade="D9"/>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b/>
                <w:bCs/>
                <w:color w:val="000000"/>
                <w:rtl/>
              </w:rPr>
              <w:t xml:space="preserve">بيانات شركة تسويق النفط </w:t>
            </w:r>
            <w:r w:rsidRPr="00D64A43">
              <w:rPr>
                <w:rFonts w:ascii="Calibri" w:eastAsia="Times New Roman" w:hAnsi="Calibri" w:cs="Calibri"/>
                <w:b/>
                <w:bCs/>
                <w:color w:val="000000"/>
                <w:rtl/>
              </w:rPr>
              <w:t xml:space="preserve">- </w:t>
            </w:r>
            <w:r w:rsidRPr="00D64A43">
              <w:rPr>
                <w:rFonts w:ascii="Calibri" w:eastAsia="Times New Roman" w:hAnsi="Calibri" w:cs="Times New Roman"/>
                <w:b/>
                <w:bCs/>
                <w:color w:val="000000"/>
                <w:rtl/>
              </w:rPr>
              <w:t xml:space="preserve">سومو موجب معلومات شركة نفط الشمال </w:t>
            </w:r>
          </w:p>
        </w:tc>
        <w:tc>
          <w:tcPr>
            <w:tcW w:w="1825" w:type="pct"/>
            <w:tcBorders>
              <w:top w:val="nil"/>
              <w:left w:val="double" w:sz="6" w:space="0" w:color="0070C0"/>
              <w:bottom w:val="single" w:sz="4"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hint="cs"/>
                <w:color w:val="000000"/>
                <w:rtl/>
              </w:rPr>
              <w:t>صافي صادرات النفط الخام عبر الأنابيب بالبرميل</w:t>
            </w:r>
          </w:p>
        </w:tc>
        <w:tc>
          <w:tcPr>
            <w:tcW w:w="1351" w:type="pct"/>
            <w:tcBorders>
              <w:top w:val="nil"/>
              <w:left w:val="nil"/>
              <w:bottom w:val="single" w:sz="4" w:space="0" w:color="0070C0"/>
              <w:right w:val="single" w:sz="4" w:space="0" w:color="0070C0"/>
            </w:tcBorders>
            <w:shd w:val="clear" w:color="000000" w:fill="D9D9D9"/>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١٦١</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٢١٤</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٤٤٨</w:t>
            </w:r>
          </w:p>
        </w:tc>
        <w:tc>
          <w:tcPr>
            <w:tcW w:w="733" w:type="pct"/>
            <w:tcBorders>
              <w:top w:val="nil"/>
              <w:left w:val="single" w:sz="4" w:space="0" w:color="0070C0"/>
              <w:bottom w:val="single" w:sz="4" w:space="0" w:color="0070C0"/>
              <w:right w:val="single" w:sz="8" w:space="0" w:color="0070C0"/>
            </w:tcBorders>
            <w:shd w:val="clear" w:color="000000" w:fill="D9D9D9"/>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١٥٨</w:t>
            </w:r>
            <w:r w:rsidRPr="00D64A43">
              <w:rPr>
                <w:rFonts w:ascii="Calibri" w:eastAsia="Times New Roman" w:hAnsi="Calibri" w:cs="Calibri"/>
                <w:color w:val="000000"/>
                <w:rtl/>
              </w:rPr>
              <w:t>,</w:t>
            </w:r>
            <w:r w:rsidRPr="00D64A43">
              <w:rPr>
                <w:rFonts w:ascii="Calibri" w:eastAsia="Times New Roman" w:hAnsi="Calibri" w:cs="Times New Roman"/>
                <w:color w:val="000000"/>
                <w:rtl/>
              </w:rPr>
              <w:t>٤٤١</w:t>
            </w:r>
            <w:r w:rsidRPr="00D64A43">
              <w:rPr>
                <w:rFonts w:ascii="Calibri" w:eastAsia="Times New Roman" w:hAnsi="Calibri" w:cs="Calibri"/>
                <w:color w:val="000000"/>
                <w:rtl/>
              </w:rPr>
              <w:t>,</w:t>
            </w:r>
            <w:r w:rsidRPr="00D64A43">
              <w:rPr>
                <w:rFonts w:ascii="Calibri" w:eastAsia="Times New Roman" w:hAnsi="Calibri" w:cs="Times New Roman"/>
                <w:color w:val="000000"/>
                <w:rtl/>
              </w:rPr>
              <w:t>٥٥٥</w:t>
            </w:r>
          </w:p>
        </w:tc>
      </w:tr>
      <w:tr w:rsidR="00C34B7D" w:rsidRPr="00D64A43" w:rsidTr="008F6E2C">
        <w:trPr>
          <w:trHeight w:val="300"/>
        </w:trPr>
        <w:tc>
          <w:tcPr>
            <w:tcW w:w="1092" w:type="pct"/>
            <w:vMerge/>
            <w:tcBorders>
              <w:top w:val="nil"/>
              <w:left w:val="single" w:sz="8" w:space="0" w:color="0070C0"/>
              <w:bottom w:val="single" w:sz="4" w:space="0" w:color="0070C0"/>
              <w:right w:val="nil"/>
            </w:tcBorders>
            <w:shd w:val="clear" w:color="auto" w:fill="D9D9D9" w:themeFill="background1" w:themeFillShade="D9"/>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1825" w:type="pct"/>
            <w:tcBorders>
              <w:top w:val="nil"/>
              <w:left w:val="double" w:sz="6" w:space="0" w:color="0070C0"/>
              <w:bottom w:val="single" w:sz="4"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hint="cs"/>
                <w:color w:val="000000"/>
                <w:rtl/>
              </w:rPr>
              <w:t xml:space="preserve">معدل سعر البرميل الواحد بالدولار الأميركي </w:t>
            </w:r>
            <w:r w:rsidRPr="00D64A43">
              <w:rPr>
                <w:rFonts w:ascii="Calibri" w:eastAsia="Times New Roman" w:hAnsi="Calibri" w:cs="Calibri"/>
                <w:color w:val="FF0000"/>
                <w:rtl/>
              </w:rPr>
              <w:t>*</w:t>
            </w:r>
          </w:p>
        </w:tc>
        <w:tc>
          <w:tcPr>
            <w:tcW w:w="1351" w:type="pct"/>
            <w:tcBorders>
              <w:top w:val="nil"/>
              <w:left w:val="nil"/>
              <w:bottom w:val="single" w:sz="4" w:space="0" w:color="0070C0"/>
              <w:right w:val="single" w:sz="4" w:space="0" w:color="0070C0"/>
            </w:tcBorders>
            <w:shd w:val="clear" w:color="000000" w:fill="D9D9D9"/>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٦٠</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٢١٨</w:t>
            </w:r>
          </w:p>
        </w:tc>
        <w:tc>
          <w:tcPr>
            <w:tcW w:w="733" w:type="pct"/>
            <w:tcBorders>
              <w:top w:val="nil"/>
              <w:left w:val="single" w:sz="4" w:space="0" w:color="0070C0"/>
              <w:bottom w:val="single" w:sz="4" w:space="0" w:color="0070C0"/>
              <w:right w:val="single" w:sz="8" w:space="0" w:color="0070C0"/>
            </w:tcBorders>
            <w:shd w:val="clear" w:color="000000" w:fill="D9D9D9"/>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٣٧</w:t>
            </w:r>
            <w:r w:rsidRPr="00D64A43">
              <w:rPr>
                <w:rFonts w:ascii="Calibri" w:eastAsia="Times New Roman" w:hAnsi="Calibri" w:cs="Calibri"/>
                <w:color w:val="000000"/>
                <w:rtl/>
              </w:rPr>
              <w:t>.</w:t>
            </w:r>
            <w:r w:rsidRPr="00D64A43">
              <w:rPr>
                <w:rFonts w:ascii="Calibri" w:eastAsia="Times New Roman" w:hAnsi="Calibri" w:cs="Times New Roman"/>
                <w:color w:val="000000"/>
                <w:rtl/>
              </w:rPr>
              <w:t>٧٠٧</w:t>
            </w:r>
          </w:p>
        </w:tc>
      </w:tr>
      <w:tr w:rsidR="00C34B7D" w:rsidRPr="00D64A43" w:rsidTr="008F6E2C">
        <w:trPr>
          <w:trHeight w:val="315"/>
        </w:trPr>
        <w:tc>
          <w:tcPr>
            <w:tcW w:w="1092" w:type="pct"/>
            <w:vMerge/>
            <w:tcBorders>
              <w:top w:val="nil"/>
              <w:left w:val="single" w:sz="8" w:space="0" w:color="0070C0"/>
              <w:bottom w:val="single" w:sz="4" w:space="0" w:color="0070C0"/>
              <w:right w:val="nil"/>
            </w:tcBorders>
            <w:shd w:val="clear" w:color="auto" w:fill="D9D9D9" w:themeFill="background1" w:themeFillShade="D9"/>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1825" w:type="pct"/>
            <w:tcBorders>
              <w:top w:val="nil"/>
              <w:left w:val="double" w:sz="6" w:space="0" w:color="0070C0"/>
              <w:bottom w:val="single" w:sz="8"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hint="cs"/>
                <w:color w:val="000000"/>
                <w:rtl/>
              </w:rPr>
              <w:t>قيمة صادرات النفط الخام عبر الأنابيب بالدولار الأميركي</w:t>
            </w:r>
          </w:p>
        </w:tc>
        <w:tc>
          <w:tcPr>
            <w:tcW w:w="1351" w:type="pct"/>
            <w:tcBorders>
              <w:top w:val="nil"/>
              <w:left w:val="nil"/>
              <w:bottom w:val="nil"/>
              <w:right w:val="single" w:sz="4" w:space="0" w:color="0070C0"/>
            </w:tcBorders>
            <w:shd w:val="clear" w:color="000000" w:fill="D9D9D9"/>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٩</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٧٠٨</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٠٤٣</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٩٨٩</w:t>
            </w:r>
          </w:p>
        </w:tc>
        <w:tc>
          <w:tcPr>
            <w:tcW w:w="733" w:type="pct"/>
            <w:tcBorders>
              <w:top w:val="nil"/>
              <w:left w:val="single" w:sz="4" w:space="0" w:color="0070C0"/>
              <w:bottom w:val="nil"/>
              <w:right w:val="single" w:sz="8" w:space="0" w:color="0070C0"/>
            </w:tcBorders>
            <w:shd w:val="clear" w:color="000000" w:fill="D9D9D9"/>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٥</w:t>
            </w:r>
            <w:r w:rsidRPr="00D64A43">
              <w:rPr>
                <w:rFonts w:ascii="Calibri" w:eastAsia="Times New Roman" w:hAnsi="Calibri" w:cs="Calibri"/>
                <w:color w:val="000000"/>
                <w:rtl/>
              </w:rPr>
              <w:t>,</w:t>
            </w:r>
            <w:r w:rsidRPr="00D64A43">
              <w:rPr>
                <w:rFonts w:ascii="Calibri" w:eastAsia="Times New Roman" w:hAnsi="Calibri" w:cs="Times New Roman"/>
                <w:color w:val="000000"/>
                <w:rtl/>
              </w:rPr>
              <w:t>٩٧٤</w:t>
            </w:r>
            <w:r w:rsidRPr="00D64A43">
              <w:rPr>
                <w:rFonts w:ascii="Calibri" w:eastAsia="Times New Roman" w:hAnsi="Calibri" w:cs="Calibri"/>
                <w:color w:val="000000"/>
                <w:rtl/>
              </w:rPr>
              <w:t>,</w:t>
            </w:r>
            <w:r w:rsidRPr="00D64A43">
              <w:rPr>
                <w:rFonts w:ascii="Calibri" w:eastAsia="Times New Roman" w:hAnsi="Calibri" w:cs="Times New Roman"/>
                <w:color w:val="000000"/>
                <w:rtl/>
              </w:rPr>
              <w:t>٣٤١</w:t>
            </w:r>
            <w:r w:rsidRPr="00D64A43">
              <w:rPr>
                <w:rFonts w:ascii="Calibri" w:eastAsia="Times New Roman" w:hAnsi="Calibri" w:cs="Calibri"/>
                <w:color w:val="000000"/>
                <w:rtl/>
              </w:rPr>
              <w:t>,</w:t>
            </w:r>
            <w:r w:rsidRPr="00D64A43">
              <w:rPr>
                <w:rFonts w:ascii="Calibri" w:eastAsia="Times New Roman" w:hAnsi="Calibri" w:cs="Times New Roman"/>
                <w:color w:val="000000"/>
                <w:rtl/>
              </w:rPr>
              <w:t>٢٧٨</w:t>
            </w:r>
          </w:p>
        </w:tc>
      </w:tr>
      <w:tr w:rsidR="00C34B7D" w:rsidRPr="00D64A43" w:rsidTr="008F6E2C">
        <w:trPr>
          <w:trHeight w:val="600"/>
        </w:trPr>
        <w:tc>
          <w:tcPr>
            <w:tcW w:w="1092" w:type="pct"/>
            <w:vMerge w:val="restart"/>
            <w:tcBorders>
              <w:top w:val="single" w:sz="8" w:space="0" w:color="0070C0"/>
              <w:left w:val="single" w:sz="8" w:space="0" w:color="0070C0"/>
              <w:bottom w:val="single" w:sz="8" w:space="0" w:color="0070C0"/>
              <w:right w:val="nil"/>
            </w:tcBorders>
            <w:shd w:val="clear" w:color="000000" w:fill="0070C0"/>
            <w:noWrap/>
            <w:vAlign w:val="center"/>
            <w:hideMark/>
          </w:tcPr>
          <w:p w:rsidR="00C34B7D" w:rsidRPr="00D64A43" w:rsidRDefault="00C34B7D" w:rsidP="008F6E2C">
            <w:pPr>
              <w:bidi/>
              <w:spacing w:after="0" w:line="240" w:lineRule="auto"/>
              <w:rPr>
                <w:rFonts w:ascii="Calibri" w:eastAsia="Times New Roman" w:hAnsi="Calibri" w:cs="Calibri"/>
                <w:b/>
                <w:bCs/>
                <w:color w:val="FFFFFF"/>
              </w:rPr>
            </w:pPr>
            <w:r w:rsidRPr="00D64A43">
              <w:rPr>
                <w:rFonts w:ascii="Calibri" w:eastAsia="Times New Roman" w:hAnsi="Calibri" w:cs="Times New Roman"/>
                <w:b/>
                <w:bCs/>
                <w:color w:val="FFFFFF"/>
                <w:rtl/>
              </w:rPr>
              <w:t>الفروقات</w:t>
            </w:r>
          </w:p>
        </w:tc>
        <w:tc>
          <w:tcPr>
            <w:tcW w:w="1825" w:type="pct"/>
            <w:tcBorders>
              <w:top w:val="nil"/>
              <w:left w:val="double" w:sz="6" w:space="0" w:color="FFFFFF"/>
              <w:bottom w:val="single" w:sz="4" w:space="0" w:color="FFFFFF"/>
              <w:right w:val="double" w:sz="6" w:space="0" w:color="FFFFFF"/>
            </w:tcBorders>
            <w:shd w:val="clear" w:color="000000" w:fill="0070C0"/>
            <w:vAlign w:val="center"/>
            <w:hideMark/>
          </w:tcPr>
          <w:p w:rsidR="00C34B7D" w:rsidRPr="00D64A43" w:rsidRDefault="00C34B7D" w:rsidP="008F6E2C">
            <w:pPr>
              <w:bidi/>
              <w:spacing w:after="0" w:line="240" w:lineRule="auto"/>
              <w:rPr>
                <w:rFonts w:ascii="Calibri" w:eastAsia="Times New Roman" w:hAnsi="Calibri" w:cs="Calibri"/>
                <w:b/>
                <w:bCs/>
                <w:color w:val="FFFFFF"/>
                <w:rtl/>
              </w:rPr>
            </w:pPr>
            <w:r w:rsidRPr="00D64A43">
              <w:rPr>
                <w:rFonts w:ascii="Calibri" w:eastAsia="Times New Roman" w:hAnsi="Calibri" w:cs="Times New Roman"/>
                <w:b/>
                <w:bCs/>
                <w:color w:val="FFFFFF"/>
                <w:rtl/>
              </w:rPr>
              <w:t xml:space="preserve">الفرق كميات صادرات النفط الخام عبر الأنابيب بالبرميل </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سومو ناقص كردستان</w:t>
            </w:r>
            <w:r w:rsidRPr="00D64A43">
              <w:rPr>
                <w:rFonts w:ascii="Calibri" w:eastAsia="Times New Roman" w:hAnsi="Calibri" w:cs="Calibri"/>
                <w:b/>
                <w:bCs/>
                <w:color w:val="FFFFFF"/>
                <w:rtl/>
              </w:rPr>
              <w:t>)</w:t>
            </w:r>
          </w:p>
        </w:tc>
        <w:tc>
          <w:tcPr>
            <w:tcW w:w="1351" w:type="pct"/>
            <w:tcBorders>
              <w:top w:val="single" w:sz="8" w:space="0" w:color="0070C0"/>
              <w:left w:val="nil"/>
              <w:bottom w:val="single" w:sz="4" w:space="0" w:color="FFFFFF"/>
              <w:right w:val="single" w:sz="4"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Calibri" w:hint="cs"/>
                <w:b/>
                <w:bCs/>
                <w:color w:val="FFFFFF"/>
              </w:rPr>
              <w:t>-</w:t>
            </w:r>
            <w:r w:rsidRPr="00D64A43">
              <w:rPr>
                <w:rFonts w:ascii="Calibri" w:eastAsia="Times New Roman" w:hAnsi="Calibri" w:cs="Times New Roman" w:hint="cs"/>
                <w:b/>
                <w:bCs/>
                <w:color w:val="FFFFFF"/>
                <w:rtl/>
              </w:rPr>
              <w:t>٢</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٧٠١</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٤٨٨</w:t>
            </w:r>
          </w:p>
        </w:tc>
        <w:tc>
          <w:tcPr>
            <w:tcW w:w="733" w:type="pct"/>
            <w:tcBorders>
              <w:top w:val="single" w:sz="8" w:space="0" w:color="0070C0"/>
              <w:left w:val="single" w:sz="4" w:space="0" w:color="FFFFFF"/>
              <w:bottom w:val="single" w:sz="4" w:space="0" w:color="FFFFFF"/>
              <w:right w:val="single" w:sz="8"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Calibri" w:hint="cs"/>
                <w:b/>
                <w:bCs/>
                <w:color w:val="FFFFFF"/>
              </w:rPr>
              <w:t>-</w:t>
            </w:r>
            <w:r w:rsidRPr="00D64A43">
              <w:rPr>
                <w:rFonts w:ascii="Calibri" w:eastAsia="Times New Roman" w:hAnsi="Calibri" w:cs="Times New Roman" w:hint="cs"/>
                <w:b/>
                <w:bCs/>
                <w:color w:val="FFFFFF"/>
                <w:rtl/>
              </w:rPr>
              <w:t>٢٩٦</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١٤٣</w:t>
            </w:r>
          </w:p>
        </w:tc>
      </w:tr>
      <w:tr w:rsidR="00C34B7D" w:rsidRPr="00D64A43" w:rsidTr="008F6E2C">
        <w:trPr>
          <w:trHeight w:val="300"/>
        </w:trPr>
        <w:tc>
          <w:tcPr>
            <w:tcW w:w="1092" w:type="pct"/>
            <w:vMerge/>
            <w:tcBorders>
              <w:top w:val="single" w:sz="8" w:space="0" w:color="0070C0"/>
              <w:left w:val="single" w:sz="8" w:space="0" w:color="0070C0"/>
              <w:bottom w:val="single" w:sz="8" w:space="0" w:color="0070C0"/>
              <w:right w:val="nil"/>
            </w:tcBorders>
            <w:vAlign w:val="center"/>
            <w:hideMark/>
          </w:tcPr>
          <w:p w:rsidR="00C34B7D" w:rsidRPr="00D64A43" w:rsidRDefault="00C34B7D" w:rsidP="008F6E2C">
            <w:pPr>
              <w:bidi/>
              <w:spacing w:after="0" w:line="240" w:lineRule="auto"/>
              <w:rPr>
                <w:rFonts w:ascii="Calibri" w:eastAsia="Times New Roman" w:hAnsi="Calibri" w:cs="Calibri"/>
                <w:b/>
                <w:bCs/>
                <w:color w:val="FFFFFF"/>
              </w:rPr>
            </w:pPr>
          </w:p>
        </w:tc>
        <w:tc>
          <w:tcPr>
            <w:tcW w:w="1825" w:type="pct"/>
            <w:tcBorders>
              <w:top w:val="nil"/>
              <w:left w:val="double" w:sz="6" w:space="0" w:color="FFFFFF"/>
              <w:bottom w:val="single" w:sz="4" w:space="0" w:color="FFFFFF"/>
              <w:right w:val="double" w:sz="6" w:space="0" w:color="FFFFFF"/>
            </w:tcBorders>
            <w:shd w:val="clear" w:color="000000" w:fill="0070C0"/>
            <w:vAlign w:val="center"/>
            <w:hideMark/>
          </w:tcPr>
          <w:p w:rsidR="00C34B7D" w:rsidRPr="00D64A43" w:rsidRDefault="00C34B7D" w:rsidP="008F6E2C">
            <w:pPr>
              <w:bidi/>
              <w:spacing w:after="0" w:line="240" w:lineRule="auto"/>
              <w:rPr>
                <w:rFonts w:ascii="Calibri" w:eastAsia="Times New Roman" w:hAnsi="Calibri" w:cs="Calibri"/>
                <w:b/>
                <w:bCs/>
                <w:color w:val="FFFFFF"/>
              </w:rPr>
            </w:pPr>
            <w:r w:rsidRPr="00D64A43">
              <w:rPr>
                <w:rFonts w:ascii="Calibri" w:eastAsia="Times New Roman" w:hAnsi="Calibri" w:cs="Times New Roman"/>
                <w:b/>
                <w:bCs/>
                <w:color w:val="FFFFFF"/>
                <w:rtl/>
              </w:rPr>
              <w:t>نسبة الفرق بالنسبة لكمية الصادرات</w:t>
            </w:r>
          </w:p>
        </w:tc>
        <w:tc>
          <w:tcPr>
            <w:tcW w:w="1351" w:type="pct"/>
            <w:tcBorders>
              <w:top w:val="nil"/>
              <w:left w:val="nil"/>
              <w:bottom w:val="single" w:sz="4" w:space="0" w:color="FFFFFF"/>
              <w:right w:val="single" w:sz="4"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١</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٦٨</w:t>
            </w:r>
            <w:r w:rsidRPr="00D64A43">
              <w:rPr>
                <w:rFonts w:ascii="Calibri" w:eastAsia="Times New Roman" w:hAnsi="Calibri" w:cs="Calibri" w:hint="cs"/>
                <w:b/>
                <w:bCs/>
                <w:color w:val="FFFFFF"/>
                <w:rtl/>
              </w:rPr>
              <w:t>%</w:t>
            </w:r>
          </w:p>
        </w:tc>
        <w:tc>
          <w:tcPr>
            <w:tcW w:w="733" w:type="pct"/>
            <w:tcBorders>
              <w:top w:val="nil"/>
              <w:left w:val="single" w:sz="4" w:space="0" w:color="FFFFFF"/>
              <w:bottom w:val="single" w:sz="4" w:space="0" w:color="FFFFFF"/>
              <w:right w:val="single" w:sz="8" w:space="0" w:color="0070C0"/>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٠</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١٩</w:t>
            </w:r>
            <w:r w:rsidRPr="00D64A43">
              <w:rPr>
                <w:rFonts w:ascii="Calibri" w:eastAsia="Times New Roman" w:hAnsi="Calibri" w:cs="Calibri" w:hint="cs"/>
                <w:b/>
                <w:bCs/>
                <w:color w:val="FFFFFF"/>
                <w:rtl/>
              </w:rPr>
              <w:t>%</w:t>
            </w:r>
          </w:p>
        </w:tc>
      </w:tr>
      <w:tr w:rsidR="00C34B7D" w:rsidRPr="00D64A43" w:rsidTr="008F6E2C">
        <w:trPr>
          <w:trHeight w:val="600"/>
        </w:trPr>
        <w:tc>
          <w:tcPr>
            <w:tcW w:w="1092" w:type="pct"/>
            <w:vMerge/>
            <w:tcBorders>
              <w:top w:val="single" w:sz="8" w:space="0" w:color="0070C0"/>
              <w:left w:val="single" w:sz="8" w:space="0" w:color="0070C0"/>
              <w:bottom w:val="single" w:sz="8" w:space="0" w:color="0070C0"/>
              <w:right w:val="nil"/>
            </w:tcBorders>
            <w:vAlign w:val="center"/>
            <w:hideMark/>
          </w:tcPr>
          <w:p w:rsidR="00C34B7D" w:rsidRPr="00D64A43" w:rsidRDefault="00C34B7D" w:rsidP="008F6E2C">
            <w:pPr>
              <w:bidi/>
              <w:spacing w:after="0" w:line="240" w:lineRule="auto"/>
              <w:rPr>
                <w:rFonts w:ascii="Calibri" w:eastAsia="Times New Roman" w:hAnsi="Calibri" w:cs="Calibri"/>
                <w:b/>
                <w:bCs/>
                <w:color w:val="FFFFFF"/>
              </w:rPr>
            </w:pPr>
          </w:p>
        </w:tc>
        <w:tc>
          <w:tcPr>
            <w:tcW w:w="1825" w:type="pct"/>
            <w:tcBorders>
              <w:top w:val="nil"/>
              <w:left w:val="double" w:sz="6" w:space="0" w:color="FFFFFF"/>
              <w:bottom w:val="single" w:sz="4" w:space="0" w:color="FFFFFF"/>
              <w:right w:val="double" w:sz="6" w:space="0" w:color="FFFFFF"/>
            </w:tcBorders>
            <w:shd w:val="clear" w:color="000000" w:fill="0070C0"/>
            <w:vAlign w:val="center"/>
            <w:hideMark/>
          </w:tcPr>
          <w:p w:rsidR="00C34B7D" w:rsidRPr="00D64A43" w:rsidRDefault="00C34B7D" w:rsidP="008F6E2C">
            <w:pPr>
              <w:bidi/>
              <w:spacing w:after="0" w:line="240" w:lineRule="auto"/>
              <w:rPr>
                <w:rFonts w:ascii="Calibri" w:eastAsia="Times New Roman" w:hAnsi="Calibri" w:cs="Calibri"/>
                <w:b/>
                <w:bCs/>
                <w:color w:val="FFFFFF"/>
                <w:rtl/>
              </w:rPr>
            </w:pPr>
            <w:r w:rsidRPr="00D64A43">
              <w:rPr>
                <w:rFonts w:ascii="Calibri" w:eastAsia="Times New Roman" w:hAnsi="Calibri" w:cs="Times New Roman" w:hint="cs"/>
                <w:b/>
                <w:bCs/>
                <w:color w:val="FFFFFF"/>
                <w:rtl/>
              </w:rPr>
              <w:t xml:space="preserve">الفرق في قيمة صادرات النفط الخام عبر الأنابيب بالدولار الأميركي </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سومو ناقص كردستان</w:t>
            </w:r>
            <w:r w:rsidRPr="00D64A43">
              <w:rPr>
                <w:rFonts w:ascii="Calibri" w:eastAsia="Times New Roman" w:hAnsi="Calibri" w:cs="Calibri" w:hint="cs"/>
                <w:b/>
                <w:bCs/>
                <w:color w:val="FFFFFF"/>
                <w:rtl/>
              </w:rPr>
              <w:t>)</w:t>
            </w:r>
          </w:p>
        </w:tc>
        <w:tc>
          <w:tcPr>
            <w:tcW w:w="1351" w:type="pct"/>
            <w:tcBorders>
              <w:top w:val="nil"/>
              <w:left w:val="nil"/>
              <w:bottom w:val="single" w:sz="4" w:space="0" w:color="FFFFFF"/>
              <w:right w:val="single" w:sz="4"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Calibri" w:hint="cs"/>
                <w:b/>
                <w:bCs/>
                <w:color w:val="FFFFFF"/>
              </w:rPr>
              <w:t>-</w:t>
            </w:r>
            <w:r w:rsidRPr="00D64A43">
              <w:rPr>
                <w:rFonts w:ascii="Calibri" w:eastAsia="Times New Roman" w:hAnsi="Calibri" w:cs="Times New Roman" w:hint="cs"/>
                <w:b/>
                <w:bCs/>
                <w:color w:val="FFFFFF"/>
                <w:rtl/>
              </w:rPr>
              <w:t>١</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٣٥٨</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٢٩٤</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٢٥٦</w:t>
            </w:r>
          </w:p>
        </w:tc>
        <w:tc>
          <w:tcPr>
            <w:tcW w:w="733" w:type="pct"/>
            <w:tcBorders>
              <w:top w:val="nil"/>
              <w:left w:val="single" w:sz="4" w:space="0" w:color="FFFFFF"/>
              <w:bottom w:val="single" w:sz="4" w:space="0" w:color="FFFFFF"/>
              <w:right w:val="single" w:sz="8"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Calibri" w:hint="cs"/>
                <w:b/>
                <w:bCs/>
                <w:color w:val="FFFFFF"/>
              </w:rPr>
              <w:t>-</w:t>
            </w:r>
            <w:r w:rsidRPr="00D64A43">
              <w:rPr>
                <w:rFonts w:ascii="Calibri" w:eastAsia="Times New Roman" w:hAnsi="Calibri" w:cs="Times New Roman" w:hint="cs"/>
                <w:b/>
                <w:bCs/>
                <w:color w:val="FFFFFF"/>
                <w:rtl/>
              </w:rPr>
              <w:t>١</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٥٣٠</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٤٩٩</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٠٤٣</w:t>
            </w:r>
          </w:p>
        </w:tc>
      </w:tr>
      <w:tr w:rsidR="00C34B7D" w:rsidRPr="00D64A43" w:rsidTr="008F6E2C">
        <w:trPr>
          <w:trHeight w:val="315"/>
        </w:trPr>
        <w:tc>
          <w:tcPr>
            <w:tcW w:w="1092" w:type="pct"/>
            <w:vMerge/>
            <w:tcBorders>
              <w:top w:val="single" w:sz="8" w:space="0" w:color="0070C0"/>
              <w:left w:val="single" w:sz="8" w:space="0" w:color="0070C0"/>
              <w:bottom w:val="single" w:sz="8" w:space="0" w:color="0070C0"/>
              <w:right w:val="nil"/>
            </w:tcBorders>
            <w:vAlign w:val="center"/>
            <w:hideMark/>
          </w:tcPr>
          <w:p w:rsidR="00C34B7D" w:rsidRPr="00D64A43" w:rsidRDefault="00C34B7D" w:rsidP="008F6E2C">
            <w:pPr>
              <w:bidi/>
              <w:spacing w:after="0" w:line="240" w:lineRule="auto"/>
              <w:rPr>
                <w:rFonts w:ascii="Calibri" w:eastAsia="Times New Roman" w:hAnsi="Calibri" w:cs="Calibri"/>
                <w:b/>
                <w:bCs/>
                <w:color w:val="FFFFFF"/>
              </w:rPr>
            </w:pPr>
          </w:p>
        </w:tc>
        <w:tc>
          <w:tcPr>
            <w:tcW w:w="1825" w:type="pct"/>
            <w:tcBorders>
              <w:top w:val="nil"/>
              <w:left w:val="double" w:sz="6"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rPr>
                <w:rFonts w:ascii="Calibri" w:eastAsia="Times New Roman" w:hAnsi="Calibri" w:cs="Calibri"/>
                <w:b/>
                <w:bCs/>
                <w:color w:val="FFFFFF"/>
              </w:rPr>
            </w:pPr>
            <w:r w:rsidRPr="00D64A43">
              <w:rPr>
                <w:rFonts w:ascii="Calibri" w:eastAsia="Times New Roman" w:hAnsi="Calibri" w:cs="Times New Roman"/>
                <w:b/>
                <w:bCs/>
                <w:color w:val="FFFFFF"/>
                <w:rtl/>
              </w:rPr>
              <w:t>نسبة الفرق بالنسبة لقيمة الصادرات</w:t>
            </w:r>
          </w:p>
        </w:tc>
        <w:tc>
          <w:tcPr>
            <w:tcW w:w="1351" w:type="pct"/>
            <w:tcBorders>
              <w:top w:val="nil"/>
              <w:left w:val="nil"/>
              <w:bottom w:val="single" w:sz="8" w:space="0" w:color="0070C0"/>
              <w:right w:val="single" w:sz="4"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١٣</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٩٩</w:t>
            </w:r>
            <w:r w:rsidRPr="00D64A43">
              <w:rPr>
                <w:rFonts w:ascii="Calibri" w:eastAsia="Times New Roman" w:hAnsi="Calibri" w:cs="Calibri" w:hint="cs"/>
                <w:b/>
                <w:bCs/>
                <w:color w:val="FFFFFF"/>
                <w:rtl/>
              </w:rPr>
              <w:t>%</w:t>
            </w:r>
          </w:p>
        </w:tc>
        <w:tc>
          <w:tcPr>
            <w:tcW w:w="733" w:type="pct"/>
            <w:tcBorders>
              <w:top w:val="nil"/>
              <w:left w:val="single" w:sz="4" w:space="0" w:color="FFFFFF"/>
              <w:bottom w:val="single" w:sz="8" w:space="0" w:color="0070C0"/>
              <w:right w:val="single" w:sz="8" w:space="0" w:color="0070C0"/>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٢٥</w:t>
            </w:r>
            <w:r w:rsidRPr="00D64A43">
              <w:rPr>
                <w:rFonts w:ascii="Calibri" w:eastAsia="Times New Roman" w:hAnsi="Calibri" w:cs="Calibri" w:hint="cs"/>
                <w:b/>
                <w:bCs/>
                <w:color w:val="FFFFFF"/>
                <w:rtl/>
              </w:rPr>
              <w:t>.</w:t>
            </w:r>
            <w:r w:rsidRPr="00D64A43">
              <w:rPr>
                <w:rFonts w:ascii="Calibri" w:eastAsia="Times New Roman" w:hAnsi="Calibri" w:cs="Times New Roman" w:hint="cs"/>
                <w:b/>
                <w:bCs/>
                <w:color w:val="FFFFFF"/>
                <w:rtl/>
              </w:rPr>
              <w:t>٦٢</w:t>
            </w:r>
            <w:r w:rsidRPr="00D64A43">
              <w:rPr>
                <w:rFonts w:ascii="Calibri" w:eastAsia="Times New Roman" w:hAnsi="Calibri" w:cs="Calibri" w:hint="cs"/>
                <w:b/>
                <w:bCs/>
                <w:color w:val="FFFFFF"/>
                <w:rtl/>
              </w:rPr>
              <w:t>%</w:t>
            </w:r>
          </w:p>
        </w:tc>
      </w:tr>
    </w:tbl>
    <w:p w:rsidR="00C34B7D" w:rsidRPr="00C30C1B" w:rsidRDefault="00C34B7D" w:rsidP="00C34B7D">
      <w:pPr>
        <w:bidi/>
        <w:spacing w:line="269" w:lineRule="auto"/>
        <w:jc w:val="both"/>
        <w:rPr>
          <w:rFonts w:cs="GE SS Text Light"/>
          <w:sz w:val="18"/>
          <w:szCs w:val="18"/>
          <w:rtl/>
          <w:lang w:bidi="ar-JO"/>
        </w:rPr>
      </w:pPr>
      <w:r w:rsidRPr="00C30C1B">
        <w:rPr>
          <w:rFonts w:cs="GE SS Text Light" w:hint="cs"/>
          <w:color w:val="FF0000"/>
          <w:sz w:val="18"/>
          <w:szCs w:val="18"/>
          <w:rtl/>
          <w:lang w:bidi="ar-JO"/>
        </w:rPr>
        <w:t>*</w:t>
      </w:r>
      <w:r w:rsidRPr="00C30C1B">
        <w:rPr>
          <w:rFonts w:cs="GE SS Text Light" w:hint="cs"/>
          <w:sz w:val="18"/>
          <w:szCs w:val="18"/>
          <w:rtl/>
          <w:lang w:bidi="ar-JO"/>
        </w:rPr>
        <w:t xml:space="preserve"> </w:t>
      </w:r>
      <w:r w:rsidRPr="00C30C1B">
        <w:rPr>
          <w:rFonts w:cs="GE SS Text Light"/>
          <w:sz w:val="18"/>
          <w:szCs w:val="18"/>
          <w:rtl/>
          <w:lang w:bidi="ar-JO"/>
        </w:rPr>
        <w:t>ا</w:t>
      </w:r>
      <w:r w:rsidRPr="00C30C1B">
        <w:rPr>
          <w:rFonts w:cs="GE SS Text Light"/>
          <w:i/>
          <w:iCs/>
          <w:color w:val="0070C0"/>
          <w:sz w:val="18"/>
          <w:szCs w:val="18"/>
          <w:rtl/>
          <w:lang w:bidi="ar-JO"/>
        </w:rPr>
        <w:t>لأسعار أعلاه تقديرية بموجب آلية تسعير شركة تسويق النفط لعدم توفر معلومات لديهم بخصوص أسعار البيع</w:t>
      </w:r>
      <w:r w:rsidRPr="00C30C1B">
        <w:rPr>
          <w:rFonts w:cs="GE SS Text Light" w:hint="cs"/>
          <w:i/>
          <w:iCs/>
          <w:color w:val="0070C0"/>
          <w:sz w:val="18"/>
          <w:szCs w:val="18"/>
          <w:rtl/>
          <w:lang w:bidi="ar-JO"/>
        </w:rPr>
        <w:t xml:space="preserve"> المعتمدة من قبل الإقليم.</w:t>
      </w:r>
    </w:p>
    <w:p w:rsidR="00AC7C8C" w:rsidRDefault="00AC7C8C" w:rsidP="00C34B7D">
      <w:pPr>
        <w:bidi/>
        <w:spacing w:line="269" w:lineRule="auto"/>
        <w:jc w:val="both"/>
        <w:rPr>
          <w:rFonts w:cs="GE SS Text Light"/>
          <w:b/>
          <w:bCs/>
          <w:u w:val="single"/>
          <w:rtl/>
          <w:lang w:bidi="ar-JO"/>
        </w:rPr>
      </w:pPr>
    </w:p>
    <w:p w:rsidR="00AC7C8C" w:rsidRPr="00D64A43" w:rsidRDefault="00AC7C8C" w:rsidP="00AC7C8C">
      <w:pPr>
        <w:bidi/>
        <w:jc w:val="both"/>
        <w:rPr>
          <w:rFonts w:cs="GE SS Text Medium"/>
          <w:b/>
          <w:bCs/>
          <w:rtl/>
          <w:lang w:bidi="ar-JO"/>
        </w:rPr>
      </w:pPr>
      <w:r w:rsidRPr="00D64A43">
        <w:rPr>
          <w:rFonts w:cs="GE SS Text Light" w:hint="cs"/>
          <w:b/>
          <w:bCs/>
          <w:u w:val="single"/>
          <w:rtl/>
          <w:lang w:bidi="ar-JO"/>
        </w:rPr>
        <w:t xml:space="preserve">مطابقة إيرادات صادرات </w:t>
      </w:r>
      <w:r>
        <w:rPr>
          <w:rFonts w:cs="GE SS Text Light" w:hint="cs"/>
          <w:b/>
          <w:bCs/>
          <w:u w:val="single"/>
          <w:rtl/>
          <w:lang w:bidi="ar-JO"/>
        </w:rPr>
        <w:t>المنتجات</w:t>
      </w:r>
      <w:r w:rsidRPr="00D64A43">
        <w:rPr>
          <w:rFonts w:cs="GE SS Text Light" w:hint="cs"/>
          <w:b/>
          <w:bCs/>
          <w:u w:val="single"/>
          <w:rtl/>
          <w:lang w:bidi="ar-JO"/>
        </w:rPr>
        <w:t xml:space="preserve"> </w:t>
      </w:r>
      <w:r>
        <w:rPr>
          <w:rFonts w:cs="GE SS Text Light" w:hint="cs"/>
          <w:b/>
          <w:bCs/>
          <w:u w:val="single"/>
          <w:rtl/>
          <w:lang w:bidi="ar-JO"/>
        </w:rPr>
        <w:t>النفطية</w:t>
      </w:r>
      <w:r w:rsidRPr="00D64A43">
        <w:rPr>
          <w:rFonts w:cs="GE SS Text Light" w:hint="cs"/>
          <w:b/>
          <w:bCs/>
          <w:u w:val="single"/>
          <w:rtl/>
          <w:lang w:bidi="ar-JO"/>
        </w:rPr>
        <w:t xml:space="preserve"> لعامي 2019 و2020</w:t>
      </w:r>
    </w:p>
    <w:tbl>
      <w:tblPr>
        <w:bidiVisual/>
        <w:tblW w:w="5000" w:type="pct"/>
        <w:tblLook w:val="04A0" w:firstRow="1" w:lastRow="0" w:firstColumn="1" w:lastColumn="0" w:noHBand="0" w:noVBand="1"/>
      </w:tblPr>
      <w:tblGrid>
        <w:gridCol w:w="735"/>
        <w:gridCol w:w="5788"/>
        <w:gridCol w:w="2997"/>
      </w:tblGrid>
      <w:tr w:rsidR="008849ED" w:rsidRPr="008849ED" w:rsidTr="008849ED">
        <w:trPr>
          <w:trHeight w:val="300"/>
          <w:tblHeader/>
        </w:trPr>
        <w:tc>
          <w:tcPr>
            <w:tcW w:w="5000" w:type="pct"/>
            <w:gridSpan w:val="3"/>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8849ED" w:rsidRPr="008849ED" w:rsidRDefault="008849ED" w:rsidP="008849ED">
            <w:pPr>
              <w:bidi/>
              <w:spacing w:after="0" w:line="240" w:lineRule="auto"/>
              <w:jc w:val="center"/>
              <w:rPr>
                <w:rFonts w:ascii="Calibri" w:eastAsia="Times New Roman" w:hAnsi="Calibri" w:cs="Calibri"/>
                <w:b/>
                <w:bCs/>
                <w:color w:val="FFFFFF"/>
              </w:rPr>
            </w:pPr>
            <w:r w:rsidRPr="008849ED">
              <w:rPr>
                <w:rFonts w:ascii="Calibri" w:eastAsia="Times New Roman" w:hAnsi="Calibri" w:cs="Times New Roman"/>
                <w:b/>
                <w:bCs/>
                <w:color w:val="FFFFFF"/>
                <w:rtl/>
              </w:rPr>
              <w:t xml:space="preserve">الشركات المشترية للمنتجات النفطية خلال عام </w:t>
            </w:r>
            <w:r w:rsidRPr="008849ED">
              <w:rPr>
                <w:rFonts w:ascii="Calibri" w:eastAsia="Times New Roman" w:hAnsi="Calibri" w:cs="Calibri"/>
                <w:b/>
                <w:bCs/>
                <w:color w:val="FFFFFF"/>
                <w:rtl/>
              </w:rPr>
              <w:t>2019</w:t>
            </w:r>
          </w:p>
        </w:tc>
      </w:tr>
      <w:tr w:rsidR="008849ED" w:rsidRPr="008849ED" w:rsidTr="008849ED">
        <w:trPr>
          <w:trHeight w:val="615"/>
          <w:tblHeader/>
        </w:trPr>
        <w:tc>
          <w:tcPr>
            <w:tcW w:w="386" w:type="pct"/>
            <w:tcBorders>
              <w:top w:val="nil"/>
              <w:left w:val="single" w:sz="8" w:space="0" w:color="0070C0"/>
              <w:bottom w:val="nil"/>
              <w:right w:val="single" w:sz="4" w:space="0" w:color="FFFFFF"/>
            </w:tcBorders>
            <w:shd w:val="clear" w:color="000000" w:fill="0070C0"/>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رقم</w:t>
            </w:r>
          </w:p>
        </w:tc>
        <w:tc>
          <w:tcPr>
            <w:tcW w:w="3040" w:type="pct"/>
            <w:tcBorders>
              <w:top w:val="nil"/>
              <w:left w:val="single" w:sz="4" w:space="0" w:color="FFFFFF"/>
              <w:bottom w:val="nil"/>
              <w:right w:val="double" w:sz="6" w:space="0" w:color="FFFFFF"/>
            </w:tcBorders>
            <w:shd w:val="clear" w:color="000000" w:fill="0070C0"/>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إسم الشركة المشترية  باللغة الإنكليزية</w:t>
            </w:r>
          </w:p>
        </w:tc>
        <w:tc>
          <w:tcPr>
            <w:tcW w:w="1574" w:type="pct"/>
            <w:tcBorders>
              <w:top w:val="nil"/>
              <w:left w:val="nil"/>
              <w:bottom w:val="nil"/>
              <w:right w:val="single" w:sz="8" w:space="0" w:color="0070C0"/>
            </w:tcBorders>
            <w:shd w:val="clear" w:color="000000" w:fill="0070C0"/>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 xml:space="preserve">المبلغ </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دولار أمريكي</w:t>
            </w:r>
            <w:r w:rsidRPr="008849ED">
              <w:rPr>
                <w:rFonts w:ascii="Calibri" w:eastAsia="Times New Roman" w:hAnsi="Calibri" w:cs="Calibri"/>
                <w:b/>
                <w:bCs/>
                <w:color w:val="FFFFFF"/>
                <w:rtl/>
              </w:rPr>
              <w:t>)</w:t>
            </w:r>
          </w:p>
        </w:tc>
      </w:tr>
      <w:tr w:rsidR="008849ED" w:rsidRPr="008849ED" w:rsidTr="008849ED">
        <w:trPr>
          <w:trHeight w:val="510"/>
        </w:trPr>
        <w:tc>
          <w:tcPr>
            <w:tcW w:w="386"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w:t>
            </w:r>
          </w:p>
        </w:tc>
        <w:tc>
          <w:tcPr>
            <w:tcW w:w="3040"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ALIA LTEBA</w:t>
            </w:r>
            <w:r w:rsidRPr="008849ED">
              <w:rPr>
                <w:rFonts w:ascii="Georgia" w:eastAsia="Times New Roman" w:hAnsi="Georgia" w:cs="Arial"/>
                <w:color w:val="000000"/>
                <w:sz w:val="20"/>
                <w:szCs w:val="20"/>
                <w:rtl/>
              </w:rPr>
              <w:t xml:space="preserve"> </w:t>
            </w:r>
            <w:r w:rsidRPr="008849ED">
              <w:rPr>
                <w:rFonts w:ascii="Georgia" w:eastAsia="Times New Roman" w:hAnsi="Georgia" w:cs="Arial"/>
                <w:color w:val="000000"/>
                <w:sz w:val="20"/>
                <w:szCs w:val="20"/>
              </w:rPr>
              <w:t>GENERAL TRADING COMPANY</w:t>
            </w:r>
          </w:p>
        </w:tc>
        <w:tc>
          <w:tcPr>
            <w:tcW w:w="1574" w:type="pct"/>
            <w:tcBorders>
              <w:top w:val="single" w:sz="8" w:space="0" w:color="0070C0"/>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٣٥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٧٥٢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٢١٨</w:t>
            </w:r>
          </w:p>
        </w:tc>
      </w:tr>
      <w:tr w:rsidR="008849ED" w:rsidRPr="008849ED" w:rsidTr="008849ED">
        <w:trPr>
          <w:trHeight w:val="102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٢</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ARD AL MISHKAT COMPANY FOR GENERAL TRADING AND PUBLIC TRANSPORT</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٥٧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١٥٢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٣٧٥</w:t>
            </w:r>
          </w:p>
        </w:tc>
      </w:tr>
      <w:tr w:rsidR="008849ED" w:rsidRPr="008849ED" w:rsidTr="008849ED">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٣</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FAKHER AL KUT GENERAL CONTRACTING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٢٦</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٥٧٢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٠٧١</w:t>
            </w:r>
          </w:p>
        </w:tc>
      </w:tr>
      <w:tr w:rsidR="008849ED" w:rsidRPr="008849ED" w:rsidTr="008849ED">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٤</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HILAL AL RAFIDAIN OIL SERVICES CO. LTD.</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١٧٦</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٦٠٩</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٣٩٢</w:t>
            </w:r>
          </w:p>
        </w:tc>
      </w:tr>
      <w:tr w:rsidR="008849ED" w:rsidRPr="008849ED" w:rsidTr="008849ED">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٥</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IRAQI OIL TANKERS COMPANY (IOC)</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٢٨٢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٥٤٩</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٤٥٧</w:t>
            </w:r>
          </w:p>
        </w:tc>
      </w:tr>
      <w:tr w:rsidR="008849ED" w:rsidRPr="008849ED" w:rsidTr="008849ED">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٦</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KANZ AL SAHRA OIL SERVICES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٢٣</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٦٢٢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١٩٢</w:t>
            </w:r>
          </w:p>
        </w:tc>
      </w:tr>
      <w:tr w:rsidR="008849ED" w:rsidRPr="008849ED" w:rsidTr="008849ED">
        <w:trPr>
          <w:trHeight w:val="102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lastRenderedPageBreak/>
              <w:t>٧</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MADAR AL AALI COMPANY FOR GENERAL TRADING AND PUBLIC TRANSPORT</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٣٣</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٢٢١</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١٤٩</w:t>
            </w:r>
          </w:p>
        </w:tc>
      </w:tr>
      <w:tr w:rsidR="008849ED" w:rsidRPr="008849ED" w:rsidTr="008849ED">
        <w:trPr>
          <w:trHeight w:val="102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٨</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PATEEL INTERNATIONAL GROUP COMPANY FOR TRADE AND COMMERCIAL</w:t>
            </w:r>
            <w:r w:rsidRPr="008849ED">
              <w:rPr>
                <w:rFonts w:ascii="Georgia" w:eastAsia="Times New Roman" w:hAnsi="Georgia" w:cs="Arial"/>
                <w:color w:val="000000"/>
                <w:sz w:val="20"/>
                <w:szCs w:val="20"/>
                <w:rtl/>
              </w:rPr>
              <w:t xml:space="preserve"> </w:t>
            </w:r>
            <w:r w:rsidRPr="008849ED">
              <w:rPr>
                <w:rFonts w:ascii="Georgia" w:eastAsia="Times New Roman" w:hAnsi="Georgia" w:cs="Arial"/>
                <w:color w:val="000000"/>
                <w:sz w:val="20"/>
                <w:szCs w:val="20"/>
              </w:rPr>
              <w:t>AGENCIES</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٨٧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٤٠٢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٨٩١</w:t>
            </w:r>
          </w:p>
        </w:tc>
      </w:tr>
      <w:tr w:rsidR="008849ED" w:rsidRPr="008849ED" w:rsidTr="008849ED">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٩</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SAHAL NAYANAWA PUBLIC TRANSPORT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٣٥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١٨٦</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٠٦٢</w:t>
            </w:r>
          </w:p>
        </w:tc>
      </w:tr>
      <w:tr w:rsidR="008849ED" w:rsidRPr="008849ED" w:rsidTr="008849ED">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١٠</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SALIH AL IRAQ OIL SERVICES CO. LTD.</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٥١</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٢٨٠</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٥٢٩</w:t>
            </w:r>
          </w:p>
        </w:tc>
      </w:tr>
      <w:tr w:rsidR="008849ED" w:rsidRPr="008849ED" w:rsidTr="008849ED">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١١</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SHUAA AL-TAQA OIL SERVICES CO. LTD.</w:t>
            </w:r>
            <w:r w:rsidRPr="008849ED">
              <w:rPr>
                <w:rFonts w:ascii="Georgia" w:eastAsia="Times New Roman" w:hAnsi="Georgia" w:cs="Arial"/>
                <w:color w:val="000000"/>
                <w:sz w:val="20"/>
                <w:szCs w:val="20"/>
                <w:rtl/>
              </w:rPr>
              <w:t xml:space="preserve"> </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٦٤٩</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٤٤٤</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٠٠٧</w:t>
            </w:r>
          </w:p>
        </w:tc>
      </w:tr>
      <w:tr w:rsidR="008849ED" w:rsidRPr="008849ED" w:rsidTr="008849ED">
        <w:trPr>
          <w:trHeight w:val="52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١٢</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WADI AL WADI GENERAL TRADING COMPANY LTD.</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٣٠</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٧٦٢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٤٨٤</w:t>
            </w:r>
          </w:p>
        </w:tc>
      </w:tr>
      <w:tr w:rsidR="008849ED" w:rsidRPr="008849ED" w:rsidTr="008849ED">
        <w:trPr>
          <w:trHeight w:val="315"/>
        </w:trPr>
        <w:tc>
          <w:tcPr>
            <w:tcW w:w="3426" w:type="pct"/>
            <w:gridSpan w:val="2"/>
            <w:tcBorders>
              <w:top w:val="single" w:sz="8" w:space="0" w:color="0070C0"/>
              <w:left w:val="single" w:sz="8" w:space="0" w:color="0070C0"/>
              <w:bottom w:val="single" w:sz="8" w:space="0" w:color="0070C0"/>
              <w:right w:val="double" w:sz="6" w:space="0" w:color="FFFFFF"/>
            </w:tcBorders>
            <w:shd w:val="clear" w:color="000000" w:fill="0070C0"/>
            <w:noWrap/>
            <w:vAlign w:val="bottom"/>
            <w:hideMark/>
          </w:tcPr>
          <w:p w:rsidR="008849ED" w:rsidRPr="008849ED" w:rsidRDefault="008849ED" w:rsidP="008849ED">
            <w:pPr>
              <w:bidi/>
              <w:spacing w:after="0" w:line="240" w:lineRule="auto"/>
              <w:jc w:val="center"/>
              <w:rPr>
                <w:rFonts w:ascii="Arial" w:eastAsia="Times New Roman" w:hAnsi="Arial" w:cs="Arial"/>
                <w:b/>
                <w:bCs/>
                <w:color w:val="FFFFFF"/>
                <w:rtl/>
              </w:rPr>
            </w:pPr>
            <w:r w:rsidRPr="008849ED">
              <w:rPr>
                <w:rFonts w:ascii="Arial" w:eastAsia="Times New Roman" w:hAnsi="Arial" w:cs="Arial"/>
                <w:b/>
                <w:bCs/>
                <w:color w:val="FFFFFF"/>
                <w:rtl/>
              </w:rPr>
              <w:t>المجموع</w:t>
            </w:r>
          </w:p>
        </w:tc>
        <w:tc>
          <w:tcPr>
            <w:tcW w:w="1574" w:type="pct"/>
            <w:tcBorders>
              <w:top w:val="single" w:sz="8" w:space="0" w:color="0070C0"/>
              <w:left w:val="nil"/>
              <w:bottom w:val="single" w:sz="8" w:space="0" w:color="0070C0"/>
              <w:right w:val="single" w:sz="8" w:space="0" w:color="0070C0"/>
            </w:tcBorders>
            <w:shd w:val="clear" w:color="000000" w:fill="0070C0"/>
            <w:noWrap/>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١</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٤٨٩</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٥٥٤</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٨٢٧</w:t>
            </w:r>
          </w:p>
        </w:tc>
      </w:tr>
    </w:tbl>
    <w:p w:rsidR="00AC7C8C" w:rsidRDefault="00AC7C8C" w:rsidP="00AC7C8C">
      <w:pPr>
        <w:bidi/>
        <w:spacing w:line="269" w:lineRule="auto"/>
        <w:jc w:val="both"/>
        <w:rPr>
          <w:rFonts w:cs="GE SS Text Light"/>
          <w:b/>
          <w:bCs/>
          <w:u w:val="single"/>
          <w:rtl/>
          <w:lang w:bidi="ar-JO"/>
        </w:rPr>
      </w:pPr>
    </w:p>
    <w:tbl>
      <w:tblPr>
        <w:bidiVisual/>
        <w:tblW w:w="5000" w:type="pct"/>
        <w:tblLook w:val="04A0" w:firstRow="1" w:lastRow="0" w:firstColumn="1" w:lastColumn="0" w:noHBand="0" w:noVBand="1"/>
      </w:tblPr>
      <w:tblGrid>
        <w:gridCol w:w="735"/>
        <w:gridCol w:w="5788"/>
        <w:gridCol w:w="2997"/>
      </w:tblGrid>
      <w:tr w:rsidR="008849ED" w:rsidRPr="008849ED" w:rsidTr="008849ED">
        <w:trPr>
          <w:trHeight w:val="300"/>
          <w:tblHeader/>
        </w:trPr>
        <w:tc>
          <w:tcPr>
            <w:tcW w:w="5000" w:type="pct"/>
            <w:gridSpan w:val="3"/>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8849ED" w:rsidRPr="008849ED" w:rsidRDefault="008849ED" w:rsidP="008849ED">
            <w:pPr>
              <w:bidi/>
              <w:spacing w:after="0" w:line="240" w:lineRule="auto"/>
              <w:jc w:val="center"/>
              <w:rPr>
                <w:rFonts w:ascii="Calibri" w:eastAsia="Times New Roman" w:hAnsi="Calibri" w:cs="Calibri"/>
                <w:b/>
                <w:bCs/>
                <w:color w:val="FFFFFF"/>
              </w:rPr>
            </w:pPr>
            <w:r w:rsidRPr="008849ED">
              <w:rPr>
                <w:rFonts w:ascii="Calibri" w:eastAsia="Times New Roman" w:hAnsi="Calibri" w:cs="Times New Roman"/>
                <w:b/>
                <w:bCs/>
                <w:color w:val="FFFFFF"/>
                <w:rtl/>
              </w:rPr>
              <w:t xml:space="preserve">الشركات المشترية للمنتجات النفطية خلال عام </w:t>
            </w:r>
            <w:r w:rsidRPr="008849ED">
              <w:rPr>
                <w:rFonts w:ascii="Calibri" w:eastAsia="Times New Roman" w:hAnsi="Calibri" w:cs="Calibri"/>
                <w:b/>
                <w:bCs/>
                <w:color w:val="FFFFFF"/>
                <w:rtl/>
              </w:rPr>
              <w:t>2020</w:t>
            </w:r>
          </w:p>
        </w:tc>
      </w:tr>
      <w:tr w:rsidR="008849ED" w:rsidRPr="008849ED" w:rsidTr="00141931">
        <w:trPr>
          <w:trHeight w:val="615"/>
          <w:tblHeader/>
        </w:trPr>
        <w:tc>
          <w:tcPr>
            <w:tcW w:w="386" w:type="pct"/>
            <w:tcBorders>
              <w:top w:val="nil"/>
              <w:left w:val="single" w:sz="8" w:space="0" w:color="0070C0"/>
              <w:bottom w:val="nil"/>
              <w:right w:val="single" w:sz="4" w:space="0" w:color="FFFFFF"/>
            </w:tcBorders>
            <w:shd w:val="clear" w:color="000000" w:fill="0070C0"/>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رقم</w:t>
            </w:r>
          </w:p>
        </w:tc>
        <w:tc>
          <w:tcPr>
            <w:tcW w:w="3040" w:type="pct"/>
            <w:tcBorders>
              <w:top w:val="nil"/>
              <w:left w:val="single" w:sz="4" w:space="0" w:color="FFFFFF"/>
              <w:bottom w:val="nil"/>
              <w:right w:val="double" w:sz="6" w:space="0" w:color="FFFFFF"/>
            </w:tcBorders>
            <w:shd w:val="clear" w:color="000000" w:fill="0070C0"/>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إسم الشركة المشترية  باللغة الإنكليزية</w:t>
            </w:r>
          </w:p>
        </w:tc>
        <w:tc>
          <w:tcPr>
            <w:tcW w:w="1574" w:type="pct"/>
            <w:tcBorders>
              <w:top w:val="nil"/>
              <w:left w:val="nil"/>
              <w:bottom w:val="nil"/>
              <w:right w:val="single" w:sz="8" w:space="0" w:color="0070C0"/>
            </w:tcBorders>
            <w:shd w:val="clear" w:color="000000" w:fill="0070C0"/>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 xml:space="preserve">المبلغ </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دولار أمريكي</w:t>
            </w:r>
            <w:r w:rsidRPr="008849ED">
              <w:rPr>
                <w:rFonts w:ascii="Calibri" w:eastAsia="Times New Roman" w:hAnsi="Calibri" w:cs="Calibri"/>
                <w:b/>
                <w:bCs/>
                <w:color w:val="FFFFFF"/>
                <w:rtl/>
              </w:rPr>
              <w:t>)</w:t>
            </w:r>
          </w:p>
        </w:tc>
      </w:tr>
      <w:tr w:rsidR="008849ED" w:rsidRPr="008849ED" w:rsidTr="00141931">
        <w:trPr>
          <w:trHeight w:val="510"/>
        </w:trPr>
        <w:tc>
          <w:tcPr>
            <w:tcW w:w="386"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w:t>
            </w:r>
          </w:p>
        </w:tc>
        <w:tc>
          <w:tcPr>
            <w:tcW w:w="3040"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ALIA LTEBA</w:t>
            </w:r>
            <w:r w:rsidRPr="008849ED">
              <w:rPr>
                <w:rFonts w:ascii="Georgia" w:eastAsia="Times New Roman" w:hAnsi="Georgia" w:cs="Arial"/>
                <w:color w:val="000000"/>
                <w:sz w:val="20"/>
                <w:szCs w:val="20"/>
                <w:rtl/>
              </w:rPr>
              <w:t xml:space="preserve"> </w:t>
            </w:r>
            <w:r w:rsidRPr="008849ED">
              <w:rPr>
                <w:rFonts w:ascii="Georgia" w:eastAsia="Times New Roman" w:hAnsi="Georgia" w:cs="Arial"/>
                <w:color w:val="000000"/>
                <w:sz w:val="20"/>
                <w:szCs w:val="20"/>
              </w:rPr>
              <w:t>GENERAL TRADING COMPANY</w:t>
            </w:r>
          </w:p>
        </w:tc>
        <w:tc>
          <w:tcPr>
            <w:tcW w:w="1574" w:type="pct"/>
            <w:tcBorders>
              <w:top w:val="single" w:sz="8" w:space="0" w:color="0070C0"/>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١٠</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٥٠٧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٧٧٦</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٢</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CHEVRON AL-KHALIJ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٦٢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٩٠٥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٣١٥</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٣</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CHEVRON SINGAPORE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٣٢٨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٥٣٥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٥١٠</w:t>
            </w:r>
          </w:p>
        </w:tc>
      </w:tr>
      <w:tr w:rsidR="008849ED" w:rsidRPr="008849ED" w:rsidTr="00141931">
        <w:trPr>
          <w:trHeight w:val="28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٤</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ENLIL ENERGY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١٨٩</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٣١٨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٣٥٨</w:t>
            </w:r>
          </w:p>
        </w:tc>
      </w:tr>
      <w:tr w:rsidR="008849ED" w:rsidRPr="008849ED" w:rsidTr="00141931">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٥</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FAKHER AL KUT GENERAL CONTRACTING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٠٠٨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٠٣٦</w:t>
            </w:r>
          </w:p>
        </w:tc>
      </w:tr>
      <w:tr w:rsidR="008849ED" w:rsidRPr="008849ED" w:rsidTr="00141931">
        <w:trPr>
          <w:trHeight w:val="28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٦</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GULF OASES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١١٥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٣٥٥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٩٣٨</w:t>
            </w:r>
          </w:p>
        </w:tc>
      </w:tr>
      <w:tr w:rsidR="008849ED" w:rsidRPr="008849ED" w:rsidTr="00141931">
        <w:trPr>
          <w:trHeight w:val="28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٧</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GUNVOR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٦٢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٢٦٦</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٧٢٩</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٨</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HILAL AL RAFIDAIN OIL SERVICES CO. LTD.</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٧٩٠</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٢٠٥</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٩</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HYUNDAI OILBANK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٥٤</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٧٩٩</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٧٨١</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١٠</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KANZ AL SAHRA OIL SERVICES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٨٦٥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٠٥١</w:t>
            </w:r>
          </w:p>
        </w:tc>
      </w:tr>
      <w:tr w:rsidR="008849ED" w:rsidRPr="008849ED" w:rsidTr="00141931">
        <w:trPr>
          <w:trHeight w:val="102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١١</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MADAR AL AALI COMPANY FOR GENERAL TRADING AND PUBLIC TRANSPORT</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١٣</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٢٨٦</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٥٥٩</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lastRenderedPageBreak/>
              <w:t>١٢</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MANABAA WASSIT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٩٥٢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١١٠</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١٣</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PTT INTERNATIONAL TRADING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١٤١</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٩٩١</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٤٠٨</w:t>
            </w:r>
          </w:p>
        </w:tc>
      </w:tr>
      <w:tr w:rsidR="008849ED" w:rsidRPr="008849ED" w:rsidTr="00141931">
        <w:trPr>
          <w:trHeight w:val="28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١٤</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QAIWAN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٣٦٤</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٩٥٦</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١٥</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RELIANCE INDIAN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٥٣٨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٨٨٢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٥١٤</w:t>
            </w:r>
          </w:p>
        </w:tc>
      </w:tr>
      <w:tr w:rsidR="008849ED" w:rsidRPr="008849ED" w:rsidTr="00141931">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١٦</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SAHAL NAYANAWA PUBLIC TRANSPORT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١١</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٢٨٧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١٦٠</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١٧</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SHROOUQ AL ANWAR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١</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٦٥٧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٢٦٧</w:t>
            </w:r>
          </w:p>
        </w:tc>
      </w:tr>
      <w:tr w:rsidR="008849ED" w:rsidRPr="008849ED" w:rsidTr="00141931">
        <w:trPr>
          <w:trHeight w:val="510"/>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١٨</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SHUAA AL-TAQA OIL SERVICES CO. LTD.</w:t>
            </w:r>
            <w:r w:rsidRPr="008849ED">
              <w:rPr>
                <w:rFonts w:ascii="Georgia" w:eastAsia="Times New Roman" w:hAnsi="Georgia" w:cs="Arial"/>
                <w:color w:val="000000"/>
                <w:sz w:val="20"/>
                <w:szCs w:val="20"/>
                <w:rtl/>
              </w:rPr>
              <w:t xml:space="preserve"> </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٧١٣</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٥٣٧</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٥٤١</w:t>
            </w:r>
          </w:p>
        </w:tc>
      </w:tr>
      <w:tr w:rsidR="008849ED" w:rsidRPr="008849ED" w:rsidTr="00141931">
        <w:trPr>
          <w:trHeight w:val="76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١٩</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SK TRADING INTERNATIONAL COMPANY</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٧٢</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٣١٥</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٨٠٩</w:t>
            </w:r>
          </w:p>
        </w:tc>
      </w:tr>
      <w:tr w:rsidR="008849ED" w:rsidRPr="008849ED" w:rsidTr="00141931">
        <w:trPr>
          <w:trHeight w:val="525"/>
        </w:trPr>
        <w:tc>
          <w:tcPr>
            <w:tcW w:w="386" w:type="pct"/>
            <w:tcBorders>
              <w:top w:val="nil"/>
              <w:left w:val="single" w:sz="8" w:space="0" w:color="0070C0"/>
              <w:bottom w:val="single" w:sz="4" w:space="0" w:color="0070C0"/>
              <w:right w:val="single" w:sz="4" w:space="0" w:color="0070C0"/>
            </w:tcBorders>
            <w:shd w:val="clear" w:color="auto" w:fill="auto"/>
            <w:noWrap/>
            <w:vAlign w:val="center"/>
            <w:hideMark/>
          </w:tcPr>
          <w:p w:rsidR="008849ED" w:rsidRPr="008849ED" w:rsidRDefault="008849ED" w:rsidP="008849ED">
            <w:pPr>
              <w:bidi/>
              <w:spacing w:after="0" w:line="240" w:lineRule="auto"/>
              <w:jc w:val="center"/>
              <w:rPr>
                <w:rFonts w:ascii="Calibri" w:eastAsia="Times New Roman" w:hAnsi="Calibri" w:cs="Calibri"/>
                <w:b/>
                <w:bCs/>
                <w:color w:val="000000"/>
                <w:sz w:val="20"/>
                <w:szCs w:val="20"/>
                <w:rtl/>
              </w:rPr>
            </w:pPr>
            <w:r w:rsidRPr="008849ED">
              <w:rPr>
                <w:rFonts w:ascii="Calibri" w:eastAsia="Times New Roman" w:hAnsi="Calibri" w:cs="Times New Roman"/>
                <w:b/>
                <w:bCs/>
                <w:color w:val="000000"/>
                <w:sz w:val="20"/>
                <w:szCs w:val="20"/>
                <w:rtl/>
              </w:rPr>
              <w:t>٢٠</w:t>
            </w:r>
          </w:p>
        </w:tc>
        <w:tc>
          <w:tcPr>
            <w:tcW w:w="3040" w:type="pct"/>
            <w:tcBorders>
              <w:top w:val="nil"/>
              <w:left w:val="single" w:sz="4" w:space="0" w:color="0070C0"/>
              <w:bottom w:val="single" w:sz="4" w:space="0" w:color="0070C0"/>
              <w:right w:val="double" w:sz="6" w:space="0" w:color="0070C0"/>
            </w:tcBorders>
            <w:shd w:val="clear" w:color="auto" w:fill="auto"/>
            <w:vAlign w:val="center"/>
            <w:hideMark/>
          </w:tcPr>
          <w:p w:rsidR="008849ED" w:rsidRPr="008849ED" w:rsidRDefault="008849ED" w:rsidP="008849ED">
            <w:pPr>
              <w:bidi/>
              <w:spacing w:after="0" w:line="240" w:lineRule="auto"/>
              <w:jc w:val="right"/>
              <w:rPr>
                <w:rFonts w:ascii="Georgia" w:eastAsia="Times New Roman" w:hAnsi="Georgia" w:cs="Arial"/>
                <w:color w:val="000000"/>
                <w:sz w:val="20"/>
                <w:szCs w:val="20"/>
                <w:rtl/>
              </w:rPr>
            </w:pPr>
            <w:r w:rsidRPr="008849ED">
              <w:rPr>
                <w:rFonts w:ascii="Georgia" w:eastAsia="Times New Roman" w:hAnsi="Georgia" w:cs="Arial"/>
                <w:color w:val="000000"/>
                <w:sz w:val="20"/>
                <w:szCs w:val="20"/>
              </w:rPr>
              <w:t>WADI AL WADI GENERAL TRADING COMPANY LTD.</w:t>
            </w:r>
          </w:p>
        </w:tc>
        <w:tc>
          <w:tcPr>
            <w:tcW w:w="1574" w:type="pct"/>
            <w:tcBorders>
              <w:top w:val="nil"/>
              <w:left w:val="nil"/>
              <w:bottom w:val="single" w:sz="4" w:space="0" w:color="0070C0"/>
              <w:right w:val="single" w:sz="8" w:space="0" w:color="0070C0"/>
            </w:tcBorders>
            <w:shd w:val="clear" w:color="auto" w:fill="auto"/>
            <w:vAlign w:val="center"/>
            <w:hideMark/>
          </w:tcPr>
          <w:p w:rsidR="008849ED" w:rsidRPr="008849ED" w:rsidRDefault="008849ED" w:rsidP="008849ED">
            <w:pPr>
              <w:bidi/>
              <w:spacing w:after="0" w:line="240" w:lineRule="auto"/>
              <w:jc w:val="center"/>
              <w:rPr>
                <w:rFonts w:ascii="Calibri" w:eastAsia="Times New Roman" w:hAnsi="Calibri" w:cs="Calibri"/>
                <w:color w:val="000000"/>
                <w:sz w:val="20"/>
                <w:szCs w:val="20"/>
                <w:rtl/>
              </w:rPr>
            </w:pPr>
            <w:r w:rsidRPr="008849ED">
              <w:rPr>
                <w:rFonts w:ascii="Calibri" w:eastAsia="Times New Roman" w:hAnsi="Calibri" w:cs="Times New Roman"/>
                <w:color w:val="000000"/>
                <w:sz w:val="20"/>
                <w:szCs w:val="20"/>
                <w:rtl/>
              </w:rPr>
              <w:t>٢٤</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٥٥٨</w:t>
            </w:r>
            <w:r w:rsidRPr="008849ED">
              <w:rPr>
                <w:rFonts w:ascii="Calibri" w:eastAsia="Times New Roman" w:hAnsi="Calibri" w:cs="Calibri"/>
                <w:color w:val="000000"/>
                <w:sz w:val="20"/>
                <w:szCs w:val="20"/>
                <w:rtl/>
              </w:rPr>
              <w:t>,</w:t>
            </w:r>
            <w:r w:rsidRPr="008849ED">
              <w:rPr>
                <w:rFonts w:ascii="Calibri" w:eastAsia="Times New Roman" w:hAnsi="Calibri" w:cs="Times New Roman"/>
                <w:color w:val="000000"/>
                <w:sz w:val="20"/>
                <w:szCs w:val="20"/>
                <w:rtl/>
              </w:rPr>
              <w:t>٧٢٢</w:t>
            </w:r>
          </w:p>
        </w:tc>
      </w:tr>
      <w:tr w:rsidR="008849ED" w:rsidRPr="008849ED" w:rsidTr="008849ED">
        <w:trPr>
          <w:trHeight w:val="315"/>
        </w:trPr>
        <w:tc>
          <w:tcPr>
            <w:tcW w:w="3426" w:type="pct"/>
            <w:gridSpan w:val="2"/>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8849ED" w:rsidRPr="008849ED" w:rsidRDefault="008849ED" w:rsidP="008849ED">
            <w:pPr>
              <w:bidi/>
              <w:spacing w:after="0" w:line="240" w:lineRule="auto"/>
              <w:jc w:val="center"/>
              <w:rPr>
                <w:rFonts w:ascii="Arial" w:eastAsia="Times New Roman" w:hAnsi="Arial" w:cs="Arial"/>
                <w:b/>
                <w:bCs/>
                <w:color w:val="FFFFFF"/>
                <w:rtl/>
              </w:rPr>
            </w:pPr>
            <w:r w:rsidRPr="008849ED">
              <w:rPr>
                <w:rFonts w:ascii="Arial" w:eastAsia="Times New Roman" w:hAnsi="Arial" w:cs="Arial"/>
                <w:b/>
                <w:bCs/>
                <w:color w:val="FFFFFF"/>
                <w:rtl/>
              </w:rPr>
              <w:t>المجموع</w:t>
            </w:r>
          </w:p>
        </w:tc>
        <w:tc>
          <w:tcPr>
            <w:tcW w:w="1574" w:type="pct"/>
            <w:tcBorders>
              <w:top w:val="single" w:sz="8" w:space="0" w:color="0070C0"/>
              <w:left w:val="nil"/>
              <w:bottom w:val="single" w:sz="8" w:space="0" w:color="0070C0"/>
              <w:right w:val="single" w:sz="8" w:space="0" w:color="0070C0"/>
            </w:tcBorders>
            <w:shd w:val="clear" w:color="000000" w:fill="0070C0"/>
            <w:noWrap/>
            <w:vAlign w:val="center"/>
            <w:hideMark/>
          </w:tcPr>
          <w:p w:rsidR="008849ED" w:rsidRPr="008849ED" w:rsidRDefault="008849ED" w:rsidP="008849ED">
            <w:pPr>
              <w:bidi/>
              <w:spacing w:after="0" w:line="240" w:lineRule="auto"/>
              <w:jc w:val="center"/>
              <w:rPr>
                <w:rFonts w:ascii="Calibri" w:eastAsia="Times New Roman" w:hAnsi="Calibri" w:cs="Calibri"/>
                <w:b/>
                <w:bCs/>
                <w:color w:val="FFFFFF"/>
                <w:rtl/>
              </w:rPr>
            </w:pPr>
            <w:r w:rsidRPr="008849ED">
              <w:rPr>
                <w:rFonts w:ascii="Calibri" w:eastAsia="Times New Roman" w:hAnsi="Calibri" w:cs="Times New Roman"/>
                <w:b/>
                <w:bCs/>
                <w:color w:val="FFFFFF"/>
                <w:rtl/>
              </w:rPr>
              <w:t>٢</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٣٧٤</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١٨٦</w:t>
            </w:r>
            <w:r w:rsidRPr="008849ED">
              <w:rPr>
                <w:rFonts w:ascii="Calibri" w:eastAsia="Times New Roman" w:hAnsi="Calibri" w:cs="Calibri"/>
                <w:b/>
                <w:bCs/>
                <w:color w:val="FFFFFF"/>
                <w:rtl/>
              </w:rPr>
              <w:t>,</w:t>
            </w:r>
            <w:r w:rsidRPr="008849ED">
              <w:rPr>
                <w:rFonts w:ascii="Calibri" w:eastAsia="Times New Roman" w:hAnsi="Calibri" w:cs="Times New Roman"/>
                <w:b/>
                <w:bCs/>
                <w:color w:val="FFFFFF"/>
                <w:rtl/>
              </w:rPr>
              <w:t>٧٤٥</w:t>
            </w:r>
          </w:p>
        </w:tc>
      </w:tr>
    </w:tbl>
    <w:p w:rsidR="00AC7C8C" w:rsidRDefault="00AC7C8C" w:rsidP="00AC7C8C">
      <w:pPr>
        <w:bidi/>
        <w:spacing w:line="269" w:lineRule="auto"/>
        <w:jc w:val="both"/>
        <w:rPr>
          <w:rFonts w:cs="GE SS Text Light"/>
          <w:b/>
          <w:bCs/>
          <w:u w:val="single"/>
          <w:rtl/>
          <w:lang w:bidi="ar-JO"/>
        </w:rPr>
      </w:pPr>
    </w:p>
    <w:p w:rsidR="00AC7C8C" w:rsidRDefault="00D357A8" w:rsidP="00D357A8">
      <w:pPr>
        <w:bidi/>
        <w:spacing w:line="269" w:lineRule="auto"/>
        <w:jc w:val="both"/>
        <w:rPr>
          <w:rFonts w:cs="GE SS Text Light"/>
          <w:b/>
          <w:bCs/>
          <w:u w:val="single"/>
          <w:rtl/>
          <w:lang w:bidi="ar-JO"/>
        </w:rPr>
      </w:pPr>
      <w:r>
        <w:rPr>
          <w:rFonts w:cs="GE SS Text Light" w:hint="cs"/>
          <w:rtl/>
          <w:lang w:bidi="ar-JO"/>
        </w:rPr>
        <w:t>قمنا بمطابقة تصديرات المنتجات النفطية عن طريق إفصاح الشركات المشترية وسجلات سومو وتأييدات الإيداع من المصرف العراقي للتجارة ولم تكن هناك فروقات لم يتم تسويتها بهذا الخصوص.</w:t>
      </w:r>
    </w:p>
    <w:p w:rsidR="00D357A8" w:rsidRDefault="00D357A8" w:rsidP="00D357A8">
      <w:pPr>
        <w:bidi/>
        <w:spacing w:line="269" w:lineRule="auto"/>
        <w:jc w:val="both"/>
        <w:rPr>
          <w:rFonts w:cs="GE SS Text Light"/>
          <w:b/>
          <w:bCs/>
          <w:u w:val="single"/>
          <w:rtl/>
          <w:lang w:bidi="ar-JO"/>
        </w:rPr>
      </w:pPr>
    </w:p>
    <w:p w:rsidR="00C34B7D" w:rsidRPr="00D64A43" w:rsidRDefault="00C34B7D" w:rsidP="00AC7C8C">
      <w:pPr>
        <w:bidi/>
        <w:spacing w:line="269" w:lineRule="auto"/>
        <w:jc w:val="both"/>
        <w:rPr>
          <w:rFonts w:cs="GE SS Text Light"/>
          <w:b/>
          <w:bCs/>
          <w:u w:val="single"/>
          <w:rtl/>
          <w:lang w:bidi="ar-JO"/>
        </w:rPr>
      </w:pPr>
      <w:r w:rsidRPr="00D64A43">
        <w:rPr>
          <w:rFonts w:cs="GE SS Text Light"/>
          <w:b/>
          <w:bCs/>
          <w:u w:val="single"/>
          <w:rtl/>
          <w:lang w:bidi="ar-JO"/>
        </w:rPr>
        <w:t xml:space="preserve">مطابقة الكلف المستردة </w:t>
      </w:r>
      <w:r w:rsidRPr="00D64A43">
        <w:rPr>
          <w:rFonts w:cs="GE SS Text Light" w:hint="cs"/>
          <w:b/>
          <w:bCs/>
          <w:u w:val="single"/>
          <w:rtl/>
          <w:lang w:bidi="ar-JO"/>
        </w:rPr>
        <w:t xml:space="preserve">وأجور الربحية للشركات الأجنبية </w:t>
      </w:r>
    </w:p>
    <w:p w:rsidR="000A013F" w:rsidRPr="00AA1FB4" w:rsidRDefault="00C34B7D" w:rsidP="00C8781A">
      <w:pPr>
        <w:bidi/>
        <w:jc w:val="both"/>
        <w:rPr>
          <w:rFonts w:cs="GE SS Text Light"/>
          <w:rtl/>
          <w:lang w:bidi="ar-LB"/>
        </w:rPr>
      </w:pPr>
      <w:r w:rsidRPr="00D64A43">
        <w:rPr>
          <w:rFonts w:cs="GE SS Text Light" w:hint="cs"/>
          <w:rtl/>
          <w:lang w:bidi="ar-LB"/>
        </w:rPr>
        <w:t>قمنا بمطابقة الكلف المستردة وأجور الربحية بين بيانات شركات جولات التراخيص وبيانات دائرة العقود والتراخيص البترولية في وزارة النفط، حيث تم اطلاعنا على كافة محاضر اللجنة الوزارية لمراجعة قوائم حساب الشركات المقاولة لكل فصل فصول عامي 2019 و2020 وعلى مستوى كل حقل، والتي تتضمن تفاصيل المطالبات للمشغل الرئيسي وشركائه، من ضمنها حصة الشريك الحكومي وتحليلها والموافقات المتعلقة بها، كما تتضمن القوائم التجارية الصادرة من قبل المقاول الرئيسي (المشغل).</w:t>
      </w:r>
      <w:r w:rsidR="00C8781A">
        <w:rPr>
          <w:rFonts w:cs="GE SS Text Light" w:hint="cs"/>
          <w:rtl/>
          <w:lang w:bidi="ar-LB"/>
        </w:rPr>
        <w:t xml:space="preserve"> و</w:t>
      </w:r>
      <w:r w:rsidR="000A013F">
        <w:rPr>
          <w:rFonts w:cs="GE SS Text Light" w:hint="cs"/>
          <w:rtl/>
          <w:lang w:bidi="ar-LB"/>
        </w:rPr>
        <w:t>لم توجد أية فروقات لم يتم تسويتها عبر تطبيق إجراءات المطابقة المتعددة المذكورة في فقرة (</w:t>
      </w:r>
      <w:r w:rsidR="000A013F" w:rsidRPr="00AA1FB4">
        <w:rPr>
          <w:rFonts w:cs="GE SS Text Light"/>
          <w:rtl/>
          <w:lang w:bidi="ar-LB"/>
        </w:rPr>
        <w:t>مطابقة إيرادات صادرات النفط الخام لعامي 2019 و2020</w:t>
      </w:r>
      <w:r w:rsidR="000A013F">
        <w:rPr>
          <w:rFonts w:cs="GE SS Text Light" w:hint="cs"/>
          <w:rtl/>
          <w:lang w:bidi="ar-LB"/>
        </w:rPr>
        <w:t>)</w:t>
      </w:r>
      <w:r w:rsidR="000A013F">
        <w:rPr>
          <w:rFonts w:cs="GE SS Text Light" w:hint="cs"/>
          <w:rtl/>
          <w:lang w:bidi="ar-JO"/>
        </w:rPr>
        <w:t>.</w:t>
      </w:r>
    </w:p>
    <w:p w:rsidR="000A013F" w:rsidRDefault="000A013F" w:rsidP="000A013F">
      <w:pPr>
        <w:bidi/>
        <w:jc w:val="both"/>
        <w:rPr>
          <w:rFonts w:cs="GE SS Text Light"/>
          <w:rtl/>
          <w:lang w:bidi="ar-IQ"/>
        </w:rPr>
      </w:pPr>
    </w:p>
    <w:p w:rsidR="00B00C04" w:rsidRDefault="00B00C04" w:rsidP="00B00C04">
      <w:pPr>
        <w:bidi/>
        <w:jc w:val="both"/>
        <w:rPr>
          <w:rFonts w:cs="GE SS Text Light"/>
          <w:rtl/>
          <w:lang w:bidi="ar-IQ"/>
        </w:rPr>
      </w:pPr>
    </w:p>
    <w:p w:rsidR="00B00C04" w:rsidRDefault="00B00C04" w:rsidP="00B00C04">
      <w:pPr>
        <w:bidi/>
        <w:jc w:val="both"/>
        <w:rPr>
          <w:rFonts w:cs="GE SS Text Light"/>
          <w:rtl/>
          <w:lang w:bidi="ar-IQ"/>
        </w:rPr>
      </w:pPr>
    </w:p>
    <w:p w:rsidR="00141931" w:rsidRDefault="00141931" w:rsidP="00141931">
      <w:pPr>
        <w:bidi/>
        <w:jc w:val="both"/>
        <w:rPr>
          <w:rFonts w:cs="GE SS Text Light"/>
          <w:rtl/>
          <w:lang w:bidi="ar-JO"/>
        </w:rPr>
      </w:pPr>
    </w:p>
    <w:tbl>
      <w:tblPr>
        <w:bidiVisual/>
        <w:tblW w:w="5000" w:type="pct"/>
        <w:tblLook w:val="04A0" w:firstRow="1" w:lastRow="0" w:firstColumn="1" w:lastColumn="0" w:noHBand="0" w:noVBand="1"/>
      </w:tblPr>
      <w:tblGrid>
        <w:gridCol w:w="573"/>
        <w:gridCol w:w="2995"/>
        <w:gridCol w:w="3241"/>
        <w:gridCol w:w="2711"/>
      </w:tblGrid>
      <w:tr w:rsidR="00B00C04" w:rsidRPr="00B00C04" w:rsidTr="00B00C04">
        <w:trPr>
          <w:trHeight w:val="30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rPr>
            </w:pPr>
            <w:r w:rsidRPr="00B00C04">
              <w:rPr>
                <w:rFonts w:ascii="Calibri" w:eastAsia="Times New Roman" w:hAnsi="Calibri" w:cs="Calibri"/>
                <w:b/>
                <w:bCs/>
                <w:color w:val="FFFFFF"/>
                <w:rtl/>
              </w:rPr>
              <w:lastRenderedPageBreak/>
              <w:t>2019</w:t>
            </w:r>
          </w:p>
        </w:tc>
      </w:tr>
      <w:tr w:rsidR="00B00C04" w:rsidRPr="00B00C04" w:rsidTr="00B00C04">
        <w:trPr>
          <w:trHeight w:val="945"/>
          <w:tblHeader/>
        </w:trPr>
        <w:tc>
          <w:tcPr>
            <w:tcW w:w="301" w:type="pct"/>
            <w:tcBorders>
              <w:top w:val="nil"/>
              <w:left w:val="single" w:sz="8" w:space="0" w:color="0070C0"/>
              <w:bottom w:val="single" w:sz="4"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rtl/>
              </w:rPr>
            </w:pPr>
            <w:r w:rsidRPr="00B00C04">
              <w:rPr>
                <w:rFonts w:ascii="Calibri" w:eastAsia="Times New Roman" w:hAnsi="Calibri" w:cs="Times New Roman"/>
                <w:b/>
                <w:bCs/>
                <w:color w:val="FFFFFF"/>
                <w:rtl/>
              </w:rPr>
              <w:t>الرقم</w:t>
            </w:r>
          </w:p>
        </w:tc>
        <w:tc>
          <w:tcPr>
            <w:tcW w:w="1573" w:type="pct"/>
            <w:tcBorders>
              <w:top w:val="nil"/>
              <w:left w:val="single" w:sz="4" w:space="0" w:color="FFFFFF"/>
              <w:bottom w:val="single" w:sz="4"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rtl/>
              </w:rPr>
            </w:pPr>
            <w:r w:rsidRPr="00B00C04">
              <w:rPr>
                <w:rFonts w:ascii="Calibri" w:eastAsia="Times New Roman" w:hAnsi="Calibri" w:cs="Times New Roman"/>
                <w:b/>
                <w:bCs/>
                <w:color w:val="FFFFFF"/>
                <w:rtl/>
              </w:rPr>
              <w:t xml:space="preserve">إسم الحقل </w:t>
            </w:r>
            <w:r w:rsidRPr="00B00C04">
              <w:rPr>
                <w:rFonts w:ascii="Calibri" w:eastAsia="Times New Roman" w:hAnsi="Calibri" w:cs="Calibri"/>
                <w:b/>
                <w:bCs/>
                <w:color w:val="FFFFFF"/>
                <w:rtl/>
              </w:rPr>
              <w:t xml:space="preserve">\ </w:t>
            </w:r>
            <w:r w:rsidRPr="00B00C04">
              <w:rPr>
                <w:rFonts w:ascii="Calibri" w:eastAsia="Times New Roman" w:hAnsi="Calibri" w:cs="Times New Roman"/>
                <w:b/>
                <w:bCs/>
                <w:color w:val="FFFFFF"/>
                <w:rtl/>
              </w:rPr>
              <w:t>الرخصة</w:t>
            </w:r>
          </w:p>
        </w:tc>
        <w:tc>
          <w:tcPr>
            <w:tcW w:w="1702" w:type="pct"/>
            <w:tcBorders>
              <w:top w:val="nil"/>
              <w:left w:val="single" w:sz="4" w:space="0" w:color="FFFFFF"/>
              <w:bottom w:val="single" w:sz="4"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Times New Roman"/>
                <w:b/>
                <w:bCs/>
                <w:color w:val="FFFFFF"/>
                <w:sz w:val="24"/>
                <w:szCs w:val="24"/>
                <w:rtl/>
              </w:rPr>
              <w:t>إسم الشركة</w:t>
            </w:r>
          </w:p>
        </w:tc>
        <w:tc>
          <w:tcPr>
            <w:tcW w:w="1424" w:type="pct"/>
            <w:tcBorders>
              <w:top w:val="nil"/>
              <w:left w:val="single" w:sz="4" w:space="0" w:color="FFFFFF"/>
              <w:bottom w:val="single" w:sz="4" w:space="0" w:color="0070C0"/>
              <w:right w:val="single" w:sz="8" w:space="0" w:color="0070C0"/>
            </w:tcBorders>
            <w:shd w:val="clear" w:color="000000" w:fill="0070C0"/>
            <w:vAlign w:val="center"/>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Times New Roman"/>
                <w:b/>
                <w:bCs/>
                <w:color w:val="FFFFFF"/>
                <w:sz w:val="24"/>
                <w:szCs w:val="24"/>
                <w:rtl/>
              </w:rPr>
              <w:t xml:space="preserve"> كلف مستردة</w:t>
            </w:r>
            <w:r w:rsidRPr="00B00C04">
              <w:rPr>
                <w:rFonts w:ascii="Calibri" w:eastAsia="Times New Roman" w:hAnsi="Calibri" w:cs="Calibri"/>
                <w:b/>
                <w:bCs/>
                <w:color w:val="FFFFFF"/>
                <w:sz w:val="24"/>
                <w:szCs w:val="24"/>
                <w:rtl/>
              </w:rPr>
              <w:t>+</w:t>
            </w:r>
            <w:r w:rsidRPr="00B00C04">
              <w:rPr>
                <w:rFonts w:ascii="Calibri" w:eastAsia="Times New Roman" w:hAnsi="Calibri" w:cs="Times New Roman"/>
                <w:b/>
                <w:bCs/>
                <w:color w:val="FFFFFF"/>
                <w:sz w:val="24"/>
                <w:szCs w:val="24"/>
                <w:rtl/>
              </w:rPr>
              <w:t>كلف إضافية</w:t>
            </w:r>
            <w:r w:rsidRPr="00B00C04">
              <w:rPr>
                <w:rFonts w:ascii="Calibri" w:eastAsia="Times New Roman" w:hAnsi="Calibri" w:cs="Calibri"/>
                <w:b/>
                <w:bCs/>
                <w:color w:val="FFFFFF"/>
                <w:sz w:val="24"/>
                <w:szCs w:val="24"/>
                <w:rtl/>
              </w:rPr>
              <w:t>+</w:t>
            </w:r>
            <w:r w:rsidRPr="00B00C04">
              <w:rPr>
                <w:rFonts w:ascii="Calibri" w:eastAsia="Times New Roman" w:hAnsi="Calibri" w:cs="Times New Roman"/>
                <w:b/>
                <w:bCs/>
                <w:color w:val="FFFFFF"/>
                <w:sz w:val="24"/>
                <w:szCs w:val="24"/>
                <w:rtl/>
              </w:rPr>
              <w:t>أجور ربحية</w:t>
            </w:r>
            <w:r w:rsidRPr="00B00C04">
              <w:rPr>
                <w:rFonts w:ascii="Calibri" w:eastAsia="Times New Roman" w:hAnsi="Calibri" w:cs="Calibri"/>
                <w:b/>
                <w:bCs/>
                <w:color w:val="FFFFFF"/>
                <w:sz w:val="24"/>
                <w:szCs w:val="24"/>
                <w:rtl/>
              </w:rPr>
              <w:t>)</w:t>
            </w:r>
            <w:r w:rsidRPr="00B00C04">
              <w:rPr>
                <w:rFonts w:ascii="Calibri" w:eastAsia="Times New Roman" w:hAnsi="Calibri" w:cs="Calibri"/>
                <w:b/>
                <w:bCs/>
                <w:color w:val="FFFFFF"/>
                <w:sz w:val="24"/>
                <w:szCs w:val="24"/>
                <w:rtl/>
              </w:rPr>
              <w:br/>
              <w:t>(</w:t>
            </w:r>
            <w:r w:rsidRPr="00B00C04">
              <w:rPr>
                <w:rFonts w:ascii="Calibri" w:eastAsia="Times New Roman" w:hAnsi="Calibri" w:cs="Times New Roman"/>
                <w:b/>
                <w:bCs/>
                <w:color w:val="FFFFFF"/>
                <w:sz w:val="24"/>
                <w:szCs w:val="24"/>
                <w:rtl/>
              </w:rPr>
              <w:t>دولار أمريكي</w:t>
            </w:r>
            <w:r w:rsidRPr="00B00C04">
              <w:rPr>
                <w:rFonts w:ascii="Calibri" w:eastAsia="Times New Roman" w:hAnsi="Calibri" w:cs="Calibri"/>
                <w:b/>
                <w:bCs/>
                <w:color w:val="FFFFFF"/>
                <w:sz w:val="24"/>
                <w:szCs w:val="24"/>
                <w:rtl/>
              </w:rPr>
              <w:t xml:space="preserve">)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w:t>
            </w:r>
          </w:p>
        </w:tc>
        <w:tc>
          <w:tcPr>
            <w:tcW w:w="1573" w:type="pct"/>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الرميلة ج </w:t>
            </w:r>
            <w:r w:rsidRPr="00B00C04">
              <w:rPr>
                <w:rFonts w:ascii="Calibri" w:eastAsia="Times New Roman" w:hAnsi="Calibri" w:cs="Calibri"/>
                <w:color w:val="000000"/>
                <w:rtl/>
              </w:rPr>
              <w:t>1</w:t>
            </w: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BP.Iraq</w:t>
            </w:r>
          </w:p>
        </w:tc>
        <w:tc>
          <w:tcPr>
            <w:tcW w:w="1424" w:type="pct"/>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2,531,920,024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D9D9D9"/>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3</w:t>
            </w:r>
          </w:p>
        </w:tc>
        <w:tc>
          <w:tcPr>
            <w:tcW w:w="1573"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الزبير ج </w:t>
            </w:r>
            <w:r w:rsidRPr="00B00C04">
              <w:rPr>
                <w:rFonts w:ascii="Calibri" w:eastAsia="Times New Roman" w:hAnsi="Calibri" w:cs="Calibri"/>
                <w:color w:val="000000"/>
                <w:rtl/>
              </w:rPr>
              <w:t>1</w:t>
            </w:r>
          </w:p>
        </w:tc>
        <w:tc>
          <w:tcPr>
            <w:tcW w:w="1702" w:type="pc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Eni B.V.</w:t>
            </w:r>
          </w:p>
        </w:tc>
        <w:tc>
          <w:tcPr>
            <w:tcW w:w="1424"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1,336,638,418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D9D9D9"/>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4</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KOGAS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B.V.</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5</w:t>
            </w:r>
          </w:p>
        </w:tc>
        <w:tc>
          <w:tcPr>
            <w:tcW w:w="1573" w:type="pct"/>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غرب القرنة</w:t>
            </w:r>
            <w:r w:rsidRPr="00B00C04">
              <w:rPr>
                <w:rFonts w:ascii="Calibri" w:eastAsia="Times New Roman" w:hAnsi="Calibri" w:cs="Calibri"/>
                <w:color w:val="000000"/>
                <w:rtl/>
              </w:rPr>
              <w:t>/</w:t>
            </w:r>
            <w:r w:rsidRPr="00B00C04">
              <w:rPr>
                <w:rFonts w:ascii="Calibri" w:eastAsia="Times New Roman" w:hAnsi="Calibri" w:cs="Times New Roman"/>
                <w:color w:val="000000"/>
                <w:rtl/>
              </w:rPr>
              <w:t xml:space="preserve"> المرحلة الأولى ج </w:t>
            </w:r>
            <w:r w:rsidRPr="00B00C04">
              <w:rPr>
                <w:rFonts w:ascii="Calibri" w:eastAsia="Times New Roman" w:hAnsi="Calibri" w:cs="Calibri"/>
                <w:color w:val="000000"/>
                <w:rtl/>
              </w:rPr>
              <w:t>1</w:t>
            </w: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ExxonMobil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Limited</w:t>
            </w:r>
          </w:p>
        </w:tc>
        <w:tc>
          <w:tcPr>
            <w:tcW w:w="1424" w:type="pct"/>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913,991,102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6</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7</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ITOCHU Oil Exploration</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765"/>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8</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PT.Pertamina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International EP</w:t>
            </w:r>
            <w:r w:rsidRPr="00B00C04">
              <w:rPr>
                <w:rFonts w:ascii="Georgia" w:eastAsia="Times New Roman" w:hAnsi="Georgia" w:cs="Arial"/>
                <w:color w:val="000000"/>
                <w:sz w:val="20"/>
                <w:szCs w:val="20"/>
                <w:rtl/>
              </w:rPr>
              <w:br/>
            </w:r>
            <w:r w:rsidRPr="00B00C04">
              <w:rPr>
                <w:rFonts w:ascii="Georgia" w:eastAsia="Times New Roman" w:hAnsi="Georgia" w:cs="Arial"/>
                <w:color w:val="000000"/>
                <w:sz w:val="20"/>
                <w:szCs w:val="20"/>
              </w:rPr>
              <w:t>Iraq Country Operation</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9</w:t>
            </w:r>
          </w:p>
        </w:tc>
        <w:tc>
          <w:tcPr>
            <w:tcW w:w="1573"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حقول ميسان ج </w:t>
            </w:r>
            <w:r w:rsidRPr="00B00C04">
              <w:rPr>
                <w:rFonts w:ascii="Calibri" w:eastAsia="Times New Roman" w:hAnsi="Calibri" w:cs="Calibri"/>
                <w:color w:val="000000"/>
                <w:rtl/>
              </w:rPr>
              <w:t>1</w:t>
            </w: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CNOOC</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Limited</w:t>
            </w:r>
          </w:p>
        </w:tc>
        <w:tc>
          <w:tcPr>
            <w:tcW w:w="1424"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1,152,961,098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10</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TPAO</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Ltd.</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765"/>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11</w:t>
            </w:r>
          </w:p>
        </w:tc>
        <w:tc>
          <w:tcPr>
            <w:tcW w:w="1573" w:type="pct"/>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الحلفاية ج </w:t>
            </w:r>
            <w:r w:rsidRPr="00B00C04">
              <w:rPr>
                <w:rFonts w:ascii="Calibri" w:eastAsia="Times New Roman" w:hAnsi="Calibri" w:cs="Calibri"/>
                <w:color w:val="000000"/>
                <w:rtl/>
              </w:rPr>
              <w:t>2</w:t>
            </w: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International Iraq FZE Iraq Branch</w:t>
            </w:r>
          </w:p>
        </w:tc>
        <w:tc>
          <w:tcPr>
            <w:tcW w:w="1424" w:type="pct"/>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1,409,546,405 </w:t>
            </w: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12</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Petronas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Carigali Holding B.V.</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13</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Total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E</w:t>
            </w:r>
            <w:r w:rsidRPr="00B00C04">
              <w:rPr>
                <w:rFonts w:ascii="Georgia" w:eastAsia="Times New Roman" w:hAnsi="Georgia" w:cs="Arial"/>
                <w:color w:val="000000"/>
                <w:sz w:val="20"/>
                <w:szCs w:val="20"/>
                <w:rtl/>
              </w:rPr>
              <w:t>&amp;</w:t>
            </w:r>
            <w:r w:rsidRPr="00B00C04">
              <w:rPr>
                <w:rFonts w:ascii="Georgia" w:eastAsia="Times New Roman" w:hAnsi="Georgia" w:cs="Arial"/>
                <w:color w:val="000000"/>
                <w:sz w:val="20"/>
                <w:szCs w:val="20"/>
              </w:rPr>
              <w:t>P Iraq</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14</w:t>
            </w:r>
          </w:p>
        </w:tc>
        <w:tc>
          <w:tcPr>
            <w:tcW w:w="1573" w:type="pc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القيارة والنجمة ج </w:t>
            </w:r>
            <w:r w:rsidRPr="00B00C04">
              <w:rPr>
                <w:rFonts w:ascii="Calibri" w:eastAsia="Times New Roman" w:hAnsi="Calibri" w:cs="Calibri"/>
                <w:color w:val="000000"/>
                <w:rtl/>
              </w:rPr>
              <w:t>2</w:t>
            </w: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Sonangol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P</w:t>
            </w:r>
            <w:r w:rsidRPr="00B00C04">
              <w:rPr>
                <w:rFonts w:ascii="Georgia" w:eastAsia="Times New Roman" w:hAnsi="Georgia" w:cs="Arial"/>
                <w:color w:val="000000"/>
                <w:sz w:val="20"/>
                <w:szCs w:val="20"/>
                <w:rtl/>
              </w:rPr>
              <w:t>&amp;</w:t>
            </w:r>
            <w:r w:rsidRPr="00B00C04">
              <w:rPr>
                <w:rFonts w:ascii="Georgia" w:eastAsia="Times New Roman" w:hAnsi="Georgia" w:cs="Arial"/>
                <w:color w:val="000000"/>
                <w:sz w:val="20"/>
                <w:szCs w:val="20"/>
              </w:rPr>
              <w:t>P Iraq</w:t>
            </w:r>
          </w:p>
        </w:tc>
        <w:tc>
          <w:tcPr>
            <w:tcW w:w="1424" w:type="pc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25,056,115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15</w:t>
            </w:r>
          </w:p>
        </w:tc>
        <w:tc>
          <w:tcPr>
            <w:tcW w:w="1573"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غرب القرنة</w:t>
            </w:r>
            <w:r w:rsidRPr="00B00C04">
              <w:rPr>
                <w:rFonts w:ascii="Calibri" w:eastAsia="Times New Roman" w:hAnsi="Calibri" w:cs="Calibri"/>
                <w:color w:val="000000"/>
                <w:rtl/>
              </w:rPr>
              <w:t xml:space="preserve">/ </w:t>
            </w:r>
            <w:r w:rsidRPr="00B00C04">
              <w:rPr>
                <w:rFonts w:ascii="Calibri" w:eastAsia="Times New Roman" w:hAnsi="Calibri" w:cs="Times New Roman"/>
                <w:color w:val="000000"/>
                <w:rtl/>
              </w:rPr>
              <w:t xml:space="preserve">المرحلة الثانية ج </w:t>
            </w:r>
            <w:r w:rsidRPr="00B00C04">
              <w:rPr>
                <w:rFonts w:ascii="Calibri" w:eastAsia="Times New Roman" w:hAnsi="Calibri" w:cs="Calibri"/>
                <w:color w:val="000000"/>
                <w:rtl/>
              </w:rPr>
              <w:t>2</w:t>
            </w: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PJSC</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Lukoil</w:t>
            </w:r>
          </w:p>
        </w:tc>
        <w:tc>
          <w:tcPr>
            <w:tcW w:w="1424" w:type="pc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705,846,292 </w:t>
            </w: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16</w:t>
            </w:r>
          </w:p>
        </w:tc>
        <w:tc>
          <w:tcPr>
            <w:tcW w:w="1573"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الغراف ج </w:t>
            </w:r>
            <w:r w:rsidRPr="00B00C04">
              <w:rPr>
                <w:rFonts w:ascii="Calibri" w:eastAsia="Times New Roman" w:hAnsi="Calibri" w:cs="Calibri"/>
                <w:color w:val="000000"/>
                <w:rtl/>
              </w:rPr>
              <w:t>2</w:t>
            </w: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Petronas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Carigali Holding B.V.</w:t>
            </w:r>
          </w:p>
        </w:tc>
        <w:tc>
          <w:tcPr>
            <w:tcW w:w="1424"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731,936,891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17</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Japex</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18</w:t>
            </w:r>
          </w:p>
        </w:tc>
        <w:tc>
          <w:tcPr>
            <w:tcW w:w="1573" w:type="pct"/>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بدرة ج </w:t>
            </w:r>
            <w:r w:rsidRPr="00B00C04">
              <w:rPr>
                <w:rFonts w:ascii="Calibri" w:eastAsia="Times New Roman" w:hAnsi="Calibri" w:cs="Calibri"/>
                <w:color w:val="000000"/>
                <w:rtl/>
              </w:rPr>
              <w:t>2</w:t>
            </w: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Gazprom</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Neft Badra B.V.</w:t>
            </w:r>
          </w:p>
        </w:tc>
        <w:tc>
          <w:tcPr>
            <w:tcW w:w="1424" w:type="pct"/>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663,987,267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19</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KOGAS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B.V.</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20</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000000" w:fill="FFFFFF"/>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TPAO TP</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Badra Ltd.</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21</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Petronas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Carigali Holding B.V.</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22</w:t>
            </w:r>
          </w:p>
        </w:tc>
        <w:tc>
          <w:tcPr>
            <w:tcW w:w="1573" w:type="pc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عكاس ج </w:t>
            </w:r>
            <w:r w:rsidRPr="00B00C04">
              <w:rPr>
                <w:rFonts w:ascii="Calibri" w:eastAsia="Times New Roman" w:hAnsi="Calibri" w:cs="Calibri"/>
                <w:color w:val="000000"/>
                <w:rtl/>
              </w:rPr>
              <w:t>3</w:t>
            </w: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KOGAS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Akkas B.V.</w:t>
            </w:r>
          </w:p>
        </w:tc>
        <w:tc>
          <w:tcPr>
            <w:tcW w:w="1424" w:type="pc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23</w:t>
            </w:r>
          </w:p>
        </w:tc>
        <w:tc>
          <w:tcPr>
            <w:tcW w:w="1573" w:type="pct"/>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السيبة ج </w:t>
            </w:r>
            <w:r w:rsidRPr="00B00C04">
              <w:rPr>
                <w:rFonts w:ascii="Calibri" w:eastAsia="Times New Roman" w:hAnsi="Calibri" w:cs="Calibri"/>
                <w:color w:val="000000"/>
                <w:rtl/>
              </w:rPr>
              <w:t>3</w:t>
            </w: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Kuwait Energy Iraq Limited</w:t>
            </w:r>
          </w:p>
        </w:tc>
        <w:tc>
          <w:tcPr>
            <w:tcW w:w="1424" w:type="pct"/>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162,722,159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24</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TPAO</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25</w:t>
            </w:r>
          </w:p>
        </w:tc>
        <w:tc>
          <w:tcPr>
            <w:tcW w:w="1573" w:type="pc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الرقعة </w:t>
            </w:r>
            <w:r w:rsidRPr="00B00C04">
              <w:rPr>
                <w:rFonts w:ascii="Calibri" w:eastAsia="Times New Roman" w:hAnsi="Calibri" w:cs="Calibri"/>
                <w:color w:val="000000"/>
                <w:rtl/>
              </w:rPr>
              <w:t xml:space="preserve">8 </w:t>
            </w:r>
            <w:r w:rsidRPr="00B00C04">
              <w:rPr>
                <w:rFonts w:ascii="Calibri" w:eastAsia="Times New Roman" w:hAnsi="Calibri" w:cs="Times New Roman"/>
                <w:color w:val="000000"/>
                <w:rtl/>
              </w:rPr>
              <w:t xml:space="preserve">ج </w:t>
            </w:r>
            <w:r w:rsidRPr="00B00C04">
              <w:rPr>
                <w:rFonts w:ascii="Calibri" w:eastAsia="Times New Roman" w:hAnsi="Calibri" w:cs="Calibri"/>
                <w:color w:val="000000"/>
                <w:rtl/>
              </w:rPr>
              <w:t>4</w:t>
            </w: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PPL Asia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E</w:t>
            </w:r>
            <w:r w:rsidRPr="00B00C04">
              <w:rPr>
                <w:rFonts w:ascii="Georgia" w:eastAsia="Times New Roman" w:hAnsi="Georgia" w:cs="Arial"/>
                <w:color w:val="000000"/>
                <w:sz w:val="20"/>
                <w:szCs w:val="20"/>
                <w:rtl/>
              </w:rPr>
              <w:t>&amp;</w:t>
            </w:r>
            <w:r w:rsidRPr="00B00C04">
              <w:rPr>
                <w:rFonts w:ascii="Georgia" w:eastAsia="Times New Roman" w:hAnsi="Georgia" w:cs="Arial"/>
                <w:color w:val="000000"/>
                <w:sz w:val="20"/>
                <w:szCs w:val="20"/>
              </w:rPr>
              <w:t>P B.V. Iraq Branch</w:t>
            </w:r>
          </w:p>
        </w:tc>
        <w:tc>
          <w:tcPr>
            <w:tcW w:w="1424" w:type="pc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26</w:t>
            </w:r>
          </w:p>
        </w:tc>
        <w:tc>
          <w:tcPr>
            <w:tcW w:w="1573" w:type="pct"/>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الرقعة </w:t>
            </w:r>
            <w:r w:rsidRPr="00B00C04">
              <w:rPr>
                <w:rFonts w:ascii="Calibri" w:eastAsia="Times New Roman" w:hAnsi="Calibri" w:cs="Calibri"/>
                <w:color w:val="000000"/>
                <w:rtl/>
              </w:rPr>
              <w:t xml:space="preserve">9 </w:t>
            </w:r>
            <w:r w:rsidRPr="00B00C04">
              <w:rPr>
                <w:rFonts w:ascii="Calibri" w:eastAsia="Times New Roman" w:hAnsi="Calibri" w:cs="Times New Roman"/>
                <w:color w:val="000000"/>
                <w:rtl/>
              </w:rPr>
              <w:t xml:space="preserve">ج </w:t>
            </w:r>
            <w:r w:rsidRPr="00B00C04">
              <w:rPr>
                <w:rFonts w:ascii="Calibri" w:eastAsia="Times New Roman" w:hAnsi="Calibri" w:cs="Calibri"/>
                <w:color w:val="000000"/>
                <w:rtl/>
              </w:rPr>
              <w:t>4 (</w:t>
            </w:r>
            <w:r w:rsidRPr="00B00C04">
              <w:rPr>
                <w:rFonts w:ascii="Calibri" w:eastAsia="Times New Roman" w:hAnsi="Calibri" w:cs="Times New Roman"/>
                <w:color w:val="000000"/>
                <w:rtl/>
              </w:rPr>
              <w:t>الفيحاء</w:t>
            </w:r>
            <w:r w:rsidRPr="00B00C04">
              <w:rPr>
                <w:rFonts w:ascii="Calibri" w:eastAsia="Times New Roman" w:hAnsi="Calibri" w:cs="Calibri"/>
                <w:color w:val="000000"/>
                <w:rtl/>
              </w:rPr>
              <w:t>)</w:t>
            </w: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Kuwait Energy</w:t>
            </w:r>
          </w:p>
        </w:tc>
        <w:tc>
          <w:tcPr>
            <w:tcW w:w="1424" w:type="pct"/>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27</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Dragon</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Oil</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28</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UEG</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29</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tl/>
              </w:rPr>
              <w:t>الهيئة المصرية العامة للبترول</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744182"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744182">
              <w:rPr>
                <w:rFonts w:asciiTheme="majorBidi" w:eastAsia="Times New Roman" w:hAnsiTheme="majorBidi" w:cstheme="majorBidi"/>
                <w:b/>
                <w:bCs/>
                <w:color w:val="000000"/>
                <w:sz w:val="20"/>
                <w:szCs w:val="20"/>
                <w:rtl/>
              </w:rPr>
              <w:t>30</w:t>
            </w:r>
          </w:p>
        </w:tc>
        <w:tc>
          <w:tcPr>
            <w:tcW w:w="1573"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الرقعة </w:t>
            </w:r>
            <w:r w:rsidRPr="00B00C04">
              <w:rPr>
                <w:rFonts w:ascii="Calibri" w:eastAsia="Times New Roman" w:hAnsi="Calibri" w:cs="Calibri"/>
                <w:color w:val="000000"/>
                <w:rtl/>
              </w:rPr>
              <w:t xml:space="preserve">10 </w:t>
            </w:r>
            <w:r w:rsidRPr="00B00C04">
              <w:rPr>
                <w:rFonts w:ascii="Calibri" w:eastAsia="Times New Roman" w:hAnsi="Calibri" w:cs="Times New Roman"/>
                <w:color w:val="000000"/>
                <w:rtl/>
              </w:rPr>
              <w:t xml:space="preserve">ج </w:t>
            </w:r>
            <w:r w:rsidRPr="00B00C04">
              <w:rPr>
                <w:rFonts w:ascii="Calibri" w:eastAsia="Times New Roman" w:hAnsi="Calibri" w:cs="Calibri"/>
                <w:color w:val="000000"/>
                <w:rtl/>
              </w:rPr>
              <w:t>4</w:t>
            </w: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Lukoil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Overseas Iraq Exploration B.V.</w:t>
            </w:r>
          </w:p>
        </w:tc>
        <w:tc>
          <w:tcPr>
            <w:tcW w:w="1424"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156,057,051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lastRenderedPageBreak/>
              <w:t>31</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Inpex</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32</w:t>
            </w:r>
          </w:p>
        </w:tc>
        <w:tc>
          <w:tcPr>
            <w:tcW w:w="1573"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 xml:space="preserve">الرقعة </w:t>
            </w:r>
            <w:r w:rsidRPr="00B00C04">
              <w:rPr>
                <w:rFonts w:ascii="Calibri" w:eastAsia="Times New Roman" w:hAnsi="Calibri" w:cs="Calibri"/>
                <w:color w:val="000000"/>
                <w:rtl/>
              </w:rPr>
              <w:t xml:space="preserve">12 </w:t>
            </w:r>
            <w:r w:rsidRPr="00B00C04">
              <w:rPr>
                <w:rFonts w:ascii="Calibri" w:eastAsia="Times New Roman" w:hAnsi="Calibri" w:cs="Times New Roman"/>
                <w:color w:val="000000"/>
                <w:rtl/>
              </w:rPr>
              <w:t xml:space="preserve">ج </w:t>
            </w:r>
            <w:r w:rsidRPr="00B00C04">
              <w:rPr>
                <w:rFonts w:ascii="Calibri" w:eastAsia="Times New Roman" w:hAnsi="Calibri" w:cs="Calibri"/>
                <w:color w:val="000000"/>
                <w:rtl/>
              </w:rPr>
              <w:t>4</w:t>
            </w:r>
          </w:p>
        </w:tc>
        <w:tc>
          <w:tcPr>
            <w:tcW w:w="1702"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Bashneft International B. V.</w:t>
            </w:r>
          </w:p>
        </w:tc>
        <w:tc>
          <w:tcPr>
            <w:tcW w:w="1424" w:type="pc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30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33</w:t>
            </w:r>
          </w:p>
        </w:tc>
        <w:tc>
          <w:tcPr>
            <w:tcW w:w="1573"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الأحدب</w:t>
            </w:r>
          </w:p>
        </w:tc>
        <w:tc>
          <w:tcPr>
            <w:tcW w:w="1702" w:type="pc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Al-Waha Petroleum co. Ltd</w:t>
            </w:r>
          </w:p>
        </w:tc>
        <w:tc>
          <w:tcPr>
            <w:tcW w:w="1424"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653,339,928 </w:t>
            </w:r>
          </w:p>
        </w:tc>
      </w:tr>
      <w:tr w:rsidR="00B00C04" w:rsidRPr="00B00C04" w:rsidTr="00B00C04">
        <w:trPr>
          <w:trHeight w:val="765"/>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34</w:t>
            </w:r>
          </w:p>
        </w:tc>
        <w:tc>
          <w:tcPr>
            <w:tcW w:w="1573" w:type="pct"/>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rPr>
            </w:pPr>
          </w:p>
        </w:tc>
        <w:tc>
          <w:tcPr>
            <w:tcW w:w="1702" w:type="pct"/>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International Iraq FZE Iraq Branch</w:t>
            </w:r>
          </w:p>
        </w:tc>
        <w:tc>
          <w:tcPr>
            <w:tcW w:w="1424" w:type="pct"/>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301" w:type="pct"/>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35</w:t>
            </w:r>
          </w:p>
        </w:tc>
        <w:tc>
          <w:tcPr>
            <w:tcW w:w="1573" w:type="pc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rtl/>
              </w:rPr>
            </w:pPr>
            <w:r w:rsidRPr="00B00C04">
              <w:rPr>
                <w:rFonts w:ascii="Calibri" w:eastAsia="Times New Roman" w:hAnsi="Calibri" w:cs="Times New Roman"/>
                <w:color w:val="000000"/>
                <w:rtl/>
              </w:rPr>
              <w:t>حقل شرقي بغداد</w:t>
            </w:r>
          </w:p>
        </w:tc>
        <w:tc>
          <w:tcPr>
            <w:tcW w:w="1702" w:type="pct"/>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China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ZhenHua Oil Co.Ltd.</w:t>
            </w:r>
          </w:p>
        </w:tc>
        <w:tc>
          <w:tcPr>
            <w:tcW w:w="1424" w:type="pc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40,858,479 </w:t>
            </w:r>
          </w:p>
        </w:tc>
      </w:tr>
      <w:tr w:rsidR="00B00C04" w:rsidRPr="00B00C04" w:rsidTr="00B00C04">
        <w:trPr>
          <w:trHeight w:val="330"/>
        </w:trPr>
        <w:tc>
          <w:tcPr>
            <w:tcW w:w="3576" w:type="pct"/>
            <w:gridSpan w:val="3"/>
            <w:tcBorders>
              <w:top w:val="single" w:sz="4" w:space="0" w:color="0070C0"/>
              <w:left w:val="single" w:sz="8" w:space="0" w:color="0070C0"/>
              <w:bottom w:val="single" w:sz="8"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Times New Roman"/>
                <w:b/>
                <w:bCs/>
                <w:color w:val="FFFFFF"/>
                <w:sz w:val="24"/>
                <w:szCs w:val="24"/>
                <w:rtl/>
              </w:rPr>
              <w:t>الإجمالي</w:t>
            </w:r>
          </w:p>
        </w:tc>
        <w:tc>
          <w:tcPr>
            <w:tcW w:w="1424" w:type="pct"/>
            <w:tcBorders>
              <w:top w:val="nil"/>
              <w:left w:val="single" w:sz="4" w:space="0" w:color="FFFFFF"/>
              <w:bottom w:val="single" w:sz="8" w:space="0" w:color="0070C0"/>
              <w:right w:val="single" w:sz="8" w:space="0" w:color="0070C0"/>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Calibri"/>
                <w:b/>
                <w:bCs/>
                <w:color w:val="FFFFFF"/>
                <w:sz w:val="24"/>
                <w:szCs w:val="24"/>
                <w:rtl/>
              </w:rPr>
              <w:t xml:space="preserve">        10,484,861,229 </w:t>
            </w:r>
          </w:p>
        </w:tc>
      </w:tr>
    </w:tbl>
    <w:p w:rsidR="00381DB3" w:rsidRDefault="00381DB3" w:rsidP="00381DB3">
      <w:pPr>
        <w:bidi/>
        <w:jc w:val="both"/>
        <w:rPr>
          <w:rFonts w:cs="GE SS Text Light"/>
          <w:rtl/>
          <w:lang w:bidi="ar-LB"/>
        </w:rPr>
      </w:pPr>
    </w:p>
    <w:tbl>
      <w:tblPr>
        <w:bidiVisual/>
        <w:tblW w:w="0" w:type="auto"/>
        <w:tblLook w:val="04A0" w:firstRow="1" w:lastRow="0" w:firstColumn="1" w:lastColumn="0" w:noHBand="0" w:noVBand="1"/>
      </w:tblPr>
      <w:tblGrid>
        <w:gridCol w:w="557"/>
        <w:gridCol w:w="2327"/>
        <w:gridCol w:w="3743"/>
        <w:gridCol w:w="2893"/>
      </w:tblGrid>
      <w:tr w:rsidR="00B00C04" w:rsidRPr="00B00C04" w:rsidTr="00B00C04">
        <w:trPr>
          <w:trHeight w:val="300"/>
          <w:tblHeader/>
        </w:trPr>
        <w:tc>
          <w:tcPr>
            <w:tcW w:w="0" w:type="auto"/>
            <w:gridSpan w:val="4"/>
            <w:tcBorders>
              <w:top w:val="single" w:sz="8" w:space="0" w:color="0070C0"/>
              <w:left w:val="single" w:sz="8" w:space="0" w:color="0070C0"/>
              <w:bottom w:val="single" w:sz="4" w:space="0" w:color="FFFFFF"/>
              <w:right w:val="single" w:sz="8" w:space="0" w:color="0070C0"/>
            </w:tcBorders>
            <w:shd w:val="clear" w:color="000000" w:fill="0070C0"/>
            <w:noWrap/>
            <w:vAlign w:val="bottom"/>
            <w:hideMark/>
          </w:tcPr>
          <w:p w:rsidR="00B00C04" w:rsidRPr="00B00C04" w:rsidRDefault="00B00C04" w:rsidP="00B00C04">
            <w:pPr>
              <w:bidi/>
              <w:spacing w:after="0" w:line="240" w:lineRule="auto"/>
              <w:jc w:val="center"/>
              <w:rPr>
                <w:rFonts w:ascii="Calibri" w:eastAsia="Times New Roman" w:hAnsi="Calibri" w:cs="Calibri"/>
                <w:b/>
                <w:bCs/>
                <w:color w:val="FFFFFF"/>
              </w:rPr>
            </w:pPr>
            <w:r w:rsidRPr="00B00C04">
              <w:rPr>
                <w:rFonts w:ascii="Calibri" w:eastAsia="Times New Roman" w:hAnsi="Calibri" w:cs="Calibri"/>
                <w:b/>
                <w:bCs/>
                <w:color w:val="FFFFFF"/>
                <w:rtl/>
              </w:rPr>
              <w:t>2020</w:t>
            </w:r>
          </w:p>
        </w:tc>
      </w:tr>
      <w:tr w:rsidR="00B00C04" w:rsidRPr="00B00C04" w:rsidTr="00B00C04">
        <w:trPr>
          <w:trHeight w:val="945"/>
          <w:tblHeader/>
        </w:trPr>
        <w:tc>
          <w:tcPr>
            <w:tcW w:w="0" w:type="auto"/>
            <w:tcBorders>
              <w:top w:val="nil"/>
              <w:left w:val="single" w:sz="8" w:space="0" w:color="0070C0"/>
              <w:bottom w:val="single" w:sz="4"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rtl/>
              </w:rPr>
            </w:pPr>
            <w:r w:rsidRPr="00B00C04">
              <w:rPr>
                <w:rFonts w:ascii="Calibri" w:eastAsia="Times New Roman" w:hAnsi="Calibri" w:cs="Times New Roman"/>
                <w:b/>
                <w:bCs/>
                <w:color w:val="FFFFFF"/>
                <w:rtl/>
              </w:rPr>
              <w:t>الرقم</w:t>
            </w:r>
          </w:p>
        </w:tc>
        <w:tc>
          <w:tcPr>
            <w:tcW w:w="0" w:type="auto"/>
            <w:tcBorders>
              <w:top w:val="nil"/>
              <w:left w:val="single" w:sz="4" w:space="0" w:color="FFFFFF"/>
              <w:bottom w:val="single" w:sz="4"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Calibri" w:eastAsia="Times New Roman" w:hAnsi="Calibri" w:cs="Calibri"/>
                <w:b/>
                <w:bCs/>
                <w:color w:val="FFFFFF"/>
                <w:rtl/>
              </w:rPr>
            </w:pPr>
            <w:r w:rsidRPr="00B00C04">
              <w:rPr>
                <w:rFonts w:ascii="Calibri" w:eastAsia="Times New Roman" w:hAnsi="Calibri" w:cs="Times New Roman"/>
                <w:b/>
                <w:bCs/>
                <w:color w:val="FFFFFF"/>
                <w:rtl/>
              </w:rPr>
              <w:t xml:space="preserve">إسم الحقل </w:t>
            </w:r>
            <w:r w:rsidRPr="00B00C04">
              <w:rPr>
                <w:rFonts w:ascii="Calibri" w:eastAsia="Times New Roman" w:hAnsi="Calibri" w:cs="Calibri"/>
                <w:b/>
                <w:bCs/>
                <w:color w:val="FFFFFF"/>
                <w:rtl/>
              </w:rPr>
              <w:t xml:space="preserve">\ </w:t>
            </w:r>
            <w:r w:rsidRPr="00B00C04">
              <w:rPr>
                <w:rFonts w:ascii="Calibri" w:eastAsia="Times New Roman" w:hAnsi="Calibri" w:cs="Times New Roman"/>
                <w:b/>
                <w:bCs/>
                <w:color w:val="FFFFFF"/>
                <w:rtl/>
              </w:rPr>
              <w:t>الرخصة</w:t>
            </w:r>
          </w:p>
        </w:tc>
        <w:tc>
          <w:tcPr>
            <w:tcW w:w="0" w:type="auto"/>
            <w:tcBorders>
              <w:top w:val="nil"/>
              <w:left w:val="single" w:sz="4" w:space="0" w:color="FFFFFF"/>
              <w:bottom w:val="single" w:sz="4" w:space="0" w:color="0070C0"/>
              <w:right w:val="single" w:sz="4" w:space="0" w:color="FFFFFF"/>
            </w:tcBorders>
            <w:shd w:val="clear" w:color="000000" w:fill="0070C0"/>
            <w:noWrap/>
            <w:vAlign w:val="center"/>
            <w:hideMark/>
          </w:tcPr>
          <w:p w:rsidR="00B00C04" w:rsidRPr="00B00C04" w:rsidRDefault="00B00C04" w:rsidP="00B00C04">
            <w:pPr>
              <w:bidi/>
              <w:spacing w:after="0" w:line="240" w:lineRule="auto"/>
              <w:jc w:val="center"/>
              <w:rPr>
                <w:rFonts w:ascii="Georgia" w:eastAsia="Times New Roman" w:hAnsi="Georgia" w:cs="Arial"/>
                <w:b/>
                <w:bCs/>
                <w:color w:val="FFFFFF"/>
                <w:sz w:val="24"/>
                <w:szCs w:val="24"/>
                <w:rtl/>
              </w:rPr>
            </w:pPr>
            <w:r w:rsidRPr="00B00C04">
              <w:rPr>
                <w:rFonts w:ascii="Georgia" w:eastAsia="Times New Roman" w:hAnsi="Georgia" w:cs="Arial"/>
                <w:b/>
                <w:bCs/>
                <w:color w:val="FFFFFF"/>
                <w:sz w:val="24"/>
                <w:szCs w:val="24"/>
                <w:rtl/>
              </w:rPr>
              <w:t>إسم الشركة</w:t>
            </w:r>
          </w:p>
        </w:tc>
        <w:tc>
          <w:tcPr>
            <w:tcW w:w="0" w:type="auto"/>
            <w:tcBorders>
              <w:top w:val="nil"/>
              <w:left w:val="single" w:sz="4" w:space="0" w:color="FFFFFF"/>
              <w:bottom w:val="single" w:sz="4" w:space="0" w:color="0070C0"/>
              <w:right w:val="single" w:sz="8" w:space="0" w:color="0070C0"/>
            </w:tcBorders>
            <w:shd w:val="clear" w:color="000000" w:fill="0070C0"/>
            <w:vAlign w:val="center"/>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Times New Roman"/>
                <w:b/>
                <w:bCs/>
                <w:color w:val="FFFFFF"/>
                <w:sz w:val="24"/>
                <w:szCs w:val="24"/>
                <w:rtl/>
              </w:rPr>
              <w:t xml:space="preserve"> كلف مستردة</w:t>
            </w:r>
            <w:r w:rsidRPr="00B00C04">
              <w:rPr>
                <w:rFonts w:ascii="Calibri" w:eastAsia="Times New Roman" w:hAnsi="Calibri" w:cs="Calibri"/>
                <w:b/>
                <w:bCs/>
                <w:color w:val="FFFFFF"/>
                <w:sz w:val="24"/>
                <w:szCs w:val="24"/>
                <w:rtl/>
              </w:rPr>
              <w:t>+</w:t>
            </w:r>
            <w:r w:rsidRPr="00B00C04">
              <w:rPr>
                <w:rFonts w:ascii="Calibri" w:eastAsia="Times New Roman" w:hAnsi="Calibri" w:cs="Times New Roman"/>
                <w:b/>
                <w:bCs/>
                <w:color w:val="FFFFFF"/>
                <w:sz w:val="24"/>
                <w:szCs w:val="24"/>
                <w:rtl/>
              </w:rPr>
              <w:t>كلف إضافية</w:t>
            </w:r>
            <w:r w:rsidRPr="00B00C04">
              <w:rPr>
                <w:rFonts w:ascii="Calibri" w:eastAsia="Times New Roman" w:hAnsi="Calibri" w:cs="Calibri"/>
                <w:b/>
                <w:bCs/>
                <w:color w:val="FFFFFF"/>
                <w:sz w:val="24"/>
                <w:szCs w:val="24"/>
                <w:rtl/>
              </w:rPr>
              <w:t>+</w:t>
            </w:r>
            <w:r w:rsidRPr="00B00C04">
              <w:rPr>
                <w:rFonts w:ascii="Calibri" w:eastAsia="Times New Roman" w:hAnsi="Calibri" w:cs="Times New Roman"/>
                <w:b/>
                <w:bCs/>
                <w:color w:val="FFFFFF"/>
                <w:sz w:val="24"/>
                <w:szCs w:val="24"/>
                <w:rtl/>
              </w:rPr>
              <w:t>أجور ربحية</w:t>
            </w:r>
            <w:r w:rsidRPr="00B00C04">
              <w:rPr>
                <w:rFonts w:ascii="Calibri" w:eastAsia="Times New Roman" w:hAnsi="Calibri" w:cs="Calibri"/>
                <w:b/>
                <w:bCs/>
                <w:color w:val="FFFFFF"/>
                <w:sz w:val="24"/>
                <w:szCs w:val="24"/>
                <w:rtl/>
              </w:rPr>
              <w:br/>
              <w:t>(</w:t>
            </w:r>
            <w:r w:rsidRPr="00B00C04">
              <w:rPr>
                <w:rFonts w:ascii="Calibri" w:eastAsia="Times New Roman" w:hAnsi="Calibri" w:cs="Times New Roman"/>
                <w:b/>
                <w:bCs/>
                <w:color w:val="FFFFFF"/>
                <w:sz w:val="24"/>
                <w:szCs w:val="24"/>
                <w:rtl/>
              </w:rPr>
              <w:t>دولار أمريكي</w:t>
            </w:r>
            <w:r w:rsidRPr="00B00C04">
              <w:rPr>
                <w:rFonts w:ascii="Calibri" w:eastAsia="Times New Roman" w:hAnsi="Calibri" w:cs="Calibri"/>
                <w:b/>
                <w:bCs/>
                <w:color w:val="FFFFFF"/>
                <w:sz w:val="24"/>
                <w:szCs w:val="24"/>
                <w:rtl/>
              </w:rPr>
              <w:t xml:space="preserve">)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w:t>
            </w:r>
          </w:p>
        </w:tc>
        <w:tc>
          <w:tcPr>
            <w:tcW w:w="0" w:type="auto"/>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الرميلة ج </w:t>
            </w:r>
            <w:r w:rsidRPr="00B00C04">
              <w:rPr>
                <w:rFonts w:ascii="Calibri" w:eastAsia="Times New Roman" w:hAnsi="Calibri" w:cs="Calibri"/>
                <w:color w:val="000000"/>
                <w:sz w:val="20"/>
                <w:szCs w:val="20"/>
                <w:rtl/>
              </w:rPr>
              <w:t>1</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BP.Iraq</w:t>
            </w:r>
          </w:p>
        </w:tc>
        <w:tc>
          <w:tcPr>
            <w:tcW w:w="0" w:type="auto"/>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2,120,636,971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D9D9D9"/>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w:t>
            </w:r>
          </w:p>
        </w:tc>
        <w:tc>
          <w:tcPr>
            <w:tcW w:w="0" w:type="auto"/>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الزبير ج </w:t>
            </w:r>
            <w:r w:rsidRPr="00B00C04">
              <w:rPr>
                <w:rFonts w:ascii="Calibri" w:eastAsia="Times New Roman" w:hAnsi="Calibri" w:cs="Calibri"/>
                <w:color w:val="000000"/>
                <w:sz w:val="20"/>
                <w:szCs w:val="20"/>
                <w:rtl/>
              </w:rPr>
              <w:t>1</w:t>
            </w:r>
          </w:p>
        </w:tc>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Eni B.V.</w:t>
            </w:r>
          </w:p>
        </w:tc>
        <w:tc>
          <w:tcPr>
            <w:tcW w:w="0" w:type="auto"/>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1,023,548,469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D9D9D9"/>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4</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KOGAS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B.V.</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5</w:t>
            </w:r>
          </w:p>
        </w:tc>
        <w:tc>
          <w:tcPr>
            <w:tcW w:w="0" w:type="auto"/>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غرب القرنة</w:t>
            </w:r>
            <w:r w:rsidRPr="00B00C04">
              <w:rPr>
                <w:rFonts w:ascii="Calibri" w:eastAsia="Times New Roman" w:hAnsi="Calibri" w:cs="Calibri"/>
                <w:color w:val="000000"/>
                <w:sz w:val="20"/>
                <w:szCs w:val="20"/>
                <w:rtl/>
              </w:rPr>
              <w:t xml:space="preserve">/ </w:t>
            </w:r>
            <w:r w:rsidRPr="00B00C04">
              <w:rPr>
                <w:rFonts w:ascii="Calibri" w:eastAsia="Times New Roman" w:hAnsi="Calibri" w:cs="Times New Roman"/>
                <w:color w:val="000000"/>
                <w:sz w:val="20"/>
                <w:szCs w:val="20"/>
                <w:rtl/>
              </w:rPr>
              <w:t xml:space="preserve">المرحلة الأولى ج </w:t>
            </w:r>
            <w:r w:rsidRPr="00B00C04">
              <w:rPr>
                <w:rFonts w:ascii="Calibri" w:eastAsia="Times New Roman" w:hAnsi="Calibri" w:cs="Calibri"/>
                <w:color w:val="000000"/>
                <w:sz w:val="20"/>
                <w:szCs w:val="20"/>
                <w:rtl/>
              </w:rPr>
              <w:t>1</w:t>
            </w: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ExxonMobil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Limited</w:t>
            </w:r>
          </w:p>
        </w:tc>
        <w:tc>
          <w:tcPr>
            <w:tcW w:w="0" w:type="auto"/>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719,740,908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6</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7</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ITOCHU Oil Exploration</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76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8</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PT.Pertamina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International EP</w:t>
            </w:r>
            <w:r w:rsidRPr="00B00C04">
              <w:rPr>
                <w:rFonts w:ascii="Georgia" w:eastAsia="Times New Roman" w:hAnsi="Georgia" w:cs="Arial"/>
                <w:color w:val="000000"/>
                <w:sz w:val="20"/>
                <w:szCs w:val="20"/>
                <w:rtl/>
              </w:rPr>
              <w:br/>
            </w:r>
            <w:r w:rsidRPr="00B00C04">
              <w:rPr>
                <w:rFonts w:ascii="Georgia" w:eastAsia="Times New Roman" w:hAnsi="Georgia" w:cs="Arial"/>
                <w:color w:val="000000"/>
                <w:sz w:val="20"/>
                <w:szCs w:val="20"/>
              </w:rPr>
              <w:t>Iraq Country Operation</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9</w:t>
            </w:r>
          </w:p>
        </w:tc>
        <w:tc>
          <w:tcPr>
            <w:tcW w:w="0" w:type="auto"/>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حقول ميسان ج </w:t>
            </w:r>
            <w:r w:rsidRPr="00B00C04">
              <w:rPr>
                <w:rFonts w:ascii="Calibri" w:eastAsia="Times New Roman" w:hAnsi="Calibri" w:cs="Calibri"/>
                <w:color w:val="000000"/>
                <w:sz w:val="20"/>
                <w:szCs w:val="20"/>
                <w:rtl/>
              </w:rPr>
              <w:t>1</w:t>
            </w: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CNOOC</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Limited</w:t>
            </w:r>
          </w:p>
        </w:tc>
        <w:tc>
          <w:tcPr>
            <w:tcW w:w="0" w:type="auto"/>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545,149,523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10</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TPAO</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Ltd.</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76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11</w:t>
            </w:r>
          </w:p>
        </w:tc>
        <w:tc>
          <w:tcPr>
            <w:tcW w:w="0" w:type="auto"/>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الحلفاية ج </w:t>
            </w:r>
            <w:r w:rsidRPr="00B00C04">
              <w:rPr>
                <w:rFonts w:ascii="Calibri" w:eastAsia="Times New Roman" w:hAnsi="Calibri" w:cs="Calibri"/>
                <w:color w:val="000000"/>
                <w:sz w:val="20"/>
                <w:szCs w:val="20"/>
                <w:rtl/>
              </w:rPr>
              <w:t>2</w:t>
            </w: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 International Iraq FZE Iraq Branch</w:t>
            </w:r>
          </w:p>
        </w:tc>
        <w:tc>
          <w:tcPr>
            <w:tcW w:w="0" w:type="auto"/>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910,887,050 </w:t>
            </w: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12</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Petronas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Carigali Holding B.V.</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13</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Total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E</w:t>
            </w:r>
            <w:r w:rsidRPr="00B00C04">
              <w:rPr>
                <w:rFonts w:ascii="Georgia" w:eastAsia="Times New Roman" w:hAnsi="Georgia" w:cs="Arial"/>
                <w:color w:val="000000"/>
                <w:sz w:val="20"/>
                <w:szCs w:val="20"/>
                <w:rtl/>
              </w:rPr>
              <w:t>&amp;</w:t>
            </w:r>
            <w:r w:rsidRPr="00B00C04">
              <w:rPr>
                <w:rFonts w:ascii="Georgia" w:eastAsia="Times New Roman" w:hAnsi="Georgia" w:cs="Arial"/>
                <w:color w:val="000000"/>
                <w:sz w:val="20"/>
                <w:szCs w:val="20"/>
              </w:rPr>
              <w:t>P Iraq</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14</w:t>
            </w:r>
          </w:p>
        </w:tc>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القيارة والنجمة ج </w:t>
            </w:r>
            <w:r w:rsidRPr="00B00C04">
              <w:rPr>
                <w:rFonts w:ascii="Calibri" w:eastAsia="Times New Roman" w:hAnsi="Calibri" w:cs="Calibri"/>
                <w:color w:val="000000"/>
                <w:sz w:val="20"/>
                <w:szCs w:val="20"/>
                <w:rtl/>
              </w:rPr>
              <w:t>2</w:t>
            </w: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Sonangol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P</w:t>
            </w:r>
            <w:r w:rsidRPr="00B00C04">
              <w:rPr>
                <w:rFonts w:ascii="Georgia" w:eastAsia="Times New Roman" w:hAnsi="Georgia" w:cs="Arial"/>
                <w:color w:val="000000"/>
                <w:sz w:val="20"/>
                <w:szCs w:val="20"/>
                <w:rtl/>
              </w:rPr>
              <w:t>&amp;</w:t>
            </w:r>
            <w:r w:rsidRPr="00B00C04">
              <w:rPr>
                <w:rFonts w:ascii="Georgia" w:eastAsia="Times New Roman" w:hAnsi="Georgia" w:cs="Arial"/>
                <w:color w:val="000000"/>
                <w:sz w:val="20"/>
                <w:szCs w:val="20"/>
              </w:rPr>
              <w:t>P Iraq</w:t>
            </w:r>
          </w:p>
        </w:tc>
        <w:tc>
          <w:tcPr>
            <w:tcW w:w="0" w:type="auto"/>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120,610,715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15</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غرب القرنة</w:t>
            </w:r>
            <w:r w:rsidRPr="00B00C04">
              <w:rPr>
                <w:rFonts w:ascii="Calibri" w:eastAsia="Times New Roman" w:hAnsi="Calibri" w:cs="Calibri"/>
                <w:color w:val="000000"/>
                <w:sz w:val="20"/>
                <w:szCs w:val="20"/>
                <w:rtl/>
              </w:rPr>
              <w:t xml:space="preserve">/ </w:t>
            </w:r>
            <w:r w:rsidRPr="00B00C04">
              <w:rPr>
                <w:rFonts w:ascii="Calibri" w:eastAsia="Times New Roman" w:hAnsi="Calibri" w:cs="Times New Roman"/>
                <w:color w:val="000000"/>
                <w:sz w:val="20"/>
                <w:szCs w:val="20"/>
                <w:rtl/>
              </w:rPr>
              <w:t xml:space="preserve">المرحلة الثانية ج </w:t>
            </w:r>
            <w:r w:rsidRPr="00B00C04">
              <w:rPr>
                <w:rFonts w:ascii="Calibri" w:eastAsia="Times New Roman" w:hAnsi="Calibri" w:cs="Calibri"/>
                <w:color w:val="000000"/>
                <w:sz w:val="20"/>
                <w:szCs w:val="20"/>
                <w:rtl/>
              </w:rPr>
              <w:t>2</w:t>
            </w: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PJSC</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Lukoil</w:t>
            </w:r>
          </w:p>
        </w:tc>
        <w:tc>
          <w:tcPr>
            <w:tcW w:w="0" w:type="auto"/>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739,306,048 </w:t>
            </w: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16</w:t>
            </w:r>
          </w:p>
        </w:tc>
        <w:tc>
          <w:tcPr>
            <w:tcW w:w="0" w:type="auto"/>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الغراف ج </w:t>
            </w:r>
            <w:r w:rsidRPr="00B00C04">
              <w:rPr>
                <w:rFonts w:ascii="Calibri" w:eastAsia="Times New Roman" w:hAnsi="Calibri" w:cs="Calibri"/>
                <w:color w:val="000000"/>
                <w:sz w:val="20"/>
                <w:szCs w:val="20"/>
                <w:rtl/>
              </w:rPr>
              <w:t>2</w:t>
            </w: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Petronas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Carigali Holding B.V.</w:t>
            </w:r>
          </w:p>
        </w:tc>
        <w:tc>
          <w:tcPr>
            <w:tcW w:w="0" w:type="auto"/>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295,219,450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17</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Japex</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18</w:t>
            </w:r>
          </w:p>
        </w:tc>
        <w:tc>
          <w:tcPr>
            <w:tcW w:w="0" w:type="auto"/>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بدرة ج </w:t>
            </w:r>
            <w:r w:rsidRPr="00B00C04">
              <w:rPr>
                <w:rFonts w:ascii="Calibri" w:eastAsia="Times New Roman" w:hAnsi="Calibri" w:cs="Calibri"/>
                <w:color w:val="000000"/>
                <w:sz w:val="20"/>
                <w:szCs w:val="20"/>
                <w:rtl/>
              </w:rPr>
              <w:t>2</w:t>
            </w: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Gazprom</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Neft Badra B.V.</w:t>
            </w:r>
          </w:p>
        </w:tc>
        <w:tc>
          <w:tcPr>
            <w:tcW w:w="0" w:type="auto"/>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317,128,020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19</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KOGAS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Iraq B.V.</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lastRenderedPageBreak/>
              <w:t>20</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000000" w:fill="FFFFFF"/>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TPAO TP</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Badra Ltd.</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21</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Petronas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Carigali Holding B.V.</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22</w:t>
            </w:r>
          </w:p>
        </w:tc>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عكاس ج</w:t>
            </w:r>
            <w:r w:rsidRPr="00B00C04">
              <w:rPr>
                <w:rFonts w:ascii="Calibri" w:eastAsia="Times New Roman" w:hAnsi="Calibri" w:cs="Calibri"/>
                <w:color w:val="000000"/>
                <w:sz w:val="20"/>
                <w:szCs w:val="20"/>
                <w:rtl/>
              </w:rPr>
              <w:t xml:space="preserve"> 3</w:t>
            </w: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KOGAS</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Akkas B.V.</w:t>
            </w:r>
          </w:p>
        </w:tc>
        <w:tc>
          <w:tcPr>
            <w:tcW w:w="0" w:type="auto"/>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23</w:t>
            </w:r>
          </w:p>
        </w:tc>
        <w:tc>
          <w:tcPr>
            <w:tcW w:w="0" w:type="auto"/>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السيبة ج </w:t>
            </w:r>
            <w:r w:rsidRPr="00B00C04">
              <w:rPr>
                <w:rFonts w:ascii="Calibri" w:eastAsia="Times New Roman" w:hAnsi="Calibri" w:cs="Calibri"/>
                <w:color w:val="000000"/>
                <w:sz w:val="20"/>
                <w:szCs w:val="20"/>
                <w:rtl/>
              </w:rPr>
              <w:t>3</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Kuwait Energy Iraq Limited</w:t>
            </w:r>
          </w:p>
        </w:tc>
        <w:tc>
          <w:tcPr>
            <w:tcW w:w="0" w:type="auto"/>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154,241,150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24</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TPAO</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25</w:t>
            </w:r>
          </w:p>
        </w:tc>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الرقعة </w:t>
            </w:r>
            <w:r w:rsidRPr="00B00C04">
              <w:rPr>
                <w:rFonts w:ascii="Calibri" w:eastAsia="Times New Roman" w:hAnsi="Calibri" w:cs="Calibri"/>
                <w:color w:val="000000"/>
                <w:sz w:val="20"/>
                <w:szCs w:val="20"/>
                <w:rtl/>
              </w:rPr>
              <w:t xml:space="preserve">8 </w:t>
            </w:r>
            <w:r w:rsidRPr="00B00C04">
              <w:rPr>
                <w:rFonts w:ascii="Calibri" w:eastAsia="Times New Roman" w:hAnsi="Calibri" w:cs="Times New Roman"/>
                <w:color w:val="000000"/>
                <w:sz w:val="20"/>
                <w:szCs w:val="20"/>
                <w:rtl/>
              </w:rPr>
              <w:t xml:space="preserve">ج </w:t>
            </w:r>
            <w:r w:rsidRPr="00B00C04">
              <w:rPr>
                <w:rFonts w:ascii="Calibri" w:eastAsia="Times New Roman" w:hAnsi="Calibri" w:cs="Calibri"/>
                <w:color w:val="000000"/>
                <w:sz w:val="20"/>
                <w:szCs w:val="20"/>
                <w:rtl/>
              </w:rPr>
              <w:t>4</w:t>
            </w: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PPL Asia</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E</w:t>
            </w:r>
            <w:r w:rsidRPr="00B00C04">
              <w:rPr>
                <w:rFonts w:ascii="Georgia" w:eastAsia="Times New Roman" w:hAnsi="Georgia" w:cs="Arial"/>
                <w:color w:val="000000"/>
                <w:sz w:val="20"/>
                <w:szCs w:val="20"/>
                <w:rtl/>
              </w:rPr>
              <w:t>&amp;</w:t>
            </w:r>
            <w:r w:rsidRPr="00B00C04">
              <w:rPr>
                <w:rFonts w:ascii="Georgia" w:eastAsia="Times New Roman" w:hAnsi="Georgia" w:cs="Arial"/>
                <w:color w:val="000000"/>
                <w:sz w:val="20"/>
                <w:szCs w:val="20"/>
              </w:rPr>
              <w:t>P B.V. Iraq Branch</w:t>
            </w:r>
          </w:p>
        </w:tc>
        <w:tc>
          <w:tcPr>
            <w:tcW w:w="0" w:type="auto"/>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26</w:t>
            </w:r>
          </w:p>
        </w:tc>
        <w:tc>
          <w:tcPr>
            <w:tcW w:w="0" w:type="auto"/>
            <w:vMerge w:val="restart"/>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الرقعة </w:t>
            </w:r>
            <w:r w:rsidRPr="00B00C04">
              <w:rPr>
                <w:rFonts w:ascii="Calibri" w:eastAsia="Times New Roman" w:hAnsi="Calibri" w:cs="Calibri"/>
                <w:color w:val="000000"/>
                <w:sz w:val="20"/>
                <w:szCs w:val="20"/>
                <w:rtl/>
              </w:rPr>
              <w:t xml:space="preserve">9 </w:t>
            </w:r>
            <w:r w:rsidRPr="00B00C04">
              <w:rPr>
                <w:rFonts w:ascii="Calibri" w:eastAsia="Times New Roman" w:hAnsi="Calibri" w:cs="Times New Roman"/>
                <w:color w:val="000000"/>
                <w:sz w:val="20"/>
                <w:szCs w:val="20"/>
                <w:rtl/>
              </w:rPr>
              <w:t xml:space="preserve">ج </w:t>
            </w:r>
            <w:r w:rsidRPr="00B00C04">
              <w:rPr>
                <w:rFonts w:ascii="Calibri" w:eastAsia="Times New Roman" w:hAnsi="Calibri" w:cs="Calibri"/>
                <w:color w:val="000000"/>
                <w:sz w:val="20"/>
                <w:szCs w:val="20"/>
                <w:rtl/>
              </w:rPr>
              <w:t>4 (</w:t>
            </w:r>
            <w:r w:rsidRPr="00B00C04">
              <w:rPr>
                <w:rFonts w:ascii="Calibri" w:eastAsia="Times New Roman" w:hAnsi="Calibri" w:cs="Times New Roman"/>
                <w:color w:val="000000"/>
                <w:sz w:val="20"/>
                <w:szCs w:val="20"/>
                <w:rtl/>
              </w:rPr>
              <w:t>الفيحاء</w:t>
            </w:r>
            <w:r w:rsidRPr="00B00C04">
              <w:rPr>
                <w:rFonts w:ascii="Calibri" w:eastAsia="Times New Roman" w:hAnsi="Calibri" w:cs="Calibri"/>
                <w:color w:val="000000"/>
                <w:sz w:val="20"/>
                <w:szCs w:val="20"/>
                <w:rtl/>
              </w:rPr>
              <w:t>)</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Kuwait Energy</w:t>
            </w:r>
          </w:p>
        </w:tc>
        <w:tc>
          <w:tcPr>
            <w:tcW w:w="0" w:type="auto"/>
            <w:vMerge w:val="restart"/>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215,336,498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27</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Dragon</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Oil</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28</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UEG</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29</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tl/>
              </w:rPr>
              <w:t>الهيئة المصرية العامة للبترول</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30</w:t>
            </w:r>
          </w:p>
        </w:tc>
        <w:tc>
          <w:tcPr>
            <w:tcW w:w="0" w:type="auto"/>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الرقعة </w:t>
            </w:r>
            <w:r w:rsidRPr="00B00C04">
              <w:rPr>
                <w:rFonts w:ascii="Calibri" w:eastAsia="Times New Roman" w:hAnsi="Calibri" w:cs="Calibri"/>
                <w:color w:val="000000"/>
                <w:sz w:val="20"/>
                <w:szCs w:val="20"/>
                <w:rtl/>
              </w:rPr>
              <w:t xml:space="preserve">10 </w:t>
            </w:r>
            <w:r w:rsidRPr="00B00C04">
              <w:rPr>
                <w:rFonts w:ascii="Calibri" w:eastAsia="Times New Roman" w:hAnsi="Calibri" w:cs="Times New Roman"/>
                <w:color w:val="000000"/>
                <w:sz w:val="20"/>
                <w:szCs w:val="20"/>
                <w:rtl/>
              </w:rPr>
              <w:t xml:space="preserve">ج </w:t>
            </w:r>
            <w:r w:rsidRPr="00B00C04">
              <w:rPr>
                <w:rFonts w:ascii="Calibri" w:eastAsia="Times New Roman" w:hAnsi="Calibri" w:cs="Calibri"/>
                <w:color w:val="000000"/>
                <w:sz w:val="20"/>
                <w:szCs w:val="20"/>
                <w:rtl/>
              </w:rPr>
              <w:t>4</w:t>
            </w: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Lukoil</w:t>
            </w:r>
            <w:r w:rsidRPr="00B00C04">
              <w:rPr>
                <w:rFonts w:ascii="Georgia" w:eastAsia="Times New Roman" w:hAnsi="Georgia" w:cs="Arial"/>
                <w:color w:val="000000"/>
                <w:sz w:val="20"/>
                <w:szCs w:val="20"/>
                <w:rtl/>
              </w:rPr>
              <w:t xml:space="preserve"> </w:t>
            </w:r>
            <w:r w:rsidRPr="00B00C04">
              <w:rPr>
                <w:rFonts w:ascii="Georgia" w:eastAsia="Times New Roman" w:hAnsi="Georgia" w:cs="Arial"/>
                <w:color w:val="000000"/>
                <w:sz w:val="20"/>
                <w:szCs w:val="20"/>
              </w:rPr>
              <w:t>Overseas Iraq Exploration B.V.</w:t>
            </w:r>
          </w:p>
        </w:tc>
        <w:tc>
          <w:tcPr>
            <w:tcW w:w="0" w:type="auto"/>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31</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Inpex</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32</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 xml:space="preserve">الرقعة </w:t>
            </w:r>
            <w:r w:rsidRPr="00B00C04">
              <w:rPr>
                <w:rFonts w:ascii="Calibri" w:eastAsia="Times New Roman" w:hAnsi="Calibri" w:cs="Calibri"/>
                <w:color w:val="000000"/>
                <w:sz w:val="20"/>
                <w:szCs w:val="20"/>
                <w:rtl/>
              </w:rPr>
              <w:t xml:space="preserve">12 </w:t>
            </w:r>
            <w:r w:rsidRPr="00B00C04">
              <w:rPr>
                <w:rFonts w:ascii="Calibri" w:eastAsia="Times New Roman" w:hAnsi="Calibri" w:cs="Times New Roman"/>
                <w:color w:val="000000"/>
                <w:sz w:val="20"/>
                <w:szCs w:val="20"/>
                <w:rtl/>
              </w:rPr>
              <w:t xml:space="preserve">ج </w:t>
            </w:r>
            <w:r w:rsidRPr="00B00C04">
              <w:rPr>
                <w:rFonts w:ascii="Calibri" w:eastAsia="Times New Roman" w:hAnsi="Calibri" w:cs="Calibri"/>
                <w:color w:val="000000"/>
                <w:sz w:val="20"/>
                <w:szCs w:val="20"/>
                <w:rtl/>
              </w:rPr>
              <w:t>4</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Bashneft International B. V.</w:t>
            </w:r>
          </w:p>
        </w:tc>
        <w:tc>
          <w:tcPr>
            <w:tcW w:w="0" w:type="auto"/>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   </w:t>
            </w:r>
          </w:p>
        </w:tc>
      </w:tr>
      <w:tr w:rsidR="00B00C04" w:rsidRPr="00B00C04" w:rsidTr="00B00C04">
        <w:trPr>
          <w:trHeight w:val="28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33</w:t>
            </w:r>
          </w:p>
        </w:tc>
        <w:tc>
          <w:tcPr>
            <w:tcW w:w="0" w:type="auto"/>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الأحدب</w:t>
            </w:r>
          </w:p>
        </w:tc>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Al-Waha Petroleum co. Ltd</w:t>
            </w:r>
          </w:p>
        </w:tc>
        <w:tc>
          <w:tcPr>
            <w:tcW w:w="0" w:type="auto"/>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478,182,743 </w:t>
            </w:r>
          </w:p>
        </w:tc>
      </w:tr>
      <w:tr w:rsidR="00B00C04" w:rsidRPr="00B00C04" w:rsidTr="00B00C04">
        <w:trPr>
          <w:trHeight w:val="765"/>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34</w:t>
            </w:r>
          </w:p>
        </w:tc>
        <w:tc>
          <w:tcPr>
            <w:tcW w:w="0" w:type="auto"/>
            <w:vMerge/>
            <w:tcBorders>
              <w:top w:val="nil"/>
              <w:left w:val="single" w:sz="4" w:space="0" w:color="0070C0"/>
              <w:bottom w:val="single" w:sz="4" w:space="0" w:color="0070C0"/>
              <w:right w:val="single" w:sz="4"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c>
          <w:tcPr>
            <w:tcW w:w="0" w:type="auto"/>
            <w:tcBorders>
              <w:top w:val="nil"/>
              <w:left w:val="single" w:sz="4" w:space="0" w:color="0070C0"/>
              <w:bottom w:val="single" w:sz="4" w:space="0" w:color="0070C0"/>
              <w:right w:val="single" w:sz="4" w:space="0" w:color="0070C0"/>
            </w:tcBorders>
            <w:shd w:val="clear" w:color="000000" w:fill="D9D9D9"/>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PetroChina International Iraq FZE Iraq Branch</w:t>
            </w:r>
          </w:p>
        </w:tc>
        <w:tc>
          <w:tcPr>
            <w:tcW w:w="0" w:type="auto"/>
            <w:vMerge/>
            <w:tcBorders>
              <w:top w:val="nil"/>
              <w:left w:val="single" w:sz="4" w:space="0" w:color="0070C0"/>
              <w:bottom w:val="single" w:sz="4" w:space="0" w:color="0070C0"/>
              <w:right w:val="single" w:sz="8" w:space="0" w:color="0070C0"/>
            </w:tcBorders>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Pr>
            </w:pPr>
          </w:p>
        </w:tc>
      </w:tr>
      <w:tr w:rsidR="00B00C04" w:rsidRPr="00B00C04" w:rsidTr="00B00C04">
        <w:trPr>
          <w:trHeight w:val="510"/>
        </w:trPr>
        <w:tc>
          <w:tcPr>
            <w:tcW w:w="0" w:type="auto"/>
            <w:tcBorders>
              <w:top w:val="nil"/>
              <w:left w:val="single" w:sz="8" w:space="0" w:color="0070C0"/>
              <w:bottom w:val="single" w:sz="4" w:space="0" w:color="0070C0"/>
              <w:right w:val="single" w:sz="4" w:space="0" w:color="0070C0"/>
            </w:tcBorders>
            <w:shd w:val="clear" w:color="000000" w:fill="FFFFFF"/>
            <w:noWrap/>
            <w:vAlign w:val="center"/>
            <w:hideMark/>
          </w:tcPr>
          <w:p w:rsidR="00B00C04" w:rsidRPr="008B5336" w:rsidRDefault="00B00C04" w:rsidP="00B00C04">
            <w:pPr>
              <w:bidi/>
              <w:spacing w:after="0" w:line="240" w:lineRule="auto"/>
              <w:jc w:val="center"/>
              <w:rPr>
                <w:rFonts w:asciiTheme="majorBidi" w:eastAsia="Times New Roman" w:hAnsiTheme="majorBidi" w:cstheme="majorBidi"/>
                <w:b/>
                <w:bCs/>
                <w:color w:val="000000"/>
                <w:sz w:val="20"/>
                <w:szCs w:val="20"/>
                <w:rtl/>
              </w:rPr>
            </w:pPr>
            <w:r w:rsidRPr="008B5336">
              <w:rPr>
                <w:rFonts w:asciiTheme="majorBidi" w:eastAsia="Times New Roman" w:hAnsiTheme="majorBidi" w:cstheme="majorBidi"/>
                <w:b/>
                <w:bCs/>
                <w:color w:val="000000"/>
                <w:sz w:val="20"/>
                <w:szCs w:val="20"/>
                <w:rtl/>
              </w:rPr>
              <w:t>35</w:t>
            </w:r>
          </w:p>
        </w:tc>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rsidR="00B00C04" w:rsidRPr="00B00C04" w:rsidRDefault="00B00C04" w:rsidP="00B00C04">
            <w:pPr>
              <w:bidi/>
              <w:spacing w:after="0" w:line="240" w:lineRule="auto"/>
              <w:rPr>
                <w:rFonts w:ascii="Calibri" w:eastAsia="Times New Roman" w:hAnsi="Calibri" w:cs="Calibri"/>
                <w:color w:val="000000"/>
                <w:sz w:val="20"/>
                <w:szCs w:val="20"/>
                <w:rtl/>
              </w:rPr>
            </w:pPr>
            <w:r w:rsidRPr="00B00C04">
              <w:rPr>
                <w:rFonts w:ascii="Calibri" w:eastAsia="Times New Roman" w:hAnsi="Calibri" w:cs="Times New Roman"/>
                <w:color w:val="000000"/>
                <w:sz w:val="20"/>
                <w:szCs w:val="20"/>
                <w:rtl/>
              </w:rPr>
              <w:t>حقل شرقي بغداد</w:t>
            </w:r>
          </w:p>
        </w:tc>
        <w:tc>
          <w:tcPr>
            <w:tcW w:w="0" w:type="auto"/>
            <w:tcBorders>
              <w:top w:val="nil"/>
              <w:left w:val="single" w:sz="4" w:space="0" w:color="0070C0"/>
              <w:bottom w:val="single" w:sz="4" w:space="0" w:color="0070C0"/>
              <w:right w:val="single" w:sz="4" w:space="0" w:color="0070C0"/>
            </w:tcBorders>
            <w:shd w:val="clear" w:color="auto" w:fill="auto"/>
            <w:vAlign w:val="center"/>
            <w:hideMark/>
          </w:tcPr>
          <w:p w:rsidR="00B00C04" w:rsidRPr="00B00C04" w:rsidRDefault="00B00C04" w:rsidP="00B00C04">
            <w:pPr>
              <w:bidi/>
              <w:spacing w:after="0" w:line="240" w:lineRule="auto"/>
              <w:jc w:val="right"/>
              <w:rPr>
                <w:rFonts w:ascii="Georgia" w:eastAsia="Times New Roman" w:hAnsi="Georgia" w:cs="Arial"/>
                <w:color w:val="000000"/>
                <w:sz w:val="20"/>
                <w:szCs w:val="20"/>
                <w:rtl/>
              </w:rPr>
            </w:pPr>
            <w:r w:rsidRPr="00B00C04">
              <w:rPr>
                <w:rFonts w:ascii="Georgia" w:eastAsia="Times New Roman" w:hAnsi="Georgia" w:cs="Arial"/>
                <w:color w:val="000000"/>
                <w:sz w:val="20"/>
                <w:szCs w:val="20"/>
              </w:rPr>
              <w:t>China ZhenHua Oil Co.Ltd.</w:t>
            </w:r>
          </w:p>
        </w:tc>
        <w:tc>
          <w:tcPr>
            <w:tcW w:w="0" w:type="auto"/>
            <w:tcBorders>
              <w:top w:val="nil"/>
              <w:left w:val="single" w:sz="4" w:space="0" w:color="0070C0"/>
              <w:bottom w:val="single" w:sz="4" w:space="0" w:color="0070C0"/>
              <w:right w:val="single" w:sz="8" w:space="0" w:color="0070C0"/>
            </w:tcBorders>
            <w:shd w:val="clear" w:color="auto" w:fill="auto"/>
            <w:noWrap/>
            <w:vAlign w:val="center"/>
            <w:hideMark/>
          </w:tcPr>
          <w:p w:rsidR="00B00C04" w:rsidRPr="00B00C04" w:rsidRDefault="00B00C04" w:rsidP="00B00C04">
            <w:pPr>
              <w:bidi/>
              <w:spacing w:after="0" w:line="240" w:lineRule="auto"/>
              <w:jc w:val="center"/>
              <w:rPr>
                <w:rFonts w:ascii="Calibri" w:eastAsia="Times New Roman" w:hAnsi="Calibri" w:cs="Calibri"/>
                <w:color w:val="000000"/>
                <w:sz w:val="20"/>
                <w:szCs w:val="20"/>
                <w:rtl/>
              </w:rPr>
            </w:pPr>
            <w:r w:rsidRPr="00B00C04">
              <w:rPr>
                <w:rFonts w:ascii="Calibri" w:eastAsia="Times New Roman" w:hAnsi="Calibri" w:cs="Calibri"/>
                <w:color w:val="000000"/>
                <w:sz w:val="20"/>
                <w:szCs w:val="20"/>
                <w:rtl/>
              </w:rPr>
              <w:t xml:space="preserve">                      120,045,863 </w:t>
            </w:r>
          </w:p>
        </w:tc>
      </w:tr>
      <w:tr w:rsidR="00B00C04" w:rsidRPr="00B00C04" w:rsidTr="00B00C04">
        <w:trPr>
          <w:trHeight w:val="330"/>
        </w:trPr>
        <w:tc>
          <w:tcPr>
            <w:tcW w:w="0" w:type="auto"/>
            <w:gridSpan w:val="3"/>
            <w:tcBorders>
              <w:top w:val="single" w:sz="4" w:space="0" w:color="0070C0"/>
              <w:left w:val="single" w:sz="8" w:space="0" w:color="0070C0"/>
              <w:bottom w:val="single" w:sz="8" w:space="0" w:color="0070C0"/>
              <w:right w:val="single" w:sz="4" w:space="0" w:color="FFFFFF"/>
            </w:tcBorders>
            <w:shd w:val="clear" w:color="000000" w:fill="0070C0"/>
            <w:noWrap/>
            <w:vAlign w:val="bottom"/>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Times New Roman"/>
                <w:b/>
                <w:bCs/>
                <w:color w:val="FFFFFF"/>
                <w:sz w:val="24"/>
                <w:szCs w:val="24"/>
                <w:rtl/>
              </w:rPr>
              <w:t>الإجمالي</w:t>
            </w:r>
          </w:p>
        </w:tc>
        <w:tc>
          <w:tcPr>
            <w:tcW w:w="0" w:type="auto"/>
            <w:tcBorders>
              <w:top w:val="nil"/>
              <w:left w:val="single" w:sz="4" w:space="0" w:color="FFFFFF"/>
              <w:bottom w:val="single" w:sz="8" w:space="0" w:color="0070C0"/>
              <w:right w:val="single" w:sz="8" w:space="0" w:color="0070C0"/>
            </w:tcBorders>
            <w:shd w:val="clear" w:color="000000" w:fill="0070C0"/>
            <w:noWrap/>
            <w:vAlign w:val="bottom"/>
            <w:hideMark/>
          </w:tcPr>
          <w:p w:rsidR="00B00C04" w:rsidRPr="00B00C04" w:rsidRDefault="00B00C04" w:rsidP="00B00C04">
            <w:pPr>
              <w:bidi/>
              <w:spacing w:after="0" w:line="240" w:lineRule="auto"/>
              <w:jc w:val="center"/>
              <w:rPr>
                <w:rFonts w:ascii="Calibri" w:eastAsia="Times New Roman" w:hAnsi="Calibri" w:cs="Calibri"/>
                <w:b/>
                <w:bCs/>
                <w:color w:val="FFFFFF"/>
                <w:sz w:val="24"/>
                <w:szCs w:val="24"/>
                <w:rtl/>
              </w:rPr>
            </w:pPr>
            <w:r w:rsidRPr="00B00C04">
              <w:rPr>
                <w:rFonts w:ascii="Calibri" w:eastAsia="Times New Roman" w:hAnsi="Calibri" w:cs="Calibri"/>
                <w:b/>
                <w:bCs/>
                <w:color w:val="FFFFFF"/>
                <w:sz w:val="24"/>
                <w:szCs w:val="24"/>
                <w:rtl/>
              </w:rPr>
              <w:t>7,760,033,408</w:t>
            </w:r>
          </w:p>
        </w:tc>
      </w:tr>
    </w:tbl>
    <w:p w:rsidR="008C4E7D" w:rsidRDefault="008C4E7D" w:rsidP="008C4E7D">
      <w:pPr>
        <w:bidi/>
        <w:jc w:val="both"/>
        <w:rPr>
          <w:rFonts w:cs="GE SS Text Light"/>
          <w:rtl/>
          <w:lang w:bidi="ar-LB"/>
        </w:rPr>
      </w:pPr>
    </w:p>
    <w:p w:rsidR="00381DB3" w:rsidRDefault="00381DB3" w:rsidP="00381DB3">
      <w:pPr>
        <w:bidi/>
        <w:jc w:val="both"/>
        <w:rPr>
          <w:rFonts w:cs="GE SS Text Light"/>
          <w:rtl/>
          <w:lang w:bidi="ar-LB"/>
        </w:rPr>
      </w:pPr>
    </w:p>
    <w:p w:rsidR="00C34B7D" w:rsidRPr="00D64A43" w:rsidRDefault="00C34B7D" w:rsidP="00C34B7D">
      <w:pPr>
        <w:bidi/>
        <w:spacing w:line="269" w:lineRule="auto"/>
        <w:jc w:val="both"/>
        <w:rPr>
          <w:rFonts w:cs="GE SS Text Light"/>
          <w:b/>
          <w:bCs/>
          <w:u w:val="single"/>
          <w:lang w:bidi="ar-JO"/>
        </w:rPr>
      </w:pPr>
      <w:r w:rsidRPr="00D64A43">
        <w:rPr>
          <w:rFonts w:cs="GE SS Text Light"/>
          <w:b/>
          <w:bCs/>
          <w:u w:val="single"/>
          <w:rtl/>
          <w:lang w:bidi="ar-JO"/>
        </w:rPr>
        <w:t xml:space="preserve">مطابقة </w:t>
      </w:r>
      <w:r w:rsidRPr="00D64A43">
        <w:rPr>
          <w:rFonts w:cs="GE SS Text Light" w:hint="cs"/>
          <w:b/>
          <w:bCs/>
          <w:u w:val="single"/>
          <w:rtl/>
          <w:lang w:bidi="ar-JO"/>
        </w:rPr>
        <w:t>ضريبة دخل الشركات العالمية العاملة ضمن جولات التراخيص</w:t>
      </w:r>
    </w:p>
    <w:p w:rsidR="00C34B7D" w:rsidRPr="00D64A43" w:rsidRDefault="00C34B7D" w:rsidP="00C34B7D">
      <w:pPr>
        <w:bidi/>
        <w:spacing w:line="269" w:lineRule="auto"/>
        <w:jc w:val="both"/>
        <w:rPr>
          <w:rFonts w:cs="GE SS Text Light"/>
          <w:rtl/>
          <w:lang w:bidi="ar-JO"/>
        </w:rPr>
      </w:pPr>
      <w:r w:rsidRPr="00D64A43">
        <w:rPr>
          <w:rFonts w:cs="GE SS Text Light"/>
          <w:rtl/>
          <w:lang w:bidi="ar-JO"/>
        </w:rPr>
        <w:t xml:space="preserve">تتطلب عقود الخدمة الموقعة بموجب جولات التراخيص من شركات النفط العالمية دفع ضريبة دخل </w:t>
      </w:r>
      <w:r w:rsidRPr="00D64A43">
        <w:rPr>
          <w:rFonts w:cs="GE SS Text Light" w:hint="cs"/>
          <w:rtl/>
          <w:lang w:bidi="ar-JO"/>
        </w:rPr>
        <w:t xml:space="preserve">بنسبة </w:t>
      </w:r>
      <w:r w:rsidRPr="00D64A43">
        <w:rPr>
          <w:rFonts w:cs="GE SS Text Light"/>
          <w:rtl/>
          <w:lang w:bidi="ar-JO"/>
        </w:rPr>
        <w:t>(</w:t>
      </w:r>
      <w:r w:rsidRPr="00D64A43">
        <w:rPr>
          <w:rFonts w:cs="GE SS Text Light" w:hint="cs"/>
          <w:rtl/>
          <w:lang w:bidi="ar-JO"/>
        </w:rPr>
        <w:t xml:space="preserve">35%) </w:t>
      </w:r>
      <w:r w:rsidRPr="00D64A43">
        <w:rPr>
          <w:rFonts w:cs="GE SS Text Light"/>
          <w:rtl/>
          <w:lang w:bidi="ar-JO"/>
        </w:rPr>
        <w:t xml:space="preserve">من أرباح </w:t>
      </w:r>
      <w:r w:rsidRPr="00D64A43">
        <w:rPr>
          <w:rFonts w:cs="GE SS Text Light" w:hint="cs"/>
          <w:rtl/>
          <w:lang w:bidi="ar-JO"/>
        </w:rPr>
        <w:t>المقاول</w:t>
      </w:r>
      <w:r w:rsidRPr="00D64A43">
        <w:rPr>
          <w:rFonts w:cs="GE SS Text Light"/>
          <w:rtl/>
          <w:lang w:bidi="ar-JO"/>
        </w:rPr>
        <w:t xml:space="preserve"> الخاضعة للضريبة بموجب القانون</w:t>
      </w:r>
      <w:r w:rsidRPr="00D64A43">
        <w:rPr>
          <w:rFonts w:cs="GE SS Text Light" w:hint="cs"/>
          <w:rtl/>
          <w:lang w:bidi="ar-JO"/>
        </w:rPr>
        <w:t>،</w:t>
      </w:r>
      <w:r w:rsidRPr="00D64A43">
        <w:rPr>
          <w:rFonts w:cs="GE SS Text Light"/>
          <w:rtl/>
          <w:lang w:bidi="ar-JO"/>
        </w:rPr>
        <w:t xml:space="preserve"> والتي تتمثل بأجور الربحية التي يتم تحصيلها خلال السنة الضريبية ذات الصلة</w:t>
      </w:r>
      <w:r w:rsidRPr="00D64A43">
        <w:rPr>
          <w:rFonts w:cs="GE SS Text Light"/>
          <w:lang w:bidi="ar-JO"/>
        </w:rPr>
        <w:t>.</w:t>
      </w:r>
    </w:p>
    <w:p w:rsidR="00C34B7D" w:rsidRPr="00D64A43" w:rsidRDefault="00C34B7D" w:rsidP="00C34B7D">
      <w:pPr>
        <w:bidi/>
        <w:spacing w:line="269" w:lineRule="auto"/>
        <w:jc w:val="both"/>
        <w:rPr>
          <w:rFonts w:cs="GE SS Text Light"/>
          <w:lang w:bidi="ar-JO"/>
        </w:rPr>
      </w:pPr>
      <w:r w:rsidRPr="00D64A43">
        <w:rPr>
          <w:rFonts w:cs="GE SS Text Light" w:hint="cs"/>
          <w:rtl/>
          <w:lang w:bidi="ar-JO"/>
        </w:rPr>
        <w:t xml:space="preserve">هذا وتدفع </w:t>
      </w:r>
      <w:r w:rsidRPr="00D64A43">
        <w:rPr>
          <w:rFonts w:cs="GE SS Text Light"/>
          <w:rtl/>
          <w:lang w:bidi="ar-JO"/>
        </w:rPr>
        <w:t>الشركات العالمية العاملة ضمن جولات التراخيص</w:t>
      </w:r>
      <w:r w:rsidRPr="00D64A43">
        <w:rPr>
          <w:rFonts w:cs="GE SS Text Light" w:hint="cs"/>
          <w:rtl/>
          <w:lang w:bidi="ar-JO"/>
        </w:rPr>
        <w:t xml:space="preserve"> ضرائبها حسب تسجيلها في العراق ومن ضمنها لدى الهيئة العامة للضرائب، فتدفع ضرائبها طبقاً لإجمالي ربحيتها وليس وفق كل رخصة (مثال ذلك شركة بتروناس، هي شريكة في ثلاث رخص، ول</w:t>
      </w:r>
      <w:r w:rsidR="008F1493">
        <w:rPr>
          <w:rFonts w:cs="GE SS Text Light" w:hint="cs"/>
          <w:rtl/>
          <w:lang w:bidi="ar-JO"/>
        </w:rPr>
        <w:t>كن تسجيلها واحد وتسدد بالإجمالي</w:t>
      </w:r>
      <w:r w:rsidRPr="00D64A43">
        <w:rPr>
          <w:rFonts w:cs="GE SS Text Light" w:hint="cs"/>
          <w:rtl/>
          <w:lang w:bidi="ar-JO"/>
        </w:rPr>
        <w:t>.</w:t>
      </w:r>
    </w:p>
    <w:p w:rsidR="00C34B7D" w:rsidRPr="00D64A43" w:rsidRDefault="00C34B7D" w:rsidP="00D43047">
      <w:pPr>
        <w:bidi/>
        <w:spacing w:line="269" w:lineRule="auto"/>
        <w:jc w:val="both"/>
        <w:rPr>
          <w:rFonts w:cs="GE SS Text Light"/>
          <w:rtl/>
          <w:lang w:bidi="ar-JO"/>
        </w:rPr>
      </w:pPr>
      <w:r w:rsidRPr="00D64A43">
        <w:rPr>
          <w:rFonts w:cs="GE SS Text Light" w:hint="cs"/>
          <w:rtl/>
          <w:lang w:bidi="ar-JO"/>
        </w:rPr>
        <w:t xml:space="preserve">قمنا بمطابقة المبالغ المستحقة مع المبالغ المسددة لكل من الشركات المعنية </w:t>
      </w:r>
      <w:r w:rsidR="00D43047">
        <w:rPr>
          <w:rFonts w:cs="GE SS Text Light" w:hint="cs"/>
          <w:rtl/>
          <w:lang w:bidi="ar-JO"/>
        </w:rPr>
        <w:t xml:space="preserve">خلال عامي </w:t>
      </w:r>
      <w:r w:rsidRPr="00D64A43">
        <w:rPr>
          <w:rFonts w:cs="GE SS Text Light" w:hint="cs"/>
          <w:rtl/>
          <w:lang w:bidi="ar-JO"/>
        </w:rPr>
        <w:t xml:space="preserve"> 2019 و2020 وكالاتي:</w:t>
      </w:r>
    </w:p>
    <w:tbl>
      <w:tblPr>
        <w:bidiVisual/>
        <w:tblW w:w="5000" w:type="pct"/>
        <w:tblLook w:val="04A0" w:firstRow="1" w:lastRow="0" w:firstColumn="1" w:lastColumn="0" w:noHBand="0" w:noVBand="1"/>
      </w:tblPr>
      <w:tblGrid>
        <w:gridCol w:w="2396"/>
        <w:gridCol w:w="2688"/>
        <w:gridCol w:w="2336"/>
        <w:gridCol w:w="2100"/>
      </w:tblGrid>
      <w:tr w:rsidR="00D43047" w:rsidRPr="00D43047" w:rsidTr="00510EFA">
        <w:trPr>
          <w:trHeight w:val="30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D43047" w:rsidRPr="00D43047" w:rsidRDefault="00D43047" w:rsidP="00D43047">
            <w:pPr>
              <w:bidi/>
              <w:spacing w:after="0" w:line="240" w:lineRule="auto"/>
              <w:jc w:val="center"/>
              <w:rPr>
                <w:rFonts w:ascii="Calibri" w:eastAsia="Times New Roman" w:hAnsi="Calibri" w:cs="Calibri"/>
                <w:b/>
                <w:bCs/>
                <w:color w:val="FFFFFF"/>
              </w:rPr>
            </w:pPr>
            <w:r w:rsidRPr="00D43047">
              <w:rPr>
                <w:rFonts w:ascii="Calibri" w:eastAsia="Times New Roman" w:hAnsi="Calibri" w:cs="Times New Roman"/>
                <w:b/>
                <w:bCs/>
                <w:color w:val="FFFFFF"/>
                <w:rtl/>
              </w:rPr>
              <w:lastRenderedPageBreak/>
              <w:t xml:space="preserve">الضريبة المسددة خلال عام </w:t>
            </w:r>
            <w:r w:rsidRPr="00D43047">
              <w:rPr>
                <w:rFonts w:ascii="Calibri" w:eastAsia="Times New Roman" w:hAnsi="Calibri" w:cs="Calibri"/>
                <w:b/>
                <w:bCs/>
                <w:color w:val="FFFFFF"/>
                <w:rtl/>
              </w:rPr>
              <w:t>2019</w:t>
            </w:r>
          </w:p>
        </w:tc>
      </w:tr>
      <w:tr w:rsidR="00D43047" w:rsidRPr="00D43047" w:rsidTr="00510EFA">
        <w:trPr>
          <w:trHeight w:val="765"/>
          <w:tblHeader/>
        </w:trPr>
        <w:tc>
          <w:tcPr>
            <w:tcW w:w="1258" w:type="pct"/>
            <w:tcBorders>
              <w:top w:val="nil"/>
              <w:left w:val="single" w:sz="8" w:space="0" w:color="0070C0"/>
              <w:bottom w:val="single" w:sz="4" w:space="0" w:color="0070C0"/>
              <w:right w:val="single" w:sz="4" w:space="0" w:color="FFFFFF"/>
            </w:tcBorders>
            <w:shd w:val="clear" w:color="000000" w:fill="0070C0"/>
            <w:noWrap/>
            <w:vAlign w:val="center"/>
            <w:hideMark/>
          </w:tcPr>
          <w:p w:rsidR="00D43047" w:rsidRPr="00D43047" w:rsidRDefault="00D43047" w:rsidP="00D43047">
            <w:pPr>
              <w:bidi/>
              <w:spacing w:after="0" w:line="240" w:lineRule="auto"/>
              <w:jc w:val="center"/>
              <w:rPr>
                <w:rFonts w:ascii="Calibri" w:eastAsia="Times New Roman" w:hAnsi="Calibri" w:cs="Calibri"/>
                <w:b/>
                <w:bCs/>
                <w:color w:val="FFFFFF"/>
                <w:sz w:val="20"/>
                <w:szCs w:val="20"/>
                <w:rtl/>
              </w:rPr>
            </w:pPr>
            <w:r w:rsidRPr="00D43047">
              <w:rPr>
                <w:rFonts w:ascii="Calibri" w:eastAsia="Times New Roman" w:hAnsi="Calibri" w:cs="Times New Roman"/>
                <w:b/>
                <w:bCs/>
                <w:color w:val="FFFFFF"/>
                <w:sz w:val="20"/>
                <w:szCs w:val="20"/>
                <w:rtl/>
              </w:rPr>
              <w:t>إسم الشركة</w:t>
            </w:r>
          </w:p>
        </w:tc>
        <w:tc>
          <w:tcPr>
            <w:tcW w:w="1412" w:type="pct"/>
            <w:tcBorders>
              <w:top w:val="nil"/>
              <w:left w:val="single" w:sz="4" w:space="0" w:color="FFFFFF"/>
              <w:bottom w:val="single" w:sz="4" w:space="0" w:color="0070C0"/>
              <w:right w:val="single" w:sz="4" w:space="0" w:color="FFFFFF"/>
            </w:tcBorders>
            <w:shd w:val="clear" w:color="000000" w:fill="0070C0"/>
            <w:vAlign w:val="center"/>
            <w:hideMark/>
          </w:tcPr>
          <w:p w:rsidR="00D43047" w:rsidRPr="00D43047" w:rsidRDefault="00D43047" w:rsidP="00D43047">
            <w:pPr>
              <w:bidi/>
              <w:spacing w:after="0" w:line="240" w:lineRule="auto"/>
              <w:jc w:val="center"/>
              <w:rPr>
                <w:rFonts w:ascii="Calibri" w:eastAsia="Times New Roman" w:hAnsi="Calibri" w:cs="Calibri"/>
                <w:b/>
                <w:bCs/>
                <w:color w:val="FFFFFF"/>
                <w:sz w:val="20"/>
                <w:szCs w:val="20"/>
                <w:rtl/>
              </w:rPr>
            </w:pPr>
            <w:r w:rsidRPr="00D43047">
              <w:rPr>
                <w:rFonts w:ascii="Calibri" w:eastAsia="Times New Roman" w:hAnsi="Calibri" w:cs="Times New Roman"/>
                <w:b/>
                <w:bCs/>
                <w:color w:val="FFFFFF"/>
                <w:sz w:val="20"/>
                <w:szCs w:val="20"/>
                <w:rtl/>
              </w:rPr>
              <w:t>مبلغ الضريبة المستحق بموجب الربحية</w:t>
            </w:r>
            <w:r w:rsidRPr="00D43047">
              <w:rPr>
                <w:rFonts w:ascii="Calibri" w:eastAsia="Times New Roman" w:hAnsi="Calibri" w:cs="Calibri"/>
                <w:b/>
                <w:bCs/>
                <w:color w:val="FFFFFF"/>
                <w:sz w:val="20"/>
                <w:szCs w:val="20"/>
                <w:rtl/>
              </w:rPr>
              <w:br/>
              <w:t>(</w:t>
            </w:r>
            <w:r w:rsidRPr="00D43047">
              <w:rPr>
                <w:rFonts w:ascii="Calibri" w:eastAsia="Times New Roman" w:hAnsi="Calibri" w:cs="Times New Roman"/>
                <w:b/>
                <w:bCs/>
                <w:color w:val="FFFFFF"/>
                <w:sz w:val="20"/>
                <w:szCs w:val="20"/>
                <w:rtl/>
              </w:rPr>
              <w:t>دينار عراقي</w:t>
            </w:r>
            <w:r w:rsidRPr="00D43047">
              <w:rPr>
                <w:rFonts w:ascii="Calibri" w:eastAsia="Times New Roman" w:hAnsi="Calibri" w:cs="Calibri"/>
                <w:b/>
                <w:bCs/>
                <w:color w:val="FFFFFF"/>
                <w:sz w:val="20"/>
                <w:szCs w:val="20"/>
                <w:rtl/>
              </w:rPr>
              <w:t>)</w:t>
            </w:r>
          </w:p>
        </w:tc>
        <w:tc>
          <w:tcPr>
            <w:tcW w:w="1227" w:type="pct"/>
            <w:tcBorders>
              <w:top w:val="nil"/>
              <w:left w:val="single" w:sz="4" w:space="0" w:color="FFFFFF"/>
              <w:bottom w:val="single" w:sz="4" w:space="0" w:color="0070C0"/>
              <w:right w:val="single" w:sz="4" w:space="0" w:color="FFFFFF"/>
            </w:tcBorders>
            <w:shd w:val="clear" w:color="000000" w:fill="0070C0"/>
            <w:vAlign w:val="center"/>
            <w:hideMark/>
          </w:tcPr>
          <w:p w:rsidR="00D43047" w:rsidRPr="00D43047" w:rsidRDefault="00D43047" w:rsidP="00D43047">
            <w:pPr>
              <w:bidi/>
              <w:spacing w:after="0" w:line="240" w:lineRule="auto"/>
              <w:jc w:val="center"/>
              <w:rPr>
                <w:rFonts w:ascii="Calibri" w:eastAsia="Times New Roman" w:hAnsi="Calibri" w:cs="Calibri"/>
                <w:b/>
                <w:bCs/>
                <w:color w:val="FFFFFF"/>
                <w:sz w:val="20"/>
                <w:szCs w:val="20"/>
                <w:rtl/>
              </w:rPr>
            </w:pPr>
            <w:r w:rsidRPr="00D43047">
              <w:rPr>
                <w:rFonts w:ascii="Calibri" w:eastAsia="Times New Roman" w:hAnsi="Calibri" w:cs="Times New Roman"/>
                <w:b/>
                <w:bCs/>
                <w:color w:val="FFFFFF"/>
                <w:sz w:val="20"/>
                <w:szCs w:val="20"/>
                <w:rtl/>
              </w:rPr>
              <w:t xml:space="preserve"> الضريبة المسددة</w:t>
            </w:r>
            <w:r w:rsidRPr="00D43047">
              <w:rPr>
                <w:rFonts w:ascii="Calibri" w:eastAsia="Times New Roman" w:hAnsi="Calibri" w:cs="Calibri"/>
                <w:b/>
                <w:bCs/>
                <w:color w:val="FFFFFF"/>
                <w:sz w:val="20"/>
                <w:szCs w:val="20"/>
                <w:rtl/>
              </w:rPr>
              <w:br/>
              <w:t>(</w:t>
            </w:r>
            <w:r w:rsidRPr="00D43047">
              <w:rPr>
                <w:rFonts w:ascii="Calibri" w:eastAsia="Times New Roman" w:hAnsi="Calibri" w:cs="Times New Roman"/>
                <w:b/>
                <w:bCs/>
                <w:color w:val="FFFFFF"/>
                <w:sz w:val="20"/>
                <w:szCs w:val="20"/>
                <w:rtl/>
              </w:rPr>
              <w:t>دينار عراقي</w:t>
            </w:r>
            <w:r w:rsidRPr="00D43047">
              <w:rPr>
                <w:rFonts w:ascii="Calibri" w:eastAsia="Times New Roman" w:hAnsi="Calibri" w:cs="Calibri"/>
                <w:b/>
                <w:bCs/>
                <w:color w:val="FFFFFF"/>
                <w:sz w:val="20"/>
                <w:szCs w:val="20"/>
                <w:rtl/>
              </w:rPr>
              <w:t xml:space="preserve">) </w:t>
            </w:r>
          </w:p>
        </w:tc>
        <w:tc>
          <w:tcPr>
            <w:tcW w:w="1103" w:type="pct"/>
            <w:tcBorders>
              <w:top w:val="nil"/>
              <w:left w:val="single" w:sz="4" w:space="0" w:color="FFFFFF"/>
              <w:bottom w:val="single" w:sz="4" w:space="0" w:color="0070C0"/>
              <w:right w:val="single" w:sz="8" w:space="0" w:color="0070C0"/>
            </w:tcBorders>
            <w:shd w:val="clear" w:color="000000" w:fill="0070C0"/>
            <w:vAlign w:val="center"/>
            <w:hideMark/>
          </w:tcPr>
          <w:p w:rsidR="00D43047" w:rsidRPr="00D43047" w:rsidRDefault="00D43047" w:rsidP="00D43047">
            <w:pPr>
              <w:bidi/>
              <w:spacing w:after="0" w:line="240" w:lineRule="auto"/>
              <w:jc w:val="center"/>
              <w:rPr>
                <w:rFonts w:ascii="Calibri" w:eastAsia="Times New Roman" w:hAnsi="Calibri" w:cs="Calibri"/>
                <w:b/>
                <w:bCs/>
                <w:color w:val="FFFFFF"/>
                <w:sz w:val="20"/>
                <w:szCs w:val="20"/>
                <w:rtl/>
              </w:rPr>
            </w:pPr>
            <w:r w:rsidRPr="00D43047">
              <w:rPr>
                <w:rFonts w:ascii="Calibri" w:eastAsia="Times New Roman" w:hAnsi="Calibri" w:cs="Times New Roman"/>
                <w:b/>
                <w:bCs/>
                <w:color w:val="FFFFFF"/>
                <w:sz w:val="20"/>
                <w:szCs w:val="20"/>
                <w:rtl/>
              </w:rPr>
              <w:t xml:space="preserve">الفرق </w:t>
            </w:r>
            <w:r w:rsidRPr="00D43047">
              <w:rPr>
                <w:rFonts w:ascii="Calibri" w:eastAsia="Times New Roman" w:hAnsi="Calibri" w:cs="Calibri"/>
                <w:b/>
                <w:bCs/>
                <w:color w:val="FFFFFF"/>
                <w:sz w:val="20"/>
                <w:szCs w:val="20"/>
                <w:rtl/>
              </w:rPr>
              <w:t>(</w:t>
            </w:r>
            <w:r w:rsidRPr="00D43047">
              <w:rPr>
                <w:rFonts w:ascii="Calibri" w:eastAsia="Times New Roman" w:hAnsi="Calibri" w:cs="Times New Roman"/>
                <w:b/>
                <w:bCs/>
                <w:color w:val="FFFFFF"/>
                <w:sz w:val="20"/>
                <w:szCs w:val="20"/>
                <w:rtl/>
              </w:rPr>
              <w:t>المستحق ناقص المسدد</w:t>
            </w:r>
            <w:r w:rsidRPr="00D43047">
              <w:rPr>
                <w:rFonts w:ascii="Calibri" w:eastAsia="Times New Roman" w:hAnsi="Calibri" w:cs="Calibri"/>
                <w:b/>
                <w:bCs/>
                <w:color w:val="FFFFFF"/>
                <w:sz w:val="20"/>
                <w:szCs w:val="20"/>
                <w:rtl/>
              </w:rPr>
              <w:t>)</w:t>
            </w:r>
            <w:r w:rsidRPr="00D43047">
              <w:rPr>
                <w:rFonts w:ascii="Calibri" w:eastAsia="Times New Roman" w:hAnsi="Calibri" w:cs="Calibri"/>
                <w:b/>
                <w:bCs/>
                <w:color w:val="FFFFFF"/>
                <w:sz w:val="20"/>
                <w:szCs w:val="20"/>
                <w:rtl/>
              </w:rPr>
              <w:br/>
              <w:t>(</w:t>
            </w:r>
            <w:r w:rsidRPr="00D43047">
              <w:rPr>
                <w:rFonts w:ascii="Calibri" w:eastAsia="Times New Roman" w:hAnsi="Calibri" w:cs="Times New Roman"/>
                <w:b/>
                <w:bCs/>
                <w:color w:val="FFFFFF"/>
                <w:sz w:val="20"/>
                <w:szCs w:val="20"/>
                <w:rtl/>
              </w:rPr>
              <w:t>دينار عراقي</w:t>
            </w:r>
            <w:r w:rsidRPr="00D43047">
              <w:rPr>
                <w:rFonts w:ascii="Calibri" w:eastAsia="Times New Roman" w:hAnsi="Calibri" w:cs="Calibri"/>
                <w:b/>
                <w:bCs/>
                <w:color w:val="FFFFFF"/>
                <w:sz w:val="20"/>
                <w:szCs w:val="20"/>
                <w:rtl/>
              </w:rPr>
              <w:t>)</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بتروناس</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26,101,225,736</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417,507,226</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25,683,718,510</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جابكس</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7,626,943,216</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3,283,036,000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4,343,907,216</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بتروجاينا</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183,830,358,360</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182,299,310,000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1,531,048,360</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توتال</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12,456,006,420</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7,794,062,000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4,661,944,420</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بريتش بتروليوم</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134,727,875,952</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132,707,000,000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2,020,875,952</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ايني</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41,360,666,460</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41,015,994,331</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344,672,129</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كوكاز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23,636,088,264</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23,636,089,000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-736</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اكسون موبل</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27,737,689,392</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23,380,258,000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4,357,431,392</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ايتوشو اويل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16,642,608,804</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12,569,031,245</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4,073,577,559</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لوك اويل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64,165,838,628</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49,369,914,521</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14,795,924,107</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شل العراق تطوير</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14,280,287,208</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14,280,287,208</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كويت انرجي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7,000,946,808</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6,907,600,862</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93,345,946</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دراكون اويل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3,500,473,404</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3,500,474,000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-596</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الهيئة المصرية</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1,166,824,464</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1,166,824,464</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نفط الواحة</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71,215,776,000</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71,215,776,000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0</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سينوك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95,008,519,152</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45,652,653,901</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49,355,865,251</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تباو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16,766,209,260</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0</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16,766,209,260</w:t>
            </w:r>
          </w:p>
        </w:tc>
      </w:tr>
      <w:tr w:rsidR="00D43047" w:rsidRPr="00D43047" w:rsidTr="00D43047">
        <w:trPr>
          <w:trHeight w:val="285"/>
        </w:trPr>
        <w:tc>
          <w:tcPr>
            <w:tcW w:w="1258" w:type="pct"/>
            <w:tcBorders>
              <w:top w:val="nil"/>
              <w:left w:val="single" w:sz="8" w:space="0" w:color="0070C0"/>
              <w:bottom w:val="single" w:sz="4" w:space="0" w:color="0070C0"/>
              <w:right w:val="single" w:sz="4" w:space="0" w:color="0070C0"/>
            </w:tcBorders>
            <w:shd w:val="clear" w:color="auto" w:fill="auto"/>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 xml:space="preserve">برتامينا </w:t>
            </w:r>
          </w:p>
        </w:tc>
        <w:tc>
          <w:tcPr>
            <w:tcW w:w="1412"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8,484,463,908</w:t>
            </w:r>
          </w:p>
        </w:tc>
        <w:tc>
          <w:tcPr>
            <w:tcW w:w="1227" w:type="pct"/>
            <w:tcBorders>
              <w:top w:val="nil"/>
              <w:left w:val="single" w:sz="4" w:space="0" w:color="0070C0"/>
              <w:bottom w:val="single" w:sz="4" w:space="0" w:color="0070C0"/>
              <w:right w:val="single" w:sz="4"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sz w:val="20"/>
                <w:szCs w:val="20"/>
                <w:rtl/>
              </w:rPr>
            </w:pPr>
            <w:r w:rsidRPr="00D43047">
              <w:rPr>
                <w:rFonts w:ascii="Arial" w:eastAsia="Times New Roman" w:hAnsi="Arial" w:cs="Arial"/>
                <w:sz w:val="20"/>
                <w:szCs w:val="20"/>
                <w:rtl/>
              </w:rPr>
              <w:t>7,585,419,792</w:t>
            </w:r>
          </w:p>
        </w:tc>
        <w:tc>
          <w:tcPr>
            <w:tcW w:w="1103" w:type="pct"/>
            <w:tcBorders>
              <w:top w:val="nil"/>
              <w:left w:val="single" w:sz="4" w:space="0" w:color="0070C0"/>
              <w:bottom w:val="single" w:sz="4" w:space="0" w:color="0070C0"/>
              <w:right w:val="single" w:sz="8" w:space="0" w:color="0070C0"/>
            </w:tcBorders>
            <w:shd w:val="clear" w:color="auto" w:fill="auto"/>
            <w:noWrap/>
            <w:vAlign w:val="center"/>
            <w:hideMark/>
          </w:tcPr>
          <w:p w:rsidR="00D43047" w:rsidRPr="00D43047" w:rsidRDefault="00D43047" w:rsidP="00D43047">
            <w:pPr>
              <w:bidi/>
              <w:spacing w:after="0" w:line="240" w:lineRule="auto"/>
              <w:jc w:val="center"/>
              <w:rPr>
                <w:rFonts w:ascii="Arial" w:eastAsia="Times New Roman" w:hAnsi="Arial" w:cs="Arial"/>
                <w:color w:val="000000"/>
                <w:sz w:val="20"/>
                <w:szCs w:val="20"/>
                <w:rtl/>
              </w:rPr>
            </w:pPr>
            <w:r w:rsidRPr="00D43047">
              <w:rPr>
                <w:rFonts w:ascii="Arial" w:eastAsia="Times New Roman" w:hAnsi="Arial" w:cs="Arial"/>
                <w:color w:val="000000"/>
                <w:sz w:val="20"/>
                <w:szCs w:val="20"/>
                <w:rtl/>
              </w:rPr>
              <w:t>899,044,116</w:t>
            </w:r>
          </w:p>
        </w:tc>
      </w:tr>
      <w:tr w:rsidR="00D43047" w:rsidRPr="00D43047" w:rsidTr="00D43047">
        <w:trPr>
          <w:trHeight w:val="300"/>
        </w:trPr>
        <w:tc>
          <w:tcPr>
            <w:tcW w:w="1258" w:type="pct"/>
            <w:tcBorders>
              <w:top w:val="nil"/>
              <w:left w:val="single" w:sz="8" w:space="0" w:color="0070C0"/>
              <w:bottom w:val="single" w:sz="8" w:space="0" w:color="0070C0"/>
              <w:right w:val="single" w:sz="4" w:space="0" w:color="FFFFFF"/>
            </w:tcBorders>
            <w:shd w:val="clear" w:color="000000" w:fill="0070C0"/>
            <w:noWrap/>
            <w:vAlign w:val="center"/>
            <w:hideMark/>
          </w:tcPr>
          <w:p w:rsidR="00D43047" w:rsidRPr="00D43047" w:rsidRDefault="00D43047" w:rsidP="00D43047">
            <w:pPr>
              <w:bidi/>
              <w:spacing w:after="0" w:line="240" w:lineRule="auto"/>
              <w:jc w:val="center"/>
              <w:rPr>
                <w:rFonts w:ascii="Arial" w:eastAsia="Times New Roman" w:hAnsi="Arial" w:cs="Arial"/>
                <w:b/>
                <w:bCs/>
                <w:color w:val="FFFFFF"/>
                <w:sz w:val="20"/>
                <w:szCs w:val="20"/>
                <w:rtl/>
              </w:rPr>
            </w:pPr>
            <w:r w:rsidRPr="00D43047">
              <w:rPr>
                <w:rFonts w:ascii="Arial" w:eastAsia="Times New Roman" w:hAnsi="Arial" w:cs="Arial"/>
                <w:b/>
                <w:bCs/>
                <w:color w:val="FFFFFF"/>
                <w:sz w:val="20"/>
                <w:szCs w:val="20"/>
                <w:rtl/>
              </w:rPr>
              <w:t>المجموع</w:t>
            </w:r>
          </w:p>
        </w:tc>
        <w:tc>
          <w:tcPr>
            <w:tcW w:w="1412" w:type="pct"/>
            <w:tcBorders>
              <w:top w:val="nil"/>
              <w:left w:val="single" w:sz="4" w:space="0" w:color="FFFFFF"/>
              <w:bottom w:val="single" w:sz="8" w:space="0" w:color="0070C0"/>
              <w:right w:val="single" w:sz="4" w:space="0" w:color="FFFFFF"/>
            </w:tcBorders>
            <w:shd w:val="clear" w:color="000000" w:fill="0070C0"/>
            <w:noWrap/>
            <w:vAlign w:val="center"/>
            <w:hideMark/>
          </w:tcPr>
          <w:p w:rsidR="00D43047" w:rsidRPr="00D43047" w:rsidRDefault="00D43047" w:rsidP="00D43047">
            <w:pPr>
              <w:bidi/>
              <w:spacing w:after="0" w:line="240" w:lineRule="auto"/>
              <w:jc w:val="center"/>
              <w:rPr>
                <w:rFonts w:ascii="Arial" w:eastAsia="Times New Roman" w:hAnsi="Arial" w:cs="Arial"/>
                <w:b/>
                <w:bCs/>
                <w:color w:val="FFFFFF"/>
                <w:sz w:val="20"/>
                <w:szCs w:val="20"/>
                <w:rtl/>
              </w:rPr>
            </w:pPr>
            <w:r w:rsidRPr="00D43047">
              <w:rPr>
                <w:rFonts w:ascii="Arial" w:eastAsia="Times New Roman" w:hAnsi="Arial" w:cs="Arial"/>
                <w:b/>
                <w:bCs/>
                <w:color w:val="FFFFFF"/>
                <w:sz w:val="20"/>
                <w:szCs w:val="20"/>
                <w:rtl/>
              </w:rPr>
              <w:t>755,708,801,436</w:t>
            </w:r>
          </w:p>
        </w:tc>
        <w:tc>
          <w:tcPr>
            <w:tcW w:w="1227" w:type="pct"/>
            <w:tcBorders>
              <w:top w:val="nil"/>
              <w:left w:val="single" w:sz="4" w:space="0" w:color="FFFFFF"/>
              <w:bottom w:val="single" w:sz="8" w:space="0" w:color="0070C0"/>
              <w:right w:val="single" w:sz="4" w:space="0" w:color="FFFFFF"/>
            </w:tcBorders>
            <w:shd w:val="clear" w:color="000000" w:fill="0070C0"/>
            <w:noWrap/>
            <w:vAlign w:val="center"/>
            <w:hideMark/>
          </w:tcPr>
          <w:p w:rsidR="00D43047" w:rsidRPr="00D43047" w:rsidRDefault="00D43047" w:rsidP="00D43047">
            <w:pPr>
              <w:bidi/>
              <w:spacing w:after="0" w:line="240" w:lineRule="auto"/>
              <w:jc w:val="center"/>
              <w:rPr>
                <w:rFonts w:ascii="Arial" w:eastAsia="Times New Roman" w:hAnsi="Arial" w:cs="Arial"/>
                <w:b/>
                <w:bCs/>
                <w:color w:val="FFFFFF"/>
                <w:sz w:val="20"/>
                <w:szCs w:val="20"/>
                <w:rtl/>
              </w:rPr>
            </w:pPr>
            <w:r w:rsidRPr="00D43047">
              <w:rPr>
                <w:rFonts w:ascii="Arial" w:eastAsia="Times New Roman" w:hAnsi="Arial" w:cs="Arial"/>
                <w:b/>
                <w:bCs/>
                <w:color w:val="FFFFFF"/>
                <w:sz w:val="20"/>
                <w:szCs w:val="20"/>
                <w:rtl/>
              </w:rPr>
              <w:t>611,334,126,878</w:t>
            </w:r>
          </w:p>
        </w:tc>
        <w:tc>
          <w:tcPr>
            <w:tcW w:w="1103" w:type="pct"/>
            <w:tcBorders>
              <w:top w:val="nil"/>
              <w:left w:val="single" w:sz="4" w:space="0" w:color="FFFFFF"/>
              <w:bottom w:val="single" w:sz="8" w:space="0" w:color="0070C0"/>
              <w:right w:val="single" w:sz="8" w:space="0" w:color="0070C0"/>
            </w:tcBorders>
            <w:shd w:val="clear" w:color="000000" w:fill="0070C0"/>
            <w:noWrap/>
            <w:vAlign w:val="center"/>
            <w:hideMark/>
          </w:tcPr>
          <w:p w:rsidR="00D43047" w:rsidRPr="00D43047" w:rsidRDefault="00D43047" w:rsidP="00D43047">
            <w:pPr>
              <w:bidi/>
              <w:spacing w:after="0" w:line="240" w:lineRule="auto"/>
              <w:jc w:val="center"/>
              <w:rPr>
                <w:rFonts w:ascii="Arial" w:eastAsia="Times New Roman" w:hAnsi="Arial" w:cs="Arial"/>
                <w:b/>
                <w:bCs/>
                <w:color w:val="FFFFFF"/>
                <w:sz w:val="20"/>
                <w:szCs w:val="20"/>
                <w:rtl/>
              </w:rPr>
            </w:pPr>
            <w:r w:rsidRPr="00D43047">
              <w:rPr>
                <w:rFonts w:ascii="Arial" w:eastAsia="Times New Roman" w:hAnsi="Arial" w:cs="Arial"/>
                <w:b/>
                <w:bCs/>
                <w:color w:val="FFFFFF"/>
                <w:sz w:val="20"/>
                <w:szCs w:val="20"/>
                <w:rtl/>
              </w:rPr>
              <w:t>144,374,674,558</w:t>
            </w:r>
          </w:p>
        </w:tc>
      </w:tr>
    </w:tbl>
    <w:p w:rsidR="00D43047" w:rsidRDefault="00D43047" w:rsidP="00C34B7D">
      <w:pPr>
        <w:bidi/>
        <w:spacing w:line="269" w:lineRule="auto"/>
        <w:jc w:val="both"/>
        <w:rPr>
          <w:rFonts w:cs="GE SS Text Light"/>
          <w:b/>
          <w:bCs/>
          <w:u w:val="single"/>
          <w:rtl/>
          <w:lang w:bidi="ar-JO"/>
        </w:rPr>
      </w:pPr>
    </w:p>
    <w:tbl>
      <w:tblPr>
        <w:bidiVisual/>
        <w:tblW w:w="5000" w:type="pct"/>
        <w:tblLook w:val="04A0" w:firstRow="1" w:lastRow="0" w:firstColumn="1" w:lastColumn="0" w:noHBand="0" w:noVBand="1"/>
      </w:tblPr>
      <w:tblGrid>
        <w:gridCol w:w="2682"/>
        <w:gridCol w:w="2329"/>
        <w:gridCol w:w="2329"/>
        <w:gridCol w:w="2180"/>
      </w:tblGrid>
      <w:tr w:rsidR="00510EFA" w:rsidRPr="00510EFA" w:rsidTr="00510EFA">
        <w:trPr>
          <w:trHeight w:val="300"/>
          <w:tblHeader/>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510EFA" w:rsidRPr="00510EFA" w:rsidRDefault="00510EFA" w:rsidP="00510EFA">
            <w:pPr>
              <w:bidi/>
              <w:spacing w:after="0" w:line="240" w:lineRule="auto"/>
              <w:jc w:val="center"/>
              <w:rPr>
                <w:rFonts w:ascii="Calibri" w:eastAsia="Times New Roman" w:hAnsi="Calibri" w:cs="Calibri"/>
                <w:b/>
                <w:bCs/>
                <w:color w:val="FFFFFF"/>
              </w:rPr>
            </w:pPr>
            <w:r w:rsidRPr="00510EFA">
              <w:rPr>
                <w:rFonts w:ascii="Calibri" w:eastAsia="Times New Roman" w:hAnsi="Calibri" w:cs="Times New Roman"/>
                <w:b/>
                <w:bCs/>
                <w:color w:val="FFFFFF"/>
                <w:rtl/>
              </w:rPr>
              <w:t xml:space="preserve">الضريبة المسددة خلال عام </w:t>
            </w:r>
            <w:r w:rsidRPr="00510EFA">
              <w:rPr>
                <w:rFonts w:ascii="Calibri" w:eastAsia="Times New Roman" w:hAnsi="Calibri" w:cs="Calibri"/>
                <w:b/>
                <w:bCs/>
                <w:color w:val="FFFFFF"/>
                <w:rtl/>
              </w:rPr>
              <w:t>2020</w:t>
            </w:r>
          </w:p>
        </w:tc>
      </w:tr>
      <w:tr w:rsidR="00510EFA" w:rsidRPr="00510EFA" w:rsidTr="00510EFA">
        <w:trPr>
          <w:trHeight w:val="1200"/>
          <w:tblHeader/>
        </w:trPr>
        <w:tc>
          <w:tcPr>
            <w:tcW w:w="1409" w:type="pct"/>
            <w:tcBorders>
              <w:top w:val="nil"/>
              <w:left w:val="single" w:sz="8" w:space="0" w:color="0070C0"/>
              <w:bottom w:val="single" w:sz="4" w:space="0" w:color="0070C0"/>
              <w:right w:val="single" w:sz="4" w:space="0" w:color="FFFFFF"/>
            </w:tcBorders>
            <w:shd w:val="clear" w:color="000000" w:fill="0070C0"/>
            <w:noWrap/>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Times New Roman"/>
                <w:b/>
                <w:bCs/>
                <w:color w:val="FFFFFF"/>
                <w:rtl/>
              </w:rPr>
              <w:t>إسم الشركة</w:t>
            </w:r>
          </w:p>
        </w:tc>
        <w:tc>
          <w:tcPr>
            <w:tcW w:w="1223" w:type="pct"/>
            <w:tcBorders>
              <w:top w:val="nil"/>
              <w:left w:val="single" w:sz="4" w:space="0" w:color="FFFFFF"/>
              <w:bottom w:val="single" w:sz="4" w:space="0" w:color="0070C0"/>
              <w:right w:val="single" w:sz="4" w:space="0" w:color="FFFFFF"/>
            </w:tcBorders>
            <w:shd w:val="clear" w:color="000000" w:fill="0070C0"/>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Times New Roman"/>
                <w:b/>
                <w:bCs/>
                <w:color w:val="FFFFFF"/>
                <w:rtl/>
              </w:rPr>
              <w:t>مبلغ الضريبة المستحق بموجب الربحية</w:t>
            </w:r>
            <w:r w:rsidRPr="00510EFA">
              <w:rPr>
                <w:rFonts w:ascii="Calibri" w:eastAsia="Times New Roman" w:hAnsi="Calibri" w:cs="Calibri"/>
                <w:b/>
                <w:bCs/>
                <w:color w:val="FFFFFF"/>
                <w:rtl/>
              </w:rPr>
              <w:br/>
              <w:t>(</w:t>
            </w:r>
            <w:r w:rsidRPr="00510EFA">
              <w:rPr>
                <w:rFonts w:ascii="Calibri" w:eastAsia="Times New Roman" w:hAnsi="Calibri" w:cs="Times New Roman"/>
                <w:b/>
                <w:bCs/>
                <w:color w:val="FFFFFF"/>
                <w:rtl/>
              </w:rPr>
              <w:t>دينار عراقي</w:t>
            </w:r>
            <w:r w:rsidRPr="00510EFA">
              <w:rPr>
                <w:rFonts w:ascii="Calibri" w:eastAsia="Times New Roman" w:hAnsi="Calibri" w:cs="Calibri"/>
                <w:b/>
                <w:bCs/>
                <w:color w:val="FFFFFF"/>
                <w:rtl/>
              </w:rPr>
              <w:t>)</w:t>
            </w:r>
          </w:p>
        </w:tc>
        <w:tc>
          <w:tcPr>
            <w:tcW w:w="1223" w:type="pct"/>
            <w:tcBorders>
              <w:top w:val="nil"/>
              <w:left w:val="single" w:sz="4" w:space="0" w:color="FFFFFF"/>
              <w:bottom w:val="single" w:sz="4" w:space="0" w:color="0070C0"/>
              <w:right w:val="single" w:sz="4" w:space="0" w:color="FFFFFF"/>
            </w:tcBorders>
            <w:shd w:val="clear" w:color="000000" w:fill="0070C0"/>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Times New Roman"/>
                <w:b/>
                <w:bCs/>
                <w:color w:val="FFFFFF"/>
                <w:rtl/>
              </w:rPr>
              <w:t xml:space="preserve"> الضريبة المسددة</w:t>
            </w:r>
            <w:r w:rsidRPr="00510EFA">
              <w:rPr>
                <w:rFonts w:ascii="Calibri" w:eastAsia="Times New Roman" w:hAnsi="Calibri" w:cs="Calibri"/>
                <w:b/>
                <w:bCs/>
                <w:color w:val="FFFFFF"/>
                <w:rtl/>
              </w:rPr>
              <w:br/>
              <w:t>(</w:t>
            </w:r>
            <w:r w:rsidRPr="00510EFA">
              <w:rPr>
                <w:rFonts w:ascii="Calibri" w:eastAsia="Times New Roman" w:hAnsi="Calibri" w:cs="Times New Roman"/>
                <w:b/>
                <w:bCs/>
                <w:color w:val="FFFFFF"/>
                <w:rtl/>
              </w:rPr>
              <w:t>دينار عراقي</w:t>
            </w:r>
            <w:r w:rsidRPr="00510EFA">
              <w:rPr>
                <w:rFonts w:ascii="Calibri" w:eastAsia="Times New Roman" w:hAnsi="Calibri" w:cs="Calibri"/>
                <w:b/>
                <w:bCs/>
                <w:color w:val="FFFFFF"/>
                <w:rtl/>
              </w:rPr>
              <w:t xml:space="preserve">) </w:t>
            </w:r>
          </w:p>
        </w:tc>
        <w:tc>
          <w:tcPr>
            <w:tcW w:w="1145" w:type="pct"/>
            <w:tcBorders>
              <w:top w:val="nil"/>
              <w:left w:val="single" w:sz="4" w:space="0" w:color="FFFFFF"/>
              <w:bottom w:val="single" w:sz="4" w:space="0" w:color="0070C0"/>
              <w:right w:val="single" w:sz="8" w:space="0" w:color="0070C0"/>
            </w:tcBorders>
            <w:shd w:val="clear" w:color="000000" w:fill="0070C0"/>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Times New Roman"/>
                <w:b/>
                <w:bCs/>
                <w:color w:val="FFFFFF"/>
                <w:rtl/>
              </w:rPr>
              <w:t xml:space="preserve">الفرق </w:t>
            </w:r>
            <w:r w:rsidRPr="00510EFA">
              <w:rPr>
                <w:rFonts w:ascii="Calibri" w:eastAsia="Times New Roman" w:hAnsi="Calibri" w:cs="Calibri"/>
                <w:b/>
                <w:bCs/>
                <w:color w:val="FFFFFF"/>
                <w:rtl/>
              </w:rPr>
              <w:t>(</w:t>
            </w:r>
            <w:r w:rsidRPr="00510EFA">
              <w:rPr>
                <w:rFonts w:ascii="Calibri" w:eastAsia="Times New Roman" w:hAnsi="Calibri" w:cs="Times New Roman"/>
                <w:b/>
                <w:bCs/>
                <w:color w:val="FFFFFF"/>
                <w:rtl/>
              </w:rPr>
              <w:t>المستحق ناقص المسدد</w:t>
            </w:r>
            <w:r w:rsidRPr="00510EFA">
              <w:rPr>
                <w:rFonts w:ascii="Calibri" w:eastAsia="Times New Roman" w:hAnsi="Calibri" w:cs="Calibri"/>
                <w:b/>
                <w:bCs/>
                <w:color w:val="FFFFFF"/>
                <w:rtl/>
              </w:rPr>
              <w:t>)</w:t>
            </w:r>
            <w:r w:rsidRPr="00510EFA">
              <w:rPr>
                <w:rFonts w:ascii="Calibri" w:eastAsia="Times New Roman" w:hAnsi="Calibri" w:cs="Calibri"/>
                <w:b/>
                <w:bCs/>
                <w:color w:val="FFFFFF"/>
                <w:rtl/>
              </w:rPr>
              <w:br/>
              <w:t>(</w:t>
            </w:r>
            <w:r w:rsidRPr="00510EFA">
              <w:rPr>
                <w:rFonts w:ascii="Calibri" w:eastAsia="Times New Roman" w:hAnsi="Calibri" w:cs="Times New Roman"/>
                <w:b/>
                <w:bCs/>
                <w:color w:val="FFFFFF"/>
                <w:rtl/>
              </w:rPr>
              <w:t>دينار عراقي</w:t>
            </w:r>
            <w:r w:rsidRPr="00510EFA">
              <w:rPr>
                <w:rFonts w:ascii="Calibri" w:eastAsia="Times New Roman" w:hAnsi="Calibri" w:cs="Calibri"/>
                <w:b/>
                <w:bCs/>
                <w:color w:val="FFFFFF"/>
                <w:rtl/>
              </w:rPr>
              <w:t>)</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بتروناس</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28,185,119,424</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22,885,724,419</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5,299,395,005</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جابكس</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6,550,114,524</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3,578,262,981</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2,971,851,543</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بتروجاينا</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202,386,929,700</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200,710,284,000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1,676,645,700</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توتال</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18,359,958,444</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15,748,657,645</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2,611,300,799</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Pr>
              <w:t>BP</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141,106,220,568</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138,989,627,259</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2,116,593,309</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ايني</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46,495,674,000</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46,108,210,000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387,464,000</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كوكاز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26,570,554,800</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26,570,554,800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0</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اكسون موبل</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28,275,946,056</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24,369,914,521</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3,906,031,535</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ايتوشو اويل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16,965,562,716</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13,228,745,232</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3,736,817,484</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لوك اويل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52,079,337,564</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41,308,125,650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10,771,211,914</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كويت انرجي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5,031,120,804</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4,107,890,332</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923,230,472</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دراكون اويل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2,515,560,408</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2,515,561,000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-592</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الهيئة المصرية</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837,520,136</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837,520,136</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lastRenderedPageBreak/>
              <w:t>نفط الواحة</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54,503,636,208</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54,503,636,400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-192</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سينوك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40,990,616,192</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38,484,517,912</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2,506,098,280</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تباو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7,233,638,148</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7,233,638,148</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برتامينا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8,649,107,016</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7,680,324,863</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968,782,153</w:t>
            </w:r>
          </w:p>
        </w:tc>
      </w:tr>
      <w:tr w:rsidR="00510EFA" w:rsidRPr="00510EFA" w:rsidTr="00510EFA">
        <w:trPr>
          <w:trHeight w:val="300"/>
        </w:trPr>
        <w:tc>
          <w:tcPr>
            <w:tcW w:w="1409" w:type="pct"/>
            <w:tcBorders>
              <w:top w:val="nil"/>
              <w:left w:val="single" w:sz="8" w:space="0" w:color="0070C0"/>
              <w:bottom w:val="single" w:sz="4" w:space="0" w:color="0070C0"/>
              <w:right w:val="single" w:sz="4" w:space="0" w:color="0070C0"/>
            </w:tcBorders>
            <w:shd w:val="clear" w:color="auto" w:fill="auto"/>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Times New Roman"/>
                <w:rtl/>
              </w:rPr>
              <w:t xml:space="preserve">زينهوا الصينية </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2,329,109,000</w:t>
            </w:r>
          </w:p>
        </w:tc>
        <w:tc>
          <w:tcPr>
            <w:tcW w:w="1223" w:type="pct"/>
            <w:tcBorders>
              <w:top w:val="nil"/>
              <w:left w:val="single" w:sz="4" w:space="0" w:color="0070C0"/>
              <w:bottom w:val="single" w:sz="4" w:space="0" w:color="0070C0"/>
              <w:right w:val="single" w:sz="4" w:space="0" w:color="0070C0"/>
            </w:tcBorders>
            <w:shd w:val="clear" w:color="auto" w:fill="auto"/>
            <w:noWrap/>
            <w:vAlign w:val="center"/>
            <w:hideMark/>
          </w:tcPr>
          <w:p w:rsidR="00510EFA" w:rsidRPr="00510EFA" w:rsidRDefault="00510EFA" w:rsidP="00510EFA">
            <w:pPr>
              <w:bidi/>
              <w:spacing w:after="0" w:line="240" w:lineRule="auto"/>
              <w:jc w:val="center"/>
              <w:rPr>
                <w:rFonts w:ascii="Calibri" w:eastAsia="Times New Roman" w:hAnsi="Calibri" w:cs="Calibri"/>
                <w:rtl/>
              </w:rPr>
            </w:pPr>
            <w:r w:rsidRPr="00510EFA">
              <w:rPr>
                <w:rFonts w:ascii="Calibri" w:eastAsia="Times New Roman" w:hAnsi="Calibri" w:cs="Calibri"/>
                <w:rtl/>
              </w:rPr>
              <w:t>2,329,109,000</w:t>
            </w:r>
          </w:p>
        </w:tc>
        <w:tc>
          <w:tcPr>
            <w:tcW w:w="1145" w:type="pct"/>
            <w:tcBorders>
              <w:top w:val="nil"/>
              <w:left w:val="single" w:sz="4" w:space="0" w:color="0070C0"/>
              <w:bottom w:val="single" w:sz="4" w:space="0" w:color="0070C0"/>
              <w:right w:val="single" w:sz="8" w:space="0" w:color="0070C0"/>
            </w:tcBorders>
            <w:shd w:val="clear" w:color="auto" w:fill="auto"/>
            <w:noWrap/>
            <w:vAlign w:val="bottom"/>
            <w:hideMark/>
          </w:tcPr>
          <w:p w:rsidR="00510EFA" w:rsidRPr="00510EFA" w:rsidRDefault="00510EFA" w:rsidP="00510EFA">
            <w:pPr>
              <w:bidi/>
              <w:spacing w:after="0" w:line="240" w:lineRule="auto"/>
              <w:rPr>
                <w:rFonts w:ascii="Calibri" w:eastAsia="Times New Roman" w:hAnsi="Calibri" w:cs="Calibri"/>
                <w:color w:val="000000"/>
                <w:rtl/>
              </w:rPr>
            </w:pPr>
            <w:r w:rsidRPr="00510EFA">
              <w:rPr>
                <w:rFonts w:ascii="Calibri" w:eastAsia="Times New Roman" w:hAnsi="Calibri" w:cs="Calibri"/>
                <w:color w:val="000000"/>
                <w:rtl/>
              </w:rPr>
              <w:t>0</w:t>
            </w:r>
          </w:p>
        </w:tc>
      </w:tr>
      <w:tr w:rsidR="00510EFA" w:rsidRPr="00510EFA" w:rsidTr="00510EFA">
        <w:trPr>
          <w:trHeight w:val="315"/>
        </w:trPr>
        <w:tc>
          <w:tcPr>
            <w:tcW w:w="1409" w:type="pct"/>
            <w:tcBorders>
              <w:top w:val="nil"/>
              <w:left w:val="single" w:sz="8" w:space="0" w:color="0070C0"/>
              <w:bottom w:val="single" w:sz="8" w:space="0" w:color="0070C0"/>
              <w:right w:val="single" w:sz="4" w:space="0" w:color="FFFFFF"/>
            </w:tcBorders>
            <w:shd w:val="clear" w:color="000000" w:fill="0070C0"/>
            <w:noWrap/>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Times New Roman"/>
                <w:b/>
                <w:bCs/>
                <w:color w:val="FFFFFF"/>
                <w:rtl/>
              </w:rPr>
              <w:t>المجموع</w:t>
            </w:r>
          </w:p>
        </w:tc>
        <w:tc>
          <w:tcPr>
            <w:tcW w:w="1223" w:type="pct"/>
            <w:tcBorders>
              <w:top w:val="nil"/>
              <w:left w:val="single" w:sz="4" w:space="0" w:color="FFFFFF"/>
              <w:bottom w:val="single" w:sz="8" w:space="0" w:color="0070C0"/>
              <w:right w:val="single" w:sz="4" w:space="0" w:color="FFFFFF"/>
            </w:tcBorders>
            <w:shd w:val="clear" w:color="000000" w:fill="0070C0"/>
            <w:noWrap/>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Calibri"/>
                <w:b/>
                <w:bCs/>
                <w:color w:val="FFFFFF"/>
                <w:rtl/>
              </w:rPr>
              <w:t>689,065,725,708</w:t>
            </w:r>
          </w:p>
        </w:tc>
        <w:tc>
          <w:tcPr>
            <w:tcW w:w="1223" w:type="pct"/>
            <w:tcBorders>
              <w:top w:val="nil"/>
              <w:left w:val="single" w:sz="4" w:space="0" w:color="FFFFFF"/>
              <w:bottom w:val="single" w:sz="8" w:space="0" w:color="0070C0"/>
              <w:right w:val="single" w:sz="4" w:space="0" w:color="FFFFFF"/>
            </w:tcBorders>
            <w:shd w:val="clear" w:color="000000" w:fill="0070C0"/>
            <w:noWrap/>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Calibri"/>
                <w:b/>
                <w:bCs/>
                <w:color w:val="FFFFFF"/>
                <w:rtl/>
              </w:rPr>
              <w:t>643,119,146,014</w:t>
            </w:r>
          </w:p>
        </w:tc>
        <w:tc>
          <w:tcPr>
            <w:tcW w:w="1145" w:type="pct"/>
            <w:tcBorders>
              <w:top w:val="nil"/>
              <w:left w:val="single" w:sz="4" w:space="0" w:color="FFFFFF"/>
              <w:bottom w:val="single" w:sz="8" w:space="0" w:color="0070C0"/>
              <w:right w:val="single" w:sz="8" w:space="0" w:color="0070C0"/>
            </w:tcBorders>
            <w:shd w:val="clear" w:color="000000" w:fill="0070C0"/>
            <w:noWrap/>
            <w:vAlign w:val="center"/>
            <w:hideMark/>
          </w:tcPr>
          <w:p w:rsidR="00510EFA" w:rsidRPr="00510EFA" w:rsidRDefault="00510EFA" w:rsidP="00510EFA">
            <w:pPr>
              <w:bidi/>
              <w:spacing w:after="0" w:line="240" w:lineRule="auto"/>
              <w:jc w:val="center"/>
              <w:rPr>
                <w:rFonts w:ascii="Calibri" w:eastAsia="Times New Roman" w:hAnsi="Calibri" w:cs="Calibri"/>
                <w:b/>
                <w:bCs/>
                <w:color w:val="FFFFFF"/>
                <w:rtl/>
              </w:rPr>
            </w:pPr>
            <w:r w:rsidRPr="00510EFA">
              <w:rPr>
                <w:rFonts w:ascii="Calibri" w:eastAsia="Times New Roman" w:hAnsi="Calibri" w:cs="Calibri"/>
                <w:b/>
                <w:bCs/>
                <w:color w:val="FFFFFF"/>
                <w:rtl/>
              </w:rPr>
              <w:t>45,946,579,694</w:t>
            </w:r>
          </w:p>
        </w:tc>
      </w:tr>
    </w:tbl>
    <w:p w:rsidR="00D43047" w:rsidRDefault="00D43047" w:rsidP="00D43047">
      <w:pPr>
        <w:bidi/>
        <w:spacing w:line="269" w:lineRule="auto"/>
        <w:jc w:val="both"/>
        <w:rPr>
          <w:rFonts w:cs="GE SS Text Light"/>
          <w:b/>
          <w:bCs/>
          <w:u w:val="single"/>
          <w:rtl/>
          <w:lang w:bidi="ar-LB"/>
        </w:rPr>
      </w:pPr>
    </w:p>
    <w:p w:rsidR="00510EFA" w:rsidRPr="00AA1FB4" w:rsidRDefault="00510EFA" w:rsidP="00510EFA">
      <w:pPr>
        <w:bidi/>
        <w:jc w:val="both"/>
        <w:rPr>
          <w:rFonts w:cs="GE SS Text Light"/>
          <w:rtl/>
          <w:lang w:bidi="ar-LB"/>
        </w:rPr>
      </w:pPr>
      <w:r>
        <w:rPr>
          <w:rFonts w:cs="GE SS Text Light" w:hint="cs"/>
          <w:rtl/>
          <w:lang w:bidi="ar-LB"/>
        </w:rPr>
        <w:t>ولم توجد أية فروقات لم يتم تسويتها عبر تطبيق إجراءات المطابقة المتعددة، حيث إضافة لإفصاح الشركات عن تسديداتها، قمنا بالإطلاع على ملفات هذه الشركات لدى الهيئة العامة للضرائب ومن ضمنها تسديداتهم ووصولات الإستلام.</w:t>
      </w:r>
    </w:p>
    <w:p w:rsidR="00510EFA" w:rsidRDefault="00510EFA" w:rsidP="00510EFA">
      <w:pPr>
        <w:bidi/>
        <w:spacing w:line="269" w:lineRule="auto"/>
        <w:jc w:val="both"/>
        <w:rPr>
          <w:rFonts w:cs="GE SS Text Light"/>
          <w:b/>
          <w:bCs/>
          <w:u w:val="single"/>
          <w:rtl/>
          <w:lang w:bidi="ar-LB"/>
        </w:rPr>
      </w:pPr>
    </w:p>
    <w:p w:rsidR="00C34B7D" w:rsidRPr="00D64A43" w:rsidRDefault="00C34B7D" w:rsidP="00D43047">
      <w:pPr>
        <w:bidi/>
        <w:spacing w:line="269" w:lineRule="auto"/>
        <w:jc w:val="both"/>
        <w:rPr>
          <w:rFonts w:cs="GE SS Text Light"/>
          <w:rtl/>
          <w:lang w:bidi="ar-LB"/>
        </w:rPr>
      </w:pPr>
      <w:r w:rsidRPr="00D64A43">
        <w:rPr>
          <w:rFonts w:cs="GE SS Text Light"/>
          <w:b/>
          <w:bCs/>
          <w:u w:val="single"/>
          <w:rtl/>
          <w:lang w:bidi="ar-JO"/>
        </w:rPr>
        <w:t>مطابقة</w:t>
      </w:r>
      <w:r w:rsidRPr="00D64A43">
        <w:rPr>
          <w:rFonts w:cs="GE SS Text Light" w:hint="cs"/>
          <w:b/>
          <w:bCs/>
          <w:u w:val="single"/>
          <w:rtl/>
          <w:lang w:bidi="ar-JO"/>
        </w:rPr>
        <w:t xml:space="preserve"> مدفوعات الشركات العامة المملوكة للدولة (حصة الخزينة)</w:t>
      </w:r>
    </w:p>
    <w:p w:rsidR="00C34B7D" w:rsidRPr="00D64A43" w:rsidRDefault="00C34B7D" w:rsidP="00B610B7">
      <w:pPr>
        <w:bidi/>
        <w:jc w:val="both"/>
        <w:rPr>
          <w:rFonts w:cs="GE SS Text Light"/>
          <w:rtl/>
          <w:lang w:bidi="ar-LB"/>
        </w:rPr>
      </w:pPr>
      <w:r w:rsidRPr="00D64A43">
        <w:rPr>
          <w:rFonts w:cs="GE SS Text Light" w:hint="cs"/>
          <w:rtl/>
          <w:lang w:bidi="ar-JO"/>
        </w:rPr>
        <w:t xml:space="preserve">تحتسب </w:t>
      </w:r>
      <w:r w:rsidRPr="00D64A43">
        <w:rPr>
          <w:rFonts w:cs="GE SS Text Light"/>
          <w:rtl/>
          <w:lang w:bidi="ar-JO"/>
        </w:rPr>
        <w:t xml:space="preserve">حصة </w:t>
      </w:r>
      <w:r w:rsidRPr="00D64A43">
        <w:rPr>
          <w:rFonts w:cs="GE SS Text Light" w:hint="cs"/>
          <w:rtl/>
          <w:lang w:bidi="ar-JO"/>
        </w:rPr>
        <w:t>الخزينة العامة للدولة البالغة نسبتها (45 %) من</w:t>
      </w:r>
      <w:r w:rsidRPr="00D64A43">
        <w:rPr>
          <w:rFonts w:cs="GE SS Text Light"/>
          <w:rtl/>
          <w:lang w:bidi="ar-JO"/>
        </w:rPr>
        <w:t xml:space="preserve"> صافي أرباح الشركات </w:t>
      </w:r>
      <w:r w:rsidRPr="00D64A43">
        <w:rPr>
          <w:rFonts w:cs="GE SS Text Light" w:hint="cs"/>
          <w:rtl/>
          <w:lang w:bidi="ar-JO"/>
        </w:rPr>
        <w:t xml:space="preserve">العامة </w:t>
      </w:r>
      <w:r w:rsidRPr="00D64A43">
        <w:rPr>
          <w:rFonts w:cs="GE SS Text Light"/>
          <w:rtl/>
          <w:lang w:bidi="ar-JO"/>
        </w:rPr>
        <w:t xml:space="preserve">القابلة للتوزيع </w:t>
      </w:r>
      <w:r w:rsidRPr="00D64A43">
        <w:rPr>
          <w:rFonts w:cs="GE SS Text Light" w:hint="cs"/>
          <w:rtl/>
          <w:lang w:bidi="ar-JO"/>
        </w:rPr>
        <w:t>وفقاً لقانون</w:t>
      </w:r>
      <w:r w:rsidRPr="00D64A43">
        <w:rPr>
          <w:rFonts w:cs="GE SS Text Light"/>
          <w:rtl/>
          <w:lang w:bidi="ar-JO"/>
        </w:rPr>
        <w:t xml:space="preserve"> </w:t>
      </w:r>
      <w:r w:rsidRPr="00D64A43">
        <w:rPr>
          <w:rFonts w:cs="GE SS Text Light" w:hint="cs"/>
          <w:rtl/>
          <w:lang w:bidi="ar-JO"/>
        </w:rPr>
        <w:t xml:space="preserve">الشركات العامة رقم </w:t>
      </w:r>
      <w:r w:rsidRPr="00D64A43">
        <w:rPr>
          <w:rFonts w:cs="GE SS Text Light"/>
          <w:rtl/>
          <w:lang w:bidi="ar-JO"/>
        </w:rPr>
        <w:t>(</w:t>
      </w:r>
      <w:r w:rsidRPr="00D64A43">
        <w:rPr>
          <w:rFonts w:cs="GE SS Text Light" w:hint="cs"/>
          <w:rtl/>
          <w:lang w:bidi="ar-JO"/>
        </w:rPr>
        <w:t>22) لسنة 1997(المعدل). و</w:t>
      </w:r>
      <w:r w:rsidRPr="00D64A43">
        <w:rPr>
          <w:rFonts w:cs="GE SS Text Light"/>
          <w:rtl/>
          <w:lang w:bidi="ar-JO"/>
        </w:rPr>
        <w:t xml:space="preserve">يتم إيداع </w:t>
      </w:r>
      <w:r w:rsidRPr="00D64A43">
        <w:rPr>
          <w:rFonts w:cs="GE SS Text Light" w:hint="cs"/>
          <w:rtl/>
          <w:lang w:bidi="ar-JO"/>
        </w:rPr>
        <w:t xml:space="preserve">هذه المبالغ </w:t>
      </w:r>
      <w:r w:rsidRPr="00D64A43">
        <w:rPr>
          <w:rFonts w:cs="GE SS Text Light"/>
          <w:rtl/>
          <w:lang w:bidi="ar-JO"/>
        </w:rPr>
        <w:t xml:space="preserve">من </w:t>
      </w:r>
      <w:r w:rsidRPr="00D64A43">
        <w:rPr>
          <w:rFonts w:cs="GE SS Text Light" w:hint="cs"/>
          <w:rtl/>
          <w:lang w:bidi="ar-JO"/>
        </w:rPr>
        <w:t xml:space="preserve">قبل تلك </w:t>
      </w:r>
      <w:r w:rsidRPr="00D64A43">
        <w:rPr>
          <w:rFonts w:cs="GE SS Text Light"/>
          <w:rtl/>
          <w:lang w:bidi="ar-JO"/>
        </w:rPr>
        <w:t>الشركات لدى وزارة المالية</w:t>
      </w:r>
      <w:r w:rsidRPr="00D64A43">
        <w:rPr>
          <w:rFonts w:cs="GE SS Text Light" w:hint="cs"/>
          <w:rtl/>
          <w:lang w:bidi="ar-JO"/>
        </w:rPr>
        <w:t xml:space="preserve"> /دائرة المحاسبة، والتي يتم تسجيلها ضمن حساب الدائنون لغاية دفعها ويتم تدويرها ولا تسقط إلى أن يتم دفعها، علماً أنَّ </w:t>
      </w:r>
      <w:r w:rsidR="00B610B7">
        <w:rPr>
          <w:rFonts w:cs="GE SS Text Light" w:hint="cs"/>
          <w:rtl/>
          <w:lang w:bidi="ar-JO"/>
        </w:rPr>
        <w:t>البيانات المالية</w:t>
      </w:r>
      <w:r w:rsidRPr="00D64A43">
        <w:rPr>
          <w:rFonts w:cs="GE SS Text Light" w:hint="cs"/>
          <w:rtl/>
          <w:lang w:bidi="ar-JO"/>
        </w:rPr>
        <w:t xml:space="preserve"> </w:t>
      </w:r>
      <w:r w:rsidR="00B610B7">
        <w:rPr>
          <w:rFonts w:cs="GE SS Text Light" w:hint="cs"/>
          <w:rtl/>
          <w:lang w:bidi="ar-JO"/>
        </w:rPr>
        <w:t>ل</w:t>
      </w:r>
      <w:r w:rsidRPr="00D64A43">
        <w:rPr>
          <w:rFonts w:cs="GE SS Text Light" w:hint="cs"/>
          <w:rtl/>
          <w:lang w:bidi="ar-JO"/>
        </w:rPr>
        <w:t>هذه الشركات لم تُدقَّق حتى تاريخه من قبل</w:t>
      </w:r>
      <w:r w:rsidR="00751781">
        <w:rPr>
          <w:rFonts w:cs="GE SS Text Light" w:hint="cs"/>
          <w:rtl/>
          <w:lang w:bidi="ar-JO"/>
        </w:rPr>
        <w:t xml:space="preserve"> </w:t>
      </w:r>
      <w:r w:rsidR="00751781" w:rsidRPr="00D64A43">
        <w:rPr>
          <w:rFonts w:cs="GE SS Text Light" w:hint="cs"/>
          <w:rtl/>
          <w:lang w:bidi="ar-JO"/>
        </w:rPr>
        <w:t>ديوان الرقابة المالية الاتحادي</w:t>
      </w:r>
      <w:r w:rsidRPr="00D64A43">
        <w:rPr>
          <w:rFonts w:cs="GE SS Text Light" w:hint="cs"/>
          <w:rtl/>
          <w:lang w:bidi="ar-JO"/>
        </w:rPr>
        <w:t xml:space="preserve"> ليتسنى للشركات ذات العلاقة تسديد ما بذمته</w:t>
      </w:r>
      <w:r w:rsidRPr="00D64A43">
        <w:rPr>
          <w:rFonts w:cs="GE SS Text Light" w:hint="eastAsia"/>
          <w:rtl/>
          <w:lang w:bidi="ar-JO"/>
        </w:rPr>
        <w:t>ا</w:t>
      </w:r>
      <w:r w:rsidR="00353D1A">
        <w:rPr>
          <w:rFonts w:cs="GE SS Text Light" w:hint="cs"/>
          <w:rtl/>
          <w:lang w:bidi="ar-JO"/>
        </w:rPr>
        <w:t xml:space="preserve"> من تلك الأرباح</w:t>
      </w:r>
      <w:r w:rsidR="003013A2">
        <w:rPr>
          <w:rFonts w:cs="GE SS Text Light" w:hint="cs"/>
          <w:rtl/>
          <w:lang w:bidi="ar-JO"/>
        </w:rPr>
        <w:t xml:space="preserve">. </w:t>
      </w:r>
      <w:r w:rsidRPr="00D64A43">
        <w:rPr>
          <w:rFonts w:cs="GE SS Text Light" w:hint="cs"/>
          <w:rtl/>
          <w:lang w:bidi="ar-JO"/>
        </w:rPr>
        <w:t>ولغرض تعزيز السيولة النقدية للخزينة العامة</w:t>
      </w:r>
      <w:r w:rsidR="003013A2">
        <w:rPr>
          <w:rFonts w:cs="GE SS Text Light" w:hint="cs"/>
          <w:rtl/>
          <w:lang w:bidi="ar-JO"/>
        </w:rPr>
        <w:t>،</w:t>
      </w:r>
      <w:r w:rsidRPr="00D64A43">
        <w:rPr>
          <w:rFonts w:cs="GE SS Text Light" w:hint="cs"/>
          <w:rtl/>
          <w:lang w:bidi="ar-JO"/>
        </w:rPr>
        <w:t xml:space="preserve"> نص قانون الموازنة</w:t>
      </w:r>
      <w:r w:rsidR="00751781">
        <w:rPr>
          <w:rFonts w:cs="GE SS Text Light" w:hint="cs"/>
          <w:rtl/>
          <w:lang w:bidi="ar-JO"/>
        </w:rPr>
        <w:t xml:space="preserve"> الإتحادية</w:t>
      </w:r>
      <w:r w:rsidRPr="00D64A43">
        <w:rPr>
          <w:rFonts w:cs="GE SS Text Light" w:hint="cs"/>
          <w:rtl/>
          <w:lang w:bidi="ar-JO"/>
        </w:rPr>
        <w:t xml:space="preserve"> العامة لسنة </w:t>
      </w:r>
      <w:r w:rsidR="003013A2">
        <w:rPr>
          <w:rFonts w:cs="GE SS Text Light" w:hint="cs"/>
          <w:rtl/>
          <w:lang w:bidi="ar-JO"/>
        </w:rPr>
        <w:t xml:space="preserve">2019 (المادة 35 </w:t>
      </w:r>
      <w:r w:rsidR="003013A2">
        <w:rPr>
          <w:rFonts w:ascii="Times New Roman" w:hAnsi="Times New Roman" w:cs="Times New Roman" w:hint="cs"/>
          <w:rtl/>
          <w:lang w:bidi="ar-JO"/>
        </w:rPr>
        <w:t>–</w:t>
      </w:r>
      <w:r w:rsidR="003013A2">
        <w:rPr>
          <w:rFonts w:cs="GE SS Text Light" w:hint="cs"/>
          <w:rtl/>
          <w:lang w:bidi="ar-JO"/>
        </w:rPr>
        <w:t xml:space="preserve"> أولاً)</w:t>
      </w:r>
      <w:r w:rsidRPr="00D64A43">
        <w:rPr>
          <w:rFonts w:cs="GE SS Text Light" w:hint="cs"/>
          <w:rtl/>
          <w:lang w:bidi="ar-JO"/>
        </w:rPr>
        <w:t xml:space="preserve"> على قيام الشركات ذات العلاقة بتسديد ما نسبت</w:t>
      </w:r>
      <w:r w:rsidRPr="00D64A43">
        <w:rPr>
          <w:rFonts w:cs="GE SS Text Light" w:hint="eastAsia"/>
          <w:rtl/>
          <w:lang w:bidi="ar-JO"/>
        </w:rPr>
        <w:t>ه</w:t>
      </w:r>
      <w:r w:rsidRPr="00D64A43">
        <w:rPr>
          <w:rFonts w:cs="GE SS Text Light" w:hint="cs"/>
          <w:rtl/>
          <w:lang w:bidi="ar-JO"/>
        </w:rPr>
        <w:t xml:space="preserve"> (50%) من الحصة المتحققة</w:t>
      </w:r>
      <w:r w:rsidR="00922741">
        <w:rPr>
          <w:rFonts w:cs="GE SS Text Light" w:hint="cs"/>
          <w:rtl/>
          <w:lang w:bidi="ar-JO"/>
        </w:rPr>
        <w:t xml:space="preserve"> بضمنها السنوات السابقة</w:t>
      </w:r>
      <w:r w:rsidRPr="00D64A43">
        <w:rPr>
          <w:rFonts w:cs="GE SS Text Light" w:hint="cs"/>
          <w:rtl/>
          <w:lang w:bidi="ar-JO"/>
        </w:rPr>
        <w:t xml:space="preserve"> قبل تدقيق</w:t>
      </w:r>
      <w:r w:rsidR="00922741">
        <w:rPr>
          <w:rFonts w:cs="GE SS Text Light" w:hint="cs"/>
          <w:rtl/>
          <w:lang w:bidi="ar-JO"/>
        </w:rPr>
        <w:t xml:space="preserve"> ديوان الرقابة المالية الاتحادي.</w:t>
      </w:r>
    </w:p>
    <w:p w:rsidR="00C34B7D" w:rsidRPr="00D64A43" w:rsidRDefault="00C34B7D" w:rsidP="00C34B7D">
      <w:pPr>
        <w:bidi/>
        <w:jc w:val="both"/>
        <w:rPr>
          <w:rFonts w:cs="GE SS Text Light"/>
          <w:rtl/>
          <w:lang w:bidi="ar-JO"/>
        </w:rPr>
      </w:pPr>
      <w:r w:rsidRPr="00D64A43">
        <w:rPr>
          <w:rFonts w:cs="GE SS Text Light" w:hint="cs"/>
          <w:rtl/>
          <w:lang w:bidi="ar-JO"/>
        </w:rPr>
        <w:t>وي</w:t>
      </w:r>
      <w:r w:rsidRPr="00D64A43">
        <w:rPr>
          <w:rFonts w:cs="GE SS Text Light"/>
          <w:rtl/>
          <w:lang w:bidi="ar-JO"/>
        </w:rPr>
        <w:t xml:space="preserve">مثل الجدول أدناه المبالغ التي تلقتها وزارة المالية من الشركات المملوكة للدولة العاملة في القطاع </w:t>
      </w:r>
      <w:r w:rsidRPr="00D64A43">
        <w:rPr>
          <w:rFonts w:cs="GE SS Text Light" w:hint="cs"/>
          <w:rtl/>
          <w:lang w:bidi="ar-JO"/>
        </w:rPr>
        <w:t>الاستخراجي</w:t>
      </w:r>
      <w:r w:rsidRPr="00D64A43">
        <w:rPr>
          <w:rFonts w:cs="GE SS Text Light"/>
          <w:rtl/>
          <w:lang w:bidi="ar-JO"/>
        </w:rPr>
        <w:t xml:space="preserve"> خلال عام</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2019 و2020</w:t>
      </w:r>
      <w:r w:rsidR="00A842D1">
        <w:rPr>
          <w:rFonts w:cs="GE SS Text Light"/>
          <w:rtl/>
          <w:lang w:bidi="ar-JO"/>
        </w:rPr>
        <w:t>.</w:t>
      </w:r>
      <w:r w:rsidR="00A842D1">
        <w:rPr>
          <w:rFonts w:cs="GE SS Text Light" w:hint="cs"/>
          <w:rtl/>
          <w:lang w:bidi="ar-JO"/>
        </w:rPr>
        <w:t xml:space="preserve"> المتعلقة بحصة الخزينة، </w:t>
      </w:r>
      <w:r w:rsidRPr="00D64A43">
        <w:rPr>
          <w:rFonts w:cs="GE SS Text Light"/>
          <w:rtl/>
          <w:lang w:bidi="ar-JO"/>
        </w:rPr>
        <w:t>حيث تم تقديم هذه البيانات من قبل وزارة المالية على الأساس النقدي. وبالتالي، فإن المبالغ المستلمة خلال عام</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 xml:space="preserve">2019 و2020 </w:t>
      </w:r>
      <w:r w:rsidRPr="00D64A43">
        <w:rPr>
          <w:rFonts w:cs="GE SS Text Light"/>
          <w:rtl/>
          <w:lang w:bidi="ar-JO"/>
        </w:rPr>
        <w:t xml:space="preserve">لا تمثل بالضرورة المبالغ المستحقة </w:t>
      </w:r>
      <w:r w:rsidRPr="00D64A43">
        <w:rPr>
          <w:rFonts w:cs="GE SS Text Light" w:hint="cs"/>
          <w:rtl/>
          <w:lang w:bidi="ar-JO"/>
        </w:rPr>
        <w:t>عن عامي 2019 و2020.</w:t>
      </w:r>
    </w:p>
    <w:tbl>
      <w:tblPr>
        <w:bidiVisual/>
        <w:tblW w:w="5000" w:type="pct"/>
        <w:tblLook w:val="04A0" w:firstRow="1" w:lastRow="0" w:firstColumn="1" w:lastColumn="0" w:noHBand="0" w:noVBand="1"/>
      </w:tblPr>
      <w:tblGrid>
        <w:gridCol w:w="2722"/>
        <w:gridCol w:w="1819"/>
        <w:gridCol w:w="1405"/>
        <w:gridCol w:w="1994"/>
        <w:gridCol w:w="1580"/>
      </w:tblGrid>
      <w:tr w:rsidR="00C34B7D" w:rsidRPr="00D64A43" w:rsidTr="00141931">
        <w:trPr>
          <w:trHeight w:val="300"/>
          <w:tblHeader/>
        </w:trPr>
        <w:tc>
          <w:tcPr>
            <w:tcW w:w="1537" w:type="pct"/>
            <w:vMerge w:val="restart"/>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الشركات المملوكة للدولة</w:t>
            </w:r>
          </w:p>
        </w:tc>
        <w:tc>
          <w:tcPr>
            <w:tcW w:w="1641"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٢٠١٩</w:t>
            </w:r>
          </w:p>
        </w:tc>
        <w:tc>
          <w:tcPr>
            <w:tcW w:w="1822" w:type="pct"/>
            <w:gridSpan w:val="2"/>
            <w:tcBorders>
              <w:top w:val="single" w:sz="8" w:space="0" w:color="0070C0"/>
              <w:left w:val="nil"/>
              <w:bottom w:val="single" w:sz="4" w:space="0" w:color="FFFFFF"/>
              <w:right w:val="single" w:sz="8" w:space="0" w:color="0070C0"/>
            </w:tcBorders>
            <w:shd w:val="clear" w:color="000000" w:fill="0070C0"/>
            <w:noWrap/>
            <w:vAlign w:val="bottom"/>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٢٠٢٠</w:t>
            </w:r>
          </w:p>
        </w:tc>
      </w:tr>
      <w:tr w:rsidR="00C34B7D" w:rsidRPr="00D64A43" w:rsidTr="00141931">
        <w:trPr>
          <w:trHeight w:val="615"/>
          <w:tblHeader/>
        </w:trPr>
        <w:tc>
          <w:tcPr>
            <w:tcW w:w="1537" w:type="pct"/>
            <w:vMerge/>
            <w:tcBorders>
              <w:top w:val="single" w:sz="8" w:space="0" w:color="0070C0"/>
              <w:left w:val="single" w:sz="8" w:space="0" w:color="0070C0"/>
              <w:bottom w:val="single" w:sz="8" w:space="0" w:color="0070C0"/>
              <w:right w:val="double" w:sz="6" w:space="0" w:color="FFFFFF"/>
            </w:tcBorders>
            <w:vAlign w:val="center"/>
            <w:hideMark/>
          </w:tcPr>
          <w:p w:rsidR="00C34B7D" w:rsidRPr="00D64A43" w:rsidRDefault="00C34B7D" w:rsidP="008F6E2C">
            <w:pPr>
              <w:bidi/>
              <w:spacing w:after="0" w:line="240" w:lineRule="auto"/>
              <w:rPr>
                <w:rFonts w:ascii="Calibri" w:eastAsia="Times New Roman" w:hAnsi="Calibri" w:cs="Calibri"/>
                <w:b/>
                <w:bCs/>
                <w:color w:val="FFFFFF"/>
              </w:rPr>
            </w:pPr>
          </w:p>
        </w:tc>
        <w:tc>
          <w:tcPr>
            <w:tcW w:w="925" w:type="pct"/>
            <w:tcBorders>
              <w:top w:val="nil"/>
              <w:left w:val="double" w:sz="6" w:space="0" w:color="FFFFFF"/>
              <w:bottom w:val="single" w:sz="8" w:space="0" w:color="0070C0"/>
              <w:right w:val="single" w:sz="4"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دينار عراقي</w:t>
            </w:r>
          </w:p>
        </w:tc>
        <w:tc>
          <w:tcPr>
            <w:tcW w:w="716" w:type="pct"/>
            <w:tcBorders>
              <w:top w:val="nil"/>
              <w:left w:val="single" w:sz="4"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ما يعادله بالدولار الأمريكي</w:t>
            </w:r>
            <w:r w:rsidRPr="00D64A43">
              <w:rPr>
                <w:rFonts w:ascii="Calibri" w:eastAsia="Times New Roman" w:hAnsi="Calibri" w:cs="Calibri"/>
                <w:b/>
                <w:bCs/>
                <w:color w:val="FFFFFF"/>
                <w:rtl/>
              </w:rPr>
              <w:br/>
              <w:t>(1</w:t>
            </w:r>
            <w:r w:rsidRPr="00D64A43">
              <w:rPr>
                <w:rFonts w:ascii="Calibri" w:eastAsia="Times New Roman" w:hAnsi="Calibri" w:cs="Times New Roman"/>
                <w:b/>
                <w:bCs/>
                <w:color w:val="FFFFFF"/>
                <w:rtl/>
              </w:rPr>
              <w:t>،</w:t>
            </w:r>
            <w:r w:rsidRPr="00D64A43">
              <w:rPr>
                <w:rFonts w:ascii="Calibri" w:eastAsia="Times New Roman" w:hAnsi="Calibri" w:cs="Calibri"/>
                <w:b/>
                <w:bCs/>
                <w:color w:val="FFFFFF"/>
                <w:rtl/>
              </w:rPr>
              <w:t xml:space="preserve">182 </w:t>
            </w:r>
            <w:r w:rsidRPr="00D64A43">
              <w:rPr>
                <w:rFonts w:ascii="Calibri" w:eastAsia="Times New Roman" w:hAnsi="Calibri" w:cs="Times New Roman"/>
                <w:b/>
                <w:bCs/>
                <w:color w:val="FFFFFF"/>
                <w:rtl/>
              </w:rPr>
              <w:t>دينار للدولار</w:t>
            </w:r>
            <w:r w:rsidRPr="00D64A43">
              <w:rPr>
                <w:rFonts w:ascii="Calibri" w:eastAsia="Times New Roman" w:hAnsi="Calibri" w:cs="Calibri"/>
                <w:b/>
                <w:bCs/>
                <w:color w:val="FFFFFF"/>
                <w:rtl/>
              </w:rPr>
              <w:t>)</w:t>
            </w:r>
          </w:p>
        </w:tc>
        <w:tc>
          <w:tcPr>
            <w:tcW w:w="1015" w:type="pct"/>
            <w:tcBorders>
              <w:top w:val="nil"/>
              <w:left w:val="nil"/>
              <w:bottom w:val="single" w:sz="8" w:space="0" w:color="0070C0"/>
              <w:right w:val="single" w:sz="4"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دينار عراقي</w:t>
            </w:r>
          </w:p>
        </w:tc>
        <w:tc>
          <w:tcPr>
            <w:tcW w:w="806" w:type="pct"/>
            <w:tcBorders>
              <w:top w:val="nil"/>
              <w:left w:val="single" w:sz="4" w:space="0" w:color="FFFFFF"/>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ما يعادله بالدولار الأمريكي</w:t>
            </w:r>
            <w:r w:rsidRPr="00D64A43">
              <w:rPr>
                <w:rFonts w:ascii="Calibri" w:eastAsia="Times New Roman" w:hAnsi="Calibri" w:cs="Calibri"/>
                <w:b/>
                <w:bCs/>
                <w:color w:val="FFFFFF"/>
                <w:rtl/>
              </w:rPr>
              <w:br/>
              <w:t>(1</w:t>
            </w:r>
            <w:r w:rsidRPr="00D64A43">
              <w:rPr>
                <w:rFonts w:ascii="Calibri" w:eastAsia="Times New Roman" w:hAnsi="Calibri" w:cs="Times New Roman"/>
                <w:b/>
                <w:bCs/>
                <w:color w:val="FFFFFF"/>
                <w:rtl/>
              </w:rPr>
              <w:t>،</w:t>
            </w:r>
            <w:r w:rsidRPr="00D64A43">
              <w:rPr>
                <w:rFonts w:ascii="Calibri" w:eastAsia="Times New Roman" w:hAnsi="Calibri" w:cs="Calibri"/>
                <w:b/>
                <w:bCs/>
                <w:color w:val="FFFFFF"/>
                <w:rtl/>
              </w:rPr>
              <w:t xml:space="preserve">182 </w:t>
            </w:r>
            <w:r w:rsidRPr="00D64A43">
              <w:rPr>
                <w:rFonts w:ascii="Calibri" w:eastAsia="Times New Roman" w:hAnsi="Calibri" w:cs="Times New Roman"/>
                <w:b/>
                <w:bCs/>
                <w:color w:val="FFFFFF"/>
                <w:rtl/>
              </w:rPr>
              <w:t>دينار للدولار</w:t>
            </w:r>
            <w:r w:rsidRPr="00D64A43">
              <w:rPr>
                <w:rFonts w:ascii="Calibri" w:eastAsia="Times New Roman" w:hAnsi="Calibri" w:cs="Calibri"/>
                <w:b/>
                <w:bCs/>
                <w:color w:val="FFFFFF"/>
                <w:rtl/>
              </w:rPr>
              <w:t>)</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شركة توزيع المنتجات النفطية و الغاز</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٦</w:t>
            </w:r>
            <w:r w:rsidRPr="00D64A43">
              <w:rPr>
                <w:rFonts w:ascii="Calibri" w:eastAsia="Times New Roman" w:hAnsi="Calibri" w:cs="Calibri"/>
                <w:color w:val="000000"/>
                <w:rtl/>
              </w:rPr>
              <w:t>,</w:t>
            </w:r>
            <w:r w:rsidRPr="00D64A43">
              <w:rPr>
                <w:rFonts w:ascii="Calibri" w:eastAsia="Times New Roman" w:hAnsi="Calibri" w:cs="Times New Roman"/>
                <w:color w:val="000000"/>
                <w:rtl/>
              </w:rPr>
              <w:t>٥٧٨</w:t>
            </w:r>
            <w:r w:rsidRPr="00D64A43">
              <w:rPr>
                <w:rFonts w:ascii="Calibri" w:eastAsia="Times New Roman" w:hAnsi="Calibri" w:cs="Calibri"/>
                <w:color w:val="000000"/>
                <w:rtl/>
              </w:rPr>
              <w:t>,</w:t>
            </w:r>
            <w:r w:rsidRPr="00D64A43">
              <w:rPr>
                <w:rFonts w:ascii="Calibri" w:eastAsia="Times New Roman" w:hAnsi="Calibri" w:cs="Times New Roman"/>
                <w:color w:val="000000"/>
                <w:rtl/>
              </w:rPr>
              <w:t>٢٧٨</w:t>
            </w:r>
            <w:r w:rsidRPr="00D64A43">
              <w:rPr>
                <w:rFonts w:ascii="Calibri" w:eastAsia="Times New Roman" w:hAnsi="Calibri" w:cs="Calibri"/>
                <w:color w:val="000000"/>
                <w:rtl/>
              </w:rPr>
              <w:t>,</w:t>
            </w:r>
            <w:r w:rsidRPr="00D64A43">
              <w:rPr>
                <w:rFonts w:ascii="Calibri" w:eastAsia="Times New Roman" w:hAnsi="Calibri" w:cs="Times New Roman"/>
                <w:color w:val="000000"/>
                <w:rtl/>
              </w:rPr>
              <w:t>٠٣٠</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٥</w:t>
            </w:r>
            <w:r w:rsidRPr="00D64A43">
              <w:rPr>
                <w:rFonts w:ascii="Calibri" w:eastAsia="Times New Roman" w:hAnsi="Calibri" w:cs="Calibri"/>
                <w:color w:val="000000"/>
                <w:rtl/>
              </w:rPr>
              <w:t>,</w:t>
            </w:r>
            <w:r w:rsidRPr="00D64A43">
              <w:rPr>
                <w:rFonts w:ascii="Calibri" w:eastAsia="Times New Roman" w:hAnsi="Calibri" w:cs="Times New Roman"/>
                <w:color w:val="000000"/>
                <w:rtl/>
              </w:rPr>
              <w:t>٥٦٥</w:t>
            </w:r>
            <w:r w:rsidRPr="00D64A43">
              <w:rPr>
                <w:rFonts w:ascii="Calibri" w:eastAsia="Times New Roman" w:hAnsi="Calibri" w:cs="Calibri"/>
                <w:color w:val="000000"/>
                <w:rtl/>
              </w:rPr>
              <w:t>,</w:t>
            </w:r>
            <w:r w:rsidRPr="00D64A43">
              <w:rPr>
                <w:rFonts w:ascii="Calibri" w:eastAsia="Times New Roman" w:hAnsi="Calibri" w:cs="Times New Roman"/>
                <w:color w:val="000000"/>
                <w:rtl/>
              </w:rPr>
              <w:t>٣٧٩</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١</w:t>
            </w:r>
            <w:r w:rsidRPr="00D64A43">
              <w:rPr>
                <w:rFonts w:ascii="Calibri" w:eastAsia="Times New Roman" w:hAnsi="Calibri" w:cs="Calibri"/>
                <w:color w:val="000000"/>
                <w:rtl/>
              </w:rPr>
              <w:t>,</w:t>
            </w:r>
            <w:r w:rsidRPr="00D64A43">
              <w:rPr>
                <w:rFonts w:ascii="Calibri" w:eastAsia="Times New Roman" w:hAnsi="Calibri" w:cs="Times New Roman"/>
                <w:color w:val="000000"/>
                <w:rtl/>
              </w:rPr>
              <w:t>٠٢٥</w:t>
            </w:r>
            <w:r w:rsidRPr="00D64A43">
              <w:rPr>
                <w:rFonts w:ascii="Calibri" w:eastAsia="Times New Roman" w:hAnsi="Calibri" w:cs="Calibri"/>
                <w:color w:val="000000"/>
                <w:rtl/>
              </w:rPr>
              <w:t>,</w:t>
            </w:r>
            <w:r w:rsidRPr="00D64A43">
              <w:rPr>
                <w:rFonts w:ascii="Calibri" w:eastAsia="Times New Roman" w:hAnsi="Calibri" w:cs="Times New Roman"/>
                <w:color w:val="000000"/>
                <w:rtl/>
              </w:rPr>
              <w:t>٤٤٢</w:t>
            </w:r>
            <w:r w:rsidRPr="00D64A43">
              <w:rPr>
                <w:rFonts w:ascii="Calibri" w:eastAsia="Times New Roman" w:hAnsi="Calibri" w:cs="Calibri"/>
                <w:color w:val="000000"/>
                <w:rtl/>
              </w:rPr>
              <w:t>,</w:t>
            </w:r>
            <w:r w:rsidRPr="00D64A43">
              <w:rPr>
                <w:rFonts w:ascii="Calibri" w:eastAsia="Times New Roman" w:hAnsi="Calibri" w:cs="Times New Roman"/>
                <w:color w:val="000000"/>
                <w:rtl/>
              </w:rPr>
              <w:t>٢٥٠</w:t>
            </w:r>
            <w:r w:rsidRPr="00D64A43">
              <w:rPr>
                <w:rFonts w:ascii="Calibri" w:eastAsia="Times New Roman" w:hAnsi="Calibri" w:cs="Calibri"/>
                <w:color w:val="000000"/>
                <w:rtl/>
              </w:rPr>
              <w:t>,</w:t>
            </w:r>
            <w:r w:rsidRPr="00D64A43">
              <w:rPr>
                <w:rFonts w:ascii="Calibri" w:eastAsia="Times New Roman" w:hAnsi="Calibri" w:cs="Times New Roman"/>
                <w:color w:val="000000"/>
                <w:rtl/>
              </w:rPr>
              <w:t>٩٧٨</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٨٦٧</w:t>
            </w:r>
            <w:r w:rsidRPr="00D64A43">
              <w:rPr>
                <w:rFonts w:ascii="Calibri" w:eastAsia="Times New Roman" w:hAnsi="Calibri" w:cs="Calibri"/>
                <w:color w:val="000000"/>
                <w:rtl/>
              </w:rPr>
              <w:t>,</w:t>
            </w:r>
            <w:r w:rsidRPr="00D64A43">
              <w:rPr>
                <w:rFonts w:ascii="Calibri" w:eastAsia="Times New Roman" w:hAnsi="Calibri" w:cs="Times New Roman"/>
                <w:color w:val="000000"/>
                <w:rtl/>
              </w:rPr>
              <w:t>٥٤٨</w:t>
            </w:r>
            <w:r w:rsidRPr="00D64A43">
              <w:rPr>
                <w:rFonts w:ascii="Calibri" w:eastAsia="Times New Roman" w:hAnsi="Calibri" w:cs="Calibri"/>
                <w:color w:val="000000"/>
                <w:rtl/>
              </w:rPr>
              <w:t>,</w:t>
            </w:r>
            <w:r w:rsidRPr="00D64A43">
              <w:rPr>
                <w:rFonts w:ascii="Calibri" w:eastAsia="Times New Roman" w:hAnsi="Calibri" w:cs="Times New Roman"/>
                <w:color w:val="000000"/>
                <w:rtl/>
              </w:rPr>
              <w:t>٤٣٦</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rPr>
            </w:pPr>
            <w:r w:rsidRPr="00D64A43">
              <w:rPr>
                <w:rFonts w:ascii="Calibri" w:eastAsia="Times New Roman" w:hAnsi="Calibri" w:cs="Times New Roman"/>
                <w:rtl/>
              </w:rPr>
              <w:t>شركة تسويق النفط</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rtl/>
              </w:rPr>
            </w:pPr>
            <w:r w:rsidRPr="00D64A43">
              <w:rPr>
                <w:rFonts w:ascii="Calibri" w:eastAsia="Times New Roman" w:hAnsi="Calibri" w:cs="Times New Roman"/>
                <w:rtl/>
              </w:rPr>
              <w:t>٨٠</w:t>
            </w:r>
            <w:r w:rsidRPr="00D64A43">
              <w:rPr>
                <w:rFonts w:ascii="Calibri" w:eastAsia="Times New Roman" w:hAnsi="Calibri" w:cs="Calibri"/>
                <w:rtl/>
              </w:rPr>
              <w:t>,</w:t>
            </w:r>
            <w:r w:rsidRPr="00D64A43">
              <w:rPr>
                <w:rFonts w:ascii="Calibri" w:eastAsia="Times New Roman" w:hAnsi="Calibri" w:cs="Times New Roman"/>
                <w:rtl/>
              </w:rPr>
              <w:t>٢٤٩</w:t>
            </w:r>
            <w:r w:rsidRPr="00D64A43">
              <w:rPr>
                <w:rFonts w:ascii="Calibri" w:eastAsia="Times New Roman" w:hAnsi="Calibri" w:cs="Calibri"/>
                <w:rtl/>
              </w:rPr>
              <w:t>,</w:t>
            </w:r>
            <w:r w:rsidRPr="00D64A43">
              <w:rPr>
                <w:rFonts w:ascii="Calibri" w:eastAsia="Times New Roman" w:hAnsi="Calibri" w:cs="Times New Roman"/>
                <w:rtl/>
              </w:rPr>
              <w:t>٣٧٣</w:t>
            </w:r>
            <w:r w:rsidRPr="00D64A43">
              <w:rPr>
                <w:rFonts w:ascii="Calibri" w:eastAsia="Times New Roman" w:hAnsi="Calibri" w:cs="Calibri"/>
                <w:rtl/>
              </w:rPr>
              <w:t>,</w:t>
            </w:r>
            <w:r w:rsidRPr="00D64A43">
              <w:rPr>
                <w:rFonts w:ascii="Calibri" w:eastAsia="Times New Roman" w:hAnsi="Calibri" w:cs="Times New Roman"/>
                <w:rtl/>
              </w:rPr>
              <w:t>٢٣٨</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٦٧</w:t>
            </w:r>
            <w:r w:rsidRPr="00D64A43">
              <w:rPr>
                <w:rFonts w:ascii="Calibri" w:eastAsia="Times New Roman" w:hAnsi="Calibri" w:cs="Calibri"/>
                <w:rtl/>
              </w:rPr>
              <w:t>,</w:t>
            </w:r>
            <w:r w:rsidRPr="00D64A43">
              <w:rPr>
                <w:rFonts w:ascii="Calibri" w:eastAsia="Times New Roman" w:hAnsi="Calibri" w:cs="Times New Roman"/>
                <w:rtl/>
              </w:rPr>
              <w:t>٨٩٢</w:t>
            </w:r>
            <w:r w:rsidRPr="00D64A43">
              <w:rPr>
                <w:rFonts w:ascii="Calibri" w:eastAsia="Times New Roman" w:hAnsi="Calibri" w:cs="Calibri"/>
                <w:rtl/>
              </w:rPr>
              <w:t>,</w:t>
            </w:r>
            <w:r w:rsidRPr="00D64A43">
              <w:rPr>
                <w:rFonts w:ascii="Calibri" w:eastAsia="Times New Roman" w:hAnsi="Calibri" w:cs="Times New Roman"/>
                <w:rtl/>
              </w:rPr>
              <w:t>٨٧١</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rPr>
            </w:pPr>
            <w:r w:rsidRPr="00D64A43">
              <w:rPr>
                <w:rFonts w:ascii="Calibri" w:eastAsia="Times New Roman" w:hAnsi="Calibri" w:cs="Times New Roman"/>
                <w:rtl/>
              </w:rPr>
              <w:t>١٤٤</w:t>
            </w:r>
            <w:r w:rsidRPr="00D64A43">
              <w:rPr>
                <w:rFonts w:ascii="Calibri" w:eastAsia="Times New Roman" w:hAnsi="Calibri" w:cs="Calibri"/>
                <w:rtl/>
              </w:rPr>
              <w:t>,</w:t>
            </w:r>
            <w:r w:rsidRPr="00D64A43">
              <w:rPr>
                <w:rFonts w:ascii="Calibri" w:eastAsia="Times New Roman" w:hAnsi="Calibri" w:cs="Times New Roman"/>
                <w:rtl/>
              </w:rPr>
              <w:t>٣٠١</w:t>
            </w:r>
            <w:r w:rsidRPr="00D64A43">
              <w:rPr>
                <w:rFonts w:ascii="Calibri" w:eastAsia="Times New Roman" w:hAnsi="Calibri" w:cs="Calibri"/>
                <w:rtl/>
              </w:rPr>
              <w:t>,</w:t>
            </w:r>
            <w:r w:rsidRPr="00D64A43">
              <w:rPr>
                <w:rFonts w:ascii="Calibri" w:eastAsia="Times New Roman" w:hAnsi="Calibri" w:cs="Times New Roman"/>
                <w:rtl/>
              </w:rPr>
              <w:t>٤٤٠</w:t>
            </w:r>
            <w:r w:rsidRPr="00D64A43">
              <w:rPr>
                <w:rFonts w:ascii="Calibri" w:eastAsia="Times New Roman" w:hAnsi="Calibri" w:cs="Calibri"/>
                <w:rtl/>
              </w:rPr>
              <w:t>,</w:t>
            </w:r>
            <w:r w:rsidRPr="00D64A43">
              <w:rPr>
                <w:rFonts w:ascii="Calibri" w:eastAsia="Times New Roman" w:hAnsi="Calibri" w:cs="Times New Roman"/>
                <w:rtl/>
              </w:rPr>
              <w:t>٠٥٢</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١٢٢</w:t>
            </w:r>
            <w:r w:rsidRPr="00D64A43">
              <w:rPr>
                <w:rFonts w:ascii="Calibri" w:eastAsia="Times New Roman" w:hAnsi="Calibri" w:cs="Calibri"/>
                <w:rtl/>
              </w:rPr>
              <w:t>,</w:t>
            </w:r>
            <w:r w:rsidRPr="00D64A43">
              <w:rPr>
                <w:rFonts w:ascii="Calibri" w:eastAsia="Times New Roman" w:hAnsi="Calibri" w:cs="Times New Roman"/>
                <w:rtl/>
              </w:rPr>
              <w:t>٠٨٢</w:t>
            </w:r>
            <w:r w:rsidRPr="00D64A43">
              <w:rPr>
                <w:rFonts w:ascii="Calibri" w:eastAsia="Times New Roman" w:hAnsi="Calibri" w:cs="Calibri"/>
                <w:rtl/>
              </w:rPr>
              <w:t>,</w:t>
            </w:r>
            <w:r w:rsidRPr="00D64A43">
              <w:rPr>
                <w:rFonts w:ascii="Calibri" w:eastAsia="Times New Roman" w:hAnsi="Calibri" w:cs="Times New Roman"/>
                <w:rtl/>
              </w:rPr>
              <w:t>٤٣٧</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الحفر العراقية</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٤٢</w:t>
            </w:r>
            <w:r w:rsidRPr="00D64A43">
              <w:rPr>
                <w:rFonts w:ascii="Calibri" w:eastAsia="Times New Roman" w:hAnsi="Calibri" w:cs="Calibri"/>
                <w:color w:val="000000"/>
                <w:rtl/>
              </w:rPr>
              <w:t>,</w:t>
            </w:r>
            <w:r w:rsidRPr="00D64A43">
              <w:rPr>
                <w:rFonts w:ascii="Calibri" w:eastAsia="Times New Roman" w:hAnsi="Calibri" w:cs="Times New Roman"/>
                <w:color w:val="000000"/>
                <w:rtl/>
              </w:rPr>
              <w:t>٢٧٦</w:t>
            </w:r>
            <w:r w:rsidRPr="00D64A43">
              <w:rPr>
                <w:rFonts w:ascii="Calibri" w:eastAsia="Times New Roman" w:hAnsi="Calibri" w:cs="Calibri"/>
                <w:color w:val="000000"/>
                <w:rtl/>
              </w:rPr>
              <w:t>,</w:t>
            </w:r>
            <w:r w:rsidRPr="00D64A43">
              <w:rPr>
                <w:rFonts w:ascii="Calibri" w:eastAsia="Times New Roman" w:hAnsi="Calibri" w:cs="Times New Roman"/>
                <w:color w:val="000000"/>
                <w:rtl/>
              </w:rPr>
              <w:t>٧٣٠</w:t>
            </w:r>
            <w:r w:rsidRPr="00D64A43">
              <w:rPr>
                <w:rFonts w:ascii="Calibri" w:eastAsia="Times New Roman" w:hAnsi="Calibri" w:cs="Calibri"/>
                <w:color w:val="000000"/>
                <w:rtl/>
              </w:rPr>
              <w:t>,</w:t>
            </w:r>
            <w:r w:rsidRPr="00D64A43">
              <w:rPr>
                <w:rFonts w:ascii="Calibri" w:eastAsia="Times New Roman" w:hAnsi="Calibri" w:cs="Times New Roman"/>
                <w:color w:val="000000"/>
                <w:rtl/>
              </w:rPr>
              <w:t>١٢٨</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٣٥</w:t>
            </w:r>
            <w:r w:rsidRPr="00D64A43">
              <w:rPr>
                <w:rFonts w:ascii="Calibri" w:eastAsia="Times New Roman" w:hAnsi="Calibri" w:cs="Calibri"/>
                <w:color w:val="000000"/>
                <w:rtl/>
              </w:rPr>
              <w:t>,</w:t>
            </w:r>
            <w:r w:rsidRPr="00D64A43">
              <w:rPr>
                <w:rFonts w:ascii="Calibri" w:eastAsia="Times New Roman" w:hAnsi="Calibri" w:cs="Times New Roman"/>
                <w:color w:val="000000"/>
                <w:rtl/>
              </w:rPr>
              <w:t>٧٦٧</w:t>
            </w:r>
            <w:r w:rsidRPr="00D64A43">
              <w:rPr>
                <w:rFonts w:ascii="Calibri" w:eastAsia="Times New Roman" w:hAnsi="Calibri" w:cs="Calibri"/>
                <w:color w:val="000000"/>
                <w:rtl/>
              </w:rPr>
              <w:t>,</w:t>
            </w:r>
            <w:r w:rsidRPr="00D64A43">
              <w:rPr>
                <w:rFonts w:ascii="Calibri" w:eastAsia="Times New Roman" w:hAnsi="Calibri" w:cs="Times New Roman"/>
                <w:color w:val="000000"/>
                <w:rtl/>
              </w:rPr>
              <w:t>١١٥</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٣٧</w:t>
            </w:r>
            <w:r w:rsidRPr="00D64A43">
              <w:rPr>
                <w:rFonts w:ascii="Calibri" w:eastAsia="Times New Roman" w:hAnsi="Calibri" w:cs="Calibri"/>
                <w:color w:val="000000"/>
                <w:rtl/>
              </w:rPr>
              <w:t>,</w:t>
            </w:r>
            <w:r w:rsidRPr="00D64A43">
              <w:rPr>
                <w:rFonts w:ascii="Calibri" w:eastAsia="Times New Roman" w:hAnsi="Calibri" w:cs="Times New Roman"/>
                <w:color w:val="000000"/>
                <w:rtl/>
              </w:rPr>
              <w:t>٥١٢</w:t>
            </w:r>
            <w:r w:rsidRPr="00D64A43">
              <w:rPr>
                <w:rFonts w:ascii="Calibri" w:eastAsia="Times New Roman" w:hAnsi="Calibri" w:cs="Calibri"/>
                <w:color w:val="000000"/>
                <w:rtl/>
              </w:rPr>
              <w:t>,</w:t>
            </w:r>
            <w:r w:rsidRPr="00D64A43">
              <w:rPr>
                <w:rFonts w:ascii="Calibri" w:eastAsia="Times New Roman" w:hAnsi="Calibri" w:cs="Times New Roman"/>
                <w:color w:val="000000"/>
                <w:rtl/>
              </w:rPr>
              <w:t>٣٣٠</w:t>
            </w:r>
            <w:r w:rsidRPr="00D64A43">
              <w:rPr>
                <w:rFonts w:ascii="Calibri" w:eastAsia="Times New Roman" w:hAnsi="Calibri" w:cs="Calibri"/>
                <w:color w:val="000000"/>
                <w:rtl/>
              </w:rPr>
              <w:t>,</w:t>
            </w:r>
            <w:r w:rsidRPr="00D64A43">
              <w:rPr>
                <w:rFonts w:ascii="Calibri" w:eastAsia="Times New Roman" w:hAnsi="Calibri" w:cs="Times New Roman"/>
                <w:color w:val="000000"/>
                <w:rtl/>
              </w:rPr>
              <w:t>٦٣٠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٣١</w:t>
            </w:r>
            <w:r w:rsidRPr="00D64A43">
              <w:rPr>
                <w:rFonts w:ascii="Calibri" w:eastAsia="Times New Roman" w:hAnsi="Calibri" w:cs="Calibri"/>
                <w:color w:val="000000"/>
                <w:rtl/>
              </w:rPr>
              <w:t>,</w:t>
            </w:r>
            <w:r w:rsidRPr="00D64A43">
              <w:rPr>
                <w:rFonts w:ascii="Calibri" w:eastAsia="Times New Roman" w:hAnsi="Calibri" w:cs="Times New Roman"/>
                <w:color w:val="000000"/>
                <w:rtl/>
              </w:rPr>
              <w:t>٧٣٦</w:t>
            </w:r>
            <w:r w:rsidRPr="00D64A43">
              <w:rPr>
                <w:rFonts w:ascii="Calibri" w:eastAsia="Times New Roman" w:hAnsi="Calibri" w:cs="Calibri"/>
                <w:color w:val="000000"/>
                <w:rtl/>
              </w:rPr>
              <w:t>,</w:t>
            </w:r>
            <w:r w:rsidRPr="00D64A43">
              <w:rPr>
                <w:rFonts w:ascii="Calibri" w:eastAsia="Times New Roman" w:hAnsi="Calibri" w:cs="Times New Roman"/>
                <w:color w:val="000000"/>
                <w:rtl/>
              </w:rPr>
              <w:t>٣٢٠</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الشمال</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٧٤</w:t>
            </w:r>
            <w:r w:rsidRPr="00D64A43">
              <w:rPr>
                <w:rFonts w:ascii="Calibri" w:eastAsia="Times New Roman" w:hAnsi="Calibri" w:cs="Calibri"/>
                <w:color w:val="000000"/>
                <w:rtl/>
              </w:rPr>
              <w:t>,</w:t>
            </w:r>
            <w:r w:rsidRPr="00D64A43">
              <w:rPr>
                <w:rFonts w:ascii="Calibri" w:eastAsia="Times New Roman" w:hAnsi="Calibri" w:cs="Times New Roman"/>
                <w:color w:val="000000"/>
                <w:rtl/>
              </w:rPr>
              <w:t>٨٩٩</w:t>
            </w:r>
            <w:r w:rsidRPr="00D64A43">
              <w:rPr>
                <w:rFonts w:ascii="Calibri" w:eastAsia="Times New Roman" w:hAnsi="Calibri" w:cs="Calibri"/>
                <w:color w:val="000000"/>
                <w:rtl/>
              </w:rPr>
              <w:t>,</w:t>
            </w:r>
            <w:r w:rsidRPr="00D64A43">
              <w:rPr>
                <w:rFonts w:ascii="Calibri" w:eastAsia="Times New Roman" w:hAnsi="Calibri" w:cs="Times New Roman"/>
                <w:color w:val="000000"/>
                <w:rtl/>
              </w:rPr>
              <w:t>٣٥٩</w:t>
            </w:r>
            <w:r w:rsidRPr="00D64A43">
              <w:rPr>
                <w:rFonts w:ascii="Calibri" w:eastAsia="Times New Roman" w:hAnsi="Calibri" w:cs="Calibri"/>
                <w:color w:val="000000"/>
                <w:rtl/>
              </w:rPr>
              <w:t>,</w:t>
            </w:r>
            <w:r w:rsidRPr="00D64A43">
              <w:rPr>
                <w:rFonts w:ascii="Calibri" w:eastAsia="Times New Roman" w:hAnsi="Calibri" w:cs="Times New Roman"/>
                <w:color w:val="000000"/>
                <w:rtl/>
              </w:rPr>
              <w:t>٨٢٥</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٦٣</w:t>
            </w:r>
            <w:r w:rsidRPr="00D64A43">
              <w:rPr>
                <w:rFonts w:ascii="Calibri" w:eastAsia="Times New Roman" w:hAnsi="Calibri" w:cs="Calibri"/>
                <w:color w:val="000000"/>
                <w:rtl/>
              </w:rPr>
              <w:t>,</w:t>
            </w:r>
            <w:r w:rsidRPr="00D64A43">
              <w:rPr>
                <w:rFonts w:ascii="Calibri" w:eastAsia="Times New Roman" w:hAnsi="Calibri" w:cs="Times New Roman"/>
                <w:color w:val="000000"/>
                <w:rtl/>
              </w:rPr>
              <w:t>٣٦٦</w:t>
            </w:r>
            <w:r w:rsidRPr="00D64A43">
              <w:rPr>
                <w:rFonts w:ascii="Calibri" w:eastAsia="Times New Roman" w:hAnsi="Calibri" w:cs="Calibri"/>
                <w:color w:val="000000"/>
                <w:rtl/>
              </w:rPr>
              <w:t>,</w:t>
            </w:r>
            <w:r w:rsidRPr="00D64A43">
              <w:rPr>
                <w:rFonts w:ascii="Calibri" w:eastAsia="Times New Roman" w:hAnsi="Calibri" w:cs="Times New Roman"/>
                <w:color w:val="000000"/>
                <w:rtl/>
              </w:rPr>
              <w:t>٦٣٣</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٤٨</w:t>
            </w:r>
            <w:r w:rsidRPr="00D64A43">
              <w:rPr>
                <w:rFonts w:ascii="Calibri" w:eastAsia="Times New Roman" w:hAnsi="Calibri" w:cs="Calibri"/>
                <w:color w:val="000000"/>
                <w:rtl/>
              </w:rPr>
              <w:t>,</w:t>
            </w:r>
            <w:r w:rsidRPr="00D64A43">
              <w:rPr>
                <w:rFonts w:ascii="Calibri" w:eastAsia="Times New Roman" w:hAnsi="Calibri" w:cs="Times New Roman"/>
                <w:color w:val="000000"/>
                <w:rtl/>
              </w:rPr>
              <w:t>٧٨٠</w:t>
            </w:r>
            <w:r w:rsidRPr="00D64A43">
              <w:rPr>
                <w:rFonts w:ascii="Calibri" w:eastAsia="Times New Roman" w:hAnsi="Calibri" w:cs="Calibri"/>
                <w:color w:val="000000"/>
                <w:rtl/>
              </w:rPr>
              <w:t>,</w:t>
            </w:r>
            <w:r w:rsidRPr="00D64A43">
              <w:rPr>
                <w:rFonts w:ascii="Calibri" w:eastAsia="Times New Roman" w:hAnsi="Calibri" w:cs="Times New Roman"/>
                <w:color w:val="000000"/>
                <w:rtl/>
              </w:rPr>
              <w:t>٢٠٢</w:t>
            </w:r>
            <w:r w:rsidRPr="00D64A43">
              <w:rPr>
                <w:rFonts w:ascii="Calibri" w:eastAsia="Times New Roman" w:hAnsi="Calibri" w:cs="Calibri"/>
                <w:color w:val="000000"/>
                <w:rtl/>
              </w:rPr>
              <w:t>,</w:t>
            </w:r>
            <w:r w:rsidRPr="00D64A43">
              <w:rPr>
                <w:rFonts w:ascii="Calibri" w:eastAsia="Times New Roman" w:hAnsi="Calibri" w:cs="Times New Roman"/>
                <w:color w:val="000000"/>
                <w:rtl/>
              </w:rPr>
              <w:t>٠٢٣</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٤١</w:t>
            </w:r>
            <w:r w:rsidRPr="00D64A43">
              <w:rPr>
                <w:rFonts w:ascii="Calibri" w:eastAsia="Times New Roman" w:hAnsi="Calibri" w:cs="Calibri"/>
                <w:color w:val="000000"/>
                <w:rtl/>
              </w:rPr>
              <w:t>,</w:t>
            </w:r>
            <w:r w:rsidRPr="00D64A43">
              <w:rPr>
                <w:rFonts w:ascii="Calibri" w:eastAsia="Times New Roman" w:hAnsi="Calibri" w:cs="Times New Roman"/>
                <w:color w:val="000000"/>
                <w:rtl/>
              </w:rPr>
              <w:t>٢٦٩</w:t>
            </w:r>
            <w:r w:rsidRPr="00D64A43">
              <w:rPr>
                <w:rFonts w:ascii="Calibri" w:eastAsia="Times New Roman" w:hAnsi="Calibri" w:cs="Calibri"/>
                <w:color w:val="000000"/>
                <w:rtl/>
              </w:rPr>
              <w:t>,</w:t>
            </w:r>
            <w:r w:rsidRPr="00D64A43">
              <w:rPr>
                <w:rFonts w:ascii="Calibri" w:eastAsia="Times New Roman" w:hAnsi="Calibri" w:cs="Times New Roman"/>
                <w:color w:val="000000"/>
                <w:rtl/>
              </w:rPr>
              <w:t>٢٠٦</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البصرة</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٢١</w:t>
            </w:r>
            <w:r w:rsidRPr="00D64A43">
              <w:rPr>
                <w:rFonts w:ascii="Calibri" w:eastAsia="Times New Roman" w:hAnsi="Calibri" w:cs="Calibri"/>
                <w:color w:val="000000"/>
                <w:rtl/>
              </w:rPr>
              <w:t>,</w:t>
            </w:r>
            <w:r w:rsidRPr="00D64A43">
              <w:rPr>
                <w:rFonts w:ascii="Calibri" w:eastAsia="Times New Roman" w:hAnsi="Calibri" w:cs="Times New Roman"/>
                <w:color w:val="000000"/>
                <w:rtl/>
              </w:rPr>
              <w:t>٠٧١</w:t>
            </w:r>
            <w:r w:rsidRPr="00D64A43">
              <w:rPr>
                <w:rFonts w:ascii="Calibri" w:eastAsia="Times New Roman" w:hAnsi="Calibri" w:cs="Calibri"/>
                <w:color w:val="000000"/>
                <w:rtl/>
              </w:rPr>
              <w:t>,</w:t>
            </w:r>
            <w:r w:rsidRPr="00D64A43">
              <w:rPr>
                <w:rFonts w:ascii="Calibri" w:eastAsia="Times New Roman" w:hAnsi="Calibri" w:cs="Times New Roman"/>
                <w:color w:val="000000"/>
                <w:rtl/>
              </w:rPr>
              <w:t>٠٥٧</w:t>
            </w:r>
            <w:r w:rsidRPr="00D64A43">
              <w:rPr>
                <w:rFonts w:ascii="Calibri" w:eastAsia="Times New Roman" w:hAnsi="Calibri" w:cs="Calibri"/>
                <w:color w:val="000000"/>
                <w:rtl/>
              </w:rPr>
              <w:t>,</w:t>
            </w:r>
            <w:r w:rsidRPr="00D64A43">
              <w:rPr>
                <w:rFonts w:ascii="Calibri" w:eastAsia="Times New Roman" w:hAnsi="Calibri" w:cs="Times New Roman"/>
                <w:color w:val="000000"/>
                <w:rtl/>
              </w:rPr>
              <w:t>٩٧٢</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١٧</w:t>
            </w:r>
            <w:r w:rsidRPr="00D64A43">
              <w:rPr>
                <w:rFonts w:ascii="Calibri" w:eastAsia="Times New Roman" w:hAnsi="Calibri" w:cs="Calibri"/>
                <w:color w:val="000000"/>
                <w:rtl/>
              </w:rPr>
              <w:t>,</w:t>
            </w:r>
            <w:r w:rsidRPr="00D64A43">
              <w:rPr>
                <w:rFonts w:ascii="Calibri" w:eastAsia="Times New Roman" w:hAnsi="Calibri" w:cs="Times New Roman"/>
                <w:color w:val="000000"/>
                <w:rtl/>
              </w:rPr>
              <w:t>٨٢٦</w:t>
            </w:r>
            <w:r w:rsidRPr="00D64A43">
              <w:rPr>
                <w:rFonts w:ascii="Calibri" w:eastAsia="Times New Roman" w:hAnsi="Calibri" w:cs="Calibri"/>
                <w:color w:val="000000"/>
                <w:rtl/>
              </w:rPr>
              <w:t>,</w:t>
            </w:r>
            <w:r w:rsidRPr="00D64A43">
              <w:rPr>
                <w:rFonts w:ascii="Calibri" w:eastAsia="Times New Roman" w:hAnsi="Calibri" w:cs="Times New Roman"/>
                <w:color w:val="000000"/>
                <w:rtl/>
              </w:rPr>
              <w:t>٦١٤</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١٨</w:t>
            </w:r>
            <w:r w:rsidRPr="00D64A43">
              <w:rPr>
                <w:rFonts w:ascii="Calibri" w:eastAsia="Times New Roman" w:hAnsi="Calibri" w:cs="Calibri"/>
                <w:color w:val="000000"/>
                <w:rtl/>
              </w:rPr>
              <w:t>,</w:t>
            </w:r>
            <w:r w:rsidRPr="00D64A43">
              <w:rPr>
                <w:rFonts w:ascii="Calibri" w:eastAsia="Times New Roman" w:hAnsi="Calibri" w:cs="Times New Roman"/>
                <w:color w:val="000000"/>
                <w:rtl/>
              </w:rPr>
              <w:t>٥٨٥</w:t>
            </w:r>
            <w:r w:rsidRPr="00D64A43">
              <w:rPr>
                <w:rFonts w:ascii="Calibri" w:eastAsia="Times New Roman" w:hAnsi="Calibri" w:cs="Calibri"/>
                <w:color w:val="000000"/>
                <w:rtl/>
              </w:rPr>
              <w:t>,</w:t>
            </w:r>
            <w:r w:rsidRPr="00D64A43">
              <w:rPr>
                <w:rFonts w:ascii="Calibri" w:eastAsia="Times New Roman" w:hAnsi="Calibri" w:cs="Times New Roman"/>
                <w:color w:val="000000"/>
                <w:rtl/>
              </w:rPr>
              <w:t>٧٧٨</w:t>
            </w:r>
            <w:r w:rsidRPr="00D64A43">
              <w:rPr>
                <w:rFonts w:ascii="Calibri" w:eastAsia="Times New Roman" w:hAnsi="Calibri" w:cs="Calibri"/>
                <w:color w:val="000000"/>
                <w:rtl/>
              </w:rPr>
              <w:t>,</w:t>
            </w:r>
            <w:r w:rsidRPr="00D64A43">
              <w:rPr>
                <w:rFonts w:ascii="Calibri" w:eastAsia="Times New Roman" w:hAnsi="Calibri" w:cs="Times New Roman"/>
                <w:color w:val="000000"/>
                <w:rtl/>
              </w:rPr>
              <w:t>٨٨٦</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١٥</w:t>
            </w:r>
            <w:r w:rsidRPr="00D64A43">
              <w:rPr>
                <w:rFonts w:ascii="Calibri" w:eastAsia="Times New Roman" w:hAnsi="Calibri" w:cs="Calibri"/>
                <w:color w:val="000000"/>
                <w:rtl/>
              </w:rPr>
              <w:t>,</w:t>
            </w:r>
            <w:r w:rsidRPr="00D64A43">
              <w:rPr>
                <w:rFonts w:ascii="Calibri" w:eastAsia="Times New Roman" w:hAnsi="Calibri" w:cs="Times New Roman"/>
                <w:color w:val="000000"/>
                <w:rtl/>
              </w:rPr>
              <w:t>٧٢٤</w:t>
            </w:r>
            <w:r w:rsidRPr="00D64A43">
              <w:rPr>
                <w:rFonts w:ascii="Calibri" w:eastAsia="Times New Roman" w:hAnsi="Calibri" w:cs="Calibri"/>
                <w:color w:val="000000"/>
                <w:rtl/>
              </w:rPr>
              <w:t>,</w:t>
            </w:r>
            <w:r w:rsidRPr="00D64A43">
              <w:rPr>
                <w:rFonts w:ascii="Calibri" w:eastAsia="Times New Roman" w:hAnsi="Calibri" w:cs="Times New Roman"/>
                <w:color w:val="000000"/>
                <w:rtl/>
              </w:rPr>
              <w:t>٠٠٩</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lastRenderedPageBreak/>
              <w:t>شركة الاستكشاف النفطية</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١٢</w:t>
            </w:r>
            <w:r w:rsidRPr="00D64A43">
              <w:rPr>
                <w:rFonts w:ascii="Calibri" w:eastAsia="Times New Roman" w:hAnsi="Calibri" w:cs="Calibri"/>
                <w:color w:val="000000"/>
                <w:rtl/>
              </w:rPr>
              <w:t>,</w:t>
            </w:r>
            <w:r w:rsidRPr="00D64A43">
              <w:rPr>
                <w:rFonts w:ascii="Calibri" w:eastAsia="Times New Roman" w:hAnsi="Calibri" w:cs="Times New Roman"/>
                <w:color w:val="000000"/>
                <w:rtl/>
              </w:rPr>
              <w:t>٢٩٤</w:t>
            </w:r>
            <w:r w:rsidRPr="00D64A43">
              <w:rPr>
                <w:rFonts w:ascii="Calibri" w:eastAsia="Times New Roman" w:hAnsi="Calibri" w:cs="Calibri"/>
                <w:color w:val="000000"/>
                <w:rtl/>
              </w:rPr>
              <w:t>,</w:t>
            </w:r>
            <w:r w:rsidRPr="00D64A43">
              <w:rPr>
                <w:rFonts w:ascii="Calibri" w:eastAsia="Times New Roman" w:hAnsi="Calibri" w:cs="Times New Roman"/>
                <w:color w:val="000000"/>
                <w:rtl/>
              </w:rPr>
              <w:t>٦٣٣</w:t>
            </w:r>
            <w:r w:rsidRPr="00D64A43">
              <w:rPr>
                <w:rFonts w:ascii="Calibri" w:eastAsia="Times New Roman" w:hAnsi="Calibri" w:cs="Calibri"/>
                <w:color w:val="000000"/>
                <w:rtl/>
              </w:rPr>
              <w:t>,</w:t>
            </w:r>
            <w:r w:rsidRPr="00D64A43">
              <w:rPr>
                <w:rFonts w:ascii="Calibri" w:eastAsia="Times New Roman" w:hAnsi="Calibri" w:cs="Times New Roman"/>
                <w:color w:val="000000"/>
                <w:rtl/>
              </w:rPr>
              <w:t>٤٧١</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١٠</w:t>
            </w:r>
            <w:r w:rsidRPr="00D64A43">
              <w:rPr>
                <w:rFonts w:ascii="Calibri" w:eastAsia="Times New Roman" w:hAnsi="Calibri" w:cs="Calibri"/>
                <w:color w:val="000000"/>
                <w:rtl/>
              </w:rPr>
              <w:t>,</w:t>
            </w:r>
            <w:r w:rsidRPr="00D64A43">
              <w:rPr>
                <w:rFonts w:ascii="Calibri" w:eastAsia="Times New Roman" w:hAnsi="Calibri" w:cs="Times New Roman"/>
                <w:color w:val="000000"/>
                <w:rtl/>
              </w:rPr>
              <w:t>٤٠١</w:t>
            </w:r>
            <w:r w:rsidRPr="00D64A43">
              <w:rPr>
                <w:rFonts w:ascii="Calibri" w:eastAsia="Times New Roman" w:hAnsi="Calibri" w:cs="Calibri"/>
                <w:color w:val="000000"/>
                <w:rtl/>
              </w:rPr>
              <w:t>,</w:t>
            </w:r>
            <w:r w:rsidRPr="00D64A43">
              <w:rPr>
                <w:rFonts w:ascii="Calibri" w:eastAsia="Times New Roman" w:hAnsi="Calibri" w:cs="Times New Roman"/>
                <w:color w:val="000000"/>
                <w:rtl/>
              </w:rPr>
              <w:t>٥٥١</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١٠</w:t>
            </w:r>
            <w:r w:rsidRPr="00D64A43">
              <w:rPr>
                <w:rFonts w:ascii="Calibri" w:eastAsia="Times New Roman" w:hAnsi="Calibri" w:cs="Calibri"/>
                <w:color w:val="000000"/>
                <w:rtl/>
              </w:rPr>
              <w:t>,</w:t>
            </w:r>
            <w:r w:rsidRPr="00D64A43">
              <w:rPr>
                <w:rFonts w:ascii="Calibri" w:eastAsia="Times New Roman" w:hAnsi="Calibri" w:cs="Times New Roman"/>
                <w:color w:val="000000"/>
                <w:rtl/>
              </w:rPr>
              <w:t>٧٣٤</w:t>
            </w:r>
            <w:r w:rsidRPr="00D64A43">
              <w:rPr>
                <w:rFonts w:ascii="Calibri" w:eastAsia="Times New Roman" w:hAnsi="Calibri" w:cs="Calibri"/>
                <w:color w:val="000000"/>
                <w:rtl/>
              </w:rPr>
              <w:t>,</w:t>
            </w:r>
            <w:r w:rsidRPr="00D64A43">
              <w:rPr>
                <w:rFonts w:ascii="Calibri" w:eastAsia="Times New Roman" w:hAnsi="Calibri" w:cs="Times New Roman"/>
                <w:color w:val="000000"/>
                <w:rtl/>
              </w:rPr>
              <w:t>١٩٢</w:t>
            </w:r>
            <w:r w:rsidRPr="00D64A43">
              <w:rPr>
                <w:rFonts w:ascii="Calibri" w:eastAsia="Times New Roman" w:hAnsi="Calibri" w:cs="Calibri"/>
                <w:color w:val="000000"/>
                <w:rtl/>
              </w:rPr>
              <w:t>,</w:t>
            </w:r>
            <w:r w:rsidRPr="00D64A43">
              <w:rPr>
                <w:rFonts w:ascii="Calibri" w:eastAsia="Times New Roman" w:hAnsi="Calibri" w:cs="Times New Roman"/>
                <w:color w:val="000000"/>
                <w:rtl/>
              </w:rPr>
              <w:t>٢٩٤</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٩</w:t>
            </w:r>
            <w:r w:rsidRPr="00D64A43">
              <w:rPr>
                <w:rFonts w:ascii="Calibri" w:eastAsia="Times New Roman" w:hAnsi="Calibri" w:cs="Calibri"/>
                <w:color w:val="000000"/>
                <w:rtl/>
              </w:rPr>
              <w:t>,</w:t>
            </w:r>
            <w:r w:rsidRPr="00D64A43">
              <w:rPr>
                <w:rFonts w:ascii="Calibri" w:eastAsia="Times New Roman" w:hAnsi="Calibri" w:cs="Times New Roman"/>
                <w:color w:val="000000"/>
                <w:rtl/>
              </w:rPr>
              <w:t>٠٨١</w:t>
            </w:r>
            <w:r w:rsidRPr="00D64A43">
              <w:rPr>
                <w:rFonts w:ascii="Calibri" w:eastAsia="Times New Roman" w:hAnsi="Calibri" w:cs="Calibri"/>
                <w:color w:val="000000"/>
                <w:rtl/>
              </w:rPr>
              <w:t>,</w:t>
            </w:r>
            <w:r w:rsidRPr="00D64A43">
              <w:rPr>
                <w:rFonts w:ascii="Calibri" w:eastAsia="Times New Roman" w:hAnsi="Calibri" w:cs="Times New Roman"/>
                <w:color w:val="000000"/>
                <w:rtl/>
              </w:rPr>
              <w:t>٣٨١</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غاز الجنوب</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١٢</w:t>
            </w:r>
            <w:r w:rsidRPr="00D64A43">
              <w:rPr>
                <w:rFonts w:ascii="Calibri" w:eastAsia="Times New Roman" w:hAnsi="Calibri" w:cs="Calibri"/>
                <w:color w:val="000000"/>
                <w:rtl/>
              </w:rPr>
              <w:t>,</w:t>
            </w:r>
            <w:r w:rsidRPr="00D64A43">
              <w:rPr>
                <w:rFonts w:ascii="Calibri" w:eastAsia="Times New Roman" w:hAnsi="Calibri" w:cs="Times New Roman"/>
                <w:color w:val="000000"/>
                <w:rtl/>
              </w:rPr>
              <w:t>٣٨٥</w:t>
            </w:r>
            <w:r w:rsidRPr="00D64A43">
              <w:rPr>
                <w:rFonts w:ascii="Calibri" w:eastAsia="Times New Roman" w:hAnsi="Calibri" w:cs="Calibri"/>
                <w:color w:val="000000"/>
                <w:rtl/>
              </w:rPr>
              <w:t>,</w:t>
            </w:r>
            <w:r w:rsidRPr="00D64A43">
              <w:rPr>
                <w:rFonts w:ascii="Calibri" w:eastAsia="Times New Roman" w:hAnsi="Calibri" w:cs="Times New Roman"/>
                <w:color w:val="000000"/>
                <w:rtl/>
              </w:rPr>
              <w:t>٠٣٤</w:t>
            </w:r>
            <w:r w:rsidRPr="00D64A43">
              <w:rPr>
                <w:rFonts w:ascii="Calibri" w:eastAsia="Times New Roman" w:hAnsi="Calibri" w:cs="Calibri"/>
                <w:color w:val="000000"/>
                <w:rtl/>
              </w:rPr>
              <w:t>,</w:t>
            </w:r>
            <w:r w:rsidRPr="00D64A43">
              <w:rPr>
                <w:rFonts w:ascii="Calibri" w:eastAsia="Times New Roman" w:hAnsi="Calibri" w:cs="Times New Roman"/>
                <w:color w:val="000000"/>
                <w:rtl/>
              </w:rPr>
              <w:t>٤٥١</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١٠</w:t>
            </w:r>
            <w:r w:rsidRPr="00D64A43">
              <w:rPr>
                <w:rFonts w:ascii="Calibri" w:eastAsia="Times New Roman" w:hAnsi="Calibri" w:cs="Calibri"/>
                <w:color w:val="000000"/>
                <w:rtl/>
              </w:rPr>
              <w:t>,</w:t>
            </w:r>
            <w:r w:rsidRPr="00D64A43">
              <w:rPr>
                <w:rFonts w:ascii="Calibri" w:eastAsia="Times New Roman" w:hAnsi="Calibri" w:cs="Times New Roman"/>
                <w:color w:val="000000"/>
                <w:rtl/>
              </w:rPr>
              <w:t>٤٧٨</w:t>
            </w:r>
            <w:r w:rsidRPr="00D64A43">
              <w:rPr>
                <w:rFonts w:ascii="Calibri" w:eastAsia="Times New Roman" w:hAnsi="Calibri" w:cs="Calibri"/>
                <w:color w:val="000000"/>
                <w:rtl/>
              </w:rPr>
              <w:t>,</w:t>
            </w:r>
            <w:r w:rsidRPr="00D64A43">
              <w:rPr>
                <w:rFonts w:ascii="Calibri" w:eastAsia="Times New Roman" w:hAnsi="Calibri" w:cs="Times New Roman"/>
                <w:color w:val="000000"/>
                <w:rtl/>
              </w:rPr>
              <w:t>٠٣٣</w:t>
            </w:r>
          </w:p>
        </w:tc>
        <w:tc>
          <w:tcPr>
            <w:tcW w:w="1015"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ميسان</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٢١</w:t>
            </w:r>
            <w:r w:rsidRPr="00D64A43">
              <w:rPr>
                <w:rFonts w:ascii="Calibri" w:eastAsia="Times New Roman" w:hAnsi="Calibri" w:cs="Calibri"/>
                <w:color w:val="000000"/>
                <w:rtl/>
              </w:rPr>
              <w:t>,</w:t>
            </w:r>
            <w:r w:rsidRPr="00D64A43">
              <w:rPr>
                <w:rFonts w:ascii="Calibri" w:eastAsia="Times New Roman" w:hAnsi="Calibri" w:cs="Times New Roman"/>
                <w:color w:val="000000"/>
                <w:rtl/>
              </w:rPr>
              <w:t>٥٣٦</w:t>
            </w:r>
            <w:r w:rsidRPr="00D64A43">
              <w:rPr>
                <w:rFonts w:ascii="Calibri" w:eastAsia="Times New Roman" w:hAnsi="Calibri" w:cs="Calibri"/>
                <w:color w:val="000000"/>
                <w:rtl/>
              </w:rPr>
              <w:t>,</w:t>
            </w:r>
            <w:r w:rsidRPr="00D64A43">
              <w:rPr>
                <w:rFonts w:ascii="Calibri" w:eastAsia="Times New Roman" w:hAnsi="Calibri" w:cs="Times New Roman"/>
                <w:color w:val="000000"/>
                <w:rtl/>
              </w:rPr>
              <w:t>٤٢٩</w:t>
            </w:r>
            <w:r w:rsidRPr="00D64A43">
              <w:rPr>
                <w:rFonts w:ascii="Calibri" w:eastAsia="Times New Roman" w:hAnsi="Calibri" w:cs="Calibri"/>
                <w:color w:val="000000"/>
                <w:rtl/>
              </w:rPr>
              <w:t>,</w:t>
            </w:r>
            <w:r w:rsidRPr="00D64A43">
              <w:rPr>
                <w:rFonts w:ascii="Calibri" w:eastAsia="Times New Roman" w:hAnsi="Calibri" w:cs="Times New Roman"/>
                <w:color w:val="000000"/>
                <w:rtl/>
              </w:rPr>
              <w:t>٥٧١</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١٨</w:t>
            </w:r>
            <w:r w:rsidRPr="00D64A43">
              <w:rPr>
                <w:rFonts w:ascii="Calibri" w:eastAsia="Times New Roman" w:hAnsi="Calibri" w:cs="Calibri"/>
                <w:color w:val="000000"/>
                <w:rtl/>
              </w:rPr>
              <w:t>,</w:t>
            </w:r>
            <w:r w:rsidRPr="00D64A43">
              <w:rPr>
                <w:rFonts w:ascii="Calibri" w:eastAsia="Times New Roman" w:hAnsi="Calibri" w:cs="Times New Roman"/>
                <w:color w:val="000000"/>
                <w:rtl/>
              </w:rPr>
              <w:t>٢٢٠</w:t>
            </w:r>
            <w:r w:rsidRPr="00D64A43">
              <w:rPr>
                <w:rFonts w:ascii="Calibri" w:eastAsia="Times New Roman" w:hAnsi="Calibri" w:cs="Calibri"/>
                <w:color w:val="000000"/>
                <w:rtl/>
              </w:rPr>
              <w:t>,</w:t>
            </w:r>
            <w:r w:rsidRPr="00D64A43">
              <w:rPr>
                <w:rFonts w:ascii="Calibri" w:eastAsia="Times New Roman" w:hAnsi="Calibri" w:cs="Times New Roman"/>
                <w:color w:val="000000"/>
                <w:rtl/>
              </w:rPr>
              <w:t>٣٣٠</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٢٠</w:t>
            </w:r>
            <w:r w:rsidRPr="00D64A43">
              <w:rPr>
                <w:rFonts w:ascii="Calibri" w:eastAsia="Times New Roman" w:hAnsi="Calibri" w:cs="Calibri"/>
                <w:color w:val="000000"/>
                <w:rtl/>
              </w:rPr>
              <w:t>,</w:t>
            </w:r>
            <w:r w:rsidRPr="00D64A43">
              <w:rPr>
                <w:rFonts w:ascii="Calibri" w:eastAsia="Times New Roman" w:hAnsi="Calibri" w:cs="Times New Roman"/>
                <w:color w:val="000000"/>
                <w:rtl/>
              </w:rPr>
              <w:t>٨٠١</w:t>
            </w:r>
            <w:r w:rsidRPr="00D64A43">
              <w:rPr>
                <w:rFonts w:ascii="Calibri" w:eastAsia="Times New Roman" w:hAnsi="Calibri" w:cs="Calibri"/>
                <w:color w:val="000000"/>
                <w:rtl/>
              </w:rPr>
              <w:t>,</w:t>
            </w:r>
            <w:r w:rsidRPr="00D64A43">
              <w:rPr>
                <w:rFonts w:ascii="Calibri" w:eastAsia="Times New Roman" w:hAnsi="Calibri" w:cs="Times New Roman"/>
                <w:color w:val="000000"/>
                <w:rtl/>
              </w:rPr>
              <w:t>١٠٨</w:t>
            </w:r>
            <w:r w:rsidRPr="00D64A43">
              <w:rPr>
                <w:rFonts w:ascii="Calibri" w:eastAsia="Times New Roman" w:hAnsi="Calibri" w:cs="Calibri"/>
                <w:color w:val="000000"/>
                <w:rtl/>
              </w:rPr>
              <w:t>,</w:t>
            </w:r>
            <w:r w:rsidRPr="00D64A43">
              <w:rPr>
                <w:rFonts w:ascii="Calibri" w:eastAsia="Times New Roman" w:hAnsi="Calibri" w:cs="Times New Roman"/>
                <w:color w:val="000000"/>
                <w:rtl/>
              </w:rPr>
              <w:t>٩٨٦</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١٧</w:t>
            </w:r>
            <w:r w:rsidRPr="00D64A43">
              <w:rPr>
                <w:rFonts w:ascii="Calibri" w:eastAsia="Times New Roman" w:hAnsi="Calibri" w:cs="Calibri"/>
                <w:color w:val="000000"/>
                <w:rtl/>
              </w:rPr>
              <w:t>,</w:t>
            </w:r>
            <w:r w:rsidRPr="00D64A43">
              <w:rPr>
                <w:rFonts w:ascii="Calibri" w:eastAsia="Times New Roman" w:hAnsi="Calibri" w:cs="Times New Roman"/>
                <w:color w:val="000000"/>
                <w:rtl/>
              </w:rPr>
              <w:t>٥٩٨</w:t>
            </w:r>
            <w:r w:rsidRPr="00D64A43">
              <w:rPr>
                <w:rFonts w:ascii="Calibri" w:eastAsia="Times New Roman" w:hAnsi="Calibri" w:cs="Calibri"/>
                <w:color w:val="000000"/>
                <w:rtl/>
              </w:rPr>
              <w:t>,</w:t>
            </w:r>
            <w:r w:rsidRPr="00D64A43">
              <w:rPr>
                <w:rFonts w:ascii="Calibri" w:eastAsia="Times New Roman" w:hAnsi="Calibri" w:cs="Times New Roman"/>
                <w:color w:val="000000"/>
                <w:rtl/>
              </w:rPr>
              <w:t>٢٣١</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الوسط</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١٩</w:t>
            </w:r>
            <w:r w:rsidRPr="00D64A43">
              <w:rPr>
                <w:rFonts w:ascii="Calibri" w:eastAsia="Times New Roman" w:hAnsi="Calibri" w:cs="Calibri"/>
                <w:color w:val="000000"/>
                <w:rtl/>
              </w:rPr>
              <w:t>,</w:t>
            </w:r>
            <w:r w:rsidRPr="00D64A43">
              <w:rPr>
                <w:rFonts w:ascii="Calibri" w:eastAsia="Times New Roman" w:hAnsi="Calibri" w:cs="Times New Roman"/>
                <w:color w:val="000000"/>
                <w:rtl/>
              </w:rPr>
              <w:t>٣٢٩</w:t>
            </w:r>
            <w:r w:rsidRPr="00D64A43">
              <w:rPr>
                <w:rFonts w:ascii="Calibri" w:eastAsia="Times New Roman" w:hAnsi="Calibri" w:cs="Calibri"/>
                <w:color w:val="000000"/>
                <w:rtl/>
              </w:rPr>
              <w:t>,</w:t>
            </w:r>
            <w:r w:rsidRPr="00D64A43">
              <w:rPr>
                <w:rFonts w:ascii="Calibri" w:eastAsia="Times New Roman" w:hAnsi="Calibri" w:cs="Times New Roman"/>
                <w:color w:val="000000"/>
                <w:rtl/>
              </w:rPr>
              <w:t>٥٩٧</w:t>
            </w:r>
            <w:r w:rsidRPr="00D64A43">
              <w:rPr>
                <w:rFonts w:ascii="Calibri" w:eastAsia="Times New Roman" w:hAnsi="Calibri" w:cs="Calibri"/>
                <w:color w:val="000000"/>
                <w:rtl/>
              </w:rPr>
              <w:t>,</w:t>
            </w:r>
            <w:r w:rsidRPr="00D64A43">
              <w:rPr>
                <w:rFonts w:ascii="Calibri" w:eastAsia="Times New Roman" w:hAnsi="Calibri" w:cs="Times New Roman"/>
                <w:color w:val="000000"/>
                <w:rtl/>
              </w:rPr>
              <w:t>١٢٤</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١٦</w:t>
            </w:r>
            <w:r w:rsidRPr="00D64A43">
              <w:rPr>
                <w:rFonts w:ascii="Calibri" w:eastAsia="Times New Roman" w:hAnsi="Calibri" w:cs="Calibri"/>
                <w:color w:val="000000"/>
                <w:rtl/>
              </w:rPr>
              <w:t>,</w:t>
            </w:r>
            <w:r w:rsidRPr="00D64A43">
              <w:rPr>
                <w:rFonts w:ascii="Calibri" w:eastAsia="Times New Roman" w:hAnsi="Calibri" w:cs="Times New Roman"/>
                <w:color w:val="000000"/>
                <w:rtl/>
              </w:rPr>
              <w:t>٣٥٣</w:t>
            </w:r>
            <w:r w:rsidRPr="00D64A43">
              <w:rPr>
                <w:rFonts w:ascii="Calibri" w:eastAsia="Times New Roman" w:hAnsi="Calibri" w:cs="Calibri"/>
                <w:color w:val="000000"/>
                <w:rtl/>
              </w:rPr>
              <w:t>,</w:t>
            </w:r>
            <w:r w:rsidRPr="00D64A43">
              <w:rPr>
                <w:rFonts w:ascii="Calibri" w:eastAsia="Times New Roman" w:hAnsi="Calibri" w:cs="Times New Roman"/>
                <w:color w:val="000000"/>
                <w:rtl/>
              </w:rPr>
              <w:t>٢٩٧</w:t>
            </w:r>
          </w:p>
        </w:tc>
        <w:tc>
          <w:tcPr>
            <w:tcW w:w="1015"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rPr>
            </w:pPr>
            <w:r w:rsidRPr="00D64A43">
              <w:rPr>
                <w:rFonts w:ascii="Calibri" w:eastAsia="Times New Roman" w:hAnsi="Calibri" w:cs="Times New Roman"/>
                <w:rtl/>
              </w:rPr>
              <w:t>المركز الثقافي النفطي</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rtl/>
              </w:rPr>
            </w:pPr>
            <w:r w:rsidRPr="00D64A43">
              <w:rPr>
                <w:rFonts w:ascii="Calibri" w:eastAsia="Times New Roman" w:hAnsi="Calibri" w:cs="Times New Roman"/>
                <w:rtl/>
              </w:rPr>
              <w:t>١</w:t>
            </w:r>
            <w:r w:rsidRPr="00D64A43">
              <w:rPr>
                <w:rFonts w:ascii="Calibri" w:eastAsia="Times New Roman" w:hAnsi="Calibri" w:cs="Calibri"/>
                <w:rtl/>
              </w:rPr>
              <w:t>,</w:t>
            </w:r>
            <w:r w:rsidRPr="00D64A43">
              <w:rPr>
                <w:rFonts w:ascii="Calibri" w:eastAsia="Times New Roman" w:hAnsi="Calibri" w:cs="Times New Roman"/>
                <w:rtl/>
              </w:rPr>
              <w:t>٥٠٧</w:t>
            </w:r>
            <w:r w:rsidRPr="00D64A43">
              <w:rPr>
                <w:rFonts w:ascii="Calibri" w:eastAsia="Times New Roman" w:hAnsi="Calibri" w:cs="Calibri"/>
                <w:rtl/>
              </w:rPr>
              <w:t>,</w:t>
            </w:r>
            <w:r w:rsidRPr="00D64A43">
              <w:rPr>
                <w:rFonts w:ascii="Calibri" w:eastAsia="Times New Roman" w:hAnsi="Calibri" w:cs="Times New Roman"/>
                <w:rtl/>
              </w:rPr>
              <w:t>٩٣٧</w:t>
            </w:r>
            <w:r w:rsidRPr="00D64A43">
              <w:rPr>
                <w:rFonts w:ascii="Calibri" w:eastAsia="Times New Roman" w:hAnsi="Calibri" w:cs="Calibri"/>
                <w:rtl/>
              </w:rPr>
              <w:t>,</w:t>
            </w:r>
            <w:r w:rsidRPr="00D64A43">
              <w:rPr>
                <w:rFonts w:ascii="Calibri" w:eastAsia="Times New Roman" w:hAnsi="Calibri" w:cs="Times New Roman"/>
                <w:rtl/>
              </w:rPr>
              <w:t>٧٦٠</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١</w:t>
            </w:r>
            <w:r w:rsidRPr="00D64A43">
              <w:rPr>
                <w:rFonts w:ascii="Calibri" w:eastAsia="Times New Roman" w:hAnsi="Calibri" w:cs="Calibri"/>
                <w:rtl/>
              </w:rPr>
              <w:t>,</w:t>
            </w:r>
            <w:r w:rsidRPr="00D64A43">
              <w:rPr>
                <w:rFonts w:ascii="Calibri" w:eastAsia="Times New Roman" w:hAnsi="Calibri" w:cs="Times New Roman"/>
                <w:rtl/>
              </w:rPr>
              <w:t>٢٧٥</w:t>
            </w:r>
            <w:r w:rsidRPr="00D64A43">
              <w:rPr>
                <w:rFonts w:ascii="Calibri" w:eastAsia="Times New Roman" w:hAnsi="Calibri" w:cs="Calibri"/>
                <w:rtl/>
              </w:rPr>
              <w:t>,</w:t>
            </w:r>
            <w:r w:rsidRPr="00D64A43">
              <w:rPr>
                <w:rFonts w:ascii="Calibri" w:eastAsia="Times New Roman" w:hAnsi="Calibri" w:cs="Times New Roman"/>
                <w:rtl/>
              </w:rPr>
              <w:t>٧٥١</w:t>
            </w:r>
          </w:p>
        </w:tc>
        <w:tc>
          <w:tcPr>
            <w:tcW w:w="1015"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rPr>
            </w:pPr>
            <w:r w:rsidRPr="00D64A43">
              <w:rPr>
                <w:rFonts w:ascii="Calibri" w:eastAsia="Times New Roman" w:hAnsi="Calibri" w:cs="Times New Roman"/>
                <w:rtl/>
              </w:rPr>
              <w:t>دور الضيافة</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rtl/>
              </w:rPr>
            </w:pPr>
            <w:r w:rsidRPr="00D64A43">
              <w:rPr>
                <w:rFonts w:ascii="Calibri" w:eastAsia="Times New Roman" w:hAnsi="Calibri" w:cs="Times New Roman"/>
                <w:rtl/>
              </w:rPr>
              <w:t>٢</w:t>
            </w:r>
            <w:r w:rsidRPr="00D64A43">
              <w:rPr>
                <w:rFonts w:ascii="Calibri" w:eastAsia="Times New Roman" w:hAnsi="Calibri" w:cs="Calibri"/>
                <w:rtl/>
              </w:rPr>
              <w:t>,</w:t>
            </w:r>
            <w:r w:rsidRPr="00D64A43">
              <w:rPr>
                <w:rFonts w:ascii="Calibri" w:eastAsia="Times New Roman" w:hAnsi="Calibri" w:cs="Times New Roman"/>
                <w:rtl/>
              </w:rPr>
              <w:t>٧٧٢</w:t>
            </w:r>
            <w:r w:rsidRPr="00D64A43">
              <w:rPr>
                <w:rFonts w:ascii="Calibri" w:eastAsia="Times New Roman" w:hAnsi="Calibri" w:cs="Calibri"/>
                <w:rtl/>
              </w:rPr>
              <w:t>,</w:t>
            </w:r>
            <w:r w:rsidRPr="00D64A43">
              <w:rPr>
                <w:rFonts w:ascii="Calibri" w:eastAsia="Times New Roman" w:hAnsi="Calibri" w:cs="Times New Roman"/>
                <w:rtl/>
              </w:rPr>
              <w:t>٤٨٠</w:t>
            </w:r>
            <w:r w:rsidRPr="00D64A43">
              <w:rPr>
                <w:rFonts w:ascii="Calibri" w:eastAsia="Times New Roman" w:hAnsi="Calibri" w:cs="Calibri"/>
                <w:rtl/>
              </w:rPr>
              <w:t>,</w:t>
            </w:r>
            <w:r w:rsidRPr="00D64A43">
              <w:rPr>
                <w:rFonts w:ascii="Calibri" w:eastAsia="Times New Roman" w:hAnsi="Calibri" w:cs="Times New Roman"/>
                <w:rtl/>
              </w:rPr>
              <w:t>٥١٣</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٢</w:t>
            </w:r>
            <w:r w:rsidRPr="00D64A43">
              <w:rPr>
                <w:rFonts w:ascii="Calibri" w:eastAsia="Times New Roman" w:hAnsi="Calibri" w:cs="Calibri"/>
                <w:rtl/>
              </w:rPr>
              <w:t>,</w:t>
            </w:r>
            <w:r w:rsidRPr="00D64A43">
              <w:rPr>
                <w:rFonts w:ascii="Calibri" w:eastAsia="Times New Roman" w:hAnsi="Calibri" w:cs="Times New Roman"/>
                <w:rtl/>
              </w:rPr>
              <w:t>٣٤٥</w:t>
            </w:r>
            <w:r w:rsidRPr="00D64A43">
              <w:rPr>
                <w:rFonts w:ascii="Calibri" w:eastAsia="Times New Roman" w:hAnsi="Calibri" w:cs="Calibri"/>
                <w:rtl/>
              </w:rPr>
              <w:t>,</w:t>
            </w:r>
            <w:r w:rsidRPr="00D64A43">
              <w:rPr>
                <w:rFonts w:ascii="Calibri" w:eastAsia="Times New Roman" w:hAnsi="Calibri" w:cs="Times New Roman"/>
                <w:rtl/>
              </w:rPr>
              <w:t>٥٨٤</w:t>
            </w:r>
          </w:p>
        </w:tc>
        <w:tc>
          <w:tcPr>
            <w:tcW w:w="1015"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مصافي الجنوب</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٠</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٥٠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٤٢</w:t>
            </w:r>
            <w:r w:rsidRPr="00D64A43">
              <w:rPr>
                <w:rFonts w:ascii="Calibri" w:eastAsia="Times New Roman" w:hAnsi="Calibri" w:cs="Calibri"/>
                <w:color w:val="000000"/>
                <w:rtl/>
              </w:rPr>
              <w:t>,</w:t>
            </w:r>
            <w:r w:rsidRPr="00D64A43">
              <w:rPr>
                <w:rFonts w:ascii="Calibri" w:eastAsia="Times New Roman" w:hAnsi="Calibri" w:cs="Times New Roman"/>
                <w:color w:val="000000"/>
                <w:rtl/>
              </w:rPr>
              <w:t>٣٠١</w:t>
            </w:r>
            <w:r w:rsidRPr="00D64A43">
              <w:rPr>
                <w:rFonts w:ascii="Calibri" w:eastAsia="Times New Roman" w:hAnsi="Calibri" w:cs="Calibri"/>
                <w:color w:val="000000"/>
                <w:rtl/>
              </w:rPr>
              <w:t>,</w:t>
            </w:r>
            <w:r w:rsidRPr="00D64A43">
              <w:rPr>
                <w:rFonts w:ascii="Calibri" w:eastAsia="Times New Roman" w:hAnsi="Calibri" w:cs="Times New Roman"/>
                <w:color w:val="000000"/>
                <w:rtl/>
              </w:rPr>
              <w:t>١٨٤</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ناقلات النفط</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٠</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color w:val="000000"/>
              </w:rPr>
            </w:pPr>
            <w:r w:rsidRPr="00D64A43">
              <w:rPr>
                <w:rFonts w:ascii="Calibri" w:eastAsia="Times New Roman" w:hAnsi="Calibri" w:cs="Times New Roman"/>
                <w:color w:val="000000"/>
                <w:rtl/>
              </w:rPr>
              <w:t>٥٠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٤٢</w:t>
            </w:r>
            <w:r w:rsidRPr="00D64A43">
              <w:rPr>
                <w:rFonts w:ascii="Calibri" w:eastAsia="Times New Roman" w:hAnsi="Calibri" w:cs="Calibri"/>
                <w:color w:val="000000"/>
                <w:rtl/>
              </w:rPr>
              <w:t>,</w:t>
            </w:r>
            <w:r w:rsidRPr="00D64A43">
              <w:rPr>
                <w:rFonts w:ascii="Calibri" w:eastAsia="Times New Roman" w:hAnsi="Calibri" w:cs="Times New Roman"/>
                <w:color w:val="000000"/>
                <w:rtl/>
              </w:rPr>
              <w:t>٣٠١</w:t>
            </w:r>
            <w:r w:rsidRPr="00D64A43">
              <w:rPr>
                <w:rFonts w:ascii="Calibri" w:eastAsia="Times New Roman" w:hAnsi="Calibri" w:cs="Calibri"/>
                <w:color w:val="000000"/>
                <w:rtl/>
              </w:rPr>
              <w:t>,</w:t>
            </w:r>
            <w:r w:rsidRPr="00D64A43">
              <w:rPr>
                <w:rFonts w:ascii="Calibri" w:eastAsia="Times New Roman" w:hAnsi="Calibri" w:cs="Times New Roman"/>
                <w:color w:val="000000"/>
                <w:rtl/>
              </w:rPr>
              <w:t>١٨٤</w:t>
            </w:r>
          </w:p>
        </w:tc>
      </w:tr>
      <w:tr w:rsidR="00C34B7D" w:rsidRPr="00D64A43" w:rsidTr="00141931">
        <w:trPr>
          <w:trHeight w:val="300"/>
        </w:trPr>
        <w:tc>
          <w:tcPr>
            <w:tcW w:w="1537" w:type="pct"/>
            <w:tcBorders>
              <w:top w:val="nil"/>
              <w:left w:val="single" w:sz="8" w:space="0" w:color="0070C0"/>
              <w:bottom w:val="single" w:sz="4" w:space="0" w:color="0070C0"/>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rPr>
            </w:pPr>
            <w:r w:rsidRPr="00D64A43">
              <w:rPr>
                <w:rFonts w:ascii="Calibri" w:eastAsia="Times New Roman" w:hAnsi="Calibri" w:cs="Times New Roman"/>
                <w:rtl/>
              </w:rPr>
              <w:t>شركة تعبئة الغاز</w:t>
            </w:r>
          </w:p>
        </w:tc>
        <w:tc>
          <w:tcPr>
            <w:tcW w:w="925" w:type="pct"/>
            <w:tcBorders>
              <w:top w:val="nil"/>
              <w:left w:val="double" w:sz="6" w:space="0" w:color="0070C0"/>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rtl/>
              </w:rPr>
            </w:pPr>
            <w:r w:rsidRPr="00D64A43">
              <w:rPr>
                <w:rFonts w:ascii="Calibri" w:eastAsia="Times New Roman" w:hAnsi="Calibri" w:cs="Times New Roman"/>
                <w:rtl/>
              </w:rPr>
              <w:t>٠</w:t>
            </w:r>
          </w:p>
        </w:tc>
        <w:tc>
          <w:tcPr>
            <w:tcW w:w="71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٠</w:t>
            </w:r>
          </w:p>
        </w:tc>
        <w:tc>
          <w:tcPr>
            <w:tcW w:w="1015" w:type="pct"/>
            <w:tcBorders>
              <w:top w:val="nil"/>
              <w:left w:val="nil"/>
              <w:bottom w:val="single" w:sz="4" w:space="0" w:color="0070C0"/>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rPr>
            </w:pPr>
            <w:r w:rsidRPr="00D64A43">
              <w:rPr>
                <w:rFonts w:ascii="Calibri" w:eastAsia="Times New Roman" w:hAnsi="Calibri" w:cs="Times New Roman"/>
                <w:rtl/>
              </w:rPr>
              <w:t>٥٠</w:t>
            </w:r>
            <w:r w:rsidRPr="00D64A43">
              <w:rPr>
                <w:rFonts w:ascii="Calibri" w:eastAsia="Times New Roman" w:hAnsi="Calibri" w:cs="Calibri"/>
                <w:rtl/>
              </w:rPr>
              <w:t>,</w:t>
            </w:r>
            <w:r w:rsidRPr="00D64A43">
              <w:rPr>
                <w:rFonts w:ascii="Calibri" w:eastAsia="Times New Roman" w:hAnsi="Calibri" w:cs="Times New Roman"/>
                <w:rtl/>
              </w:rPr>
              <w:t>٠٠٠</w:t>
            </w:r>
            <w:r w:rsidRPr="00D64A43">
              <w:rPr>
                <w:rFonts w:ascii="Calibri" w:eastAsia="Times New Roman" w:hAnsi="Calibri" w:cs="Calibri"/>
                <w:rtl/>
              </w:rPr>
              <w:t>,</w:t>
            </w:r>
            <w:r w:rsidRPr="00D64A43">
              <w:rPr>
                <w:rFonts w:ascii="Calibri" w:eastAsia="Times New Roman" w:hAnsi="Calibri" w:cs="Times New Roman"/>
                <w:rtl/>
              </w:rPr>
              <w:t>٠٠٠</w:t>
            </w:r>
            <w:r w:rsidRPr="00D64A43">
              <w:rPr>
                <w:rFonts w:ascii="Calibri" w:eastAsia="Times New Roman" w:hAnsi="Calibri" w:cs="Calibri"/>
                <w:rtl/>
              </w:rPr>
              <w:t>,</w:t>
            </w:r>
            <w:r w:rsidRPr="00D64A43">
              <w:rPr>
                <w:rFonts w:ascii="Calibri" w:eastAsia="Times New Roman" w:hAnsi="Calibri" w:cs="Times New Roman"/>
                <w:rtl/>
              </w:rPr>
              <w:t>٠٠٠</w:t>
            </w:r>
          </w:p>
        </w:tc>
        <w:tc>
          <w:tcPr>
            <w:tcW w:w="806"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٤٢</w:t>
            </w:r>
            <w:r w:rsidRPr="00D64A43">
              <w:rPr>
                <w:rFonts w:ascii="Calibri" w:eastAsia="Times New Roman" w:hAnsi="Calibri" w:cs="Calibri"/>
                <w:rtl/>
              </w:rPr>
              <w:t>,</w:t>
            </w:r>
            <w:r w:rsidRPr="00D64A43">
              <w:rPr>
                <w:rFonts w:ascii="Calibri" w:eastAsia="Times New Roman" w:hAnsi="Calibri" w:cs="Times New Roman"/>
                <w:rtl/>
              </w:rPr>
              <w:t>٣٠١</w:t>
            </w:r>
            <w:r w:rsidRPr="00D64A43">
              <w:rPr>
                <w:rFonts w:ascii="Calibri" w:eastAsia="Times New Roman" w:hAnsi="Calibri" w:cs="Calibri"/>
                <w:rtl/>
              </w:rPr>
              <w:t>,</w:t>
            </w:r>
            <w:r w:rsidRPr="00D64A43">
              <w:rPr>
                <w:rFonts w:ascii="Calibri" w:eastAsia="Times New Roman" w:hAnsi="Calibri" w:cs="Times New Roman"/>
                <w:rtl/>
              </w:rPr>
              <w:t>١٨٤</w:t>
            </w:r>
          </w:p>
        </w:tc>
      </w:tr>
      <w:tr w:rsidR="00C34B7D" w:rsidRPr="00D64A43" w:rsidTr="00141931">
        <w:trPr>
          <w:trHeight w:val="315"/>
        </w:trPr>
        <w:tc>
          <w:tcPr>
            <w:tcW w:w="1537" w:type="pct"/>
            <w:tcBorders>
              <w:top w:val="nil"/>
              <w:left w:val="single" w:sz="8" w:space="0" w:color="0070C0"/>
              <w:bottom w:val="nil"/>
              <w:right w:val="double" w:sz="6" w:space="0" w:color="0070C0"/>
            </w:tcBorders>
            <w:shd w:val="clear" w:color="auto" w:fill="auto"/>
            <w:noWrap/>
            <w:vAlign w:val="center"/>
            <w:hideMark/>
          </w:tcPr>
          <w:p w:rsidR="00C34B7D" w:rsidRPr="00D64A43" w:rsidRDefault="00C34B7D" w:rsidP="008F6E2C">
            <w:pPr>
              <w:bidi/>
              <w:spacing w:after="0" w:line="240" w:lineRule="auto"/>
              <w:rPr>
                <w:rFonts w:ascii="Calibri" w:eastAsia="Times New Roman" w:hAnsi="Calibri" w:cs="Calibri"/>
              </w:rPr>
            </w:pPr>
            <w:r w:rsidRPr="00D64A43">
              <w:rPr>
                <w:rFonts w:ascii="Calibri" w:eastAsia="Times New Roman" w:hAnsi="Calibri" w:cs="Times New Roman"/>
                <w:rtl/>
              </w:rPr>
              <w:t>شركة مصافي الوسط</w:t>
            </w:r>
          </w:p>
        </w:tc>
        <w:tc>
          <w:tcPr>
            <w:tcW w:w="925" w:type="pct"/>
            <w:tcBorders>
              <w:top w:val="nil"/>
              <w:left w:val="double" w:sz="6" w:space="0" w:color="0070C0"/>
              <w:bottom w:val="nil"/>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rtl/>
              </w:rPr>
            </w:pPr>
            <w:r w:rsidRPr="00D64A43">
              <w:rPr>
                <w:rFonts w:ascii="Calibri" w:eastAsia="Times New Roman" w:hAnsi="Calibri" w:cs="Times New Roman"/>
                <w:rtl/>
              </w:rPr>
              <w:t>٠</w:t>
            </w:r>
          </w:p>
        </w:tc>
        <w:tc>
          <w:tcPr>
            <w:tcW w:w="716" w:type="pct"/>
            <w:tcBorders>
              <w:top w:val="nil"/>
              <w:left w:val="single" w:sz="4" w:space="0" w:color="0070C0"/>
              <w:bottom w:val="nil"/>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٠</w:t>
            </w:r>
          </w:p>
        </w:tc>
        <w:tc>
          <w:tcPr>
            <w:tcW w:w="1015" w:type="pct"/>
            <w:tcBorders>
              <w:top w:val="nil"/>
              <w:left w:val="nil"/>
              <w:bottom w:val="nil"/>
              <w:right w:val="single" w:sz="4" w:space="0" w:color="0070C0"/>
            </w:tcBorders>
            <w:shd w:val="clear" w:color="auto" w:fill="auto"/>
            <w:noWrap/>
            <w:vAlign w:val="bottom"/>
            <w:hideMark/>
          </w:tcPr>
          <w:p w:rsidR="00C34B7D" w:rsidRPr="00D64A43" w:rsidRDefault="00C34B7D" w:rsidP="008F6E2C">
            <w:pPr>
              <w:spacing w:after="0" w:line="240" w:lineRule="auto"/>
              <w:jc w:val="right"/>
              <w:rPr>
                <w:rFonts w:ascii="Calibri" w:eastAsia="Times New Roman" w:hAnsi="Calibri" w:cs="Calibri"/>
              </w:rPr>
            </w:pPr>
            <w:r w:rsidRPr="00D64A43">
              <w:rPr>
                <w:rFonts w:ascii="Calibri" w:eastAsia="Times New Roman" w:hAnsi="Calibri" w:cs="Times New Roman"/>
                <w:rtl/>
              </w:rPr>
              <w:t>٥٠</w:t>
            </w:r>
            <w:r w:rsidRPr="00D64A43">
              <w:rPr>
                <w:rFonts w:ascii="Calibri" w:eastAsia="Times New Roman" w:hAnsi="Calibri" w:cs="Calibri"/>
                <w:rtl/>
              </w:rPr>
              <w:t>,</w:t>
            </w:r>
            <w:r w:rsidRPr="00D64A43">
              <w:rPr>
                <w:rFonts w:ascii="Calibri" w:eastAsia="Times New Roman" w:hAnsi="Calibri" w:cs="Times New Roman"/>
                <w:rtl/>
              </w:rPr>
              <w:t>٠٠٠</w:t>
            </w:r>
            <w:r w:rsidRPr="00D64A43">
              <w:rPr>
                <w:rFonts w:ascii="Calibri" w:eastAsia="Times New Roman" w:hAnsi="Calibri" w:cs="Calibri"/>
                <w:rtl/>
              </w:rPr>
              <w:t>,</w:t>
            </w:r>
            <w:r w:rsidRPr="00D64A43">
              <w:rPr>
                <w:rFonts w:ascii="Calibri" w:eastAsia="Times New Roman" w:hAnsi="Calibri" w:cs="Times New Roman"/>
                <w:rtl/>
              </w:rPr>
              <w:t>٠٠٠</w:t>
            </w:r>
            <w:r w:rsidRPr="00D64A43">
              <w:rPr>
                <w:rFonts w:ascii="Calibri" w:eastAsia="Times New Roman" w:hAnsi="Calibri" w:cs="Calibri"/>
                <w:rtl/>
              </w:rPr>
              <w:t>,</w:t>
            </w:r>
            <w:r w:rsidRPr="00D64A43">
              <w:rPr>
                <w:rFonts w:ascii="Calibri" w:eastAsia="Times New Roman" w:hAnsi="Calibri" w:cs="Times New Roman"/>
                <w:rtl/>
              </w:rPr>
              <w:t>٠٠٠</w:t>
            </w:r>
          </w:p>
        </w:tc>
        <w:tc>
          <w:tcPr>
            <w:tcW w:w="806" w:type="pct"/>
            <w:tcBorders>
              <w:top w:val="nil"/>
              <w:left w:val="single" w:sz="4" w:space="0" w:color="0070C0"/>
              <w:bottom w:val="nil"/>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٤٢</w:t>
            </w:r>
            <w:r w:rsidRPr="00D64A43">
              <w:rPr>
                <w:rFonts w:ascii="Calibri" w:eastAsia="Times New Roman" w:hAnsi="Calibri" w:cs="Calibri"/>
                <w:rtl/>
              </w:rPr>
              <w:t>,</w:t>
            </w:r>
            <w:r w:rsidRPr="00D64A43">
              <w:rPr>
                <w:rFonts w:ascii="Calibri" w:eastAsia="Times New Roman" w:hAnsi="Calibri" w:cs="Times New Roman"/>
                <w:rtl/>
              </w:rPr>
              <w:t>٣٠١</w:t>
            </w:r>
            <w:r w:rsidRPr="00D64A43">
              <w:rPr>
                <w:rFonts w:ascii="Calibri" w:eastAsia="Times New Roman" w:hAnsi="Calibri" w:cs="Calibri"/>
                <w:rtl/>
              </w:rPr>
              <w:t>,</w:t>
            </w:r>
            <w:r w:rsidRPr="00D64A43">
              <w:rPr>
                <w:rFonts w:ascii="Calibri" w:eastAsia="Times New Roman" w:hAnsi="Calibri" w:cs="Times New Roman"/>
                <w:rtl/>
              </w:rPr>
              <w:t>١٨٤</w:t>
            </w:r>
          </w:p>
        </w:tc>
      </w:tr>
      <w:tr w:rsidR="00C34B7D" w:rsidRPr="00D64A43" w:rsidTr="00141931">
        <w:trPr>
          <w:trHeight w:val="315"/>
        </w:trPr>
        <w:tc>
          <w:tcPr>
            <w:tcW w:w="1537" w:type="pct"/>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المجموع</w:t>
            </w:r>
          </w:p>
        </w:tc>
        <w:tc>
          <w:tcPr>
            <w:tcW w:w="925" w:type="pct"/>
            <w:tcBorders>
              <w:top w:val="single" w:sz="8" w:space="0" w:color="0070C0"/>
              <w:left w:val="double" w:sz="6" w:space="0" w:color="FFFFFF"/>
              <w:bottom w:val="single" w:sz="8" w:space="0" w:color="0070C0"/>
              <w:right w:val="single" w:sz="4"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٢٩٤</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٩٠٠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٩١٢</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٠٨٣</w:t>
            </w:r>
          </w:p>
        </w:tc>
        <w:tc>
          <w:tcPr>
            <w:tcW w:w="716" w:type="pct"/>
            <w:tcBorders>
              <w:top w:val="single" w:sz="8" w:space="0" w:color="0070C0"/>
              <w:left w:val="single" w:sz="4" w:space="0" w:color="FFFFFF"/>
              <w:bottom w:val="single" w:sz="8" w:space="0" w:color="0070C0"/>
              <w:right w:val="double" w:sz="6"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٢٤٩</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٤٩٣</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١٥٧</w:t>
            </w:r>
          </w:p>
        </w:tc>
        <w:tc>
          <w:tcPr>
            <w:tcW w:w="1015" w:type="pct"/>
            <w:tcBorders>
              <w:top w:val="single" w:sz="8" w:space="0" w:color="0070C0"/>
              <w:left w:val="nil"/>
              <w:bottom w:val="single" w:sz="8" w:space="0" w:color="0070C0"/>
              <w:right w:val="single" w:sz="4"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٥٠٦</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١٥٧</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٣٠٣</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٨٤٩</w:t>
            </w:r>
          </w:p>
        </w:tc>
        <w:tc>
          <w:tcPr>
            <w:tcW w:w="806" w:type="pct"/>
            <w:tcBorders>
              <w:top w:val="single" w:sz="8" w:space="0" w:color="0070C0"/>
              <w:left w:val="single" w:sz="4" w:space="0" w:color="FFFFFF"/>
              <w:bottom w:val="single" w:sz="8" w:space="0" w:color="0070C0"/>
              <w:right w:val="single" w:sz="8"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٢٧٤</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٢٤٤</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٧٥٨</w:t>
            </w:r>
          </w:p>
        </w:tc>
      </w:tr>
    </w:tbl>
    <w:p w:rsidR="00C34B7D" w:rsidRDefault="00C34B7D" w:rsidP="00C34B7D">
      <w:pPr>
        <w:bidi/>
        <w:jc w:val="both"/>
        <w:rPr>
          <w:rFonts w:cs="GE SS Text Light"/>
          <w:rtl/>
          <w:lang w:bidi="ar-JO"/>
        </w:rPr>
      </w:pPr>
    </w:p>
    <w:p w:rsidR="00A842D1" w:rsidRPr="00D64A43" w:rsidRDefault="00A842D1" w:rsidP="00A842D1">
      <w:pPr>
        <w:bidi/>
        <w:jc w:val="both"/>
        <w:rPr>
          <w:rFonts w:cs="GE SS Text Light"/>
          <w:rtl/>
          <w:lang w:bidi="ar-JO"/>
        </w:rPr>
      </w:pPr>
      <w:r>
        <w:rPr>
          <w:rFonts w:cs="GE SS Text Light" w:hint="cs"/>
          <w:rtl/>
          <w:lang w:bidi="ar-JO"/>
        </w:rPr>
        <w:t xml:space="preserve">تم مطابقة بيانات حصة الخزينة بين سجلات وزارة المالية مع إشعارات التحويل المرسلة من قبل الشركات المعنية وتم مطابقتها بالكامل. </w:t>
      </w:r>
    </w:p>
    <w:p w:rsidR="00C34B7D" w:rsidRPr="00D64A43" w:rsidRDefault="00C34B7D" w:rsidP="00C34B7D">
      <w:pPr>
        <w:bidi/>
        <w:jc w:val="both"/>
        <w:rPr>
          <w:rFonts w:cs="GE SS Text Light"/>
          <w:b/>
          <w:bCs/>
          <w:u w:val="single"/>
          <w:rtl/>
          <w:lang w:bidi="ar-LB"/>
        </w:rPr>
      </w:pPr>
      <w:r w:rsidRPr="00D64A43">
        <w:rPr>
          <w:rFonts w:cs="GE SS Text Light" w:hint="cs"/>
          <w:b/>
          <w:bCs/>
          <w:u w:val="single"/>
          <w:rtl/>
          <w:lang w:bidi="ar-JO"/>
        </w:rPr>
        <w:t>تكاليف انتاج النفط الخام في شركات النفط الاستخراجية الوطنية (مدفوعات الخدمة الداخلية)</w:t>
      </w:r>
    </w:p>
    <w:p w:rsidR="00C34B7D" w:rsidRDefault="00C34B7D" w:rsidP="00C34B7D">
      <w:pPr>
        <w:bidi/>
        <w:jc w:val="both"/>
        <w:rPr>
          <w:rFonts w:cs="GE SS Text Light"/>
          <w:rtl/>
          <w:lang w:bidi="ar-JO"/>
        </w:rPr>
      </w:pPr>
      <w:r w:rsidRPr="00D64A43">
        <w:rPr>
          <w:rFonts w:cs="GE SS Text Light"/>
          <w:rtl/>
        </w:rPr>
        <w:t>يمثل الجدول أدناه قيمة مدفوعات الخدمة الداخلية التي تدفعها وزار</w:t>
      </w:r>
      <w:r w:rsidRPr="00D64A43">
        <w:rPr>
          <w:rFonts w:cs="GE SS Text Light" w:hint="cs"/>
          <w:rtl/>
        </w:rPr>
        <w:t>ة</w:t>
      </w:r>
      <w:r w:rsidRPr="00D64A43">
        <w:rPr>
          <w:rFonts w:cs="GE SS Text Light"/>
          <w:rtl/>
        </w:rPr>
        <w:t xml:space="preserve"> المالية من خلال شركة تسويق النفط لشركات النفط </w:t>
      </w:r>
      <w:r w:rsidRPr="00D64A43">
        <w:rPr>
          <w:rFonts w:cs="GE SS Text Light" w:hint="cs"/>
          <w:rtl/>
        </w:rPr>
        <w:t>الوطنية</w:t>
      </w:r>
      <w:r w:rsidRPr="00D64A43">
        <w:rPr>
          <w:rFonts w:cs="GE SS Text Light"/>
          <w:rtl/>
        </w:rPr>
        <w:t xml:space="preserve"> لتغطية تكاليف الإنتاج التي يتم تصديرها عل</w:t>
      </w:r>
      <w:r w:rsidRPr="00D64A43">
        <w:rPr>
          <w:rFonts w:cs="GE SS Text Light" w:hint="cs"/>
          <w:rtl/>
        </w:rPr>
        <w:t>ى</w:t>
      </w:r>
      <w:r w:rsidRPr="00D64A43">
        <w:rPr>
          <w:rFonts w:cs="GE SS Text Light"/>
          <w:rtl/>
        </w:rPr>
        <w:t xml:space="preserve"> أساس شهري. وقد </w:t>
      </w:r>
      <w:r w:rsidRPr="00D64A43">
        <w:rPr>
          <w:rFonts w:cs="GE SS Text Light" w:hint="cs"/>
          <w:rtl/>
        </w:rPr>
        <w:t>جرت</w:t>
      </w:r>
      <w:r w:rsidRPr="00D64A43">
        <w:rPr>
          <w:rFonts w:cs="GE SS Text Light"/>
          <w:rtl/>
        </w:rPr>
        <w:t xml:space="preserve"> مطابقة هذه المدفوعات بين شركة تسويق النفط والشركات </w:t>
      </w:r>
      <w:r w:rsidRPr="00D64A43">
        <w:rPr>
          <w:rFonts w:cs="GE SS Text Light" w:hint="cs"/>
          <w:rtl/>
        </w:rPr>
        <w:t>الاستخراجية</w:t>
      </w:r>
      <w:r w:rsidRPr="00D64A43">
        <w:rPr>
          <w:rFonts w:cs="GE SS Text Light"/>
          <w:rtl/>
        </w:rPr>
        <w:t xml:space="preserve"> الوطنية بسبب أهميتها.</w:t>
      </w:r>
      <w:r w:rsidRPr="00D64A43">
        <w:rPr>
          <w:rFonts w:cs="GE SS Text Light"/>
        </w:rPr>
        <w:t xml:space="preserve"> </w:t>
      </w:r>
      <w:r w:rsidRPr="00D64A43">
        <w:rPr>
          <w:rFonts w:cs="GE SS Text Light" w:hint="cs"/>
          <w:rtl/>
          <w:lang w:bidi="ar-JO"/>
        </w:rPr>
        <w:t xml:space="preserve"> ووفقاً لمعلومات ال</w:t>
      </w:r>
      <w:r w:rsidRPr="00D64A43">
        <w:rPr>
          <w:rFonts w:cs="GE SS Text Light" w:hint="eastAsia"/>
          <w:rtl/>
          <w:lang w:bidi="ar-JO"/>
        </w:rPr>
        <w:t>دائرة</w:t>
      </w:r>
      <w:r w:rsidRPr="00D64A43">
        <w:rPr>
          <w:rFonts w:cs="GE SS Text Light"/>
          <w:rtl/>
          <w:lang w:bidi="ar-JO"/>
        </w:rPr>
        <w:t xml:space="preserve"> </w:t>
      </w:r>
      <w:r w:rsidRPr="00D64A43">
        <w:rPr>
          <w:rFonts w:cs="GE SS Text Light" w:hint="cs"/>
          <w:rtl/>
          <w:lang w:bidi="ar-JO"/>
        </w:rPr>
        <w:t>الاقتصادية</w:t>
      </w:r>
      <w:r w:rsidRPr="00D64A43">
        <w:rPr>
          <w:rFonts w:cs="GE SS Text Light"/>
          <w:rtl/>
          <w:lang w:bidi="ar-JO"/>
        </w:rPr>
        <w:t xml:space="preserve"> </w:t>
      </w:r>
      <w:r w:rsidRPr="00D64A43">
        <w:rPr>
          <w:rFonts w:cs="GE SS Text Light" w:hint="cs"/>
          <w:rtl/>
          <w:lang w:bidi="ar-JO"/>
        </w:rPr>
        <w:t>في</w:t>
      </w:r>
      <w:r w:rsidRPr="00D64A43">
        <w:rPr>
          <w:rFonts w:cs="GE SS Text Light"/>
          <w:rtl/>
          <w:lang w:bidi="ar-JO"/>
        </w:rPr>
        <w:t xml:space="preserve"> </w:t>
      </w:r>
      <w:r w:rsidRPr="00D64A43">
        <w:rPr>
          <w:rFonts w:cs="GE SS Text Light" w:hint="eastAsia"/>
          <w:rtl/>
          <w:lang w:bidi="ar-JO"/>
        </w:rPr>
        <w:t>وزارة</w:t>
      </w:r>
      <w:r w:rsidRPr="00D64A43">
        <w:rPr>
          <w:rFonts w:cs="GE SS Text Light"/>
          <w:rtl/>
          <w:lang w:bidi="ar-JO"/>
        </w:rPr>
        <w:t xml:space="preserve"> </w:t>
      </w:r>
      <w:r w:rsidRPr="00D64A43">
        <w:rPr>
          <w:rFonts w:cs="GE SS Text Light" w:hint="eastAsia"/>
          <w:rtl/>
          <w:lang w:bidi="ar-JO"/>
        </w:rPr>
        <w:t>النفط،</w:t>
      </w:r>
      <w:r w:rsidRPr="00D64A43">
        <w:rPr>
          <w:rFonts w:cs="GE SS Text Light"/>
          <w:rtl/>
          <w:lang w:bidi="ar-JO"/>
        </w:rPr>
        <w:t xml:space="preserve"> </w:t>
      </w:r>
      <w:r w:rsidRPr="00D64A43">
        <w:rPr>
          <w:rFonts w:cs="GE SS Text Light" w:hint="cs"/>
          <w:rtl/>
          <w:lang w:bidi="ar-JO"/>
        </w:rPr>
        <w:t xml:space="preserve">فانه </w:t>
      </w:r>
      <w:r w:rsidRPr="00D64A43">
        <w:rPr>
          <w:rFonts w:cs="GE SS Text Light" w:hint="eastAsia"/>
          <w:rtl/>
          <w:lang w:bidi="ar-JO"/>
        </w:rPr>
        <w:t>يتم</w:t>
      </w:r>
      <w:r w:rsidRPr="00D64A43">
        <w:rPr>
          <w:rFonts w:cs="GE SS Text Light"/>
          <w:rtl/>
          <w:lang w:bidi="ar-JO"/>
        </w:rPr>
        <w:t xml:space="preserve"> </w:t>
      </w:r>
      <w:r w:rsidRPr="00D64A43">
        <w:rPr>
          <w:rFonts w:cs="GE SS Text Light" w:hint="cs"/>
          <w:rtl/>
          <w:lang w:bidi="ar-JO"/>
        </w:rPr>
        <w:t>تسجيل</w:t>
      </w:r>
      <w:r w:rsidRPr="00D64A43">
        <w:rPr>
          <w:rFonts w:cs="GE SS Text Light"/>
          <w:rtl/>
          <w:lang w:bidi="ar-JO"/>
        </w:rPr>
        <w:t xml:space="preserve"> </w:t>
      </w:r>
      <w:r w:rsidRPr="00D64A43">
        <w:rPr>
          <w:rFonts w:cs="GE SS Text Light" w:hint="eastAsia"/>
          <w:rtl/>
          <w:lang w:bidi="ar-JO"/>
        </w:rPr>
        <w:t>المبالغ</w:t>
      </w:r>
      <w:r w:rsidRPr="00D64A43">
        <w:rPr>
          <w:rFonts w:cs="GE SS Text Light"/>
          <w:rtl/>
          <w:lang w:bidi="ar-JO"/>
        </w:rPr>
        <w:t xml:space="preserve"> </w:t>
      </w:r>
      <w:r w:rsidRPr="00D64A43">
        <w:rPr>
          <w:rFonts w:cs="GE SS Text Light" w:hint="eastAsia"/>
          <w:rtl/>
          <w:lang w:bidi="ar-JO"/>
        </w:rPr>
        <w:t>المستلمة</w:t>
      </w:r>
      <w:r w:rsidRPr="00D64A43">
        <w:rPr>
          <w:rFonts w:cs="GE SS Text Light"/>
          <w:rtl/>
          <w:lang w:bidi="ar-JO"/>
        </w:rPr>
        <w:t xml:space="preserve"> </w:t>
      </w:r>
      <w:r w:rsidRPr="00D64A43">
        <w:rPr>
          <w:rFonts w:cs="GE SS Text Light" w:hint="eastAsia"/>
          <w:rtl/>
          <w:lang w:bidi="ar-JO"/>
        </w:rPr>
        <w:t>من</w:t>
      </w:r>
      <w:r w:rsidRPr="00D64A43">
        <w:rPr>
          <w:rFonts w:cs="GE SS Text Light"/>
          <w:rtl/>
          <w:lang w:bidi="ar-JO"/>
        </w:rPr>
        <w:t xml:space="preserve"> </w:t>
      </w:r>
      <w:r w:rsidRPr="00D64A43">
        <w:rPr>
          <w:rFonts w:cs="GE SS Text Light" w:hint="eastAsia"/>
          <w:rtl/>
          <w:lang w:bidi="ar-JO"/>
        </w:rPr>
        <w:t>وزارة</w:t>
      </w:r>
      <w:r w:rsidRPr="00D64A43">
        <w:rPr>
          <w:rFonts w:cs="GE SS Text Light"/>
          <w:rtl/>
          <w:lang w:bidi="ar-JO"/>
        </w:rPr>
        <w:t xml:space="preserve"> </w:t>
      </w:r>
      <w:r w:rsidRPr="00D64A43">
        <w:rPr>
          <w:rFonts w:cs="GE SS Text Light" w:hint="eastAsia"/>
          <w:rtl/>
          <w:lang w:bidi="ar-JO"/>
        </w:rPr>
        <w:t>المالية</w:t>
      </w:r>
      <w:r w:rsidRPr="00D64A43">
        <w:rPr>
          <w:rFonts w:cs="GE SS Text Light"/>
          <w:rtl/>
          <w:lang w:bidi="ar-JO"/>
        </w:rPr>
        <w:t xml:space="preserve"> </w:t>
      </w:r>
      <w:r w:rsidRPr="00D64A43">
        <w:rPr>
          <w:rFonts w:cs="GE SS Text Light" w:hint="eastAsia"/>
          <w:rtl/>
          <w:lang w:bidi="ar-JO"/>
        </w:rPr>
        <w:t>عن</w:t>
      </w:r>
      <w:r w:rsidRPr="00D64A43">
        <w:rPr>
          <w:rFonts w:cs="GE SS Text Light"/>
          <w:rtl/>
          <w:lang w:bidi="ar-JO"/>
        </w:rPr>
        <w:t xml:space="preserve"> </w:t>
      </w:r>
      <w:r w:rsidRPr="00D64A43">
        <w:rPr>
          <w:rFonts w:cs="GE SS Text Light" w:hint="cs"/>
          <w:rtl/>
          <w:lang w:bidi="ar-JO"/>
        </w:rPr>
        <w:t xml:space="preserve">تخصيص </w:t>
      </w:r>
      <w:r w:rsidRPr="00D64A43">
        <w:rPr>
          <w:rFonts w:cs="GE SS Text Light" w:hint="eastAsia"/>
          <w:rtl/>
          <w:lang w:bidi="ar-JO"/>
        </w:rPr>
        <w:t>كلف</w:t>
      </w:r>
      <w:r w:rsidRPr="00D64A43">
        <w:rPr>
          <w:rFonts w:cs="GE SS Text Light"/>
          <w:rtl/>
          <w:lang w:bidi="ar-JO"/>
        </w:rPr>
        <w:t xml:space="preserve"> </w:t>
      </w:r>
      <w:r w:rsidRPr="00D64A43">
        <w:rPr>
          <w:rFonts w:cs="GE SS Text Light" w:hint="cs"/>
          <w:rtl/>
          <w:lang w:bidi="ar-JO"/>
        </w:rPr>
        <w:t xml:space="preserve">انتاج </w:t>
      </w:r>
      <w:r w:rsidRPr="00D64A43">
        <w:rPr>
          <w:rFonts w:cs="GE SS Text Light" w:hint="eastAsia"/>
          <w:rtl/>
          <w:lang w:bidi="ar-JO"/>
        </w:rPr>
        <w:t>النفط</w:t>
      </w:r>
      <w:r w:rsidRPr="00D64A43">
        <w:rPr>
          <w:rFonts w:cs="GE SS Text Light"/>
          <w:rtl/>
          <w:lang w:bidi="ar-JO"/>
        </w:rPr>
        <w:t xml:space="preserve"> </w:t>
      </w:r>
      <w:r w:rsidRPr="00D64A43">
        <w:rPr>
          <w:rFonts w:cs="GE SS Text Light" w:hint="eastAsia"/>
          <w:rtl/>
          <w:lang w:bidi="ar-JO"/>
        </w:rPr>
        <w:t>الخام</w:t>
      </w:r>
      <w:r w:rsidRPr="00D64A43">
        <w:rPr>
          <w:rFonts w:cs="GE SS Text Light"/>
          <w:rtl/>
          <w:lang w:bidi="ar-JO"/>
        </w:rPr>
        <w:t xml:space="preserve"> </w:t>
      </w:r>
      <w:r w:rsidRPr="00D64A43">
        <w:rPr>
          <w:rFonts w:cs="GE SS Text Light" w:hint="cs"/>
          <w:rtl/>
          <w:lang w:bidi="ar-JO"/>
        </w:rPr>
        <w:t xml:space="preserve">المصدَّر المدرج في قانون الموازنة السنوي في سجلات الدائرة الاقتصادية </w:t>
      </w:r>
      <w:r w:rsidRPr="00D64A43">
        <w:rPr>
          <w:rFonts w:cs="GE SS Text Light" w:hint="eastAsia"/>
          <w:rtl/>
          <w:lang w:bidi="ar-JO"/>
        </w:rPr>
        <w:t>و</w:t>
      </w:r>
      <w:r w:rsidRPr="00D64A43">
        <w:rPr>
          <w:rFonts w:cs="GE SS Text Light" w:hint="cs"/>
          <w:rtl/>
          <w:lang w:bidi="ar-JO"/>
        </w:rPr>
        <w:t>من ثم يتم تحويل تلك المبالغ</w:t>
      </w:r>
      <w:r w:rsidRPr="00D64A43">
        <w:rPr>
          <w:rFonts w:cs="GE SS Text Light"/>
          <w:rtl/>
          <w:lang w:bidi="ar-JO"/>
        </w:rPr>
        <w:t xml:space="preserve"> </w:t>
      </w:r>
      <w:r w:rsidRPr="00D64A43">
        <w:rPr>
          <w:rFonts w:cs="GE SS Text Light" w:hint="eastAsia"/>
          <w:rtl/>
          <w:lang w:bidi="ar-JO"/>
        </w:rPr>
        <w:t>الى</w:t>
      </w:r>
      <w:r w:rsidRPr="00D64A43">
        <w:rPr>
          <w:rFonts w:cs="GE SS Text Light"/>
          <w:rtl/>
          <w:lang w:bidi="ar-JO"/>
        </w:rPr>
        <w:t xml:space="preserve"> </w:t>
      </w:r>
      <w:r w:rsidRPr="00D64A43">
        <w:rPr>
          <w:rFonts w:cs="GE SS Text Light" w:hint="eastAsia"/>
          <w:rtl/>
          <w:lang w:bidi="ar-JO"/>
        </w:rPr>
        <w:t>شركة</w:t>
      </w:r>
      <w:r w:rsidRPr="00D64A43">
        <w:rPr>
          <w:rFonts w:cs="GE SS Text Light"/>
          <w:rtl/>
          <w:lang w:bidi="ar-JO"/>
        </w:rPr>
        <w:t xml:space="preserve"> </w:t>
      </w:r>
      <w:r w:rsidRPr="00D64A43">
        <w:rPr>
          <w:rFonts w:cs="GE SS Text Light" w:hint="eastAsia"/>
          <w:rtl/>
          <w:lang w:bidi="ar-JO"/>
        </w:rPr>
        <w:t>تسويق</w:t>
      </w:r>
      <w:r w:rsidRPr="00D64A43">
        <w:rPr>
          <w:rFonts w:cs="GE SS Text Light"/>
          <w:rtl/>
          <w:lang w:bidi="ar-JO"/>
        </w:rPr>
        <w:t xml:space="preserve"> </w:t>
      </w:r>
      <w:r w:rsidRPr="00D64A43">
        <w:rPr>
          <w:rFonts w:cs="GE SS Text Light" w:hint="eastAsia"/>
          <w:rtl/>
          <w:lang w:bidi="ar-JO"/>
        </w:rPr>
        <w:t>النفط</w:t>
      </w:r>
      <w:r w:rsidRPr="00D64A43">
        <w:rPr>
          <w:rFonts w:cs="GE SS Text Light"/>
          <w:rtl/>
          <w:lang w:bidi="ar-JO"/>
        </w:rPr>
        <w:t xml:space="preserve"> </w:t>
      </w:r>
      <w:r w:rsidRPr="00D64A43">
        <w:rPr>
          <w:rFonts w:cs="GE SS Text Light" w:hint="cs"/>
          <w:rtl/>
          <w:lang w:bidi="ar-JO"/>
        </w:rPr>
        <w:t xml:space="preserve">لغرض توزيعها </w:t>
      </w:r>
      <w:r w:rsidRPr="00D64A43">
        <w:rPr>
          <w:rFonts w:cs="GE SS Text Light" w:hint="eastAsia"/>
          <w:rtl/>
          <w:lang w:bidi="ar-JO"/>
        </w:rPr>
        <w:t>على</w:t>
      </w:r>
      <w:r w:rsidRPr="00D64A43">
        <w:rPr>
          <w:rFonts w:cs="GE SS Text Light"/>
          <w:rtl/>
          <w:lang w:bidi="ar-JO"/>
        </w:rPr>
        <w:t xml:space="preserve"> </w:t>
      </w:r>
      <w:r w:rsidRPr="00D64A43">
        <w:rPr>
          <w:rFonts w:cs="GE SS Text Light" w:hint="eastAsia"/>
          <w:rtl/>
          <w:lang w:bidi="ar-JO"/>
        </w:rPr>
        <w:t>الشركات</w:t>
      </w:r>
      <w:r w:rsidRPr="00D64A43">
        <w:rPr>
          <w:rFonts w:cs="GE SS Text Light"/>
          <w:rtl/>
          <w:lang w:bidi="ar-JO"/>
        </w:rPr>
        <w:t xml:space="preserve"> </w:t>
      </w:r>
      <w:r w:rsidRPr="00D64A43">
        <w:rPr>
          <w:rFonts w:cs="GE SS Text Light" w:hint="cs"/>
          <w:rtl/>
          <w:lang w:bidi="ar-JO"/>
        </w:rPr>
        <w:t>الاستخراجية</w:t>
      </w:r>
      <w:r w:rsidRPr="00D64A43">
        <w:rPr>
          <w:rFonts w:cs="GE SS Text Light"/>
          <w:rtl/>
          <w:lang w:bidi="ar-JO"/>
        </w:rPr>
        <w:t xml:space="preserve"> </w:t>
      </w:r>
      <w:r w:rsidRPr="00D64A43">
        <w:rPr>
          <w:rFonts w:cs="GE SS Text Light" w:hint="eastAsia"/>
          <w:rtl/>
          <w:lang w:bidi="ar-JO"/>
        </w:rPr>
        <w:t>حسب</w:t>
      </w:r>
      <w:r w:rsidRPr="00D64A43">
        <w:rPr>
          <w:rFonts w:cs="GE SS Text Light"/>
          <w:rtl/>
          <w:lang w:bidi="ar-JO"/>
        </w:rPr>
        <w:t xml:space="preserve"> </w:t>
      </w:r>
      <w:r w:rsidRPr="00D64A43">
        <w:rPr>
          <w:rFonts w:cs="GE SS Text Light" w:hint="cs"/>
          <w:rtl/>
          <w:lang w:bidi="ar-JO"/>
        </w:rPr>
        <w:t xml:space="preserve">استحقاقها المحتسب وفقا لكميات الإنتاج المصدر وحسب </w:t>
      </w:r>
      <w:r w:rsidRPr="00D64A43">
        <w:rPr>
          <w:rFonts w:cs="GE SS Text Light" w:hint="eastAsia"/>
          <w:rtl/>
          <w:lang w:bidi="ar-JO"/>
        </w:rPr>
        <w:t>حاجتها</w:t>
      </w:r>
      <w:r w:rsidRPr="00D64A43">
        <w:rPr>
          <w:rFonts w:cs="GE SS Text Light"/>
          <w:rtl/>
          <w:lang w:bidi="ar-JO"/>
        </w:rPr>
        <w:t xml:space="preserve"> </w:t>
      </w:r>
      <w:r w:rsidRPr="00D64A43">
        <w:rPr>
          <w:rFonts w:cs="GE SS Text Light" w:hint="eastAsia"/>
          <w:rtl/>
          <w:lang w:bidi="ar-JO"/>
        </w:rPr>
        <w:t>للسيولة</w:t>
      </w:r>
      <w:r w:rsidRPr="00D64A43">
        <w:rPr>
          <w:rFonts w:cs="GE SS Text Light"/>
          <w:rtl/>
          <w:lang w:bidi="ar-JO"/>
        </w:rPr>
        <w:t xml:space="preserve"> </w:t>
      </w:r>
      <w:r w:rsidRPr="00D64A43">
        <w:rPr>
          <w:rFonts w:cs="GE SS Text Light" w:hint="eastAsia"/>
          <w:rtl/>
          <w:lang w:bidi="ar-JO"/>
        </w:rPr>
        <w:t>النقدية</w:t>
      </w:r>
      <w:r w:rsidRPr="00D64A43">
        <w:rPr>
          <w:rFonts w:cs="GE SS Text Light"/>
          <w:rtl/>
          <w:lang w:bidi="ar-JO"/>
        </w:rPr>
        <w:t>.</w:t>
      </w:r>
      <w:r w:rsidRPr="00D64A43">
        <w:rPr>
          <w:rFonts w:cs="GE SS Text Light" w:hint="cs"/>
          <w:rtl/>
          <w:lang w:bidi="ar-JO"/>
        </w:rPr>
        <w:t xml:space="preserve"> وفي سنة 2019 </w:t>
      </w:r>
      <w:r w:rsidRPr="00D64A43">
        <w:rPr>
          <w:rFonts w:cs="GE SS Text Light"/>
          <w:rtl/>
          <w:lang w:bidi="ar-JO"/>
        </w:rPr>
        <w:t xml:space="preserve">تم </w:t>
      </w:r>
      <w:r w:rsidRPr="00D64A43">
        <w:rPr>
          <w:rFonts w:cs="GE SS Text Light" w:hint="cs"/>
          <w:rtl/>
          <w:lang w:bidi="ar-JO"/>
        </w:rPr>
        <w:t xml:space="preserve">أيضا </w:t>
      </w:r>
      <w:r w:rsidRPr="00D64A43">
        <w:rPr>
          <w:rFonts w:cs="GE SS Text Light"/>
          <w:rtl/>
          <w:lang w:bidi="ar-JO"/>
        </w:rPr>
        <w:t xml:space="preserve">تسديد مدفوعات الخدمة الداخلية لشركة </w:t>
      </w:r>
      <w:r w:rsidRPr="00D64A43">
        <w:rPr>
          <w:rFonts w:cs="GE SS Text Light" w:hint="cs"/>
          <w:rtl/>
          <w:lang w:bidi="ar-JO"/>
        </w:rPr>
        <w:t>الاستكشافات</w:t>
      </w:r>
      <w:r w:rsidRPr="00D64A43">
        <w:rPr>
          <w:rFonts w:cs="GE SS Text Light"/>
          <w:rtl/>
          <w:lang w:bidi="ar-JO"/>
        </w:rPr>
        <w:t xml:space="preserve"> النفطية</w:t>
      </w:r>
      <w:r w:rsidRPr="00D64A43">
        <w:rPr>
          <w:rFonts w:cs="GE SS Text Light" w:hint="cs"/>
          <w:rtl/>
          <w:lang w:bidi="ar-JO"/>
        </w:rPr>
        <w:t xml:space="preserve"> وشركة الحفر العراقية ولشركة الاستكشافات النفطية لسنة 2020 أيضا </w:t>
      </w:r>
      <w:r w:rsidRPr="00D64A43">
        <w:rPr>
          <w:rFonts w:cs="GE SS Text Light"/>
          <w:rtl/>
          <w:lang w:bidi="ar-JO"/>
        </w:rPr>
        <w:t xml:space="preserve">من قبل شركة تسويق النفط عن طريق المساهمات المقدمة من شركات النفط الوطنية </w:t>
      </w:r>
      <w:r w:rsidRPr="00D64A43">
        <w:rPr>
          <w:rFonts w:cs="GE SS Text Light" w:hint="cs"/>
          <w:rtl/>
          <w:lang w:bidi="ar-JO"/>
        </w:rPr>
        <w:t>الخمسة</w:t>
      </w:r>
      <w:r w:rsidRPr="00D64A43">
        <w:rPr>
          <w:rFonts w:cs="GE SS Text Light"/>
          <w:rtl/>
          <w:lang w:bidi="ar-JO"/>
        </w:rPr>
        <w:t xml:space="preserve"> (حيث تقوم شركة تسويق النفط </w:t>
      </w:r>
      <w:r w:rsidRPr="00D64A43">
        <w:rPr>
          <w:rFonts w:cs="GE SS Text Light" w:hint="cs"/>
          <w:rtl/>
          <w:lang w:bidi="ar-JO"/>
        </w:rPr>
        <w:t>باقتطاع</w:t>
      </w:r>
      <w:r w:rsidRPr="00D64A43">
        <w:rPr>
          <w:rFonts w:cs="GE SS Text Light"/>
          <w:rtl/>
          <w:lang w:bidi="ar-JO"/>
        </w:rPr>
        <w:t xml:space="preserve"> تلك المساهمات من مدفوعات</w:t>
      </w:r>
      <w:r w:rsidRPr="00D64A43">
        <w:rPr>
          <w:rFonts w:cs="GE SS Text Light" w:hint="cs"/>
          <w:rtl/>
          <w:lang w:bidi="ar-JO"/>
        </w:rPr>
        <w:t xml:space="preserve"> هذه</w:t>
      </w:r>
      <w:r w:rsidRPr="00D64A43">
        <w:rPr>
          <w:rFonts w:cs="GE SS Text Light"/>
          <w:rtl/>
          <w:lang w:bidi="ar-JO"/>
        </w:rPr>
        <w:t xml:space="preserve"> الشركات الوطنية)</w:t>
      </w:r>
    </w:p>
    <w:p w:rsidR="007C02E9" w:rsidRDefault="007C02E9" w:rsidP="007C02E9">
      <w:pPr>
        <w:bidi/>
        <w:jc w:val="both"/>
        <w:rPr>
          <w:rFonts w:cs="GE SS Text Light"/>
          <w:rtl/>
          <w:lang w:bidi="ar-JO"/>
        </w:rPr>
      </w:pPr>
    </w:p>
    <w:p w:rsidR="007C02E9" w:rsidRDefault="007C02E9" w:rsidP="007C02E9">
      <w:pPr>
        <w:bidi/>
        <w:jc w:val="both"/>
        <w:rPr>
          <w:rFonts w:cs="GE SS Text Light"/>
          <w:rtl/>
          <w:lang w:bidi="ar-JO"/>
        </w:rPr>
      </w:pPr>
    </w:p>
    <w:p w:rsidR="007C02E9" w:rsidRPr="00D64A43" w:rsidRDefault="007C02E9" w:rsidP="007C02E9">
      <w:pPr>
        <w:bidi/>
        <w:jc w:val="both"/>
        <w:rPr>
          <w:rFonts w:cs="GE SS Text Light"/>
          <w:rtl/>
          <w:lang w:bidi="ar-LB"/>
        </w:rPr>
      </w:pPr>
    </w:p>
    <w:tbl>
      <w:tblPr>
        <w:bidiVisual/>
        <w:tblW w:w="5000" w:type="pct"/>
        <w:tblLook w:val="04A0" w:firstRow="1" w:lastRow="0" w:firstColumn="1" w:lastColumn="0" w:noHBand="0" w:noVBand="1"/>
      </w:tblPr>
      <w:tblGrid>
        <w:gridCol w:w="988"/>
        <w:gridCol w:w="1869"/>
        <w:gridCol w:w="1869"/>
        <w:gridCol w:w="690"/>
        <w:gridCol w:w="1707"/>
        <w:gridCol w:w="1707"/>
        <w:gridCol w:w="690"/>
      </w:tblGrid>
      <w:tr w:rsidR="00C34B7D" w:rsidRPr="00D64A43" w:rsidTr="00353D1A">
        <w:trPr>
          <w:trHeight w:val="300"/>
          <w:tblHeader/>
        </w:trPr>
        <w:tc>
          <w:tcPr>
            <w:tcW w:w="578" w:type="pct"/>
            <w:vMerge w:val="restar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lastRenderedPageBreak/>
              <w:t>الشركة</w:t>
            </w:r>
          </w:p>
        </w:tc>
        <w:tc>
          <w:tcPr>
            <w:tcW w:w="2286"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٢٠١٩</w:t>
            </w:r>
          </w:p>
        </w:tc>
        <w:tc>
          <w:tcPr>
            <w:tcW w:w="2136" w:type="pct"/>
            <w:gridSpan w:val="3"/>
            <w:tcBorders>
              <w:top w:val="single" w:sz="8" w:space="0" w:color="0070C0"/>
              <w:left w:val="nil"/>
              <w:bottom w:val="single" w:sz="4" w:space="0" w:color="FFFFFF"/>
              <w:right w:val="single" w:sz="8" w:space="0" w:color="0070C0"/>
            </w:tcBorders>
            <w:shd w:val="clear" w:color="000000" w:fill="0070C0"/>
            <w:noWrap/>
            <w:vAlign w:val="bottom"/>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٢٠٢٠</w:t>
            </w:r>
          </w:p>
        </w:tc>
      </w:tr>
      <w:tr w:rsidR="00C34B7D" w:rsidRPr="00D64A43" w:rsidTr="00353D1A">
        <w:trPr>
          <w:trHeight w:val="915"/>
          <w:tblHeader/>
        </w:trPr>
        <w:tc>
          <w:tcPr>
            <w:tcW w:w="578" w:type="pct"/>
            <w:vMerge/>
            <w:tcBorders>
              <w:top w:val="single" w:sz="8" w:space="0" w:color="0070C0"/>
              <w:left w:val="single" w:sz="8" w:space="0" w:color="0070C0"/>
              <w:bottom w:val="single" w:sz="8" w:space="0" w:color="0070C0"/>
              <w:right w:val="double" w:sz="6" w:space="0" w:color="FFFFFF"/>
            </w:tcBorders>
            <w:vAlign w:val="center"/>
            <w:hideMark/>
          </w:tcPr>
          <w:p w:rsidR="00C34B7D" w:rsidRPr="00D64A43" w:rsidRDefault="00C34B7D" w:rsidP="008F6E2C">
            <w:pPr>
              <w:bidi/>
              <w:spacing w:after="0" w:line="240" w:lineRule="auto"/>
              <w:rPr>
                <w:rFonts w:ascii="Calibri" w:eastAsia="Times New Roman" w:hAnsi="Calibri" w:cs="Calibri"/>
                <w:b/>
                <w:bCs/>
                <w:color w:val="FFFFFF"/>
              </w:rPr>
            </w:pPr>
          </w:p>
        </w:tc>
        <w:tc>
          <w:tcPr>
            <w:tcW w:w="1413" w:type="pct"/>
            <w:tcBorders>
              <w:top w:val="nil"/>
              <w:left w:val="double" w:sz="6" w:space="0" w:color="FFFFFF"/>
              <w:bottom w:val="single" w:sz="8" w:space="0" w:color="0070C0"/>
              <w:right w:val="single" w:sz="4" w:space="0" w:color="FFFFFF"/>
            </w:tcBorders>
            <w:shd w:val="clear" w:color="000000" w:fill="0070C0"/>
            <w:vAlign w:val="center"/>
            <w:hideMark/>
          </w:tcPr>
          <w:p w:rsidR="00C34B7D" w:rsidRPr="00D64A43" w:rsidRDefault="00C34B7D" w:rsidP="00826A4B">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المبلغ حسب شركة تسويق النفط</w:t>
            </w:r>
            <w:r w:rsidRPr="00D64A43">
              <w:rPr>
                <w:rFonts w:ascii="Calibri" w:eastAsia="Times New Roman" w:hAnsi="Calibri" w:cs="Calibri"/>
                <w:b/>
                <w:bCs/>
                <w:color w:val="FFFFFF"/>
                <w:rtl/>
              </w:rPr>
              <w:br/>
              <w:t>(</w:t>
            </w:r>
            <w:r w:rsidRPr="00D64A43">
              <w:rPr>
                <w:rFonts w:ascii="Calibri" w:eastAsia="Times New Roman" w:hAnsi="Calibri" w:cs="Times New Roman"/>
                <w:b/>
                <w:bCs/>
                <w:color w:val="FFFFFF"/>
                <w:rtl/>
              </w:rPr>
              <w:t>د</w:t>
            </w:r>
            <w:r w:rsidR="00826A4B">
              <w:rPr>
                <w:rFonts w:ascii="Calibri" w:eastAsia="Times New Roman" w:hAnsi="Calibri" w:cs="Times New Roman" w:hint="cs"/>
                <w:b/>
                <w:bCs/>
                <w:color w:val="FFFFFF"/>
                <w:rtl/>
              </w:rPr>
              <w:t>ي</w:t>
            </w:r>
            <w:r w:rsidRPr="00D64A43">
              <w:rPr>
                <w:rFonts w:ascii="Calibri" w:eastAsia="Times New Roman" w:hAnsi="Calibri" w:cs="Times New Roman"/>
                <w:b/>
                <w:bCs/>
                <w:color w:val="FFFFFF"/>
                <w:rtl/>
              </w:rPr>
              <w:t>نار عراقي</w:t>
            </w:r>
            <w:r w:rsidRPr="00D64A43">
              <w:rPr>
                <w:rFonts w:ascii="Calibri" w:eastAsia="Times New Roman" w:hAnsi="Calibri" w:cs="Calibri"/>
                <w:b/>
                <w:bCs/>
                <w:color w:val="FFFFFF"/>
                <w:rtl/>
              </w:rPr>
              <w:t>)</w:t>
            </w:r>
          </w:p>
        </w:tc>
        <w:tc>
          <w:tcPr>
            <w:tcW w:w="578" w:type="pct"/>
            <w:tcBorders>
              <w:top w:val="nil"/>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المبلغ حسب الشركة</w:t>
            </w:r>
            <w:r w:rsidRPr="00D64A43">
              <w:rPr>
                <w:rFonts w:ascii="Calibri" w:eastAsia="Times New Roman" w:hAnsi="Calibri" w:cs="Calibri"/>
                <w:b/>
                <w:bCs/>
                <w:color w:val="FFFFFF"/>
                <w:rtl/>
              </w:rPr>
              <w:br/>
              <w:t>(</w:t>
            </w:r>
            <w:r w:rsidRPr="00D64A43">
              <w:rPr>
                <w:rFonts w:ascii="Calibri" w:eastAsia="Times New Roman" w:hAnsi="Calibri" w:cs="Times New Roman"/>
                <w:b/>
                <w:bCs/>
                <w:color w:val="FFFFFF"/>
                <w:rtl/>
              </w:rPr>
              <w:t>دينار عراقي</w:t>
            </w:r>
            <w:r w:rsidRPr="00D64A43">
              <w:rPr>
                <w:rFonts w:ascii="Calibri" w:eastAsia="Times New Roman" w:hAnsi="Calibri" w:cs="Calibri"/>
                <w:b/>
                <w:bCs/>
                <w:color w:val="FFFFFF"/>
                <w:rtl/>
              </w:rPr>
              <w:t>)</w:t>
            </w:r>
          </w:p>
        </w:tc>
        <w:tc>
          <w:tcPr>
            <w:tcW w:w="295" w:type="pct"/>
            <w:tcBorders>
              <w:top w:val="nil"/>
              <w:left w:val="single" w:sz="4"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الفرق</w:t>
            </w:r>
            <w:r w:rsidRPr="00D64A43">
              <w:rPr>
                <w:rFonts w:ascii="Calibri" w:eastAsia="Times New Roman" w:hAnsi="Calibri" w:cs="Calibri"/>
                <w:b/>
                <w:bCs/>
                <w:color w:val="FFFFFF"/>
                <w:rtl/>
              </w:rPr>
              <w:br/>
              <w:t>(</w:t>
            </w:r>
            <w:r w:rsidRPr="00D64A43">
              <w:rPr>
                <w:rFonts w:ascii="Calibri" w:eastAsia="Times New Roman" w:hAnsi="Calibri" w:cs="Times New Roman"/>
                <w:b/>
                <w:bCs/>
                <w:color w:val="FFFFFF"/>
                <w:rtl/>
              </w:rPr>
              <w:t>دينار عراقي</w:t>
            </w:r>
            <w:r w:rsidRPr="00D64A43">
              <w:rPr>
                <w:rFonts w:ascii="Calibri" w:eastAsia="Times New Roman" w:hAnsi="Calibri" w:cs="Calibri"/>
                <w:b/>
                <w:bCs/>
                <w:color w:val="FFFFFF"/>
                <w:rtl/>
              </w:rPr>
              <w:t>)</w:t>
            </w:r>
          </w:p>
        </w:tc>
        <w:tc>
          <w:tcPr>
            <w:tcW w:w="1357" w:type="pct"/>
            <w:tcBorders>
              <w:top w:val="nil"/>
              <w:left w:val="nil"/>
              <w:bottom w:val="single" w:sz="8" w:space="0" w:color="0070C0"/>
              <w:right w:val="single" w:sz="4" w:space="0" w:color="FFFFFF"/>
            </w:tcBorders>
            <w:shd w:val="clear" w:color="000000" w:fill="0070C0"/>
            <w:vAlign w:val="center"/>
            <w:hideMark/>
          </w:tcPr>
          <w:p w:rsidR="00C34B7D" w:rsidRPr="00D64A43" w:rsidRDefault="00C34B7D" w:rsidP="00826A4B">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المبلغ حسب شركة تسويق النفط</w:t>
            </w:r>
            <w:r w:rsidRPr="00D64A43">
              <w:rPr>
                <w:rFonts w:ascii="Calibri" w:eastAsia="Times New Roman" w:hAnsi="Calibri" w:cs="Calibri"/>
                <w:b/>
                <w:bCs/>
                <w:color w:val="FFFFFF"/>
                <w:rtl/>
              </w:rPr>
              <w:br/>
              <w:t>(</w:t>
            </w:r>
            <w:r w:rsidRPr="00D64A43">
              <w:rPr>
                <w:rFonts w:ascii="Calibri" w:eastAsia="Times New Roman" w:hAnsi="Calibri" w:cs="Times New Roman"/>
                <w:b/>
                <w:bCs/>
                <w:color w:val="FFFFFF"/>
                <w:rtl/>
              </w:rPr>
              <w:t>د</w:t>
            </w:r>
            <w:r w:rsidR="00826A4B">
              <w:rPr>
                <w:rFonts w:ascii="Calibri" w:eastAsia="Times New Roman" w:hAnsi="Calibri" w:cs="Times New Roman" w:hint="cs"/>
                <w:b/>
                <w:bCs/>
                <w:color w:val="FFFFFF"/>
                <w:rtl/>
              </w:rPr>
              <w:t>ي</w:t>
            </w:r>
            <w:r w:rsidRPr="00D64A43">
              <w:rPr>
                <w:rFonts w:ascii="Calibri" w:eastAsia="Times New Roman" w:hAnsi="Calibri" w:cs="Times New Roman"/>
                <w:b/>
                <w:bCs/>
                <w:color w:val="FFFFFF"/>
                <w:rtl/>
              </w:rPr>
              <w:t>نار عراقي</w:t>
            </w:r>
            <w:r w:rsidRPr="00D64A43">
              <w:rPr>
                <w:rFonts w:ascii="Calibri" w:eastAsia="Times New Roman" w:hAnsi="Calibri" w:cs="Calibri"/>
                <w:b/>
                <w:bCs/>
                <w:color w:val="FFFFFF"/>
                <w:rtl/>
              </w:rPr>
              <w:t>)</w:t>
            </w:r>
          </w:p>
        </w:tc>
        <w:tc>
          <w:tcPr>
            <w:tcW w:w="484" w:type="pct"/>
            <w:tcBorders>
              <w:top w:val="nil"/>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المبلغ حسب الشركة</w:t>
            </w:r>
            <w:r w:rsidRPr="00D64A43">
              <w:rPr>
                <w:rFonts w:ascii="Calibri" w:eastAsia="Times New Roman" w:hAnsi="Calibri" w:cs="Calibri"/>
                <w:b/>
                <w:bCs/>
                <w:color w:val="FFFFFF"/>
                <w:rtl/>
              </w:rPr>
              <w:br/>
              <w:t>(</w:t>
            </w:r>
            <w:r w:rsidRPr="00D64A43">
              <w:rPr>
                <w:rFonts w:ascii="Calibri" w:eastAsia="Times New Roman" w:hAnsi="Calibri" w:cs="Times New Roman"/>
                <w:b/>
                <w:bCs/>
                <w:color w:val="FFFFFF"/>
                <w:rtl/>
              </w:rPr>
              <w:t>دينار عراقي</w:t>
            </w:r>
            <w:r w:rsidRPr="00D64A43">
              <w:rPr>
                <w:rFonts w:ascii="Calibri" w:eastAsia="Times New Roman" w:hAnsi="Calibri" w:cs="Calibri"/>
                <w:b/>
                <w:bCs/>
                <w:color w:val="FFFFFF"/>
                <w:rtl/>
              </w:rPr>
              <w:t>)</w:t>
            </w:r>
          </w:p>
        </w:tc>
        <w:tc>
          <w:tcPr>
            <w:tcW w:w="295" w:type="pct"/>
            <w:tcBorders>
              <w:top w:val="nil"/>
              <w:left w:val="single" w:sz="4" w:space="0" w:color="FFFFFF"/>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الفرق</w:t>
            </w:r>
            <w:r w:rsidRPr="00D64A43">
              <w:rPr>
                <w:rFonts w:ascii="Calibri" w:eastAsia="Times New Roman" w:hAnsi="Calibri" w:cs="Calibri"/>
                <w:b/>
                <w:bCs/>
                <w:color w:val="FFFFFF"/>
                <w:rtl/>
              </w:rPr>
              <w:br/>
              <w:t>(</w:t>
            </w:r>
            <w:r w:rsidRPr="00D64A43">
              <w:rPr>
                <w:rFonts w:ascii="Calibri" w:eastAsia="Times New Roman" w:hAnsi="Calibri" w:cs="Times New Roman"/>
                <w:b/>
                <w:bCs/>
                <w:color w:val="FFFFFF"/>
                <w:rtl/>
              </w:rPr>
              <w:t>دينار عراقي</w:t>
            </w:r>
            <w:r w:rsidRPr="00D64A43">
              <w:rPr>
                <w:rFonts w:ascii="Calibri" w:eastAsia="Times New Roman" w:hAnsi="Calibri" w:cs="Calibri"/>
                <w:b/>
                <w:bCs/>
                <w:color w:val="FFFFFF"/>
                <w:rtl/>
              </w:rPr>
              <w:t>)</w:t>
            </w:r>
          </w:p>
        </w:tc>
      </w:tr>
      <w:tr w:rsidR="00C34B7D" w:rsidRPr="00D64A43" w:rsidTr="008F6E2C">
        <w:trPr>
          <w:trHeight w:val="300"/>
        </w:trPr>
        <w:tc>
          <w:tcPr>
            <w:tcW w:w="578"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شركة نفط الشمال</w:t>
            </w:r>
          </w:p>
        </w:tc>
        <w:tc>
          <w:tcPr>
            <w:tcW w:w="1413"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٢٢٩</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٢٢٩</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١٥٩</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48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١٥٩</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300"/>
        </w:trPr>
        <w:tc>
          <w:tcPr>
            <w:tcW w:w="578"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الوسط</w:t>
            </w:r>
          </w:p>
        </w:tc>
        <w:tc>
          <w:tcPr>
            <w:tcW w:w="1413"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٧٠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٧٠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٤٤</w:t>
            </w:r>
            <w:r w:rsidRPr="00D64A43">
              <w:rPr>
                <w:rFonts w:ascii="Calibri" w:eastAsia="Times New Roman" w:hAnsi="Calibri" w:cs="Calibri"/>
                <w:color w:val="000000"/>
                <w:rtl/>
              </w:rPr>
              <w:t>,</w:t>
            </w:r>
            <w:r w:rsidRPr="00D64A43">
              <w:rPr>
                <w:rFonts w:ascii="Calibri" w:eastAsia="Times New Roman" w:hAnsi="Calibri" w:cs="Times New Roman"/>
                <w:color w:val="000000"/>
                <w:rtl/>
              </w:rPr>
              <w:t>٢٥٠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48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٤٤</w:t>
            </w:r>
            <w:r w:rsidRPr="00D64A43">
              <w:rPr>
                <w:rFonts w:ascii="Calibri" w:eastAsia="Times New Roman" w:hAnsi="Calibri" w:cs="Calibri"/>
                <w:color w:val="000000"/>
                <w:rtl/>
              </w:rPr>
              <w:t>,</w:t>
            </w:r>
            <w:r w:rsidRPr="00D64A43">
              <w:rPr>
                <w:rFonts w:ascii="Calibri" w:eastAsia="Times New Roman" w:hAnsi="Calibri" w:cs="Times New Roman"/>
                <w:color w:val="000000"/>
                <w:rtl/>
              </w:rPr>
              <w:t>٢٥٠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300"/>
        </w:trPr>
        <w:tc>
          <w:tcPr>
            <w:tcW w:w="578"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ميسان</w:t>
            </w:r>
          </w:p>
        </w:tc>
        <w:tc>
          <w:tcPr>
            <w:tcW w:w="1413"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٢٥٢</w:t>
            </w:r>
            <w:r w:rsidRPr="00D64A43">
              <w:rPr>
                <w:rFonts w:ascii="Calibri" w:eastAsia="Times New Roman" w:hAnsi="Calibri" w:cs="Calibri"/>
                <w:color w:val="000000"/>
                <w:rtl/>
              </w:rPr>
              <w:t>,</w:t>
            </w:r>
            <w:r w:rsidRPr="00D64A43">
              <w:rPr>
                <w:rFonts w:ascii="Calibri" w:eastAsia="Times New Roman" w:hAnsi="Calibri" w:cs="Times New Roman"/>
                <w:color w:val="000000"/>
                <w:rtl/>
              </w:rPr>
              <w:t>٣٠٠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٢٥٢</w:t>
            </w:r>
            <w:r w:rsidRPr="00D64A43">
              <w:rPr>
                <w:rFonts w:ascii="Calibri" w:eastAsia="Times New Roman" w:hAnsi="Calibri" w:cs="Calibri"/>
                <w:color w:val="000000"/>
                <w:rtl/>
              </w:rPr>
              <w:t>,</w:t>
            </w:r>
            <w:r w:rsidRPr="00D64A43">
              <w:rPr>
                <w:rFonts w:ascii="Calibri" w:eastAsia="Times New Roman" w:hAnsi="Calibri" w:cs="Times New Roman"/>
                <w:color w:val="000000"/>
                <w:rtl/>
              </w:rPr>
              <w:t>٣٠٠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١٨٣</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48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١٨٣</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300"/>
        </w:trPr>
        <w:tc>
          <w:tcPr>
            <w:tcW w:w="578"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ذي قار</w:t>
            </w:r>
          </w:p>
        </w:tc>
        <w:tc>
          <w:tcPr>
            <w:tcW w:w="1413"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٧٧</w:t>
            </w:r>
            <w:r w:rsidRPr="00D64A43">
              <w:rPr>
                <w:rFonts w:ascii="Calibri" w:eastAsia="Times New Roman" w:hAnsi="Calibri" w:cs="Calibri"/>
                <w:color w:val="000000"/>
                <w:rtl/>
              </w:rPr>
              <w:t>,</w:t>
            </w:r>
            <w:r w:rsidRPr="00D64A43">
              <w:rPr>
                <w:rFonts w:ascii="Calibri" w:eastAsia="Times New Roman" w:hAnsi="Calibri" w:cs="Times New Roman"/>
                <w:color w:val="000000"/>
                <w:rtl/>
              </w:rPr>
              <w:t>٣٠٠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٧٧</w:t>
            </w:r>
            <w:r w:rsidRPr="00D64A43">
              <w:rPr>
                <w:rFonts w:ascii="Calibri" w:eastAsia="Times New Roman" w:hAnsi="Calibri" w:cs="Calibri"/>
                <w:color w:val="000000"/>
                <w:rtl/>
              </w:rPr>
              <w:t>,</w:t>
            </w:r>
            <w:r w:rsidRPr="00D64A43">
              <w:rPr>
                <w:rFonts w:ascii="Calibri" w:eastAsia="Times New Roman" w:hAnsi="Calibri" w:cs="Times New Roman"/>
                <w:color w:val="000000"/>
                <w:rtl/>
              </w:rPr>
              <w:t>٣٠٠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٥٤</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48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٥٤</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300"/>
        </w:trPr>
        <w:tc>
          <w:tcPr>
            <w:tcW w:w="578"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نفط البصرة</w:t>
            </w:r>
          </w:p>
        </w:tc>
        <w:tc>
          <w:tcPr>
            <w:tcW w:w="1413"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٥٢٠</w:t>
            </w:r>
            <w:r w:rsidRPr="00D64A43">
              <w:rPr>
                <w:rFonts w:ascii="Calibri" w:eastAsia="Times New Roman" w:hAnsi="Calibri" w:cs="Calibri"/>
                <w:color w:val="000000"/>
                <w:rtl/>
              </w:rPr>
              <w:t>,</w:t>
            </w:r>
            <w:r w:rsidRPr="00D64A43">
              <w:rPr>
                <w:rFonts w:ascii="Calibri" w:eastAsia="Times New Roman" w:hAnsi="Calibri" w:cs="Times New Roman"/>
                <w:color w:val="000000"/>
                <w:rtl/>
              </w:rPr>
              <w:t>٦٥٠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٥٢٠</w:t>
            </w:r>
            <w:r w:rsidRPr="00D64A43">
              <w:rPr>
                <w:rFonts w:ascii="Calibri" w:eastAsia="Times New Roman" w:hAnsi="Calibri" w:cs="Calibri"/>
                <w:color w:val="000000"/>
                <w:rtl/>
              </w:rPr>
              <w:t>,</w:t>
            </w:r>
            <w:r w:rsidRPr="00D64A43">
              <w:rPr>
                <w:rFonts w:ascii="Calibri" w:eastAsia="Times New Roman" w:hAnsi="Calibri" w:cs="Times New Roman"/>
                <w:color w:val="000000"/>
                <w:rtl/>
              </w:rPr>
              <w:t>٦٥٠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٤٥٢</w:t>
            </w:r>
            <w:r w:rsidRPr="00D64A43">
              <w:rPr>
                <w:rFonts w:ascii="Calibri" w:eastAsia="Times New Roman" w:hAnsi="Calibri" w:cs="Calibri"/>
                <w:color w:val="000000"/>
                <w:rtl/>
              </w:rPr>
              <w:t>,</w:t>
            </w:r>
            <w:r w:rsidRPr="00D64A43">
              <w:rPr>
                <w:rFonts w:ascii="Calibri" w:eastAsia="Times New Roman" w:hAnsi="Calibri" w:cs="Times New Roman"/>
                <w:color w:val="000000"/>
                <w:rtl/>
              </w:rPr>
              <w:t>٥٠٠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48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٤٥٢</w:t>
            </w:r>
            <w:r w:rsidRPr="00D64A43">
              <w:rPr>
                <w:rFonts w:ascii="Calibri" w:eastAsia="Times New Roman" w:hAnsi="Calibri" w:cs="Calibri"/>
                <w:color w:val="000000"/>
                <w:rtl/>
              </w:rPr>
              <w:t>,</w:t>
            </w:r>
            <w:r w:rsidRPr="00D64A43">
              <w:rPr>
                <w:rFonts w:ascii="Calibri" w:eastAsia="Times New Roman" w:hAnsi="Calibri" w:cs="Times New Roman"/>
                <w:color w:val="000000"/>
                <w:rtl/>
              </w:rPr>
              <w:t>٥٠٠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600"/>
        </w:trPr>
        <w:tc>
          <w:tcPr>
            <w:tcW w:w="578"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الإستكشافات النفطية</w:t>
            </w:r>
          </w:p>
        </w:tc>
        <w:tc>
          <w:tcPr>
            <w:tcW w:w="1413"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٦٦</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٦٦</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٤٩</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48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٤٩</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315"/>
        </w:trPr>
        <w:tc>
          <w:tcPr>
            <w:tcW w:w="578" w:type="pct"/>
            <w:tcBorders>
              <w:top w:val="nil"/>
              <w:left w:val="single" w:sz="8" w:space="0" w:color="0070C0"/>
              <w:bottom w:val="nil"/>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الحفر العراقية</w:t>
            </w:r>
          </w:p>
        </w:tc>
        <w:tc>
          <w:tcPr>
            <w:tcW w:w="1413" w:type="pct"/>
            <w:tcBorders>
              <w:top w:val="nil"/>
              <w:left w:val="double" w:sz="6" w:space="0" w:color="0070C0"/>
              <w:bottom w:val="nil"/>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٣٠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578" w:type="pct"/>
            <w:tcBorders>
              <w:top w:val="nil"/>
              <w:left w:val="single" w:sz="4" w:space="0" w:color="0070C0"/>
              <w:bottom w:val="nil"/>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295" w:type="pct"/>
            <w:tcBorders>
              <w:top w:val="nil"/>
              <w:left w:val="single" w:sz="4" w:space="0" w:color="0070C0"/>
              <w:bottom w:val="nil"/>
              <w:right w:val="double" w:sz="6"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c>
          <w:tcPr>
            <w:tcW w:w="1357" w:type="pct"/>
            <w:tcBorders>
              <w:top w:val="nil"/>
              <w:left w:val="nil"/>
              <w:bottom w:val="nil"/>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484" w:type="pct"/>
            <w:tcBorders>
              <w:top w:val="nil"/>
              <w:left w:val="single" w:sz="4" w:space="0" w:color="0070C0"/>
              <w:bottom w:val="nil"/>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295" w:type="pct"/>
            <w:tcBorders>
              <w:top w:val="nil"/>
              <w:left w:val="single" w:sz="4" w:space="0" w:color="0070C0"/>
              <w:bottom w:val="nil"/>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٠</w:t>
            </w:r>
          </w:p>
        </w:tc>
      </w:tr>
      <w:tr w:rsidR="00C34B7D" w:rsidRPr="00D64A43" w:rsidTr="008F6E2C">
        <w:trPr>
          <w:trHeight w:val="315"/>
        </w:trPr>
        <w:tc>
          <w:tcPr>
            <w:tcW w:w="578"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المجموع</w:t>
            </w:r>
          </w:p>
        </w:tc>
        <w:tc>
          <w:tcPr>
            <w:tcW w:w="1413"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٢٤٥</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٢٥٠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p>
        </w:tc>
        <w:tc>
          <w:tcPr>
            <w:tcW w:w="578"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٢٤٥</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٢٥٠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p>
        </w:tc>
        <w:tc>
          <w:tcPr>
            <w:tcW w:w="295"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٠</w:t>
            </w:r>
          </w:p>
        </w:tc>
        <w:tc>
          <w:tcPr>
            <w:tcW w:w="1357" w:type="pct"/>
            <w:tcBorders>
              <w:top w:val="single" w:sz="8" w:space="0" w:color="0070C0"/>
              <w:left w:val="nil"/>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٩٤١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٧٥٠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p>
        </w:tc>
        <w:tc>
          <w:tcPr>
            <w:tcW w:w="484"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٩٤١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٧٥٠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p>
        </w:tc>
        <w:tc>
          <w:tcPr>
            <w:tcW w:w="295" w:type="pct"/>
            <w:tcBorders>
              <w:top w:val="single" w:sz="8" w:space="0" w:color="0070C0"/>
              <w:left w:val="single" w:sz="4" w:space="0" w:color="FFFFFF"/>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٠</w:t>
            </w:r>
          </w:p>
        </w:tc>
      </w:tr>
    </w:tbl>
    <w:p w:rsidR="00C34B7D" w:rsidRDefault="00C34B7D" w:rsidP="00C34B7D">
      <w:pPr>
        <w:bidi/>
        <w:jc w:val="both"/>
        <w:rPr>
          <w:rFonts w:cs="GE SS Text Light"/>
          <w:rtl/>
          <w:lang w:bidi="ar-JO"/>
        </w:rPr>
      </w:pPr>
    </w:p>
    <w:p w:rsidR="00826A4B" w:rsidRPr="00D64A43" w:rsidRDefault="00826A4B" w:rsidP="00826A4B">
      <w:pPr>
        <w:bidi/>
        <w:jc w:val="both"/>
        <w:rPr>
          <w:rFonts w:cs="GE SS Text Light"/>
          <w:lang w:bidi="ar-LB"/>
        </w:rPr>
      </w:pPr>
      <w:r>
        <w:rPr>
          <w:rFonts w:cs="GE SS Text Light" w:hint="cs"/>
          <w:rtl/>
          <w:lang w:bidi="ar-JO"/>
        </w:rPr>
        <w:t>تم مطابقة أجور الخدمة الداخلية بين سجلات شركة سومو حيث أنها الجهة التي سددت هذه الأجور، وطابقناها مع سجلات الشركات المعنية، ولم توجد أية فروقات بهذا الخصوص.</w:t>
      </w:r>
    </w:p>
    <w:p w:rsidR="00C34B7D" w:rsidRPr="00D64A43" w:rsidRDefault="00C34B7D" w:rsidP="00C34B7D">
      <w:pPr>
        <w:bidi/>
        <w:jc w:val="both"/>
        <w:rPr>
          <w:rFonts w:cs="GE SS Text Light"/>
          <w:rtl/>
          <w:lang w:bidi="ar-LB"/>
        </w:rPr>
      </w:pPr>
      <w:r w:rsidRPr="00D64A43">
        <w:rPr>
          <w:rFonts w:cs="GE SS Text Light" w:hint="cs"/>
          <w:b/>
          <w:bCs/>
          <w:u w:val="single"/>
          <w:rtl/>
          <w:lang w:bidi="ar-JO"/>
        </w:rPr>
        <w:t>حصة الشريك الحكومي من أجور الربحية</w:t>
      </w:r>
    </w:p>
    <w:p w:rsidR="00C34B7D" w:rsidRPr="00D64A43" w:rsidRDefault="00C34B7D" w:rsidP="00C34B7D">
      <w:pPr>
        <w:bidi/>
        <w:jc w:val="both"/>
        <w:rPr>
          <w:rFonts w:cs="GE SS Text Light"/>
          <w:rtl/>
          <w:lang w:bidi="ar-JO"/>
        </w:rPr>
      </w:pPr>
      <w:r w:rsidRPr="00D64A43">
        <w:rPr>
          <w:rFonts w:cs="GE SS Text Light"/>
          <w:rtl/>
          <w:lang w:bidi="ar-JO"/>
        </w:rPr>
        <w:t>ي</w:t>
      </w:r>
      <w:r w:rsidRPr="00D64A43">
        <w:rPr>
          <w:rFonts w:cs="GE SS Text Light" w:hint="cs"/>
          <w:rtl/>
          <w:lang w:bidi="ar-JO"/>
        </w:rPr>
        <w:t>بين</w:t>
      </w:r>
      <w:r w:rsidRPr="00D64A43">
        <w:rPr>
          <w:rFonts w:cs="GE SS Text Light"/>
          <w:rtl/>
          <w:lang w:bidi="ar-JO"/>
        </w:rPr>
        <w:t xml:space="preserve"> الجدول ال</w:t>
      </w:r>
      <w:r w:rsidRPr="00D64A43">
        <w:rPr>
          <w:rFonts w:cs="GE SS Text Light" w:hint="cs"/>
          <w:rtl/>
          <w:lang w:bidi="ar-JO"/>
        </w:rPr>
        <w:t>ات</w:t>
      </w:r>
      <w:r w:rsidRPr="00D64A43">
        <w:rPr>
          <w:rFonts w:cs="GE SS Text Light"/>
          <w:rtl/>
          <w:lang w:bidi="ar-JO"/>
        </w:rPr>
        <w:t xml:space="preserve">ي </w:t>
      </w:r>
      <w:r w:rsidRPr="00D64A43">
        <w:rPr>
          <w:rFonts w:cs="GE SS Text Light" w:hint="cs"/>
          <w:rtl/>
          <w:lang w:bidi="ar-JO"/>
        </w:rPr>
        <w:t>مبالغ</w:t>
      </w:r>
      <w:r w:rsidRPr="00D64A43">
        <w:rPr>
          <w:rFonts w:cs="GE SS Text Light"/>
          <w:rtl/>
          <w:lang w:bidi="ar-JO"/>
        </w:rPr>
        <w:t xml:space="preserve"> حصة الشريك الحكومي من أجور الربحية المدفوعة خلال عام 2019 </w:t>
      </w:r>
      <w:r w:rsidRPr="00D64A43">
        <w:rPr>
          <w:rFonts w:cs="GE SS Text Light" w:hint="cs"/>
          <w:rtl/>
          <w:lang w:bidi="ar-JO"/>
        </w:rPr>
        <w:t>و2020</w:t>
      </w:r>
      <w:r w:rsidRPr="00D64A43">
        <w:rPr>
          <w:rFonts w:cs="GE SS Text Light"/>
          <w:rtl/>
          <w:lang w:bidi="ar-JO"/>
        </w:rPr>
        <w:t>، والتي تم الإفصاح عنها من قبل وزارة النفط</w:t>
      </w:r>
      <w:r w:rsidRPr="00D64A43">
        <w:rPr>
          <w:rFonts w:cs="GE SS Text Light"/>
          <w:lang w:bidi="ar-JO"/>
        </w:rPr>
        <w:t>.</w:t>
      </w:r>
    </w:p>
    <w:p w:rsidR="00C34B7D" w:rsidRPr="00D64A43" w:rsidRDefault="00C34B7D" w:rsidP="00C34B7D">
      <w:pPr>
        <w:bidi/>
        <w:jc w:val="both"/>
        <w:rPr>
          <w:rFonts w:cs="GE SS Text Light"/>
          <w:rtl/>
          <w:lang w:bidi="ar-JO"/>
        </w:rPr>
      </w:pPr>
    </w:p>
    <w:tbl>
      <w:tblPr>
        <w:bidiVisual/>
        <w:tblW w:w="5008" w:type="pct"/>
        <w:tblInd w:w="-26" w:type="dxa"/>
        <w:tblLook w:val="04A0" w:firstRow="1" w:lastRow="0" w:firstColumn="1" w:lastColumn="0" w:noHBand="0" w:noVBand="1"/>
      </w:tblPr>
      <w:tblGrid>
        <w:gridCol w:w="2393"/>
        <w:gridCol w:w="2497"/>
        <w:gridCol w:w="1615"/>
        <w:gridCol w:w="1442"/>
        <w:gridCol w:w="1588"/>
      </w:tblGrid>
      <w:tr w:rsidR="00C34B7D" w:rsidRPr="00D64A43" w:rsidTr="00353D1A">
        <w:trPr>
          <w:trHeight w:val="780"/>
          <w:tblHeader/>
        </w:trPr>
        <w:tc>
          <w:tcPr>
            <w:tcW w:w="862"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hint="cs"/>
                <w:b/>
                <w:bCs/>
                <w:color w:val="FFFFFF"/>
                <w:rtl/>
              </w:rPr>
              <w:t>الحقل</w:t>
            </w:r>
          </w:p>
        </w:tc>
        <w:tc>
          <w:tcPr>
            <w:tcW w:w="1408"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hint="cs"/>
                <w:b/>
                <w:bCs/>
                <w:color w:val="FFFFFF"/>
                <w:rtl/>
              </w:rPr>
              <w:t>الشريك الحكومي</w:t>
            </w:r>
          </w:p>
        </w:tc>
        <w:tc>
          <w:tcPr>
            <w:tcW w:w="945"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hint="cs"/>
                <w:b/>
                <w:bCs/>
                <w:color w:val="FFFFFF"/>
                <w:rtl/>
                <w:lang w:bidi="ar-JO"/>
              </w:rPr>
              <w:t xml:space="preserve">نسبة حصة الشريك الحكومي </w:t>
            </w:r>
            <w:r w:rsidRPr="00D64A43">
              <w:rPr>
                <w:rFonts w:ascii="Calibri" w:eastAsia="Times New Roman" w:hAnsi="Calibri" w:cs="Calibri" w:hint="cs"/>
                <w:b/>
                <w:bCs/>
                <w:color w:val="FFFFFF"/>
                <w:rtl/>
                <w:lang w:bidi="ar-JO"/>
              </w:rPr>
              <w:t>(%)</w:t>
            </w:r>
          </w:p>
        </w:tc>
        <w:tc>
          <w:tcPr>
            <w:tcW w:w="841" w:type="pct"/>
            <w:tcBorders>
              <w:top w:val="single" w:sz="8" w:space="0" w:color="0070C0"/>
              <w:left w:val="nil"/>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hint="cs"/>
                <w:b/>
                <w:bCs/>
                <w:color w:val="FFFFFF"/>
                <w:rtl/>
              </w:rPr>
              <w:t xml:space="preserve">إجمالي دخل الشريك الحكومي بالدولار الأميركي </w:t>
            </w:r>
            <w:r w:rsidRPr="00D64A43">
              <w:rPr>
                <w:rFonts w:ascii="Calibri" w:eastAsia="Times New Roman" w:hAnsi="Calibri" w:cs="Calibri" w:hint="cs"/>
                <w:b/>
                <w:bCs/>
                <w:color w:val="FFFFFF"/>
                <w:rtl/>
              </w:rPr>
              <w:t>(2019)</w:t>
            </w:r>
          </w:p>
        </w:tc>
        <w:tc>
          <w:tcPr>
            <w:tcW w:w="944" w:type="pct"/>
            <w:tcBorders>
              <w:top w:val="single" w:sz="8" w:space="0" w:color="0070C0"/>
              <w:left w:val="single" w:sz="4" w:space="0" w:color="FFFFFF"/>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hint="cs"/>
                <w:b/>
                <w:bCs/>
                <w:color w:val="FFFFFF"/>
                <w:rtl/>
              </w:rPr>
              <w:t xml:space="preserve">إجمالي دخل الشريك الحكومي بالدولار الأميركي </w:t>
            </w:r>
            <w:r w:rsidRPr="00D64A43">
              <w:rPr>
                <w:rFonts w:ascii="Calibri" w:eastAsia="Times New Roman" w:hAnsi="Calibri" w:cs="Calibri" w:hint="cs"/>
                <w:b/>
                <w:bCs/>
                <w:color w:val="FFFFFF"/>
                <w:rtl/>
              </w:rPr>
              <w:t>(2020)</w:t>
            </w:r>
          </w:p>
        </w:tc>
      </w:tr>
      <w:tr w:rsidR="00C34B7D" w:rsidRPr="00D64A43" w:rsidTr="008F6E2C">
        <w:trPr>
          <w:trHeight w:val="51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tl/>
              </w:rPr>
            </w:pPr>
            <w:r w:rsidRPr="00D64A43">
              <w:rPr>
                <w:rFonts w:ascii="Calibri" w:eastAsia="Times New Roman" w:hAnsi="Calibri" w:cs="Times New Roman" w:hint="cs"/>
                <w:b/>
                <w:bCs/>
                <w:color w:val="000000"/>
                <w:rtl/>
              </w:rPr>
              <w:t>الرميلة</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 xml:space="preserve">شركة تسويق النفط </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سومو</w:t>
            </w:r>
            <w:r w:rsidRPr="00D64A43">
              <w:rPr>
                <w:rFonts w:ascii="Calibri" w:eastAsia="Times New Roman" w:hAnsi="Calibri" w:cs="Calibri" w:hint="cs"/>
                <w:color w:val="000000"/>
                <w:rtl/>
              </w:rPr>
              <w:t>)</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٦</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bidi/>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٤٢</w:t>
            </w:r>
            <w:r w:rsidRPr="00D64A43">
              <w:rPr>
                <w:rFonts w:ascii="Calibri" w:eastAsia="Times New Roman" w:hAnsi="Calibri" w:cs="Calibri"/>
                <w:color w:val="000000"/>
                <w:rtl/>
              </w:rPr>
              <w:t>,</w:t>
            </w:r>
            <w:r w:rsidRPr="00D64A43">
              <w:rPr>
                <w:rFonts w:ascii="Calibri" w:eastAsia="Times New Roman" w:hAnsi="Calibri" w:cs="Times New Roman"/>
                <w:color w:val="000000"/>
                <w:rtl/>
              </w:rPr>
              <w:t>٣٢٤</w:t>
            </w:r>
            <w:r w:rsidRPr="00D64A43">
              <w:rPr>
                <w:rFonts w:ascii="Calibri" w:eastAsia="Times New Roman" w:hAnsi="Calibri" w:cs="Calibri"/>
                <w:color w:val="000000"/>
                <w:rtl/>
              </w:rPr>
              <w:t>,</w:t>
            </w:r>
            <w:r w:rsidRPr="00D64A43">
              <w:rPr>
                <w:rFonts w:ascii="Calibri" w:eastAsia="Times New Roman" w:hAnsi="Calibri" w:cs="Times New Roman"/>
                <w:color w:val="000000"/>
                <w:rtl/>
              </w:rPr>
              <w:t>٨١٦</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٤٠</w:t>
            </w:r>
            <w:r w:rsidRPr="00D64A43">
              <w:rPr>
                <w:rFonts w:ascii="Calibri" w:eastAsia="Times New Roman" w:hAnsi="Calibri" w:cs="Calibri"/>
                <w:color w:val="000000"/>
                <w:rtl/>
              </w:rPr>
              <w:t>,</w:t>
            </w:r>
            <w:r w:rsidRPr="00D64A43">
              <w:rPr>
                <w:rFonts w:ascii="Calibri" w:eastAsia="Times New Roman" w:hAnsi="Calibri" w:cs="Times New Roman"/>
                <w:color w:val="000000"/>
                <w:rtl/>
              </w:rPr>
              <w:t>٦٨٠</w:t>
            </w:r>
            <w:r w:rsidRPr="00D64A43">
              <w:rPr>
                <w:rFonts w:ascii="Calibri" w:eastAsia="Times New Roman" w:hAnsi="Calibri" w:cs="Calibri"/>
                <w:color w:val="000000"/>
                <w:rtl/>
              </w:rPr>
              <w:t>,</w:t>
            </w:r>
            <w:r w:rsidRPr="00D64A43">
              <w:rPr>
                <w:rFonts w:ascii="Calibri" w:eastAsia="Times New Roman" w:hAnsi="Calibri" w:cs="Times New Roman"/>
                <w:color w:val="000000"/>
                <w:rtl/>
              </w:rPr>
              <w:t>١٢٨</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الزبير</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شركة نفط ميسان</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١٣</w:t>
            </w:r>
            <w:r w:rsidRPr="00D64A43">
              <w:rPr>
                <w:rFonts w:ascii="Calibri" w:eastAsia="Times New Roman" w:hAnsi="Calibri" w:cs="Calibri"/>
                <w:color w:val="000000"/>
                <w:rtl/>
              </w:rPr>
              <w:t>,</w:t>
            </w:r>
            <w:r w:rsidRPr="00D64A43">
              <w:rPr>
                <w:rFonts w:ascii="Calibri" w:eastAsia="Times New Roman" w:hAnsi="Calibri" w:cs="Times New Roman"/>
                <w:color w:val="000000"/>
                <w:rtl/>
              </w:rPr>
              <w:t>٣١٨</w:t>
            </w:r>
            <w:r w:rsidRPr="00D64A43">
              <w:rPr>
                <w:rFonts w:ascii="Calibri" w:eastAsia="Times New Roman" w:hAnsi="Calibri" w:cs="Calibri"/>
                <w:color w:val="000000"/>
                <w:rtl/>
              </w:rPr>
              <w:t>,</w:t>
            </w:r>
            <w:r w:rsidRPr="00D64A43">
              <w:rPr>
                <w:rFonts w:ascii="Calibri" w:eastAsia="Times New Roman" w:hAnsi="Calibri" w:cs="Times New Roman"/>
                <w:color w:val="000000"/>
                <w:rtl/>
              </w:rPr>
              <w:t>٥٧٤</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١٣</w:t>
            </w:r>
            <w:r w:rsidRPr="00D64A43">
              <w:rPr>
                <w:rFonts w:ascii="Calibri" w:eastAsia="Times New Roman" w:hAnsi="Calibri" w:cs="Calibri"/>
                <w:color w:val="000000"/>
                <w:rtl/>
              </w:rPr>
              <w:t>,</w:t>
            </w:r>
            <w:r w:rsidRPr="00D64A43">
              <w:rPr>
                <w:rFonts w:ascii="Calibri" w:eastAsia="Times New Roman" w:hAnsi="Calibri" w:cs="Times New Roman"/>
                <w:color w:val="000000"/>
                <w:rtl/>
              </w:rPr>
              <w:t>١٨٢</w:t>
            </w:r>
            <w:r w:rsidRPr="00D64A43">
              <w:rPr>
                <w:rFonts w:ascii="Calibri" w:eastAsia="Times New Roman" w:hAnsi="Calibri" w:cs="Calibri"/>
                <w:color w:val="000000"/>
                <w:rtl/>
              </w:rPr>
              <w:t>,</w:t>
            </w:r>
            <w:r w:rsidRPr="00D64A43">
              <w:rPr>
                <w:rFonts w:ascii="Calibri" w:eastAsia="Times New Roman" w:hAnsi="Calibri" w:cs="Times New Roman"/>
                <w:color w:val="000000"/>
                <w:rtl/>
              </w:rPr>
              <w:t>٧٢٤</w:t>
            </w:r>
          </w:p>
        </w:tc>
      </w:tr>
      <w:tr w:rsidR="00C34B7D" w:rsidRPr="00D64A43" w:rsidTr="008F6E2C">
        <w:trPr>
          <w:trHeight w:val="51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 xml:space="preserve">غرب القرنة </w:t>
            </w:r>
            <w:r w:rsidRPr="00D64A43">
              <w:rPr>
                <w:rFonts w:ascii="Calibri" w:eastAsia="Times New Roman" w:hAnsi="Calibri" w:cs="Calibri" w:hint="cs"/>
                <w:b/>
                <w:bCs/>
                <w:color w:val="000000"/>
                <w:rtl/>
              </w:rPr>
              <w:t>(</w:t>
            </w:r>
            <w:r w:rsidRPr="00D64A43">
              <w:rPr>
                <w:rFonts w:ascii="Calibri" w:eastAsia="Times New Roman" w:hAnsi="Calibri" w:cs="Times New Roman" w:hint="cs"/>
                <w:b/>
                <w:bCs/>
                <w:color w:val="000000"/>
                <w:rtl/>
              </w:rPr>
              <w:t xml:space="preserve">المرحلة </w:t>
            </w:r>
            <w:r w:rsidRPr="00D64A43">
              <w:rPr>
                <w:rFonts w:ascii="Calibri" w:eastAsia="Times New Roman" w:hAnsi="Calibri" w:cs="Calibri" w:hint="cs"/>
                <w:b/>
                <w:bCs/>
                <w:color w:val="000000"/>
                <w:rtl/>
              </w:rPr>
              <w:t>1)</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 xml:space="preserve"> شركة الاستكشافات النفطية</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١٠</w:t>
            </w:r>
            <w:r w:rsidRPr="00D64A43">
              <w:rPr>
                <w:rFonts w:ascii="Calibri" w:eastAsia="Times New Roman" w:hAnsi="Calibri" w:cs="Calibri"/>
                <w:color w:val="000000"/>
                <w:rtl/>
              </w:rPr>
              <w:t>,</w:t>
            </w:r>
            <w:r w:rsidRPr="00D64A43">
              <w:rPr>
                <w:rFonts w:ascii="Calibri" w:eastAsia="Times New Roman" w:hAnsi="Calibri" w:cs="Times New Roman"/>
                <w:color w:val="000000"/>
                <w:rtl/>
              </w:rPr>
              <w:t>٢٩٦</w:t>
            </w:r>
            <w:r w:rsidRPr="00D64A43">
              <w:rPr>
                <w:rFonts w:ascii="Calibri" w:eastAsia="Times New Roman" w:hAnsi="Calibri" w:cs="Calibri"/>
                <w:color w:val="000000"/>
                <w:rtl/>
              </w:rPr>
              <w:t>,</w:t>
            </w:r>
            <w:r w:rsidRPr="00D64A43">
              <w:rPr>
                <w:rFonts w:ascii="Calibri" w:eastAsia="Times New Roman" w:hAnsi="Calibri" w:cs="Times New Roman"/>
                <w:color w:val="000000"/>
                <w:rtl/>
              </w:rPr>
              <w:t>٥٦٢</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٨</w:t>
            </w:r>
            <w:r w:rsidRPr="00D64A43">
              <w:rPr>
                <w:rFonts w:ascii="Calibri" w:eastAsia="Times New Roman" w:hAnsi="Calibri" w:cs="Calibri"/>
                <w:color w:val="000000"/>
                <w:rtl/>
              </w:rPr>
              <w:t>,</w:t>
            </w:r>
            <w:r w:rsidRPr="00D64A43">
              <w:rPr>
                <w:rFonts w:ascii="Calibri" w:eastAsia="Times New Roman" w:hAnsi="Calibri" w:cs="Times New Roman"/>
                <w:color w:val="000000"/>
                <w:rtl/>
              </w:rPr>
              <w:t>٦٩٢</w:t>
            </w:r>
            <w:r w:rsidRPr="00D64A43">
              <w:rPr>
                <w:rFonts w:ascii="Calibri" w:eastAsia="Times New Roman" w:hAnsi="Calibri" w:cs="Calibri"/>
                <w:color w:val="000000"/>
                <w:rtl/>
              </w:rPr>
              <w:t>,</w:t>
            </w:r>
            <w:r w:rsidRPr="00D64A43">
              <w:rPr>
                <w:rFonts w:ascii="Calibri" w:eastAsia="Times New Roman" w:hAnsi="Calibri" w:cs="Times New Roman"/>
                <w:color w:val="000000"/>
                <w:rtl/>
              </w:rPr>
              <w:t>٣٩٣</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حقول ميسان</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شركة الحفر العراقية</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٣٨</w:t>
            </w:r>
            <w:r w:rsidRPr="00D64A43">
              <w:rPr>
                <w:rFonts w:ascii="Calibri" w:eastAsia="Times New Roman" w:hAnsi="Calibri" w:cs="Calibri"/>
                <w:color w:val="000000"/>
                <w:rtl/>
              </w:rPr>
              <w:t>,</w:t>
            </w:r>
            <w:r w:rsidRPr="00D64A43">
              <w:rPr>
                <w:rFonts w:ascii="Calibri" w:eastAsia="Times New Roman" w:hAnsi="Calibri" w:cs="Times New Roman"/>
                <w:color w:val="000000"/>
                <w:rtl/>
              </w:rPr>
              <w:t>٢٧٣</w:t>
            </w:r>
            <w:r w:rsidRPr="00D64A43">
              <w:rPr>
                <w:rFonts w:ascii="Calibri" w:eastAsia="Times New Roman" w:hAnsi="Calibri" w:cs="Calibri"/>
                <w:color w:val="000000"/>
                <w:rtl/>
              </w:rPr>
              <w:t>,</w:t>
            </w:r>
            <w:r w:rsidRPr="00D64A43">
              <w:rPr>
                <w:rFonts w:ascii="Calibri" w:eastAsia="Times New Roman" w:hAnsi="Calibri" w:cs="Times New Roman"/>
                <w:color w:val="000000"/>
                <w:rtl/>
              </w:rPr>
              <w:t>٢١٨</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٢١</w:t>
            </w:r>
            <w:r w:rsidRPr="00D64A43">
              <w:rPr>
                <w:rFonts w:ascii="Calibri" w:eastAsia="Times New Roman" w:hAnsi="Calibri" w:cs="Calibri"/>
                <w:color w:val="000000"/>
                <w:rtl/>
              </w:rPr>
              <w:t>,</w:t>
            </w:r>
            <w:r w:rsidRPr="00D64A43">
              <w:rPr>
                <w:rFonts w:ascii="Calibri" w:eastAsia="Times New Roman" w:hAnsi="Calibri" w:cs="Times New Roman"/>
                <w:color w:val="000000"/>
                <w:rtl/>
              </w:rPr>
              <w:t>٥٨٢</w:t>
            </w:r>
            <w:r w:rsidRPr="00D64A43">
              <w:rPr>
                <w:rFonts w:ascii="Calibri" w:eastAsia="Times New Roman" w:hAnsi="Calibri" w:cs="Calibri"/>
                <w:color w:val="000000"/>
                <w:rtl/>
              </w:rPr>
              <w:t>,</w:t>
            </w:r>
            <w:r w:rsidRPr="00D64A43">
              <w:rPr>
                <w:rFonts w:ascii="Calibri" w:eastAsia="Times New Roman" w:hAnsi="Calibri" w:cs="Times New Roman"/>
                <w:color w:val="000000"/>
                <w:rtl/>
              </w:rPr>
              <w:t>٨٩٩</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الحلفاية</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شركة نفط البصرة</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١٠</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١٩</w:t>
            </w:r>
            <w:r w:rsidRPr="00D64A43">
              <w:rPr>
                <w:rFonts w:ascii="Calibri" w:eastAsia="Times New Roman" w:hAnsi="Calibri" w:cs="Calibri"/>
                <w:color w:val="000000"/>
                <w:rtl/>
              </w:rPr>
              <w:t>,</w:t>
            </w:r>
            <w:r w:rsidRPr="00D64A43">
              <w:rPr>
                <w:rFonts w:ascii="Calibri" w:eastAsia="Times New Roman" w:hAnsi="Calibri" w:cs="Times New Roman"/>
                <w:color w:val="000000"/>
                <w:rtl/>
              </w:rPr>
              <w:t>٤٢٨</w:t>
            </w:r>
            <w:r w:rsidRPr="00D64A43">
              <w:rPr>
                <w:rFonts w:ascii="Calibri" w:eastAsia="Times New Roman" w:hAnsi="Calibri" w:cs="Calibri"/>
                <w:color w:val="000000"/>
                <w:rtl/>
              </w:rPr>
              <w:t>,</w:t>
            </w:r>
            <w:r w:rsidRPr="00D64A43">
              <w:rPr>
                <w:rFonts w:ascii="Calibri" w:eastAsia="Times New Roman" w:hAnsi="Calibri" w:cs="Times New Roman"/>
                <w:color w:val="000000"/>
                <w:rtl/>
              </w:rPr>
              <w:t>٥٢٧</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١٢</w:t>
            </w:r>
            <w:r w:rsidRPr="00D64A43">
              <w:rPr>
                <w:rFonts w:ascii="Calibri" w:eastAsia="Times New Roman" w:hAnsi="Calibri" w:cs="Calibri"/>
                <w:color w:val="000000"/>
                <w:rtl/>
              </w:rPr>
              <w:t>,</w:t>
            </w:r>
            <w:r w:rsidRPr="00D64A43">
              <w:rPr>
                <w:rFonts w:ascii="Calibri" w:eastAsia="Times New Roman" w:hAnsi="Calibri" w:cs="Times New Roman"/>
                <w:color w:val="000000"/>
                <w:rtl/>
              </w:rPr>
              <w:t>٥٣٤</w:t>
            </w:r>
            <w:r w:rsidRPr="00D64A43">
              <w:rPr>
                <w:rFonts w:ascii="Calibri" w:eastAsia="Times New Roman" w:hAnsi="Calibri" w:cs="Calibri"/>
                <w:color w:val="000000"/>
                <w:rtl/>
              </w:rPr>
              <w:t>,</w:t>
            </w:r>
            <w:r w:rsidRPr="00D64A43">
              <w:rPr>
                <w:rFonts w:ascii="Calibri" w:eastAsia="Times New Roman" w:hAnsi="Calibri" w:cs="Times New Roman"/>
                <w:color w:val="000000"/>
                <w:rtl/>
              </w:rPr>
              <w:t>٧١٨</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الغراف</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شركة نفط الشمال</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١٢</w:t>
            </w:r>
            <w:r w:rsidRPr="00D64A43">
              <w:rPr>
                <w:rFonts w:ascii="Calibri" w:eastAsia="Times New Roman" w:hAnsi="Calibri" w:cs="Calibri"/>
                <w:color w:val="000000"/>
                <w:rtl/>
              </w:rPr>
              <w:t>,</w:t>
            </w:r>
            <w:r w:rsidRPr="00D64A43">
              <w:rPr>
                <w:rFonts w:ascii="Calibri" w:eastAsia="Times New Roman" w:hAnsi="Calibri" w:cs="Times New Roman"/>
                <w:color w:val="000000"/>
                <w:rtl/>
              </w:rPr>
              <w:t>٩٩٦</w:t>
            </w:r>
            <w:r w:rsidRPr="00D64A43">
              <w:rPr>
                <w:rFonts w:ascii="Calibri" w:eastAsia="Times New Roman" w:hAnsi="Calibri" w:cs="Calibri"/>
                <w:color w:val="000000"/>
                <w:rtl/>
              </w:rPr>
              <w:t>,</w:t>
            </w:r>
            <w:r w:rsidRPr="00D64A43">
              <w:rPr>
                <w:rFonts w:ascii="Calibri" w:eastAsia="Times New Roman" w:hAnsi="Calibri" w:cs="Times New Roman"/>
                <w:color w:val="000000"/>
                <w:rtl/>
              </w:rPr>
              <w:t>٢٥٩</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w:t>
            </w:r>
            <w:r w:rsidRPr="00D64A43">
              <w:rPr>
                <w:rFonts w:ascii="Calibri" w:eastAsia="Times New Roman" w:hAnsi="Calibri" w:cs="Calibri"/>
                <w:color w:val="000000"/>
                <w:rtl/>
              </w:rPr>
              <w:t>,</w:t>
            </w:r>
            <w:r w:rsidRPr="00D64A43">
              <w:rPr>
                <w:rFonts w:ascii="Calibri" w:eastAsia="Times New Roman" w:hAnsi="Calibri" w:cs="Times New Roman"/>
                <w:color w:val="000000"/>
                <w:rtl/>
              </w:rPr>
              <w:t>٩٨٥</w:t>
            </w:r>
            <w:r w:rsidRPr="00D64A43">
              <w:rPr>
                <w:rFonts w:ascii="Calibri" w:eastAsia="Times New Roman" w:hAnsi="Calibri" w:cs="Calibri"/>
                <w:color w:val="000000"/>
                <w:rtl/>
              </w:rPr>
              <w:t>,</w:t>
            </w:r>
            <w:r w:rsidRPr="00D64A43">
              <w:rPr>
                <w:rFonts w:ascii="Calibri" w:eastAsia="Times New Roman" w:hAnsi="Calibri" w:cs="Times New Roman"/>
                <w:color w:val="000000"/>
                <w:rtl/>
              </w:rPr>
              <w:t>١٠٤</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 xml:space="preserve">غرب القرنة </w:t>
            </w:r>
            <w:r w:rsidRPr="00D64A43">
              <w:rPr>
                <w:rFonts w:ascii="Calibri" w:eastAsia="Times New Roman" w:hAnsi="Calibri" w:cs="Calibri" w:hint="cs"/>
                <w:b/>
                <w:bCs/>
                <w:color w:val="000000"/>
                <w:rtl/>
              </w:rPr>
              <w:t>(</w:t>
            </w:r>
            <w:r w:rsidRPr="00D64A43">
              <w:rPr>
                <w:rFonts w:ascii="Calibri" w:eastAsia="Times New Roman" w:hAnsi="Calibri" w:cs="Times New Roman" w:hint="cs"/>
                <w:b/>
                <w:bCs/>
                <w:color w:val="000000"/>
                <w:rtl/>
              </w:rPr>
              <w:t xml:space="preserve">المرحلة </w:t>
            </w:r>
            <w:r w:rsidRPr="00D64A43">
              <w:rPr>
                <w:rFonts w:ascii="Calibri" w:eastAsia="Times New Roman" w:hAnsi="Calibri" w:cs="Calibri" w:hint="cs"/>
                <w:b/>
                <w:bCs/>
                <w:color w:val="000000"/>
                <w:rtl/>
              </w:rPr>
              <w:t>2)</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شركة نفط الشمال</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٤١</w:t>
            </w:r>
            <w:r w:rsidRPr="00D64A43">
              <w:rPr>
                <w:rFonts w:ascii="Calibri" w:eastAsia="Times New Roman" w:hAnsi="Calibri" w:cs="Calibri"/>
                <w:color w:val="000000"/>
                <w:rtl/>
              </w:rPr>
              <w:t>,</w:t>
            </w:r>
            <w:r w:rsidRPr="00D64A43">
              <w:rPr>
                <w:rFonts w:ascii="Calibri" w:eastAsia="Times New Roman" w:hAnsi="Calibri" w:cs="Times New Roman"/>
                <w:color w:val="000000"/>
                <w:rtl/>
              </w:rPr>
              <w:t>٣٣٢</w:t>
            </w:r>
            <w:r w:rsidRPr="00D64A43">
              <w:rPr>
                <w:rFonts w:ascii="Calibri" w:eastAsia="Times New Roman" w:hAnsi="Calibri" w:cs="Calibri"/>
                <w:color w:val="000000"/>
                <w:rtl/>
              </w:rPr>
              <w:t>,</w:t>
            </w:r>
            <w:r w:rsidRPr="00D64A43">
              <w:rPr>
                <w:rFonts w:ascii="Calibri" w:eastAsia="Times New Roman" w:hAnsi="Calibri" w:cs="Times New Roman"/>
                <w:color w:val="000000"/>
                <w:rtl/>
              </w:rPr>
              <w:t>٨٠٨</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٣٥</w:t>
            </w:r>
            <w:r w:rsidRPr="00D64A43">
              <w:rPr>
                <w:rFonts w:ascii="Calibri" w:eastAsia="Times New Roman" w:hAnsi="Calibri" w:cs="Calibri"/>
                <w:color w:val="000000"/>
                <w:rtl/>
              </w:rPr>
              <w:t>,</w:t>
            </w:r>
            <w:r w:rsidRPr="00D64A43">
              <w:rPr>
                <w:rFonts w:ascii="Calibri" w:eastAsia="Times New Roman" w:hAnsi="Calibri" w:cs="Times New Roman"/>
                <w:color w:val="000000"/>
                <w:rtl/>
              </w:rPr>
              <w:t>٧٦٥</w:t>
            </w:r>
            <w:r w:rsidRPr="00D64A43">
              <w:rPr>
                <w:rFonts w:ascii="Calibri" w:eastAsia="Times New Roman" w:hAnsi="Calibri" w:cs="Calibri"/>
                <w:color w:val="000000"/>
                <w:rtl/>
              </w:rPr>
              <w:t>,</w:t>
            </w:r>
            <w:r w:rsidRPr="00D64A43">
              <w:rPr>
                <w:rFonts w:ascii="Calibri" w:eastAsia="Times New Roman" w:hAnsi="Calibri" w:cs="Times New Roman"/>
                <w:color w:val="000000"/>
                <w:rtl/>
              </w:rPr>
              <w:t>٠٠٣</w:t>
            </w:r>
          </w:p>
        </w:tc>
      </w:tr>
      <w:tr w:rsidR="00C34B7D" w:rsidRPr="00D64A43" w:rsidTr="008F6E2C">
        <w:trPr>
          <w:trHeight w:val="51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lastRenderedPageBreak/>
              <w:t>بدرة</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شركة الاستكشافات النفطية</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8F6E2C">
        <w:trPr>
          <w:trHeight w:val="51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الأحدب</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hint="cs"/>
                <w:color w:val="000000"/>
                <w:rtl/>
              </w:rPr>
              <w:t xml:space="preserve">شركة تسويق النفط </w:t>
            </w:r>
            <w:r w:rsidRPr="00D64A43">
              <w:rPr>
                <w:rFonts w:ascii="Calibri" w:eastAsia="Times New Roman" w:hAnsi="Calibri" w:cs="Calibri" w:hint="cs"/>
                <w:color w:val="000000"/>
                <w:rtl/>
              </w:rPr>
              <w:t>(</w:t>
            </w:r>
            <w:r w:rsidRPr="00D64A43">
              <w:rPr>
                <w:rFonts w:ascii="Calibri" w:eastAsia="Times New Roman" w:hAnsi="Calibri" w:cs="Times New Roman" w:hint="cs"/>
                <w:color w:val="000000"/>
                <w:rtl/>
              </w:rPr>
              <w:t>سومو</w:t>
            </w:r>
            <w:r w:rsidRPr="00D64A43">
              <w:rPr>
                <w:rFonts w:ascii="Calibri" w:eastAsia="Times New Roman" w:hAnsi="Calibri" w:cs="Calibri" w:hint="cs"/>
                <w:color w:val="000000"/>
                <w:rtl/>
              </w:rPr>
              <w:t>)</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٤٣</w:t>
            </w:r>
            <w:r w:rsidRPr="00D64A43">
              <w:rPr>
                <w:rFonts w:ascii="Calibri" w:eastAsia="Times New Roman" w:hAnsi="Calibri" w:cs="Calibri"/>
                <w:color w:val="000000"/>
                <w:rtl/>
              </w:rPr>
              <w:t>,</w:t>
            </w:r>
            <w:r w:rsidRPr="00D64A43">
              <w:rPr>
                <w:rFonts w:ascii="Calibri" w:eastAsia="Times New Roman" w:hAnsi="Calibri" w:cs="Times New Roman"/>
                <w:color w:val="000000"/>
                <w:rtl/>
              </w:rPr>
              <w:t>٢٥٦</w:t>
            </w:r>
            <w:r w:rsidRPr="00D64A43">
              <w:rPr>
                <w:rFonts w:ascii="Calibri" w:eastAsia="Times New Roman" w:hAnsi="Calibri" w:cs="Calibri"/>
                <w:color w:val="000000"/>
                <w:rtl/>
              </w:rPr>
              <w:t>,</w:t>
            </w:r>
            <w:r w:rsidRPr="00D64A43">
              <w:rPr>
                <w:rFonts w:ascii="Calibri" w:eastAsia="Times New Roman" w:hAnsi="Calibri" w:cs="Times New Roman"/>
                <w:color w:val="000000"/>
                <w:rtl/>
              </w:rPr>
              <w:t>٨٥٤</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٣٠</w:t>
            </w:r>
            <w:r w:rsidRPr="00D64A43">
              <w:rPr>
                <w:rFonts w:ascii="Calibri" w:eastAsia="Times New Roman" w:hAnsi="Calibri" w:cs="Calibri"/>
                <w:color w:val="000000"/>
                <w:rtl/>
              </w:rPr>
              <w:t>,</w:t>
            </w:r>
            <w:r w:rsidRPr="00D64A43">
              <w:rPr>
                <w:rFonts w:ascii="Calibri" w:eastAsia="Times New Roman" w:hAnsi="Calibri" w:cs="Times New Roman"/>
                <w:color w:val="000000"/>
                <w:rtl/>
              </w:rPr>
              <w:t>٣٧٧</w:t>
            </w:r>
            <w:r w:rsidRPr="00D64A43">
              <w:rPr>
                <w:rFonts w:ascii="Calibri" w:eastAsia="Times New Roman" w:hAnsi="Calibri" w:cs="Calibri"/>
                <w:color w:val="000000"/>
                <w:rtl/>
              </w:rPr>
              <w:t>,</w:t>
            </w:r>
            <w:r w:rsidRPr="00D64A43">
              <w:rPr>
                <w:rFonts w:ascii="Calibri" w:eastAsia="Times New Roman" w:hAnsi="Calibri" w:cs="Times New Roman"/>
                <w:color w:val="000000"/>
                <w:rtl/>
              </w:rPr>
              <w:t>٦٠٨</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noWrap/>
            <w:vAlign w:val="bottom"/>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hint="cs"/>
                <w:b/>
                <w:bCs/>
                <w:color w:val="000000"/>
                <w:rtl/>
              </w:rPr>
              <w:t xml:space="preserve">الفيحاء </w:t>
            </w:r>
            <w:r w:rsidRPr="00D64A43">
              <w:rPr>
                <w:rFonts w:ascii="Calibri" w:eastAsia="Times New Roman" w:hAnsi="Calibri" w:cs="Calibri" w:hint="cs"/>
                <w:b/>
                <w:bCs/>
                <w:color w:val="000000"/>
                <w:rtl/>
              </w:rPr>
              <w:t>(</w:t>
            </w:r>
            <w:r w:rsidRPr="00D64A43">
              <w:rPr>
                <w:rFonts w:ascii="Calibri" w:eastAsia="Times New Roman" w:hAnsi="Calibri" w:cs="Times New Roman" w:hint="cs"/>
                <w:b/>
                <w:bCs/>
                <w:color w:val="000000"/>
                <w:rtl/>
              </w:rPr>
              <w:t xml:space="preserve">الرقعة الاستكشافية </w:t>
            </w:r>
            <w:r w:rsidRPr="00D64A43">
              <w:rPr>
                <w:rFonts w:ascii="Calibri" w:eastAsia="Times New Roman" w:hAnsi="Calibri" w:cs="Calibri" w:hint="cs"/>
                <w:b/>
                <w:bCs/>
                <w:color w:val="000000"/>
                <w:rtl/>
              </w:rPr>
              <w:t>9)</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لا يوجد</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Calibri"/>
                <w:color w:val="000000"/>
              </w:rPr>
              <w:t>-</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b/>
                <w:bCs/>
                <w:color w:val="000000"/>
                <w:rtl/>
              </w:rPr>
              <w:t>السيبة</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شركة نفط ميسان</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8F6E2C">
        <w:trPr>
          <w:trHeight w:val="300"/>
        </w:trPr>
        <w:tc>
          <w:tcPr>
            <w:tcW w:w="862"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b/>
                <w:bCs/>
                <w:color w:val="000000"/>
                <w:rtl/>
              </w:rPr>
              <w:t>شرقي بغداد</w:t>
            </w:r>
          </w:p>
        </w:tc>
        <w:tc>
          <w:tcPr>
            <w:tcW w:w="1408" w:type="pct"/>
            <w:tcBorders>
              <w:top w:val="nil"/>
              <w:left w:val="double" w:sz="6"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شركة نفط الشمال</w:t>
            </w:r>
          </w:p>
        </w:tc>
        <w:tc>
          <w:tcPr>
            <w:tcW w:w="945" w:type="pct"/>
            <w:tcBorders>
              <w:top w:val="nil"/>
              <w:left w:val="single" w:sz="4" w:space="0" w:color="0070C0"/>
              <w:bottom w:val="single" w:sz="4" w:space="0" w:color="0070C0"/>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١٠</w:t>
            </w:r>
          </w:p>
        </w:tc>
        <w:tc>
          <w:tcPr>
            <w:tcW w:w="841" w:type="pct"/>
            <w:tcBorders>
              <w:top w:val="nil"/>
              <w:left w:val="nil"/>
              <w:bottom w:val="single" w:sz="4" w:space="0" w:color="0070C0"/>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944" w:type="pct"/>
            <w:tcBorders>
              <w:top w:val="nil"/>
              <w:left w:val="single" w:sz="4" w:space="0" w:color="0070C0"/>
              <w:bottom w:val="single" w:sz="4" w:space="0" w:color="0070C0"/>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r>
      <w:tr w:rsidR="00C34B7D" w:rsidRPr="00D64A43" w:rsidTr="008F6E2C">
        <w:trPr>
          <w:trHeight w:val="315"/>
        </w:trPr>
        <w:tc>
          <w:tcPr>
            <w:tcW w:w="862" w:type="pct"/>
            <w:tcBorders>
              <w:top w:val="nil"/>
              <w:left w:val="single" w:sz="8" w:space="0" w:color="0070C0"/>
              <w:bottom w:val="nil"/>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Pr>
            </w:pPr>
            <w:r w:rsidRPr="00D64A43">
              <w:rPr>
                <w:rFonts w:ascii="Calibri" w:eastAsia="Times New Roman" w:hAnsi="Calibri" w:cs="Times New Roman"/>
                <w:b/>
                <w:bCs/>
                <w:color w:val="000000"/>
                <w:rtl/>
              </w:rPr>
              <w:t>القيارة</w:t>
            </w:r>
          </w:p>
        </w:tc>
        <w:tc>
          <w:tcPr>
            <w:tcW w:w="1408" w:type="pct"/>
            <w:tcBorders>
              <w:top w:val="nil"/>
              <w:left w:val="double" w:sz="6" w:space="0" w:color="0070C0"/>
              <w:bottom w:val="nil"/>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شركة نفط البصرة</w:t>
            </w:r>
          </w:p>
        </w:tc>
        <w:tc>
          <w:tcPr>
            <w:tcW w:w="945" w:type="pct"/>
            <w:tcBorders>
              <w:top w:val="nil"/>
              <w:left w:val="single" w:sz="4" w:space="0" w:color="0070C0"/>
              <w:bottom w:val="nil"/>
              <w:right w:val="double" w:sz="6"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p>
        </w:tc>
        <w:tc>
          <w:tcPr>
            <w:tcW w:w="841" w:type="pct"/>
            <w:tcBorders>
              <w:top w:val="nil"/>
              <w:left w:val="nil"/>
              <w:bottom w:val="nil"/>
              <w:right w:val="single" w:sz="4"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٠</w:t>
            </w:r>
          </w:p>
        </w:tc>
        <w:tc>
          <w:tcPr>
            <w:tcW w:w="944" w:type="pct"/>
            <w:tcBorders>
              <w:top w:val="nil"/>
              <w:left w:val="single" w:sz="4" w:space="0" w:color="0070C0"/>
              <w:bottom w:val="nil"/>
              <w:right w:val="single" w:sz="8" w:space="0" w:color="0070C0"/>
            </w:tcBorders>
            <w:shd w:val="clear" w:color="auto" w:fill="auto"/>
            <w:noWrap/>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١٠</w:t>
            </w:r>
            <w:r w:rsidRPr="00D64A43">
              <w:rPr>
                <w:rFonts w:ascii="Calibri" w:eastAsia="Times New Roman" w:hAnsi="Calibri" w:cs="Calibri"/>
                <w:color w:val="000000"/>
                <w:rtl/>
              </w:rPr>
              <w:t>,</w:t>
            </w:r>
            <w:r w:rsidRPr="00D64A43">
              <w:rPr>
                <w:rFonts w:ascii="Calibri" w:eastAsia="Times New Roman" w:hAnsi="Calibri" w:cs="Times New Roman"/>
                <w:color w:val="000000"/>
                <w:rtl/>
              </w:rPr>
              <w:t>٦٧٠</w:t>
            </w:r>
            <w:r w:rsidRPr="00D64A43">
              <w:rPr>
                <w:rFonts w:ascii="Calibri" w:eastAsia="Times New Roman" w:hAnsi="Calibri" w:cs="Calibri"/>
                <w:color w:val="000000"/>
                <w:rtl/>
              </w:rPr>
              <w:t>,</w:t>
            </w:r>
            <w:r w:rsidRPr="00D64A43">
              <w:rPr>
                <w:rFonts w:ascii="Calibri" w:eastAsia="Times New Roman" w:hAnsi="Calibri" w:cs="Times New Roman"/>
                <w:color w:val="000000"/>
                <w:rtl/>
              </w:rPr>
              <w:t>٣٣٠</w:t>
            </w:r>
          </w:p>
        </w:tc>
      </w:tr>
      <w:tr w:rsidR="00C34B7D" w:rsidRPr="00D64A43" w:rsidTr="008F6E2C">
        <w:trPr>
          <w:trHeight w:val="315"/>
        </w:trPr>
        <w:tc>
          <w:tcPr>
            <w:tcW w:w="3215" w:type="pct"/>
            <w:gridSpan w:val="3"/>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hint="cs"/>
                <w:b/>
                <w:bCs/>
                <w:color w:val="FFFFFF"/>
                <w:rtl/>
              </w:rPr>
              <w:t>المجموع</w:t>
            </w:r>
          </w:p>
        </w:tc>
        <w:tc>
          <w:tcPr>
            <w:tcW w:w="841" w:type="pct"/>
            <w:tcBorders>
              <w:top w:val="single" w:sz="8" w:space="0" w:color="0070C0"/>
              <w:left w:val="nil"/>
              <w:bottom w:val="single" w:sz="8" w:space="0" w:color="0070C0"/>
              <w:right w:val="single" w:sz="4"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٢٢١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٢٢٧</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٦١٧</w:t>
            </w:r>
          </w:p>
        </w:tc>
        <w:tc>
          <w:tcPr>
            <w:tcW w:w="944" w:type="pct"/>
            <w:tcBorders>
              <w:top w:val="single" w:sz="8" w:space="0" w:color="0070C0"/>
              <w:left w:val="single" w:sz="4" w:space="0" w:color="0070C0"/>
              <w:bottom w:val="single" w:sz="8" w:space="0" w:color="0070C0"/>
              <w:right w:val="single" w:sz="8"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١٧٨</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٤٧٠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٩٠٨</w:t>
            </w:r>
          </w:p>
        </w:tc>
      </w:tr>
    </w:tbl>
    <w:p w:rsidR="00C34B7D" w:rsidRPr="00D64A43" w:rsidRDefault="00C34B7D" w:rsidP="00C34B7D">
      <w:pPr>
        <w:bidi/>
        <w:jc w:val="both"/>
        <w:rPr>
          <w:rFonts w:cs="GE SS Text Light"/>
          <w:lang w:bidi="ar-LB"/>
        </w:rPr>
      </w:pPr>
    </w:p>
    <w:p w:rsidR="00C34B7D" w:rsidRPr="00D64A43" w:rsidRDefault="00C34B7D" w:rsidP="00C34B7D">
      <w:pPr>
        <w:bidi/>
        <w:jc w:val="both"/>
        <w:rPr>
          <w:rFonts w:cs="GE SS Text Light"/>
          <w:b/>
          <w:bCs/>
          <w:u w:val="single"/>
          <w:rtl/>
          <w:lang w:bidi="ar-JO"/>
        </w:rPr>
      </w:pPr>
      <w:r w:rsidRPr="00D64A43">
        <w:rPr>
          <w:rFonts w:cs="GE SS Text Light" w:hint="cs"/>
          <w:b/>
          <w:bCs/>
          <w:u w:val="single"/>
          <w:rtl/>
          <w:lang w:bidi="ar-JO"/>
        </w:rPr>
        <w:t>إيرادات حكومة إقليم كردستان</w:t>
      </w:r>
    </w:p>
    <w:p w:rsidR="00C34B7D" w:rsidRPr="00D64A43" w:rsidRDefault="00C34B7D" w:rsidP="0029314E">
      <w:pPr>
        <w:bidi/>
        <w:jc w:val="both"/>
        <w:rPr>
          <w:rFonts w:cs="GE SS Text Light"/>
          <w:rtl/>
          <w:lang w:bidi="ar-LB"/>
        </w:rPr>
      </w:pPr>
      <w:r w:rsidRPr="00D64A43">
        <w:rPr>
          <w:rFonts w:cs="GE SS Text Light" w:hint="cs"/>
          <w:rtl/>
          <w:lang w:bidi="ar-JO"/>
        </w:rPr>
        <w:t xml:space="preserve">تم </w:t>
      </w:r>
      <w:r w:rsidRPr="00D64A43">
        <w:rPr>
          <w:rFonts w:cs="GE SS Text Light"/>
          <w:rtl/>
          <w:lang w:val="en"/>
        </w:rPr>
        <w:t>الحصول على بيانات إيرادات</w:t>
      </w:r>
      <w:r w:rsidRPr="00D64A43">
        <w:rPr>
          <w:rFonts w:cs="GE SS Text Light" w:hint="cs"/>
          <w:rtl/>
          <w:lang w:val="en"/>
        </w:rPr>
        <w:t xml:space="preserve"> </w:t>
      </w:r>
      <w:r w:rsidRPr="00D64A43">
        <w:rPr>
          <w:rFonts w:cs="GE SS Text Light"/>
          <w:rtl/>
          <w:lang w:val="en"/>
        </w:rPr>
        <w:t>حكومة إقليم كردستان</w:t>
      </w:r>
      <w:r w:rsidRPr="00D64A43">
        <w:rPr>
          <w:rFonts w:cs="GE SS Text Light" w:hint="cs"/>
          <w:rtl/>
          <w:lang w:val="en"/>
        </w:rPr>
        <w:t xml:space="preserve"> المتعلقة بالقطاع النفطي</w:t>
      </w:r>
      <w:r w:rsidRPr="00D64A43">
        <w:rPr>
          <w:rFonts w:cs="GE SS Text Light"/>
          <w:rtl/>
          <w:lang w:val="en"/>
        </w:rPr>
        <w:t xml:space="preserve"> من</w:t>
      </w:r>
      <w:r w:rsidRPr="00D64A43">
        <w:rPr>
          <w:rFonts w:cs="GE SS Text Light" w:hint="cs"/>
          <w:rtl/>
          <w:lang w:val="en"/>
        </w:rPr>
        <w:t xml:space="preserve"> خلال</w:t>
      </w:r>
      <w:r w:rsidRPr="00D64A43">
        <w:rPr>
          <w:rFonts w:cs="GE SS Text Light"/>
          <w:rtl/>
          <w:lang w:val="en"/>
        </w:rPr>
        <w:t xml:space="preserve"> </w:t>
      </w:r>
      <w:r w:rsidRPr="00D64A43">
        <w:rPr>
          <w:rFonts w:cs="GE SS Text Light" w:hint="cs"/>
          <w:rtl/>
          <w:lang w:val="en"/>
        </w:rPr>
        <w:t>تقارير مراجعة (ليست تدقيق</w:t>
      </w:r>
      <w:r w:rsidR="0029314E">
        <w:rPr>
          <w:rFonts w:cs="GE SS Text Light" w:hint="cs"/>
          <w:rtl/>
          <w:lang w:val="en"/>
        </w:rPr>
        <w:t>ية</w:t>
      </w:r>
      <w:r w:rsidRPr="00D64A43">
        <w:rPr>
          <w:rFonts w:cs="GE SS Text Light"/>
          <w:rtl/>
          <w:lang w:val="en"/>
        </w:rPr>
        <w:t>)</w:t>
      </w:r>
      <w:r w:rsidRPr="00D64A43">
        <w:rPr>
          <w:rFonts w:cs="GE SS Text Light" w:hint="cs"/>
          <w:rtl/>
          <w:lang w:val="en"/>
        </w:rPr>
        <w:t xml:space="preserve"> فصلية </w:t>
      </w:r>
      <w:r w:rsidRPr="00D64A43">
        <w:rPr>
          <w:rFonts w:cs="GE SS Text Light"/>
          <w:rtl/>
          <w:lang w:val="en"/>
        </w:rPr>
        <w:t>منشور</w:t>
      </w:r>
      <w:r w:rsidRPr="00D64A43">
        <w:rPr>
          <w:rFonts w:cs="GE SS Text Light" w:hint="cs"/>
          <w:rtl/>
          <w:lang w:val="en"/>
        </w:rPr>
        <w:t>ة ع</w:t>
      </w:r>
      <w:r w:rsidRPr="00D64A43">
        <w:rPr>
          <w:rFonts w:cs="GE SS Text Light"/>
          <w:rtl/>
          <w:lang w:val="en"/>
        </w:rPr>
        <w:t>لى الموقع الإلكتروني لحكومة إقليم كردستان</w:t>
      </w:r>
      <w:r w:rsidRPr="00D64A43">
        <w:rPr>
          <w:rFonts w:cs="GE SS Text Light" w:hint="cs"/>
          <w:rtl/>
          <w:lang w:val="en"/>
        </w:rPr>
        <w:t>. و</w:t>
      </w:r>
      <w:r w:rsidRPr="00D64A43">
        <w:rPr>
          <w:rFonts w:cs="GE SS Text Light"/>
          <w:rtl/>
          <w:lang w:val="en"/>
        </w:rPr>
        <w:t xml:space="preserve">تغطي </w:t>
      </w:r>
      <w:r w:rsidRPr="00D64A43">
        <w:rPr>
          <w:rFonts w:cs="GE SS Text Light" w:hint="cs"/>
          <w:rtl/>
          <w:lang w:val="en"/>
        </w:rPr>
        <w:t xml:space="preserve">هذه </w:t>
      </w:r>
      <w:r w:rsidRPr="00D64A43">
        <w:rPr>
          <w:rFonts w:cs="GE SS Text Light"/>
          <w:rtl/>
          <w:lang w:val="en"/>
        </w:rPr>
        <w:t xml:space="preserve">التقارير تصدير </w:t>
      </w:r>
      <w:r w:rsidRPr="00D64A43">
        <w:rPr>
          <w:rFonts w:cs="GE SS Text Light" w:hint="cs"/>
          <w:rtl/>
          <w:lang w:val="en"/>
        </w:rPr>
        <w:t>وإ</w:t>
      </w:r>
      <w:r w:rsidRPr="00D64A43">
        <w:rPr>
          <w:rFonts w:cs="GE SS Text Light"/>
          <w:rtl/>
          <w:lang w:val="en"/>
        </w:rPr>
        <w:t>ستهلاك</w:t>
      </w:r>
      <w:r w:rsidRPr="00D64A43">
        <w:rPr>
          <w:rFonts w:cs="GE SS Text Light" w:hint="cs"/>
          <w:rtl/>
          <w:lang w:val="en"/>
        </w:rPr>
        <w:t xml:space="preserve"> النفط الخام</w:t>
      </w:r>
      <w:r w:rsidRPr="00D64A43">
        <w:rPr>
          <w:rFonts w:cs="GE SS Text Light"/>
          <w:rtl/>
          <w:lang w:val="en"/>
        </w:rPr>
        <w:t xml:space="preserve"> </w:t>
      </w:r>
      <w:r w:rsidRPr="00D64A43">
        <w:rPr>
          <w:rFonts w:cs="GE SS Text Light" w:hint="cs"/>
          <w:rtl/>
          <w:lang w:val="en"/>
        </w:rPr>
        <w:t xml:space="preserve">لعامي 2019 و 2020 </w:t>
      </w:r>
      <w:r w:rsidRPr="00D64A43">
        <w:rPr>
          <w:rFonts w:cs="GE SS Text Light"/>
        </w:rPr>
        <w:t>(</w:t>
      </w:r>
      <w:hyperlink r:id="rId44" w:history="1">
        <w:r w:rsidRPr="00D64A43">
          <w:rPr>
            <w:rStyle w:val="Hyperlink"/>
            <w:rFonts w:cs="GE SS Text Light"/>
          </w:rPr>
          <w:t>https://gov.krd/arabic/information-and-services/open-data/</w:t>
        </w:r>
      </w:hyperlink>
      <w:r w:rsidRPr="00D64A43">
        <w:rPr>
          <w:rFonts w:cs="GE SS Text Light"/>
        </w:rPr>
        <w:t xml:space="preserve">) </w:t>
      </w:r>
      <w:r w:rsidRPr="00D64A43">
        <w:rPr>
          <w:rFonts w:cs="GE SS Text Light" w:hint="cs"/>
          <w:rtl/>
          <w:lang w:bidi="ar-LB"/>
        </w:rPr>
        <w:t>.</w:t>
      </w:r>
    </w:p>
    <w:tbl>
      <w:tblPr>
        <w:bidiVisual/>
        <w:tblW w:w="5000" w:type="pct"/>
        <w:tblLook w:val="04A0" w:firstRow="1" w:lastRow="0" w:firstColumn="1" w:lastColumn="0" w:noHBand="0" w:noVBand="1"/>
      </w:tblPr>
      <w:tblGrid>
        <w:gridCol w:w="4335"/>
        <w:gridCol w:w="2502"/>
        <w:gridCol w:w="2683"/>
      </w:tblGrid>
      <w:tr w:rsidR="00C34B7D" w:rsidRPr="00D64A43" w:rsidTr="006F05BB">
        <w:trPr>
          <w:trHeight w:val="300"/>
          <w:tblHeader/>
        </w:trPr>
        <w:tc>
          <w:tcPr>
            <w:tcW w:w="2276"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البند</w:t>
            </w:r>
          </w:p>
        </w:tc>
        <w:tc>
          <w:tcPr>
            <w:tcW w:w="1314" w:type="pct"/>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٢٠١٩</w:t>
            </w:r>
          </w:p>
        </w:tc>
        <w:tc>
          <w:tcPr>
            <w:tcW w:w="1409" w:type="pct"/>
            <w:tcBorders>
              <w:top w:val="single" w:sz="8" w:space="0" w:color="0070C0"/>
              <w:left w:val="nil"/>
              <w:bottom w:val="single" w:sz="4" w:space="0" w:color="FFFFFF"/>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٢٠٢٠</w:t>
            </w:r>
          </w:p>
        </w:tc>
      </w:tr>
      <w:tr w:rsidR="00C34B7D" w:rsidRPr="00D64A43" w:rsidTr="006F05BB">
        <w:trPr>
          <w:trHeight w:val="315"/>
          <w:tblHeader/>
        </w:trPr>
        <w:tc>
          <w:tcPr>
            <w:tcW w:w="2276" w:type="pct"/>
            <w:vMerge/>
            <w:tcBorders>
              <w:top w:val="single" w:sz="8" w:space="0" w:color="0070C0"/>
              <w:left w:val="single" w:sz="8" w:space="0" w:color="0070C0"/>
              <w:bottom w:val="single" w:sz="8" w:space="0" w:color="0070C0"/>
              <w:right w:val="nil"/>
            </w:tcBorders>
            <w:vAlign w:val="center"/>
            <w:hideMark/>
          </w:tcPr>
          <w:p w:rsidR="00C34B7D" w:rsidRPr="00D64A43" w:rsidRDefault="00C34B7D" w:rsidP="008F6E2C">
            <w:pPr>
              <w:bidi/>
              <w:spacing w:after="0" w:line="240" w:lineRule="auto"/>
              <w:rPr>
                <w:rFonts w:ascii="Calibri" w:eastAsia="Times New Roman" w:hAnsi="Calibri" w:cs="Calibri"/>
                <w:b/>
                <w:bCs/>
                <w:color w:val="FFFFFF"/>
              </w:rPr>
            </w:pPr>
          </w:p>
        </w:tc>
        <w:tc>
          <w:tcPr>
            <w:tcW w:w="1314" w:type="pct"/>
            <w:tcBorders>
              <w:top w:val="nil"/>
              <w:left w:val="double" w:sz="6"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 xml:space="preserve">المبلغ </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دولار أمريكي</w:t>
            </w:r>
            <w:r w:rsidRPr="00D64A43">
              <w:rPr>
                <w:rFonts w:ascii="Calibri" w:eastAsia="Times New Roman" w:hAnsi="Calibri" w:cs="Calibri"/>
                <w:b/>
                <w:bCs/>
                <w:color w:val="FFFFFF"/>
                <w:rtl/>
              </w:rPr>
              <w:t>)</w:t>
            </w:r>
          </w:p>
        </w:tc>
        <w:tc>
          <w:tcPr>
            <w:tcW w:w="1409" w:type="pct"/>
            <w:tcBorders>
              <w:top w:val="nil"/>
              <w:left w:val="nil"/>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 xml:space="preserve">المبلغ </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دولار أمريكي</w:t>
            </w:r>
            <w:r w:rsidRPr="00D64A43">
              <w:rPr>
                <w:rFonts w:ascii="Calibri" w:eastAsia="Times New Roman" w:hAnsi="Calibri" w:cs="Calibri"/>
                <w:b/>
                <w:bCs/>
                <w:color w:val="FFFFFF"/>
                <w:rtl/>
              </w:rPr>
              <w:t>)</w:t>
            </w:r>
          </w:p>
        </w:tc>
      </w:tr>
      <w:tr w:rsidR="00C34B7D" w:rsidRPr="00D64A43" w:rsidTr="008F6E2C">
        <w:trPr>
          <w:trHeight w:val="51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b/>
                <w:bCs/>
                <w:color w:val="000000"/>
                <w:rtl/>
              </w:rPr>
            </w:pPr>
            <w:r w:rsidRPr="00D64A43">
              <w:rPr>
                <w:rFonts w:ascii="Calibri" w:eastAsia="Times New Roman" w:hAnsi="Calibri" w:cs="Times New Roman"/>
                <w:b/>
                <w:bCs/>
                <w:color w:val="000000"/>
                <w:rtl/>
              </w:rPr>
              <w:t xml:space="preserve">إجمالي القيمة المتحققة من النفط والمكثفات المباعة </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التصدير عبر الأنابيب والمبيعات المحلية</w:t>
            </w:r>
            <w:r w:rsidRPr="00D64A43">
              <w:rPr>
                <w:rFonts w:ascii="Calibri" w:eastAsia="Times New Roman" w:hAnsi="Calibri" w:cs="Calibri"/>
                <w:b/>
                <w:bCs/>
                <w:color w:val="000000"/>
                <w:rtl/>
              </w:rPr>
              <w:t>)</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tl/>
              </w:rPr>
            </w:pPr>
            <w:r w:rsidRPr="00D64A43">
              <w:rPr>
                <w:rFonts w:ascii="Calibri" w:eastAsia="Times New Roman" w:hAnsi="Calibri" w:cs="Times New Roman"/>
                <w:b/>
                <w:bCs/>
                <w:color w:val="000000"/>
                <w:rtl/>
              </w:rPr>
              <w:t>٨</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٤٣٨</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٦٠١</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٣٠٠</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tl/>
              </w:rPr>
            </w:pPr>
            <w:r w:rsidRPr="00D64A43">
              <w:rPr>
                <w:rFonts w:ascii="Calibri" w:eastAsia="Times New Roman" w:hAnsi="Calibri" w:cs="Times New Roman"/>
                <w:b/>
                <w:bCs/>
                <w:color w:val="000000"/>
                <w:rtl/>
              </w:rPr>
              <w:t>٤</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٤٤٨</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٨٣٥</w:t>
            </w:r>
            <w:r w:rsidRPr="00D64A43">
              <w:rPr>
                <w:rFonts w:ascii="Calibri" w:eastAsia="Times New Roman" w:hAnsi="Calibri" w:cs="Calibri"/>
                <w:b/>
                <w:bCs/>
                <w:color w:val="000000"/>
                <w:rtl/>
              </w:rPr>
              <w:t>,</w:t>
            </w:r>
            <w:r w:rsidRPr="00D64A43">
              <w:rPr>
                <w:rFonts w:ascii="Calibri" w:eastAsia="Times New Roman" w:hAnsi="Calibri" w:cs="Times New Roman"/>
                <w:b/>
                <w:bCs/>
                <w:color w:val="000000"/>
                <w:rtl/>
              </w:rPr>
              <w:t>٢٦٨</w:t>
            </w:r>
          </w:p>
        </w:tc>
      </w:tr>
      <w:tr w:rsidR="00C34B7D" w:rsidRPr="00D64A43" w:rsidTr="008F6E2C">
        <w:trPr>
          <w:trHeight w:val="30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lang w:bidi="ar-LB"/>
              </w:rPr>
            </w:pPr>
            <w:r w:rsidRPr="00D64A43">
              <w:rPr>
                <w:rFonts w:ascii="Calibri" w:eastAsia="Times New Roman" w:hAnsi="Calibri" w:cs="Times New Roman"/>
                <w:color w:val="000000"/>
                <w:rtl/>
              </w:rPr>
              <w:t>التغير في أرصدة حسابات المشترين</w:t>
            </w:r>
            <w:r w:rsidRPr="00D64A43">
              <w:rPr>
                <w:rFonts w:ascii="Calibri" w:eastAsia="Times New Roman" w:hAnsi="Calibri" w:cs="Calibri" w:hint="cs"/>
                <w:color w:val="000000"/>
                <w:rtl/>
                <w:lang w:bidi="ar-LB"/>
              </w:rPr>
              <w:t xml:space="preserve"> </w:t>
            </w:r>
            <w:r w:rsidRPr="00D64A43">
              <w:rPr>
                <w:rFonts w:ascii="Calibri" w:eastAsia="Times New Roman" w:hAnsi="Calibri" w:cs="Calibri" w:hint="cs"/>
                <w:b/>
                <w:bCs/>
                <w:color w:val="FF0000"/>
                <w:rtl/>
                <w:lang w:bidi="ar-LB"/>
              </w:rPr>
              <w:t>*</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٦٩٦</w:t>
            </w:r>
            <w:r w:rsidRPr="00D64A43">
              <w:rPr>
                <w:rFonts w:ascii="Calibri" w:eastAsia="Times New Roman" w:hAnsi="Calibri" w:cs="Calibri"/>
                <w:color w:val="FF0000"/>
                <w:rtl/>
              </w:rPr>
              <w:t>,</w:t>
            </w:r>
            <w:r w:rsidRPr="00D64A43">
              <w:rPr>
                <w:rFonts w:ascii="Calibri" w:eastAsia="Times New Roman" w:hAnsi="Calibri" w:cs="Times New Roman"/>
                <w:color w:val="FF0000"/>
                <w:rtl/>
              </w:rPr>
              <w:t>٥٠١</w:t>
            </w:r>
            <w:r w:rsidRPr="00D64A43">
              <w:rPr>
                <w:rFonts w:ascii="Calibri" w:eastAsia="Times New Roman" w:hAnsi="Calibri" w:cs="Calibri"/>
                <w:color w:val="FF0000"/>
                <w:rtl/>
              </w:rPr>
              <w:t>,</w:t>
            </w:r>
            <w:r w:rsidRPr="00D64A43">
              <w:rPr>
                <w:rFonts w:ascii="Calibri" w:eastAsia="Times New Roman" w:hAnsi="Calibri" w:cs="Times New Roman"/>
                <w:color w:val="FF0000"/>
                <w:rtl/>
              </w:rPr>
              <w:t>٧٧٦</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٣٥٦</w:t>
            </w:r>
            <w:r w:rsidRPr="00D64A43">
              <w:rPr>
                <w:rFonts w:ascii="Calibri" w:eastAsia="Times New Roman" w:hAnsi="Calibri" w:cs="Calibri"/>
                <w:color w:val="000000"/>
                <w:rtl/>
              </w:rPr>
              <w:t>,</w:t>
            </w:r>
            <w:r w:rsidRPr="00D64A43">
              <w:rPr>
                <w:rFonts w:ascii="Calibri" w:eastAsia="Times New Roman" w:hAnsi="Calibri" w:cs="Times New Roman"/>
                <w:color w:val="000000"/>
                <w:rtl/>
              </w:rPr>
              <w:t>٦٨٠</w:t>
            </w:r>
            <w:r w:rsidRPr="00D64A43">
              <w:rPr>
                <w:rFonts w:ascii="Calibri" w:eastAsia="Times New Roman" w:hAnsi="Calibri" w:cs="Calibri"/>
                <w:color w:val="000000"/>
                <w:rtl/>
              </w:rPr>
              <w:t>,</w:t>
            </w:r>
            <w:r w:rsidRPr="00D64A43">
              <w:rPr>
                <w:rFonts w:ascii="Calibri" w:eastAsia="Times New Roman" w:hAnsi="Calibri" w:cs="Times New Roman"/>
                <w:color w:val="000000"/>
                <w:rtl/>
              </w:rPr>
              <w:t>٥٠٨</w:t>
            </w:r>
          </w:p>
        </w:tc>
      </w:tr>
      <w:tr w:rsidR="00C34B7D" w:rsidRPr="00D64A43" w:rsidTr="008F6E2C">
        <w:trPr>
          <w:trHeight w:val="51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سلف طويلة الأجل مستلمة مقابل مبيعات النفط الخام المستقبلية</w:t>
            </w:r>
            <w:r w:rsidRPr="00D64A43">
              <w:rPr>
                <w:rFonts w:ascii="Calibri" w:eastAsia="Times New Roman" w:hAnsi="Calibri" w:cs="Calibri" w:hint="cs"/>
                <w:color w:val="000000"/>
                <w:rtl/>
              </w:rPr>
              <w:t xml:space="preserve"> </w:t>
            </w:r>
            <w:r w:rsidRPr="00D64A43">
              <w:rPr>
                <w:rFonts w:ascii="Calibri" w:eastAsia="Times New Roman" w:hAnsi="Calibri" w:cs="Calibri" w:hint="cs"/>
                <w:b/>
                <w:bCs/>
                <w:color w:val="FF0000"/>
                <w:rtl/>
              </w:rPr>
              <w:t>**</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w:t>
            </w:r>
            <w:r w:rsidRPr="00D64A43">
              <w:rPr>
                <w:rFonts w:ascii="Calibri" w:eastAsia="Times New Roman" w:hAnsi="Calibri" w:cs="Calibri"/>
                <w:color w:val="000000"/>
                <w:rtl/>
              </w:rPr>
              <w:t>,</w:t>
            </w:r>
            <w:r w:rsidRPr="00D64A43">
              <w:rPr>
                <w:rFonts w:ascii="Calibri" w:eastAsia="Times New Roman" w:hAnsi="Calibri" w:cs="Times New Roman"/>
                <w:color w:val="000000"/>
                <w:rtl/>
              </w:rPr>
              <w:t>٥٧٢</w:t>
            </w:r>
            <w:r w:rsidRPr="00D64A43">
              <w:rPr>
                <w:rFonts w:ascii="Calibri" w:eastAsia="Times New Roman" w:hAnsi="Calibri" w:cs="Calibri"/>
                <w:color w:val="000000"/>
                <w:rtl/>
              </w:rPr>
              <w:t>,</w:t>
            </w:r>
            <w:r w:rsidRPr="00D64A43">
              <w:rPr>
                <w:rFonts w:ascii="Calibri" w:eastAsia="Times New Roman" w:hAnsi="Calibri" w:cs="Times New Roman"/>
                <w:color w:val="000000"/>
                <w:rtl/>
              </w:rPr>
              <w:t>٧٢٦</w:t>
            </w:r>
            <w:r w:rsidRPr="00D64A43">
              <w:rPr>
                <w:rFonts w:ascii="Calibri" w:eastAsia="Times New Roman" w:hAnsi="Calibri" w:cs="Calibri"/>
                <w:color w:val="000000"/>
                <w:rtl/>
              </w:rPr>
              <w:t>,</w:t>
            </w:r>
            <w:r w:rsidRPr="00D64A43">
              <w:rPr>
                <w:rFonts w:ascii="Calibri" w:eastAsia="Times New Roman" w:hAnsi="Calibri" w:cs="Times New Roman"/>
                <w:color w:val="000000"/>
                <w:rtl/>
              </w:rPr>
              <w:t>٩٠٠</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٤١٥</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8F6E2C">
        <w:trPr>
          <w:trHeight w:val="30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الفائدة وغيرها من الرسوم</w:t>
            </w:r>
            <w:r w:rsidRPr="00D64A43">
              <w:rPr>
                <w:rFonts w:ascii="Calibri" w:eastAsia="Times New Roman" w:hAnsi="Calibri" w:cs="Calibri" w:hint="cs"/>
                <w:color w:val="000000"/>
                <w:rtl/>
              </w:rPr>
              <w:t xml:space="preserve"> </w:t>
            </w:r>
            <w:r w:rsidRPr="00D64A43">
              <w:rPr>
                <w:rFonts w:ascii="Calibri" w:eastAsia="Times New Roman" w:hAnsi="Calibri" w:cs="Calibri" w:hint="cs"/>
                <w:b/>
                <w:bCs/>
                <w:color w:val="FF0000"/>
                <w:rtl/>
              </w:rPr>
              <w:t>***</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٢٤</w:t>
            </w:r>
            <w:r w:rsidRPr="00D64A43">
              <w:rPr>
                <w:rFonts w:ascii="Calibri" w:eastAsia="Times New Roman" w:hAnsi="Calibri" w:cs="Calibri"/>
                <w:color w:val="FF0000"/>
                <w:rtl/>
              </w:rPr>
              <w:t>,</w:t>
            </w:r>
            <w:r w:rsidRPr="00D64A43">
              <w:rPr>
                <w:rFonts w:ascii="Calibri" w:eastAsia="Times New Roman" w:hAnsi="Calibri" w:cs="Times New Roman"/>
                <w:color w:val="FF0000"/>
                <w:rtl/>
              </w:rPr>
              <w:t>٤٤٤</w:t>
            </w:r>
            <w:r w:rsidRPr="00D64A43">
              <w:rPr>
                <w:rFonts w:ascii="Calibri" w:eastAsia="Times New Roman" w:hAnsi="Calibri" w:cs="Calibri"/>
                <w:color w:val="FF0000"/>
                <w:rtl/>
              </w:rPr>
              <w:t>,</w:t>
            </w:r>
            <w:r w:rsidRPr="00D64A43">
              <w:rPr>
                <w:rFonts w:ascii="Calibri" w:eastAsia="Times New Roman" w:hAnsi="Calibri" w:cs="Times New Roman"/>
                <w:color w:val="FF0000"/>
                <w:rtl/>
              </w:rPr>
              <w:t>٠٣٧</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٧٠</w:t>
            </w:r>
            <w:r w:rsidRPr="00D64A43">
              <w:rPr>
                <w:rFonts w:ascii="Calibri" w:eastAsia="Times New Roman" w:hAnsi="Calibri" w:cs="Calibri"/>
                <w:color w:val="FF0000"/>
                <w:rtl/>
              </w:rPr>
              <w:t>,</w:t>
            </w:r>
            <w:r w:rsidRPr="00D64A43">
              <w:rPr>
                <w:rFonts w:ascii="Calibri" w:eastAsia="Times New Roman" w:hAnsi="Calibri" w:cs="Times New Roman"/>
                <w:color w:val="FF0000"/>
                <w:rtl/>
              </w:rPr>
              <w:t>٢٨١</w:t>
            </w:r>
            <w:r w:rsidRPr="00D64A43">
              <w:rPr>
                <w:rFonts w:ascii="Calibri" w:eastAsia="Times New Roman" w:hAnsi="Calibri" w:cs="Calibri"/>
                <w:color w:val="FF0000"/>
                <w:rtl/>
              </w:rPr>
              <w:t>,</w:t>
            </w:r>
            <w:r w:rsidRPr="00D64A43">
              <w:rPr>
                <w:rFonts w:ascii="Calibri" w:eastAsia="Times New Roman" w:hAnsi="Calibri" w:cs="Times New Roman"/>
                <w:color w:val="FF0000"/>
                <w:rtl/>
              </w:rPr>
              <w:t>٢٧١</w:t>
            </w:r>
          </w:p>
        </w:tc>
      </w:tr>
      <w:tr w:rsidR="00C34B7D" w:rsidRPr="00D64A43" w:rsidTr="008F6E2C">
        <w:trPr>
          <w:trHeight w:val="51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 xml:space="preserve">دفعات لمنتجي النفط عبر أو بالنيابة عن حكومة إقليم كردستان </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٢</w:t>
            </w:r>
            <w:r w:rsidRPr="00D64A43">
              <w:rPr>
                <w:rFonts w:ascii="Calibri" w:eastAsia="Times New Roman" w:hAnsi="Calibri" w:cs="Calibri"/>
                <w:color w:val="FF0000"/>
                <w:rtl/>
              </w:rPr>
              <w:t>,</w:t>
            </w:r>
            <w:r w:rsidRPr="00D64A43">
              <w:rPr>
                <w:rFonts w:ascii="Calibri" w:eastAsia="Times New Roman" w:hAnsi="Calibri" w:cs="Times New Roman"/>
                <w:color w:val="FF0000"/>
                <w:rtl/>
              </w:rPr>
              <w:t>٥٣٧</w:t>
            </w:r>
            <w:r w:rsidRPr="00D64A43">
              <w:rPr>
                <w:rFonts w:ascii="Calibri" w:eastAsia="Times New Roman" w:hAnsi="Calibri" w:cs="Calibri"/>
                <w:color w:val="FF0000"/>
                <w:rtl/>
              </w:rPr>
              <w:t>,</w:t>
            </w:r>
            <w:r w:rsidRPr="00D64A43">
              <w:rPr>
                <w:rFonts w:ascii="Calibri" w:eastAsia="Times New Roman" w:hAnsi="Calibri" w:cs="Times New Roman"/>
                <w:color w:val="FF0000"/>
                <w:rtl/>
              </w:rPr>
              <w:t>١٢١</w:t>
            </w:r>
            <w:r w:rsidRPr="00D64A43">
              <w:rPr>
                <w:rFonts w:ascii="Calibri" w:eastAsia="Times New Roman" w:hAnsi="Calibri" w:cs="Calibri"/>
                <w:color w:val="FF0000"/>
                <w:rtl/>
              </w:rPr>
              <w:t>,</w:t>
            </w:r>
            <w:r w:rsidRPr="00D64A43">
              <w:rPr>
                <w:rFonts w:ascii="Calibri" w:eastAsia="Times New Roman" w:hAnsi="Calibri" w:cs="Times New Roman"/>
                <w:color w:val="FF0000"/>
                <w:rtl/>
              </w:rPr>
              <w:t>٢٩٠</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١</w:t>
            </w:r>
            <w:r w:rsidRPr="00D64A43">
              <w:rPr>
                <w:rFonts w:ascii="Calibri" w:eastAsia="Times New Roman" w:hAnsi="Calibri" w:cs="Calibri"/>
                <w:color w:val="FF0000"/>
                <w:rtl/>
              </w:rPr>
              <w:t>,</w:t>
            </w:r>
            <w:r w:rsidRPr="00D64A43">
              <w:rPr>
                <w:rFonts w:ascii="Calibri" w:eastAsia="Times New Roman" w:hAnsi="Calibri" w:cs="Times New Roman"/>
                <w:color w:val="FF0000"/>
                <w:rtl/>
              </w:rPr>
              <w:t>٧٦٠</w:t>
            </w:r>
            <w:r w:rsidRPr="00D64A43">
              <w:rPr>
                <w:rFonts w:ascii="Calibri" w:eastAsia="Times New Roman" w:hAnsi="Calibri" w:cs="Calibri"/>
                <w:color w:val="FF0000"/>
                <w:rtl/>
              </w:rPr>
              <w:t>,</w:t>
            </w:r>
            <w:r w:rsidRPr="00D64A43">
              <w:rPr>
                <w:rFonts w:ascii="Calibri" w:eastAsia="Times New Roman" w:hAnsi="Calibri" w:cs="Times New Roman"/>
                <w:color w:val="FF0000"/>
                <w:rtl/>
              </w:rPr>
              <w:t>٦٨٩</w:t>
            </w:r>
            <w:r w:rsidRPr="00D64A43">
              <w:rPr>
                <w:rFonts w:ascii="Calibri" w:eastAsia="Times New Roman" w:hAnsi="Calibri" w:cs="Calibri"/>
                <w:color w:val="FF0000"/>
                <w:rtl/>
              </w:rPr>
              <w:t>,</w:t>
            </w:r>
            <w:r w:rsidRPr="00D64A43">
              <w:rPr>
                <w:rFonts w:ascii="Calibri" w:eastAsia="Times New Roman" w:hAnsi="Calibri" w:cs="Times New Roman"/>
                <w:color w:val="FF0000"/>
                <w:rtl/>
              </w:rPr>
              <w:t>٣٢٥</w:t>
            </w:r>
          </w:p>
        </w:tc>
      </w:tr>
      <w:tr w:rsidR="00C34B7D" w:rsidRPr="00D64A43" w:rsidTr="008F6E2C">
        <w:trPr>
          <w:trHeight w:val="30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 xml:space="preserve">دفعات التعرفة إلى شركة الطاقة التركية </w:t>
            </w:r>
            <w:r w:rsidRPr="00D64A43">
              <w:rPr>
                <w:rFonts w:ascii="Calibri" w:eastAsia="Times New Roman" w:hAnsi="Calibri" w:cs="Calibri"/>
                <w:color w:val="000000"/>
              </w:rPr>
              <w:t>(TEC)</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٤٩٤</w:t>
            </w:r>
            <w:r w:rsidRPr="00D64A43">
              <w:rPr>
                <w:rFonts w:ascii="Calibri" w:eastAsia="Times New Roman" w:hAnsi="Calibri" w:cs="Calibri"/>
                <w:color w:val="FF0000"/>
                <w:rtl/>
              </w:rPr>
              <w:t>,</w:t>
            </w:r>
            <w:r w:rsidRPr="00D64A43">
              <w:rPr>
                <w:rFonts w:ascii="Calibri" w:eastAsia="Times New Roman" w:hAnsi="Calibri" w:cs="Times New Roman"/>
                <w:color w:val="FF0000"/>
                <w:rtl/>
              </w:rPr>
              <w:t>١٨٦</w:t>
            </w:r>
            <w:r w:rsidRPr="00D64A43">
              <w:rPr>
                <w:rFonts w:ascii="Calibri" w:eastAsia="Times New Roman" w:hAnsi="Calibri" w:cs="Calibri"/>
                <w:color w:val="FF0000"/>
                <w:rtl/>
              </w:rPr>
              <w:t>,</w:t>
            </w:r>
            <w:r w:rsidRPr="00D64A43">
              <w:rPr>
                <w:rFonts w:ascii="Calibri" w:eastAsia="Times New Roman" w:hAnsi="Calibri" w:cs="Times New Roman"/>
                <w:color w:val="FF0000"/>
                <w:rtl/>
              </w:rPr>
              <w:t>٣١٥</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٣٠٤</w:t>
            </w:r>
            <w:r w:rsidRPr="00D64A43">
              <w:rPr>
                <w:rFonts w:ascii="Calibri" w:eastAsia="Times New Roman" w:hAnsi="Calibri" w:cs="Calibri"/>
                <w:color w:val="FF0000"/>
                <w:rtl/>
              </w:rPr>
              <w:t>,</w:t>
            </w:r>
            <w:r w:rsidRPr="00D64A43">
              <w:rPr>
                <w:rFonts w:ascii="Calibri" w:eastAsia="Times New Roman" w:hAnsi="Calibri" w:cs="Times New Roman"/>
                <w:color w:val="FF0000"/>
                <w:rtl/>
              </w:rPr>
              <w:t>٤٩٢</w:t>
            </w:r>
            <w:r w:rsidRPr="00D64A43">
              <w:rPr>
                <w:rFonts w:ascii="Calibri" w:eastAsia="Times New Roman" w:hAnsi="Calibri" w:cs="Calibri"/>
                <w:color w:val="FF0000"/>
                <w:rtl/>
              </w:rPr>
              <w:t>,</w:t>
            </w:r>
            <w:r w:rsidRPr="00D64A43">
              <w:rPr>
                <w:rFonts w:ascii="Calibri" w:eastAsia="Times New Roman" w:hAnsi="Calibri" w:cs="Times New Roman"/>
                <w:color w:val="FF0000"/>
                <w:rtl/>
              </w:rPr>
              <w:t>٠٩١</w:t>
            </w:r>
          </w:p>
        </w:tc>
      </w:tr>
      <w:tr w:rsidR="00C34B7D" w:rsidRPr="00D64A43" w:rsidTr="008F6E2C">
        <w:trPr>
          <w:trHeight w:val="51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مدفوعات  إلى شركة الأنابيب الكردية</w:t>
            </w:r>
            <w:r w:rsidRPr="00D64A43">
              <w:rPr>
                <w:rFonts w:ascii="Calibri" w:eastAsia="Times New Roman" w:hAnsi="Calibri" w:cs="Calibri"/>
                <w:color w:val="000000"/>
              </w:rPr>
              <w:t xml:space="preserve"> (KPC) </w:t>
            </w:r>
            <w:r w:rsidRPr="00D64A43">
              <w:rPr>
                <w:rFonts w:ascii="Calibri" w:eastAsia="Times New Roman" w:hAnsi="Calibri" w:cs="Times New Roman"/>
                <w:color w:val="000000"/>
                <w:rtl/>
              </w:rPr>
              <w:t>من ضمن إتفاقية إمتياز خط الأنابيب</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٦٤٤</w:t>
            </w:r>
            <w:r w:rsidRPr="00D64A43">
              <w:rPr>
                <w:rFonts w:ascii="Calibri" w:eastAsia="Times New Roman" w:hAnsi="Calibri" w:cs="Calibri"/>
                <w:color w:val="FF0000"/>
                <w:rtl/>
              </w:rPr>
              <w:t>,</w:t>
            </w:r>
            <w:r w:rsidRPr="00D64A43">
              <w:rPr>
                <w:rFonts w:ascii="Calibri" w:eastAsia="Times New Roman" w:hAnsi="Calibri" w:cs="Times New Roman"/>
                <w:color w:val="FF0000"/>
                <w:rtl/>
              </w:rPr>
              <w:t>٣٧٢</w:t>
            </w:r>
            <w:r w:rsidRPr="00D64A43">
              <w:rPr>
                <w:rFonts w:ascii="Calibri" w:eastAsia="Times New Roman" w:hAnsi="Calibri" w:cs="Calibri"/>
                <w:color w:val="FF0000"/>
                <w:rtl/>
              </w:rPr>
              <w:t>,</w:t>
            </w:r>
            <w:r w:rsidRPr="00D64A43">
              <w:rPr>
                <w:rFonts w:ascii="Calibri" w:eastAsia="Times New Roman" w:hAnsi="Calibri" w:cs="Times New Roman"/>
                <w:color w:val="FF0000"/>
                <w:rtl/>
              </w:rPr>
              <w:t>٨٥٤</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٦٤٥</w:t>
            </w:r>
            <w:r w:rsidRPr="00D64A43">
              <w:rPr>
                <w:rFonts w:ascii="Calibri" w:eastAsia="Times New Roman" w:hAnsi="Calibri" w:cs="Calibri"/>
                <w:color w:val="FF0000"/>
                <w:rtl/>
              </w:rPr>
              <w:t>,</w:t>
            </w:r>
            <w:r w:rsidRPr="00D64A43">
              <w:rPr>
                <w:rFonts w:ascii="Calibri" w:eastAsia="Times New Roman" w:hAnsi="Calibri" w:cs="Times New Roman"/>
                <w:color w:val="FF0000"/>
                <w:rtl/>
              </w:rPr>
              <w:t>٦٠٤</w:t>
            </w:r>
            <w:r w:rsidRPr="00D64A43">
              <w:rPr>
                <w:rFonts w:ascii="Calibri" w:eastAsia="Times New Roman" w:hAnsi="Calibri" w:cs="Calibri"/>
                <w:color w:val="FF0000"/>
                <w:rtl/>
              </w:rPr>
              <w:t>,</w:t>
            </w:r>
            <w:r w:rsidRPr="00D64A43">
              <w:rPr>
                <w:rFonts w:ascii="Calibri" w:eastAsia="Times New Roman" w:hAnsi="Calibri" w:cs="Times New Roman"/>
                <w:color w:val="FF0000"/>
                <w:rtl/>
              </w:rPr>
              <w:t>٨١٢</w:t>
            </w:r>
          </w:p>
        </w:tc>
      </w:tr>
      <w:tr w:rsidR="00C34B7D" w:rsidRPr="00D64A43" w:rsidTr="008F6E2C">
        <w:trPr>
          <w:trHeight w:val="51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 xml:space="preserve">سداد ديون لكل من شركة الطاقة التركية وشركة النفط الدولية التركية </w:t>
            </w:r>
            <w:r w:rsidRPr="00D64A43">
              <w:rPr>
                <w:rFonts w:ascii="Calibri" w:eastAsia="Times New Roman" w:hAnsi="Calibri" w:cs="Calibri"/>
                <w:color w:val="000000"/>
                <w:rtl/>
              </w:rPr>
              <w:t>(</w:t>
            </w:r>
            <w:r w:rsidRPr="00D64A43">
              <w:rPr>
                <w:rFonts w:ascii="Calibri" w:eastAsia="Times New Roman" w:hAnsi="Calibri" w:cs="Calibri"/>
                <w:color w:val="000000"/>
              </w:rPr>
              <w:t>TPIC)</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٦١٠</w:t>
            </w:r>
            <w:r w:rsidRPr="00D64A43">
              <w:rPr>
                <w:rFonts w:ascii="Calibri" w:eastAsia="Times New Roman" w:hAnsi="Calibri" w:cs="Calibri"/>
                <w:color w:val="FF0000"/>
                <w:rtl/>
              </w:rPr>
              <w:t>,</w:t>
            </w:r>
            <w:r w:rsidRPr="00D64A43">
              <w:rPr>
                <w:rFonts w:ascii="Calibri" w:eastAsia="Times New Roman" w:hAnsi="Calibri" w:cs="Times New Roman"/>
                <w:color w:val="FF0000"/>
                <w:rtl/>
              </w:rPr>
              <w:t>٠٠٠</w:t>
            </w:r>
            <w:r w:rsidRPr="00D64A43">
              <w:rPr>
                <w:rFonts w:ascii="Calibri" w:eastAsia="Times New Roman" w:hAnsi="Calibri" w:cs="Calibri"/>
                <w:color w:val="FF0000"/>
                <w:rtl/>
              </w:rPr>
              <w:t>,</w:t>
            </w:r>
            <w:r w:rsidRPr="00D64A43">
              <w:rPr>
                <w:rFonts w:ascii="Calibri" w:eastAsia="Times New Roman" w:hAnsi="Calibri" w:cs="Times New Roman"/>
                <w:color w:val="FF0000"/>
                <w:rtl/>
              </w:rPr>
              <w:t>٣٦٢</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٦٠</w:t>
            </w:r>
            <w:r w:rsidRPr="00D64A43">
              <w:rPr>
                <w:rFonts w:ascii="Calibri" w:eastAsia="Times New Roman" w:hAnsi="Calibri" w:cs="Calibri"/>
                <w:color w:val="FF0000"/>
                <w:rtl/>
              </w:rPr>
              <w:t>,</w:t>
            </w:r>
            <w:r w:rsidRPr="00D64A43">
              <w:rPr>
                <w:rFonts w:ascii="Calibri" w:eastAsia="Times New Roman" w:hAnsi="Calibri" w:cs="Times New Roman"/>
                <w:color w:val="FF0000"/>
                <w:rtl/>
              </w:rPr>
              <w:t>٠٠٠</w:t>
            </w:r>
            <w:r w:rsidRPr="00D64A43">
              <w:rPr>
                <w:rFonts w:ascii="Calibri" w:eastAsia="Times New Roman" w:hAnsi="Calibri" w:cs="Calibri"/>
                <w:color w:val="FF0000"/>
                <w:rtl/>
              </w:rPr>
              <w:t>,</w:t>
            </w:r>
            <w:r w:rsidRPr="00D64A43">
              <w:rPr>
                <w:rFonts w:ascii="Calibri" w:eastAsia="Times New Roman" w:hAnsi="Calibri" w:cs="Times New Roman"/>
                <w:color w:val="FF0000"/>
                <w:rtl/>
              </w:rPr>
              <w:t>٠٠٠</w:t>
            </w:r>
          </w:p>
        </w:tc>
      </w:tr>
      <w:tr w:rsidR="00C34B7D" w:rsidRPr="00D64A43" w:rsidTr="008F6E2C">
        <w:trPr>
          <w:trHeight w:val="510"/>
        </w:trPr>
        <w:tc>
          <w:tcPr>
            <w:tcW w:w="2276" w:type="pct"/>
            <w:tcBorders>
              <w:top w:val="nil"/>
              <w:left w:val="single" w:sz="8"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دفعات لأطراف ثالثة عبر أو بالنيابة عن حكومة إقليم كردستان</w:t>
            </w:r>
            <w:r w:rsidRPr="00D64A43">
              <w:rPr>
                <w:rFonts w:ascii="Calibri" w:eastAsia="Times New Roman" w:hAnsi="Calibri" w:cs="Calibri" w:hint="cs"/>
                <w:color w:val="000000"/>
                <w:rtl/>
              </w:rPr>
              <w:t xml:space="preserve"> </w:t>
            </w:r>
            <w:r w:rsidRPr="00D64A43">
              <w:rPr>
                <w:rFonts w:ascii="Calibri" w:eastAsia="Times New Roman" w:hAnsi="Calibri" w:cs="Calibri" w:hint="cs"/>
                <w:b/>
                <w:bCs/>
                <w:color w:val="FF0000"/>
                <w:rtl/>
              </w:rPr>
              <w:t>****</w:t>
            </w:r>
          </w:p>
        </w:tc>
        <w:tc>
          <w:tcPr>
            <w:tcW w:w="1314" w:type="pct"/>
            <w:tcBorders>
              <w:top w:val="nil"/>
              <w:left w:val="double" w:sz="6"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٧٨١</w:t>
            </w:r>
            <w:r w:rsidRPr="00D64A43">
              <w:rPr>
                <w:rFonts w:ascii="Calibri" w:eastAsia="Times New Roman" w:hAnsi="Calibri" w:cs="Calibri"/>
                <w:color w:val="FF0000"/>
                <w:rtl/>
              </w:rPr>
              <w:t>,</w:t>
            </w:r>
            <w:r w:rsidRPr="00D64A43">
              <w:rPr>
                <w:rFonts w:ascii="Calibri" w:eastAsia="Times New Roman" w:hAnsi="Calibri" w:cs="Times New Roman"/>
                <w:color w:val="FF0000"/>
                <w:rtl/>
              </w:rPr>
              <w:t>٤٨٦</w:t>
            </w:r>
            <w:r w:rsidRPr="00D64A43">
              <w:rPr>
                <w:rFonts w:ascii="Calibri" w:eastAsia="Times New Roman" w:hAnsi="Calibri" w:cs="Calibri"/>
                <w:color w:val="FF0000"/>
                <w:rtl/>
              </w:rPr>
              <w:t>,</w:t>
            </w:r>
            <w:r w:rsidRPr="00D64A43">
              <w:rPr>
                <w:rFonts w:ascii="Calibri" w:eastAsia="Times New Roman" w:hAnsi="Calibri" w:cs="Times New Roman"/>
                <w:color w:val="FF0000"/>
                <w:rtl/>
              </w:rPr>
              <w:t>٤٣١</w:t>
            </w:r>
          </w:p>
        </w:tc>
        <w:tc>
          <w:tcPr>
            <w:tcW w:w="1409" w:type="pct"/>
            <w:tcBorders>
              <w:top w:val="nil"/>
              <w:left w:val="nil"/>
              <w:bottom w:val="single" w:sz="4" w:space="0" w:color="0070C0"/>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FF0000"/>
                <w:rtl/>
              </w:rPr>
            </w:pPr>
            <w:r w:rsidRPr="00D64A43">
              <w:rPr>
                <w:rFonts w:ascii="Calibri" w:eastAsia="Times New Roman" w:hAnsi="Calibri" w:cs="Calibri"/>
                <w:color w:val="FF0000"/>
                <w:rtl/>
              </w:rPr>
              <w:t>-</w:t>
            </w:r>
            <w:r w:rsidRPr="00D64A43">
              <w:rPr>
                <w:rFonts w:ascii="Calibri" w:eastAsia="Times New Roman" w:hAnsi="Calibri" w:cs="Times New Roman"/>
                <w:color w:val="FF0000"/>
                <w:rtl/>
              </w:rPr>
              <w:t>٣٣</w:t>
            </w:r>
            <w:r w:rsidRPr="00D64A43">
              <w:rPr>
                <w:rFonts w:ascii="Calibri" w:eastAsia="Times New Roman" w:hAnsi="Calibri" w:cs="Calibri"/>
                <w:color w:val="FF0000"/>
                <w:rtl/>
              </w:rPr>
              <w:t>,</w:t>
            </w:r>
            <w:r w:rsidRPr="00D64A43">
              <w:rPr>
                <w:rFonts w:ascii="Calibri" w:eastAsia="Times New Roman" w:hAnsi="Calibri" w:cs="Times New Roman"/>
                <w:color w:val="FF0000"/>
                <w:rtl/>
              </w:rPr>
              <w:t>٩٧٠</w:t>
            </w:r>
            <w:r w:rsidRPr="00D64A43">
              <w:rPr>
                <w:rFonts w:ascii="Calibri" w:eastAsia="Times New Roman" w:hAnsi="Calibri" w:cs="Calibri"/>
                <w:color w:val="FF0000"/>
                <w:rtl/>
              </w:rPr>
              <w:t>,</w:t>
            </w:r>
            <w:r w:rsidRPr="00D64A43">
              <w:rPr>
                <w:rFonts w:ascii="Calibri" w:eastAsia="Times New Roman" w:hAnsi="Calibri" w:cs="Times New Roman"/>
                <w:color w:val="FF0000"/>
                <w:rtl/>
              </w:rPr>
              <w:t>٥٦٦</w:t>
            </w:r>
          </w:p>
        </w:tc>
      </w:tr>
      <w:tr w:rsidR="00C34B7D" w:rsidRPr="00D64A43" w:rsidTr="008F6E2C">
        <w:trPr>
          <w:trHeight w:val="525"/>
        </w:trPr>
        <w:tc>
          <w:tcPr>
            <w:tcW w:w="2276" w:type="pct"/>
            <w:tcBorders>
              <w:top w:val="nil"/>
              <w:left w:val="single" w:sz="8" w:space="0" w:color="0070C0"/>
              <w:bottom w:val="nil"/>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tl/>
              </w:rPr>
            </w:pPr>
            <w:r w:rsidRPr="00D64A43">
              <w:rPr>
                <w:rFonts w:ascii="Calibri" w:eastAsia="Times New Roman" w:hAnsi="Calibri" w:cs="Times New Roman"/>
                <w:color w:val="000000"/>
                <w:rtl/>
              </w:rPr>
              <w:t>عوائد إضافية من عقود المشاركة بالإنتاج وإتفاقية إمتياز خط الأنابيب</w:t>
            </w:r>
            <w:r w:rsidRPr="00D64A43">
              <w:rPr>
                <w:rFonts w:ascii="Calibri" w:eastAsia="Times New Roman" w:hAnsi="Calibri" w:cs="Calibri" w:hint="cs"/>
                <w:color w:val="000000"/>
                <w:rtl/>
              </w:rPr>
              <w:t xml:space="preserve"> </w:t>
            </w:r>
            <w:r w:rsidRPr="00D64A43">
              <w:rPr>
                <w:rFonts w:ascii="Calibri" w:eastAsia="Times New Roman" w:hAnsi="Calibri" w:cs="Calibri" w:hint="cs"/>
                <w:b/>
                <w:bCs/>
                <w:color w:val="FF0000"/>
                <w:rtl/>
              </w:rPr>
              <w:t>*****</w:t>
            </w:r>
          </w:p>
        </w:tc>
        <w:tc>
          <w:tcPr>
            <w:tcW w:w="1314" w:type="pct"/>
            <w:tcBorders>
              <w:top w:val="nil"/>
              <w:left w:val="double" w:sz="6" w:space="0" w:color="0070C0"/>
              <w:bottom w:val="nil"/>
              <w:right w:val="double" w:sz="6"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٢٩٢</w:t>
            </w:r>
            <w:r w:rsidRPr="00D64A43">
              <w:rPr>
                <w:rFonts w:ascii="Calibri" w:eastAsia="Times New Roman" w:hAnsi="Calibri" w:cs="Calibri"/>
                <w:color w:val="000000"/>
                <w:rtl/>
              </w:rPr>
              <w:t>,</w:t>
            </w:r>
            <w:r w:rsidRPr="00D64A43">
              <w:rPr>
                <w:rFonts w:ascii="Calibri" w:eastAsia="Times New Roman" w:hAnsi="Calibri" w:cs="Times New Roman"/>
                <w:color w:val="000000"/>
                <w:rtl/>
              </w:rPr>
              <w:t>٢٠٦</w:t>
            </w:r>
            <w:r w:rsidRPr="00D64A43">
              <w:rPr>
                <w:rFonts w:ascii="Calibri" w:eastAsia="Times New Roman" w:hAnsi="Calibri" w:cs="Calibri"/>
                <w:color w:val="000000"/>
                <w:rtl/>
              </w:rPr>
              <w:t>,</w:t>
            </w:r>
            <w:r w:rsidRPr="00D64A43">
              <w:rPr>
                <w:rFonts w:ascii="Calibri" w:eastAsia="Times New Roman" w:hAnsi="Calibri" w:cs="Times New Roman"/>
                <w:color w:val="000000"/>
                <w:rtl/>
              </w:rPr>
              <w:t>٤٩٠</w:t>
            </w:r>
          </w:p>
        </w:tc>
        <w:tc>
          <w:tcPr>
            <w:tcW w:w="1409" w:type="pct"/>
            <w:tcBorders>
              <w:top w:val="nil"/>
              <w:left w:val="nil"/>
              <w:bottom w:val="nil"/>
              <w:right w:val="single" w:sz="8"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٠</w:t>
            </w:r>
          </w:p>
        </w:tc>
      </w:tr>
      <w:tr w:rsidR="00C34B7D" w:rsidRPr="00D64A43" w:rsidTr="008F6E2C">
        <w:trPr>
          <w:trHeight w:val="915"/>
        </w:trPr>
        <w:tc>
          <w:tcPr>
            <w:tcW w:w="2276" w:type="pct"/>
            <w:tcBorders>
              <w:top w:val="single" w:sz="8" w:space="0" w:color="0070C0"/>
              <w:left w:val="single" w:sz="8" w:space="0" w:color="0070C0"/>
              <w:bottom w:val="single" w:sz="8" w:space="0" w:color="0070C0"/>
              <w:right w:val="nil"/>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صافي المبلغ المستلم عن مبيعات الفترة والأنشطة المرتبطة بها من قبل حكومة إقليم كردستان</w:t>
            </w:r>
          </w:p>
        </w:tc>
        <w:tc>
          <w:tcPr>
            <w:tcW w:w="1314" w:type="pct"/>
            <w:tcBorders>
              <w:top w:val="single" w:sz="8" w:space="0" w:color="0070C0"/>
              <w:left w:val="double" w:sz="6"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٤</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٥١٥</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٤٢١</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٦٢٥</w:t>
            </w:r>
          </w:p>
        </w:tc>
        <w:tc>
          <w:tcPr>
            <w:tcW w:w="1409" w:type="pct"/>
            <w:tcBorders>
              <w:top w:val="single" w:sz="8" w:space="0" w:color="0070C0"/>
              <w:left w:val="nil"/>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٣٤٥</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٤٧٧</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٧١١</w:t>
            </w:r>
          </w:p>
        </w:tc>
      </w:tr>
    </w:tbl>
    <w:p w:rsidR="00C34B7D" w:rsidRPr="006F05BB" w:rsidRDefault="00C34B7D" w:rsidP="00C34B7D">
      <w:pPr>
        <w:bidi/>
        <w:jc w:val="both"/>
        <w:rPr>
          <w:rFonts w:cs="GE SS Text Light"/>
          <w:b/>
          <w:bCs/>
          <w:i/>
          <w:iCs/>
          <w:color w:val="0070C0"/>
          <w:sz w:val="18"/>
          <w:szCs w:val="18"/>
          <w:rtl/>
          <w:lang w:bidi="ar-JO"/>
        </w:rPr>
      </w:pPr>
      <w:r w:rsidRPr="006F05BB">
        <w:rPr>
          <w:rFonts w:cs="GE SS Text Light" w:hint="cs"/>
          <w:b/>
          <w:bCs/>
          <w:color w:val="FF0000"/>
          <w:sz w:val="18"/>
          <w:szCs w:val="18"/>
          <w:rtl/>
          <w:lang w:bidi="ar-JO"/>
        </w:rPr>
        <w:t xml:space="preserve">* </w:t>
      </w:r>
      <w:r w:rsidRPr="006F05BB">
        <w:rPr>
          <w:rFonts w:cs="GE SS Text Light" w:hint="cs"/>
          <w:b/>
          <w:bCs/>
          <w:i/>
          <w:iCs/>
          <w:color w:val="0070C0"/>
          <w:sz w:val="18"/>
          <w:szCs w:val="18"/>
          <w:rtl/>
          <w:lang w:bidi="ar-JO"/>
        </w:rPr>
        <w:t>هو مبلغ التغير في مستحقات المشترين من قبل حكومة إقليم كردستان.</w:t>
      </w:r>
    </w:p>
    <w:p w:rsidR="00C34B7D" w:rsidRPr="006F05BB" w:rsidRDefault="00C34B7D" w:rsidP="00C34B7D">
      <w:pPr>
        <w:bidi/>
        <w:jc w:val="both"/>
        <w:rPr>
          <w:rFonts w:cs="GE SS Text Light"/>
          <w:b/>
          <w:bCs/>
          <w:i/>
          <w:iCs/>
          <w:color w:val="0070C0"/>
          <w:sz w:val="18"/>
          <w:szCs w:val="18"/>
          <w:rtl/>
          <w:lang w:bidi="ar-JO"/>
        </w:rPr>
      </w:pPr>
      <w:r w:rsidRPr="006F05BB">
        <w:rPr>
          <w:rFonts w:cs="GE SS Text Light" w:hint="cs"/>
          <w:b/>
          <w:bCs/>
          <w:color w:val="FF0000"/>
          <w:sz w:val="18"/>
          <w:szCs w:val="18"/>
          <w:rtl/>
          <w:lang w:bidi="ar-JO"/>
        </w:rPr>
        <w:lastRenderedPageBreak/>
        <w:t>**</w:t>
      </w:r>
      <w:r w:rsidRPr="006F05BB">
        <w:rPr>
          <w:rFonts w:cs="GE SS Text Light" w:hint="cs"/>
          <w:b/>
          <w:bCs/>
          <w:i/>
          <w:iCs/>
          <w:color w:val="FF0000"/>
          <w:sz w:val="18"/>
          <w:szCs w:val="18"/>
          <w:rtl/>
          <w:lang w:bidi="ar-JO"/>
        </w:rPr>
        <w:t xml:space="preserve"> </w:t>
      </w:r>
      <w:r w:rsidRPr="006F05BB">
        <w:rPr>
          <w:rFonts w:cs="GE SS Text Light" w:hint="cs"/>
          <w:b/>
          <w:bCs/>
          <w:i/>
          <w:iCs/>
          <w:color w:val="0070C0"/>
          <w:sz w:val="18"/>
          <w:szCs w:val="18"/>
          <w:rtl/>
          <w:lang w:bidi="ar-JO"/>
        </w:rPr>
        <w:t xml:space="preserve">هي </w:t>
      </w:r>
      <w:r w:rsidRPr="006F05BB">
        <w:rPr>
          <w:rFonts w:cs="GE SS Text Light"/>
          <w:b/>
          <w:bCs/>
          <w:i/>
          <w:iCs/>
          <w:color w:val="0070C0"/>
          <w:sz w:val="18"/>
          <w:szCs w:val="18"/>
          <w:rtl/>
          <w:lang w:bidi="ar-JO"/>
        </w:rPr>
        <w:t xml:space="preserve">مدفوعات مسبقة طويلة الأجل </w:t>
      </w:r>
      <w:r w:rsidRPr="006F05BB">
        <w:rPr>
          <w:rFonts w:cs="GE SS Text Light" w:hint="cs"/>
          <w:b/>
          <w:bCs/>
          <w:i/>
          <w:iCs/>
          <w:color w:val="0070C0"/>
          <w:sz w:val="18"/>
          <w:szCs w:val="18"/>
          <w:rtl/>
          <w:lang w:bidi="ar-JO"/>
        </w:rPr>
        <w:t xml:space="preserve">مستلمة </w:t>
      </w:r>
      <w:r w:rsidRPr="006F05BB">
        <w:rPr>
          <w:rFonts w:cs="GE SS Text Light"/>
          <w:b/>
          <w:bCs/>
          <w:i/>
          <w:iCs/>
          <w:color w:val="0070C0"/>
          <w:sz w:val="18"/>
          <w:szCs w:val="18"/>
          <w:rtl/>
          <w:lang w:bidi="ar-JO"/>
        </w:rPr>
        <w:t>مقابل مشتريات النفط الخام المستقبلية. هذه السلف قابلة للسداد</w:t>
      </w:r>
      <w:r w:rsidRPr="006F05BB">
        <w:rPr>
          <w:rFonts w:cs="GE SS Text Light" w:hint="cs"/>
          <w:b/>
          <w:bCs/>
          <w:i/>
          <w:iCs/>
          <w:color w:val="0070C0"/>
          <w:sz w:val="18"/>
          <w:szCs w:val="18"/>
          <w:rtl/>
          <w:lang w:bidi="ar-JO"/>
        </w:rPr>
        <w:t>،</w:t>
      </w:r>
      <w:r w:rsidRPr="006F05BB">
        <w:rPr>
          <w:rFonts w:cs="GE SS Text Light"/>
          <w:b/>
          <w:bCs/>
          <w:i/>
          <w:iCs/>
          <w:color w:val="0070C0"/>
          <w:sz w:val="18"/>
          <w:szCs w:val="18"/>
          <w:rtl/>
          <w:lang w:bidi="ar-JO"/>
        </w:rPr>
        <w:t xml:space="preserve"> إما نقدًا أو عن طريق المقاصة مقابل المدفوعات المستحقة لتسليم النفط الخام، وبالتالي فقد تم عرضها بشكل منفصل عن صافي الحركة في أرصدة حساب المشتري</w:t>
      </w:r>
      <w:r w:rsidRPr="006F05BB">
        <w:rPr>
          <w:rFonts w:cs="GE SS Text Light" w:hint="cs"/>
          <w:b/>
          <w:bCs/>
          <w:i/>
          <w:iCs/>
          <w:color w:val="0070C0"/>
          <w:sz w:val="18"/>
          <w:szCs w:val="18"/>
          <w:rtl/>
          <w:lang w:bidi="ar-JO"/>
        </w:rPr>
        <w:t>.</w:t>
      </w:r>
    </w:p>
    <w:p w:rsidR="00C34B7D" w:rsidRPr="006F05BB" w:rsidRDefault="00C34B7D" w:rsidP="00C34B7D">
      <w:pPr>
        <w:bidi/>
        <w:jc w:val="both"/>
        <w:rPr>
          <w:rFonts w:cs="GE SS Text Light"/>
          <w:b/>
          <w:bCs/>
          <w:i/>
          <w:iCs/>
          <w:color w:val="0070C0"/>
          <w:sz w:val="18"/>
          <w:szCs w:val="18"/>
          <w:rtl/>
          <w:lang w:bidi="ar-JO"/>
        </w:rPr>
      </w:pPr>
      <w:r w:rsidRPr="006F05BB">
        <w:rPr>
          <w:rFonts w:cs="GE SS Text Light" w:hint="cs"/>
          <w:b/>
          <w:bCs/>
          <w:color w:val="FF0000"/>
          <w:sz w:val="18"/>
          <w:szCs w:val="18"/>
          <w:rtl/>
          <w:lang w:bidi="ar-JO"/>
        </w:rPr>
        <w:t>***</w:t>
      </w:r>
      <w:r w:rsidRPr="006F05BB">
        <w:rPr>
          <w:rFonts w:cs="GE SS Text Light" w:hint="cs"/>
          <w:b/>
          <w:bCs/>
          <w:i/>
          <w:iCs/>
          <w:color w:val="FF0000"/>
          <w:sz w:val="18"/>
          <w:szCs w:val="18"/>
          <w:rtl/>
          <w:lang w:bidi="ar-JO"/>
        </w:rPr>
        <w:t xml:space="preserve"> </w:t>
      </w:r>
      <w:r w:rsidRPr="006F05BB">
        <w:rPr>
          <w:rFonts w:cs="GE SS Text Light" w:hint="cs"/>
          <w:b/>
          <w:bCs/>
          <w:i/>
          <w:iCs/>
          <w:color w:val="0070C0"/>
          <w:sz w:val="18"/>
          <w:szCs w:val="18"/>
          <w:rtl/>
          <w:lang w:bidi="ar-JO"/>
        </w:rPr>
        <w:t>تشكل هذه المبالغ بشكل عام مجموع الفوائد ومصاريف النقل وغرامات التأخير في الشحن.</w:t>
      </w:r>
    </w:p>
    <w:p w:rsidR="00C34B7D" w:rsidRPr="006F05BB" w:rsidRDefault="00C34B7D" w:rsidP="00C34B7D">
      <w:pPr>
        <w:bidi/>
        <w:jc w:val="both"/>
        <w:rPr>
          <w:rFonts w:cs="GE SS Text Light"/>
          <w:b/>
          <w:bCs/>
          <w:i/>
          <w:iCs/>
          <w:color w:val="0070C0"/>
          <w:sz w:val="18"/>
          <w:szCs w:val="18"/>
          <w:rtl/>
          <w:lang w:bidi="ar-JO"/>
        </w:rPr>
      </w:pPr>
      <w:r w:rsidRPr="006F05BB">
        <w:rPr>
          <w:rFonts w:cs="GE SS Text Light" w:hint="cs"/>
          <w:b/>
          <w:bCs/>
          <w:color w:val="FF0000"/>
          <w:sz w:val="18"/>
          <w:szCs w:val="18"/>
          <w:rtl/>
          <w:lang w:bidi="ar-JO"/>
        </w:rPr>
        <w:t>****</w:t>
      </w:r>
      <w:r w:rsidRPr="006F05BB">
        <w:rPr>
          <w:rFonts w:cs="GE SS Text Light" w:hint="cs"/>
          <w:b/>
          <w:bCs/>
          <w:i/>
          <w:iCs/>
          <w:color w:val="FF0000"/>
          <w:sz w:val="18"/>
          <w:szCs w:val="18"/>
          <w:rtl/>
          <w:lang w:bidi="ar-JO"/>
        </w:rPr>
        <w:t xml:space="preserve"> </w:t>
      </w:r>
      <w:r w:rsidRPr="006F05BB">
        <w:rPr>
          <w:rFonts w:cs="GE SS Text Light" w:hint="cs"/>
          <w:b/>
          <w:bCs/>
          <w:i/>
          <w:iCs/>
          <w:color w:val="0070C0"/>
          <w:sz w:val="18"/>
          <w:szCs w:val="18"/>
          <w:rtl/>
          <w:lang w:bidi="ar-JO"/>
        </w:rPr>
        <w:t>هي الدفعات المتعلقة بقيم زيت الوقود الذي تم شراؤه لصالح وزارة الكهرباء وأجور الكهرباء و وأجور تصفية النفط الخام والأجور القانونية.</w:t>
      </w:r>
    </w:p>
    <w:p w:rsidR="00C34B7D" w:rsidRPr="001560FD" w:rsidRDefault="00C34B7D" w:rsidP="00C34B7D">
      <w:pPr>
        <w:bidi/>
        <w:jc w:val="both"/>
        <w:rPr>
          <w:rFonts w:cs="GE SS Text Light"/>
          <w:color w:val="FF0000"/>
          <w:sz w:val="18"/>
          <w:szCs w:val="18"/>
          <w:lang w:bidi="ar-JO"/>
        </w:rPr>
      </w:pPr>
      <w:r w:rsidRPr="006F05BB">
        <w:rPr>
          <w:rFonts w:cs="GE SS Text Light" w:hint="cs"/>
          <w:b/>
          <w:bCs/>
          <w:color w:val="FF0000"/>
          <w:sz w:val="18"/>
          <w:szCs w:val="18"/>
          <w:rtl/>
          <w:lang w:bidi="ar-JO"/>
        </w:rPr>
        <w:t>*****</w:t>
      </w:r>
      <w:r w:rsidRPr="006F05BB">
        <w:rPr>
          <w:rFonts w:cs="GE SS Text Light" w:hint="cs"/>
          <w:b/>
          <w:bCs/>
          <w:i/>
          <w:iCs/>
          <w:color w:val="FF0000"/>
          <w:sz w:val="18"/>
          <w:szCs w:val="18"/>
          <w:rtl/>
          <w:lang w:bidi="ar-JO"/>
        </w:rPr>
        <w:t xml:space="preserve"> </w:t>
      </w:r>
      <w:r w:rsidRPr="006F05BB">
        <w:rPr>
          <w:rFonts w:cs="GE SS Text Light" w:hint="cs"/>
          <w:b/>
          <w:bCs/>
          <w:i/>
          <w:iCs/>
          <w:color w:val="0070C0"/>
          <w:sz w:val="18"/>
          <w:szCs w:val="18"/>
          <w:rtl/>
          <w:lang w:bidi="ar-JO"/>
        </w:rPr>
        <w:t>هذه العوائد استلمتها</w:t>
      </w:r>
      <w:r w:rsidRPr="006F05BB">
        <w:rPr>
          <w:rFonts w:cs="GE SS Text Light"/>
          <w:b/>
          <w:bCs/>
          <w:i/>
          <w:iCs/>
          <w:color w:val="0070C0"/>
          <w:sz w:val="18"/>
          <w:szCs w:val="18"/>
          <w:rtl/>
          <w:lang w:bidi="ar-JO"/>
        </w:rPr>
        <w:t xml:space="preserve"> حكومة إقليم كردستان فيما يتعلق بعقود مشاركة الإنتاج واتفاقيات ترخيص </w:t>
      </w:r>
      <w:r w:rsidRPr="006F05BB">
        <w:rPr>
          <w:rFonts w:cs="GE SS Text Light" w:hint="cs"/>
          <w:b/>
          <w:bCs/>
          <w:i/>
          <w:iCs/>
          <w:color w:val="0070C0"/>
          <w:sz w:val="18"/>
          <w:szCs w:val="18"/>
          <w:rtl/>
          <w:lang w:bidi="ar-JO"/>
        </w:rPr>
        <w:t>خط</w:t>
      </w:r>
      <w:r w:rsidRPr="006F05BB">
        <w:rPr>
          <w:rFonts w:cs="GE SS Text Light"/>
          <w:b/>
          <w:bCs/>
          <w:i/>
          <w:iCs/>
          <w:color w:val="0070C0"/>
          <w:sz w:val="18"/>
          <w:szCs w:val="18"/>
          <w:rtl/>
          <w:lang w:bidi="ar-JO"/>
        </w:rPr>
        <w:t xml:space="preserve"> الأنابيب</w:t>
      </w:r>
      <w:r w:rsidRPr="001560FD">
        <w:rPr>
          <w:rFonts w:cs="GE SS Text Light" w:hint="cs"/>
          <w:i/>
          <w:iCs/>
          <w:color w:val="0070C0"/>
          <w:sz w:val="18"/>
          <w:szCs w:val="18"/>
          <w:rtl/>
          <w:lang w:bidi="ar-JO"/>
        </w:rPr>
        <w:t>.</w:t>
      </w:r>
    </w:p>
    <w:p w:rsidR="00C34B7D" w:rsidRPr="00D64A43" w:rsidRDefault="00C34B7D" w:rsidP="00C34B7D">
      <w:pPr>
        <w:bidi/>
        <w:jc w:val="both"/>
        <w:rPr>
          <w:rtl/>
        </w:rPr>
      </w:pPr>
      <w:r w:rsidRPr="00D64A43">
        <w:rPr>
          <w:rFonts w:cs="GE SS Text Light" w:hint="cs"/>
          <w:rtl/>
          <w:lang w:val="en" w:bidi="ar-LB"/>
        </w:rPr>
        <w:t xml:space="preserve">إضافة لذلك، </w:t>
      </w:r>
      <w:r w:rsidRPr="00D64A43">
        <w:rPr>
          <w:rFonts w:cs="GE SS Text Light" w:hint="cs"/>
          <w:rtl/>
          <w:lang w:bidi="ar-LB"/>
        </w:rPr>
        <w:t>تم الحصول على بعض المعلومات عن مدفوعات الشركات الأجنبية العاملة ضمن عقود المشاركة النفطية في إقليم كردستان خلال سنتي 2019 و 2020 طبقاً للحقل (الرخصة)</w:t>
      </w:r>
      <w:r w:rsidR="006F05BB">
        <w:rPr>
          <w:rFonts w:cs="GE SS Text Light" w:hint="cs"/>
          <w:rtl/>
          <w:lang w:bidi="ar-LB"/>
        </w:rPr>
        <w:t xml:space="preserve"> </w:t>
      </w:r>
      <w:r w:rsidRPr="00D64A43">
        <w:rPr>
          <w:rFonts w:cs="GE SS Text Light" w:hint="cs"/>
          <w:rtl/>
          <w:lang w:bidi="ar-LB"/>
        </w:rPr>
        <w:t xml:space="preserve">من الموقع التالي </w:t>
      </w:r>
      <w:r w:rsidRPr="00D64A43">
        <w:rPr>
          <w:rFonts w:cs="GE SS Text Light"/>
          <w:lang w:bidi="ar-LB"/>
        </w:rPr>
        <w:t>(</w:t>
      </w:r>
      <w:hyperlink r:id="rId45" w:history="1">
        <w:r w:rsidRPr="00D64A43">
          <w:rPr>
            <w:rStyle w:val="Hyperlink"/>
          </w:rPr>
          <w:t>https://www.resourceprojects.org/country/IQ</w:t>
        </w:r>
      </w:hyperlink>
      <w:r w:rsidRPr="00D64A43">
        <w:rPr>
          <w:rFonts w:cs="GE SS Text Light"/>
          <w:lang w:bidi="ar-LB"/>
        </w:rPr>
        <w:t>)</w:t>
      </w:r>
      <w:r w:rsidRPr="00D64A43">
        <w:rPr>
          <w:rFonts w:cs="GE SS Text Light" w:hint="cs"/>
          <w:rtl/>
          <w:lang w:bidi="ar-LB"/>
        </w:rPr>
        <w:t xml:space="preserve"> ، والتي تتضمن مصادر المعلومات المتوفرة.</w:t>
      </w:r>
    </w:p>
    <w:tbl>
      <w:tblPr>
        <w:bidiVisual/>
        <w:tblW w:w="4988" w:type="pct"/>
        <w:tblInd w:w="10" w:type="dxa"/>
        <w:tblLook w:val="04A0" w:firstRow="1" w:lastRow="0" w:firstColumn="1" w:lastColumn="0" w:noHBand="0" w:noVBand="1"/>
      </w:tblPr>
      <w:tblGrid>
        <w:gridCol w:w="1310"/>
        <w:gridCol w:w="1308"/>
        <w:gridCol w:w="1519"/>
        <w:gridCol w:w="1569"/>
        <w:gridCol w:w="1031"/>
        <w:gridCol w:w="1442"/>
        <w:gridCol w:w="1318"/>
      </w:tblGrid>
      <w:tr w:rsidR="00C34B7D" w:rsidRPr="00D64A43" w:rsidTr="000A735A">
        <w:trPr>
          <w:trHeight w:val="300"/>
          <w:tblHeader/>
        </w:trPr>
        <w:tc>
          <w:tcPr>
            <w:tcW w:w="703" w:type="pct"/>
            <w:vMerge w:val="restart"/>
            <w:tcBorders>
              <w:top w:val="single" w:sz="8" w:space="0" w:color="0070C0"/>
              <w:left w:val="single" w:sz="8" w:space="0" w:color="0070C0"/>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Pr>
            </w:pPr>
            <w:r w:rsidRPr="00D64A43">
              <w:rPr>
                <w:rFonts w:ascii="Calibri" w:eastAsia="Times New Roman" w:hAnsi="Calibri" w:cs="Times New Roman"/>
                <w:color w:val="FFFFFF"/>
                <w:rtl/>
              </w:rPr>
              <w:t>إسم الحقل باللغة العربية</w:t>
            </w:r>
          </w:p>
        </w:tc>
        <w:tc>
          <w:tcPr>
            <w:tcW w:w="702" w:type="pct"/>
            <w:vMerge w:val="restar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tl/>
              </w:rPr>
            </w:pPr>
            <w:r w:rsidRPr="00D64A43">
              <w:rPr>
                <w:rFonts w:ascii="Calibri" w:eastAsia="Times New Roman" w:hAnsi="Calibri" w:cs="Times New Roman"/>
                <w:color w:val="FFFFFF"/>
                <w:rtl/>
              </w:rPr>
              <w:t>إسم الحقل باللغة الإنكليزية</w:t>
            </w:r>
          </w:p>
        </w:tc>
        <w:tc>
          <w:tcPr>
            <w:tcW w:w="813" w:type="pct"/>
            <w:vMerge w:val="restar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tl/>
              </w:rPr>
            </w:pPr>
            <w:r w:rsidRPr="00D64A43">
              <w:rPr>
                <w:rFonts w:ascii="Calibri" w:eastAsia="Times New Roman" w:hAnsi="Calibri" w:cs="Times New Roman"/>
                <w:color w:val="FFFFFF"/>
                <w:rtl/>
              </w:rPr>
              <w:t>إسم الشركة المفصحة باللغة العربية</w:t>
            </w:r>
          </w:p>
        </w:tc>
        <w:tc>
          <w:tcPr>
            <w:tcW w:w="804" w:type="pct"/>
            <w:vMerge w:val="restar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tl/>
              </w:rPr>
            </w:pPr>
            <w:r w:rsidRPr="00D64A43">
              <w:rPr>
                <w:rFonts w:ascii="Calibri" w:eastAsia="Times New Roman" w:hAnsi="Calibri" w:cs="Times New Roman"/>
                <w:color w:val="FFFFFF"/>
                <w:rtl/>
              </w:rPr>
              <w:t>إسم الشركة المفصحة باللغة الإنكليزية</w:t>
            </w:r>
          </w:p>
        </w:tc>
        <w:tc>
          <w:tcPr>
            <w:tcW w:w="556" w:type="pct"/>
            <w:vMerge w:val="restar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tl/>
              </w:rPr>
            </w:pPr>
            <w:r w:rsidRPr="00D64A43">
              <w:rPr>
                <w:rFonts w:ascii="Calibri" w:eastAsia="Times New Roman" w:hAnsi="Calibri" w:cs="Times New Roman"/>
                <w:color w:val="FFFFFF"/>
                <w:rtl/>
              </w:rPr>
              <w:t>نوع الدفعة</w:t>
            </w:r>
          </w:p>
        </w:tc>
        <w:tc>
          <w:tcPr>
            <w:tcW w:w="742" w:type="pct"/>
            <w:tcBorders>
              <w:top w:val="single" w:sz="8" w:space="0" w:color="0070C0"/>
              <w:left w:val="nil"/>
              <w:bottom w:val="single" w:sz="4" w:space="0" w:color="FFFFFF"/>
              <w:right w:val="single" w:sz="4" w:space="0" w:color="FFFFFF"/>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٢٠١٩</w:t>
            </w:r>
          </w:p>
        </w:tc>
        <w:tc>
          <w:tcPr>
            <w:tcW w:w="680" w:type="pct"/>
            <w:tcBorders>
              <w:top w:val="single" w:sz="8" w:space="0" w:color="0070C0"/>
              <w:left w:val="single" w:sz="4" w:space="0" w:color="FFFFFF"/>
              <w:bottom w:val="single" w:sz="4" w:space="0" w:color="FFFFFF"/>
              <w:right w:val="single" w:sz="8" w:space="0" w:color="0070C0"/>
            </w:tcBorders>
            <w:shd w:val="clear" w:color="000000" w:fill="0070C0"/>
            <w:noWrap/>
            <w:vAlign w:val="center"/>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٢٠٢٠</w:t>
            </w:r>
          </w:p>
        </w:tc>
      </w:tr>
      <w:tr w:rsidR="00C34B7D" w:rsidRPr="00D64A43" w:rsidTr="000A735A">
        <w:trPr>
          <w:trHeight w:val="615"/>
          <w:tblHeader/>
        </w:trPr>
        <w:tc>
          <w:tcPr>
            <w:tcW w:w="703" w:type="pct"/>
            <w:vMerge/>
            <w:tcBorders>
              <w:top w:val="single" w:sz="8" w:space="0" w:color="0070C0"/>
              <w:left w:val="single" w:sz="8" w:space="0" w:color="0070C0"/>
              <w:bottom w:val="single" w:sz="8" w:space="0" w:color="0070C0"/>
              <w:right w:val="single" w:sz="4" w:space="0" w:color="FFFFFF"/>
            </w:tcBorders>
            <w:vAlign w:val="center"/>
            <w:hideMark/>
          </w:tcPr>
          <w:p w:rsidR="00C34B7D" w:rsidRPr="00D64A43" w:rsidRDefault="00C34B7D" w:rsidP="008F6E2C">
            <w:pPr>
              <w:bidi/>
              <w:spacing w:after="0" w:line="240" w:lineRule="auto"/>
              <w:rPr>
                <w:rFonts w:ascii="Calibri" w:eastAsia="Times New Roman" w:hAnsi="Calibri" w:cs="Calibri"/>
                <w:color w:val="FFFFFF"/>
              </w:rPr>
            </w:pPr>
          </w:p>
        </w:tc>
        <w:tc>
          <w:tcPr>
            <w:tcW w:w="702" w:type="pct"/>
            <w:vMerge/>
            <w:tcBorders>
              <w:top w:val="single" w:sz="8" w:space="0" w:color="0070C0"/>
              <w:left w:val="single" w:sz="4" w:space="0" w:color="FFFFFF"/>
              <w:bottom w:val="single" w:sz="8" w:space="0" w:color="0070C0"/>
              <w:right w:val="single" w:sz="4" w:space="0" w:color="FFFFFF"/>
            </w:tcBorders>
            <w:vAlign w:val="center"/>
            <w:hideMark/>
          </w:tcPr>
          <w:p w:rsidR="00C34B7D" w:rsidRPr="00D64A43" w:rsidRDefault="00C34B7D" w:rsidP="008F6E2C">
            <w:pPr>
              <w:bidi/>
              <w:spacing w:after="0" w:line="240" w:lineRule="auto"/>
              <w:rPr>
                <w:rFonts w:ascii="Calibri" w:eastAsia="Times New Roman" w:hAnsi="Calibri" w:cs="Calibri"/>
                <w:color w:val="FFFFFF"/>
              </w:rPr>
            </w:pPr>
          </w:p>
        </w:tc>
        <w:tc>
          <w:tcPr>
            <w:tcW w:w="813" w:type="pct"/>
            <w:vMerge/>
            <w:tcBorders>
              <w:top w:val="single" w:sz="8" w:space="0" w:color="0070C0"/>
              <w:left w:val="single" w:sz="4" w:space="0" w:color="FFFFFF"/>
              <w:bottom w:val="single" w:sz="8" w:space="0" w:color="0070C0"/>
              <w:right w:val="single" w:sz="4" w:space="0" w:color="FFFFFF"/>
            </w:tcBorders>
            <w:vAlign w:val="center"/>
            <w:hideMark/>
          </w:tcPr>
          <w:p w:rsidR="00C34B7D" w:rsidRPr="00D64A43" w:rsidRDefault="00C34B7D" w:rsidP="008F6E2C">
            <w:pPr>
              <w:bidi/>
              <w:spacing w:after="0" w:line="240" w:lineRule="auto"/>
              <w:rPr>
                <w:rFonts w:ascii="Calibri" w:eastAsia="Times New Roman" w:hAnsi="Calibri" w:cs="Calibri"/>
                <w:color w:val="FFFFFF"/>
              </w:rPr>
            </w:pPr>
          </w:p>
        </w:tc>
        <w:tc>
          <w:tcPr>
            <w:tcW w:w="804" w:type="pct"/>
            <w:vMerge/>
            <w:tcBorders>
              <w:top w:val="single" w:sz="8" w:space="0" w:color="0070C0"/>
              <w:left w:val="single" w:sz="4" w:space="0" w:color="FFFFFF"/>
              <w:bottom w:val="single" w:sz="8" w:space="0" w:color="0070C0"/>
              <w:right w:val="single" w:sz="4" w:space="0" w:color="FFFFFF"/>
            </w:tcBorders>
            <w:vAlign w:val="center"/>
            <w:hideMark/>
          </w:tcPr>
          <w:p w:rsidR="00C34B7D" w:rsidRPr="00D64A43" w:rsidRDefault="00C34B7D" w:rsidP="008F6E2C">
            <w:pPr>
              <w:bidi/>
              <w:spacing w:after="0" w:line="240" w:lineRule="auto"/>
              <w:rPr>
                <w:rFonts w:ascii="Calibri" w:eastAsia="Times New Roman" w:hAnsi="Calibri" w:cs="Calibri"/>
                <w:color w:val="FFFFFF"/>
              </w:rPr>
            </w:pPr>
          </w:p>
        </w:tc>
        <w:tc>
          <w:tcPr>
            <w:tcW w:w="556" w:type="pct"/>
            <w:vMerge/>
            <w:tcBorders>
              <w:top w:val="single" w:sz="8" w:space="0" w:color="0070C0"/>
              <w:left w:val="single" w:sz="4" w:space="0" w:color="FFFFFF"/>
              <w:bottom w:val="single" w:sz="8" w:space="0" w:color="0070C0"/>
              <w:right w:val="double" w:sz="6" w:space="0" w:color="FFFFFF"/>
            </w:tcBorders>
            <w:vAlign w:val="center"/>
            <w:hideMark/>
          </w:tcPr>
          <w:p w:rsidR="00C34B7D" w:rsidRPr="00D64A43" w:rsidRDefault="00C34B7D" w:rsidP="008F6E2C">
            <w:pPr>
              <w:bidi/>
              <w:spacing w:after="0" w:line="240" w:lineRule="auto"/>
              <w:rPr>
                <w:rFonts w:ascii="Calibri" w:eastAsia="Times New Roman" w:hAnsi="Calibri" w:cs="Calibri"/>
                <w:color w:val="FFFFFF"/>
              </w:rPr>
            </w:pPr>
          </w:p>
        </w:tc>
        <w:tc>
          <w:tcPr>
            <w:tcW w:w="742" w:type="pct"/>
            <w:tcBorders>
              <w:top w:val="nil"/>
              <w:left w:val="nil"/>
              <w:bottom w:val="single" w:sz="8" w:space="0" w:color="0070C0"/>
              <w:right w:val="single" w:sz="4" w:space="0" w:color="FFFFFF"/>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Pr>
            </w:pPr>
            <w:r w:rsidRPr="00D64A43">
              <w:rPr>
                <w:rFonts w:ascii="Calibri" w:eastAsia="Times New Roman" w:hAnsi="Calibri" w:cs="Times New Roman"/>
                <w:color w:val="FFFFFF"/>
                <w:rtl/>
              </w:rPr>
              <w:t>المبلغ بالدولار الأمريكي</w:t>
            </w:r>
          </w:p>
        </w:tc>
        <w:tc>
          <w:tcPr>
            <w:tcW w:w="680" w:type="pct"/>
            <w:tcBorders>
              <w:top w:val="nil"/>
              <w:left w:val="single" w:sz="4" w:space="0" w:color="FFFFFF"/>
              <w:bottom w:val="single" w:sz="8" w:space="0" w:color="0070C0"/>
              <w:right w:val="single" w:sz="8" w:space="0" w:color="0070C0"/>
            </w:tcBorders>
            <w:shd w:val="clear" w:color="000000" w:fill="0070C0"/>
            <w:vAlign w:val="center"/>
            <w:hideMark/>
          </w:tcPr>
          <w:p w:rsidR="00C34B7D" w:rsidRPr="00D64A43" w:rsidRDefault="00C34B7D" w:rsidP="008F6E2C">
            <w:pPr>
              <w:bidi/>
              <w:spacing w:after="0" w:line="240" w:lineRule="auto"/>
              <w:jc w:val="center"/>
              <w:rPr>
                <w:rFonts w:ascii="Calibri" w:eastAsia="Times New Roman" w:hAnsi="Calibri" w:cs="Calibri"/>
                <w:color w:val="FFFFFF"/>
                <w:rtl/>
              </w:rPr>
            </w:pPr>
            <w:r w:rsidRPr="00D64A43">
              <w:rPr>
                <w:rFonts w:ascii="Calibri" w:eastAsia="Times New Roman" w:hAnsi="Calibri" w:cs="Times New Roman"/>
                <w:color w:val="FFFFFF"/>
                <w:rtl/>
              </w:rPr>
              <w:t>المبلغ بالدولار الأمريكي</w:t>
            </w:r>
          </w:p>
        </w:tc>
      </w:tr>
      <w:tr w:rsidR="00C34B7D" w:rsidRPr="00D64A43" w:rsidTr="000A735A">
        <w:trPr>
          <w:trHeight w:val="765"/>
        </w:trPr>
        <w:tc>
          <w:tcPr>
            <w:tcW w:w="703" w:type="pct"/>
            <w:vMerge w:val="restart"/>
            <w:tcBorders>
              <w:top w:val="nil"/>
              <w:left w:val="single" w:sz="8"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tl/>
              </w:rPr>
            </w:pPr>
            <w:r w:rsidRPr="00D64A43">
              <w:rPr>
                <w:rFonts w:ascii="Calibri" w:eastAsia="Times New Roman" w:hAnsi="Calibri" w:cs="Times New Roman"/>
                <w:b/>
                <w:bCs/>
                <w:color w:val="000000"/>
                <w:rtl/>
              </w:rPr>
              <w:t>أطرش</w:t>
            </w:r>
          </w:p>
        </w:tc>
        <w:tc>
          <w:tcPr>
            <w:tcW w:w="702" w:type="pct"/>
            <w:vMerge w:val="restar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Atrush</w:t>
            </w:r>
          </w:p>
        </w:tc>
        <w:tc>
          <w:tcPr>
            <w:tcW w:w="813"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شامران للنفط</w:t>
            </w:r>
          </w:p>
        </w:tc>
        <w:tc>
          <w:tcPr>
            <w:tcW w:w="804"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Shamaran Petroleum Corporation</w:t>
            </w:r>
          </w:p>
        </w:tc>
        <w:tc>
          <w:tcPr>
            <w:tcW w:w="55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مكافأة</w:t>
            </w:r>
          </w:p>
        </w:tc>
        <w:tc>
          <w:tcPr>
            <w:tcW w:w="742" w:type="pct"/>
            <w:tcBorders>
              <w:top w:val="nil"/>
              <w:left w:val="nil"/>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٩</w:t>
            </w:r>
            <w:r w:rsidRPr="00D64A43">
              <w:rPr>
                <w:rFonts w:ascii="Calibri" w:eastAsia="Times New Roman" w:hAnsi="Calibri" w:cs="Calibri"/>
                <w:color w:val="000000"/>
                <w:rtl/>
              </w:rPr>
              <w:t>,</w:t>
            </w:r>
            <w:r w:rsidRPr="00D64A43">
              <w:rPr>
                <w:rFonts w:ascii="Calibri" w:eastAsia="Times New Roman" w:hAnsi="Calibri" w:cs="Times New Roman"/>
                <w:color w:val="000000"/>
                <w:rtl/>
              </w:rPr>
              <w:t>٥٠٠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rPr>
            </w:pPr>
            <w:r w:rsidRPr="00D64A43">
              <w:rPr>
                <w:rFonts w:ascii="Calibri" w:eastAsia="Times New Roman" w:hAnsi="Calibri" w:cs="Times New Roman"/>
                <w:rtl/>
              </w:rPr>
              <w:t>٣</w:t>
            </w:r>
            <w:r w:rsidRPr="00D64A43">
              <w:rPr>
                <w:rFonts w:ascii="Calibri" w:eastAsia="Times New Roman" w:hAnsi="Calibri" w:cs="Calibri"/>
                <w:rtl/>
              </w:rPr>
              <w:t>,</w:t>
            </w:r>
            <w:r w:rsidRPr="00D64A43">
              <w:rPr>
                <w:rFonts w:ascii="Calibri" w:eastAsia="Times New Roman" w:hAnsi="Calibri" w:cs="Times New Roman"/>
                <w:rtl/>
              </w:rPr>
              <w:t>٧٠٠</w:t>
            </w:r>
            <w:r w:rsidRPr="00D64A43">
              <w:rPr>
                <w:rFonts w:ascii="Calibri" w:eastAsia="Times New Roman" w:hAnsi="Calibri" w:cs="Calibri"/>
                <w:rtl/>
              </w:rPr>
              <w:t>,</w:t>
            </w:r>
            <w:r w:rsidRPr="00D64A43">
              <w:rPr>
                <w:rFonts w:ascii="Calibri" w:eastAsia="Times New Roman" w:hAnsi="Calibri" w:cs="Times New Roman"/>
                <w:rtl/>
              </w:rPr>
              <w:t>٠٠٠</w:t>
            </w:r>
          </w:p>
        </w:tc>
      </w:tr>
      <w:tr w:rsidR="00C34B7D" w:rsidRPr="00D64A43" w:rsidTr="000A735A">
        <w:trPr>
          <w:trHeight w:val="780"/>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شامران للنفط</w:t>
            </w:r>
          </w:p>
        </w:tc>
        <w:tc>
          <w:tcPr>
            <w:tcW w:w="804"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Shamaran Petroleum Corporation</w:t>
            </w:r>
          </w:p>
        </w:tc>
        <w:tc>
          <w:tcPr>
            <w:tcW w:w="556" w:type="pct"/>
            <w:tcBorders>
              <w:top w:val="nil"/>
              <w:left w:val="single" w:sz="4" w:space="0" w:color="0070C0"/>
              <w:bottom w:val="single" w:sz="8"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إمتياز</w:t>
            </w:r>
          </w:p>
        </w:tc>
        <w:tc>
          <w:tcPr>
            <w:tcW w:w="742" w:type="pct"/>
            <w:tcBorders>
              <w:top w:val="nil"/>
              <w:left w:val="nil"/>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١٤</w:t>
            </w:r>
            <w:r w:rsidRPr="00D64A43">
              <w:rPr>
                <w:rFonts w:ascii="Calibri" w:eastAsia="Times New Roman" w:hAnsi="Calibri" w:cs="Calibri"/>
                <w:color w:val="000000"/>
                <w:rtl/>
              </w:rPr>
              <w:t>,</w:t>
            </w:r>
            <w:r w:rsidRPr="00D64A43">
              <w:rPr>
                <w:rFonts w:ascii="Calibri" w:eastAsia="Times New Roman" w:hAnsi="Calibri" w:cs="Times New Roman"/>
                <w:color w:val="000000"/>
                <w:rtl/>
              </w:rPr>
              <w:t>٣٠٠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8"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١١</w:t>
            </w:r>
            <w:r w:rsidRPr="00D64A43">
              <w:rPr>
                <w:rFonts w:ascii="Calibri" w:eastAsia="Times New Roman" w:hAnsi="Calibri" w:cs="Calibri"/>
                <w:color w:val="000000"/>
                <w:rtl/>
              </w:rPr>
              <w:t>,</w:t>
            </w:r>
            <w:r w:rsidRPr="00D64A43">
              <w:rPr>
                <w:rFonts w:ascii="Calibri" w:eastAsia="Times New Roman" w:hAnsi="Calibri" w:cs="Times New Roman"/>
                <w:color w:val="000000"/>
                <w:rtl/>
              </w:rPr>
              <w:t>٨٠٠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300"/>
        </w:trPr>
        <w:tc>
          <w:tcPr>
            <w:tcW w:w="703" w:type="pct"/>
            <w:vMerge w:val="restart"/>
            <w:tcBorders>
              <w:top w:val="nil"/>
              <w:left w:val="single" w:sz="8" w:space="0" w:color="0070C0"/>
              <w:bottom w:val="single" w:sz="8" w:space="0" w:color="0070C0"/>
              <w:right w:val="single" w:sz="4" w:space="0" w:color="0070C0"/>
            </w:tcBorders>
            <w:shd w:val="clear" w:color="000000" w:fill="D9D9D9"/>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بعشيقة</w:t>
            </w:r>
          </w:p>
        </w:tc>
        <w:tc>
          <w:tcPr>
            <w:tcW w:w="702" w:type="pct"/>
            <w:vMerge w:val="restar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Baeshiqa</w:t>
            </w:r>
          </w:p>
        </w:tc>
        <w:tc>
          <w:tcPr>
            <w:tcW w:w="813"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دي أن أو آي أس آي</w:t>
            </w:r>
          </w:p>
        </w:tc>
        <w:tc>
          <w:tcPr>
            <w:tcW w:w="80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DNO ASA</w:t>
            </w:r>
          </w:p>
        </w:tc>
        <w:tc>
          <w:tcPr>
            <w:tcW w:w="556" w:type="pct"/>
            <w:tcBorders>
              <w:top w:val="nil"/>
              <w:left w:val="single" w:sz="4" w:space="0" w:color="0070C0"/>
              <w:bottom w:val="single" w:sz="4"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مكافأة</w:t>
            </w:r>
          </w:p>
        </w:tc>
        <w:tc>
          <w:tcPr>
            <w:tcW w:w="742"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٤٠٠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Calibri"/>
                <w:color w:val="000000"/>
              </w:rPr>
              <w:t> </w:t>
            </w:r>
          </w:p>
        </w:tc>
      </w:tr>
      <w:tr w:rsidR="00C34B7D" w:rsidRPr="00D64A43" w:rsidTr="000A735A">
        <w:trPr>
          <w:trHeight w:val="780"/>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راك العامة المحدودة للنفط</w:t>
            </w:r>
          </w:p>
        </w:tc>
        <w:tc>
          <w:tcPr>
            <w:tcW w:w="804"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RAK Petroleum Public Company Limited</w:t>
            </w:r>
          </w:p>
        </w:tc>
        <w:tc>
          <w:tcPr>
            <w:tcW w:w="556" w:type="pct"/>
            <w:tcBorders>
              <w:top w:val="nil"/>
              <w:left w:val="single" w:sz="4" w:space="0" w:color="0070C0"/>
              <w:bottom w:val="single" w:sz="8"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مكافأة</w:t>
            </w:r>
          </w:p>
        </w:tc>
        <w:tc>
          <w:tcPr>
            <w:tcW w:w="742" w:type="pct"/>
            <w:tcBorders>
              <w:top w:val="nil"/>
              <w:left w:val="nil"/>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٤٠٠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8"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Calibri"/>
                <w:color w:val="000000"/>
              </w:rPr>
              <w:t> </w:t>
            </w:r>
          </w:p>
        </w:tc>
      </w:tr>
      <w:tr w:rsidR="00C34B7D" w:rsidRPr="00D64A43" w:rsidTr="000A735A">
        <w:trPr>
          <w:trHeight w:val="315"/>
        </w:trPr>
        <w:tc>
          <w:tcPr>
            <w:tcW w:w="703" w:type="pct"/>
            <w:tcBorders>
              <w:top w:val="nil"/>
              <w:left w:val="single" w:sz="8"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 xml:space="preserve">الرقعة </w:t>
            </w:r>
            <w:r w:rsidRPr="00D64A43">
              <w:rPr>
                <w:rFonts w:ascii="Calibri" w:eastAsia="Times New Roman" w:hAnsi="Calibri" w:cs="Calibri"/>
                <w:b/>
                <w:bCs/>
                <w:color w:val="000000"/>
                <w:rtl/>
              </w:rPr>
              <w:t>12</w:t>
            </w:r>
          </w:p>
        </w:tc>
        <w:tc>
          <w:tcPr>
            <w:tcW w:w="702"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Block 12</w:t>
            </w:r>
          </w:p>
        </w:tc>
        <w:tc>
          <w:tcPr>
            <w:tcW w:w="813" w:type="pct"/>
            <w:tcBorders>
              <w:top w:val="single" w:sz="4" w:space="0" w:color="0070C0"/>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غازبروم</w:t>
            </w:r>
          </w:p>
        </w:tc>
        <w:tc>
          <w:tcPr>
            <w:tcW w:w="804" w:type="pct"/>
            <w:tcBorders>
              <w:top w:val="single" w:sz="4" w:space="0" w:color="0070C0"/>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Rosneft</w:t>
            </w:r>
          </w:p>
        </w:tc>
        <w:tc>
          <w:tcPr>
            <w:tcW w:w="556" w:type="pct"/>
            <w:tcBorders>
              <w:top w:val="single" w:sz="4" w:space="0" w:color="0070C0"/>
              <w:left w:val="single" w:sz="4" w:space="0" w:color="0070C0"/>
              <w:bottom w:val="single" w:sz="8"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ضرائب</w:t>
            </w:r>
          </w:p>
        </w:tc>
        <w:tc>
          <w:tcPr>
            <w:tcW w:w="742" w:type="pct"/>
            <w:tcBorders>
              <w:top w:val="single" w:sz="4" w:space="0" w:color="0070C0"/>
              <w:left w:val="nil"/>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٥١٠</w:t>
            </w:r>
            <w:r w:rsidRPr="00D64A43">
              <w:rPr>
                <w:rFonts w:ascii="Calibri" w:eastAsia="Times New Roman" w:hAnsi="Calibri" w:cs="Calibri"/>
                <w:color w:val="000000"/>
                <w:rtl/>
              </w:rPr>
              <w:t>,</w:t>
            </w:r>
            <w:r w:rsidRPr="00D64A43">
              <w:rPr>
                <w:rFonts w:ascii="Calibri" w:eastAsia="Times New Roman" w:hAnsi="Calibri" w:cs="Times New Roman"/>
                <w:color w:val="000000"/>
                <w:rtl/>
              </w:rPr>
              <w:t>٢٠٠</w:t>
            </w:r>
          </w:p>
        </w:tc>
        <w:tc>
          <w:tcPr>
            <w:tcW w:w="680" w:type="pct"/>
            <w:tcBorders>
              <w:top w:val="single" w:sz="4" w:space="0" w:color="0070C0"/>
              <w:left w:val="single" w:sz="4" w:space="0" w:color="0070C0"/>
              <w:bottom w:val="single" w:sz="8"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510"/>
        </w:trPr>
        <w:tc>
          <w:tcPr>
            <w:tcW w:w="703" w:type="pct"/>
            <w:vMerge w:val="restart"/>
            <w:tcBorders>
              <w:top w:val="nil"/>
              <w:left w:val="single" w:sz="8"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هاولر</w:t>
            </w:r>
          </w:p>
        </w:tc>
        <w:tc>
          <w:tcPr>
            <w:tcW w:w="702" w:type="pct"/>
            <w:vMerge w:val="restar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Hawler</w:t>
            </w:r>
          </w:p>
        </w:tc>
        <w:tc>
          <w:tcPr>
            <w:tcW w:w="813"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فورزة للنفط المحدودة</w:t>
            </w:r>
          </w:p>
        </w:tc>
        <w:tc>
          <w:tcPr>
            <w:tcW w:w="8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Forza Petroleum Limited</w:t>
            </w:r>
          </w:p>
        </w:tc>
        <w:tc>
          <w:tcPr>
            <w:tcW w:w="556"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إمتياز</w:t>
            </w:r>
          </w:p>
        </w:tc>
        <w:tc>
          <w:tcPr>
            <w:tcW w:w="742" w:type="pct"/>
            <w:tcBorders>
              <w:top w:val="single" w:sz="4" w:space="0" w:color="0070C0"/>
              <w:left w:val="nil"/>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Calibri"/>
                <w:color w:val="000000"/>
              </w:rPr>
              <w:t> </w:t>
            </w:r>
          </w:p>
        </w:tc>
        <w:tc>
          <w:tcPr>
            <w:tcW w:w="680" w:type="pct"/>
            <w:tcBorders>
              <w:top w:val="single" w:sz="4" w:space="0" w:color="0070C0"/>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٧</w:t>
            </w:r>
            <w:r w:rsidRPr="00D64A43">
              <w:rPr>
                <w:rFonts w:ascii="Calibri" w:eastAsia="Times New Roman" w:hAnsi="Calibri" w:cs="Calibri"/>
                <w:color w:val="000000"/>
                <w:rtl/>
              </w:rPr>
              <w:t>,</w:t>
            </w:r>
            <w:r w:rsidRPr="00D64A43">
              <w:rPr>
                <w:rFonts w:ascii="Calibri" w:eastAsia="Times New Roman" w:hAnsi="Calibri" w:cs="Times New Roman"/>
                <w:color w:val="000000"/>
                <w:rtl/>
              </w:rPr>
              <w:t>١٠٠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510"/>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فورزة للنفط المحدودة</w:t>
            </w:r>
          </w:p>
        </w:tc>
        <w:tc>
          <w:tcPr>
            <w:tcW w:w="804"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Forza Petroleum Limited</w:t>
            </w:r>
          </w:p>
        </w:tc>
        <w:tc>
          <w:tcPr>
            <w:tcW w:w="55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ضرائب</w:t>
            </w:r>
          </w:p>
        </w:tc>
        <w:tc>
          <w:tcPr>
            <w:tcW w:w="742" w:type="pct"/>
            <w:tcBorders>
              <w:top w:val="nil"/>
              <w:left w:val="nil"/>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Calibri"/>
                <w:color w:val="000000"/>
              </w:rPr>
              <w:t> </w:t>
            </w:r>
          </w:p>
        </w:tc>
        <w:tc>
          <w:tcPr>
            <w:tcW w:w="680"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w:t>
            </w:r>
            <w:r w:rsidRPr="00D64A43">
              <w:rPr>
                <w:rFonts w:ascii="Calibri" w:eastAsia="Times New Roman" w:hAnsi="Calibri" w:cs="Calibri"/>
                <w:color w:val="000000"/>
                <w:rtl/>
              </w:rPr>
              <w:t>,</w:t>
            </w:r>
            <w:r w:rsidRPr="00D64A43">
              <w:rPr>
                <w:rFonts w:ascii="Calibri" w:eastAsia="Times New Roman" w:hAnsi="Calibri" w:cs="Times New Roman"/>
                <w:color w:val="000000"/>
                <w:rtl/>
              </w:rPr>
              <w:t>٦٠٠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765"/>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أوريكس للنفط المحدودة</w:t>
            </w:r>
          </w:p>
        </w:tc>
        <w:tc>
          <w:tcPr>
            <w:tcW w:w="804"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Oryx Petroleum Corporation Limited</w:t>
            </w:r>
          </w:p>
        </w:tc>
        <w:tc>
          <w:tcPr>
            <w:tcW w:w="55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إمتياز</w:t>
            </w:r>
          </w:p>
        </w:tc>
        <w:tc>
          <w:tcPr>
            <w:tcW w:w="742" w:type="pct"/>
            <w:tcBorders>
              <w:top w:val="nil"/>
              <w:left w:val="nil"/>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١٣</w:t>
            </w:r>
            <w:r w:rsidRPr="00D64A43">
              <w:rPr>
                <w:rFonts w:ascii="Calibri" w:eastAsia="Times New Roman" w:hAnsi="Calibri" w:cs="Calibri"/>
                <w:color w:val="000000"/>
                <w:rtl/>
              </w:rPr>
              <w:t>,</w:t>
            </w:r>
            <w:r w:rsidRPr="00D64A43">
              <w:rPr>
                <w:rFonts w:ascii="Calibri" w:eastAsia="Times New Roman" w:hAnsi="Calibri" w:cs="Times New Roman"/>
                <w:color w:val="000000"/>
                <w:rtl/>
              </w:rPr>
              <w:t>٦٠٠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Calibri"/>
                <w:color w:val="000000"/>
              </w:rPr>
              <w:t> </w:t>
            </w:r>
          </w:p>
        </w:tc>
      </w:tr>
      <w:tr w:rsidR="00C34B7D" w:rsidRPr="00D64A43" w:rsidTr="000A735A">
        <w:trPr>
          <w:trHeight w:val="780"/>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أوريكس للنفط المحدودة</w:t>
            </w:r>
          </w:p>
        </w:tc>
        <w:tc>
          <w:tcPr>
            <w:tcW w:w="804"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Oryx Petroleum Corporation Limited</w:t>
            </w:r>
          </w:p>
        </w:tc>
        <w:tc>
          <w:tcPr>
            <w:tcW w:w="556" w:type="pct"/>
            <w:tcBorders>
              <w:top w:val="nil"/>
              <w:left w:val="single" w:sz="4" w:space="0" w:color="0070C0"/>
              <w:bottom w:val="single" w:sz="8"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ضرائب</w:t>
            </w:r>
          </w:p>
        </w:tc>
        <w:tc>
          <w:tcPr>
            <w:tcW w:w="742" w:type="pct"/>
            <w:tcBorders>
              <w:top w:val="nil"/>
              <w:left w:val="nil"/>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٣</w:t>
            </w:r>
            <w:r w:rsidRPr="00D64A43">
              <w:rPr>
                <w:rFonts w:ascii="Calibri" w:eastAsia="Times New Roman" w:hAnsi="Calibri" w:cs="Calibri"/>
                <w:color w:val="000000"/>
                <w:rtl/>
              </w:rPr>
              <w:t>,</w:t>
            </w:r>
            <w:r w:rsidRPr="00D64A43">
              <w:rPr>
                <w:rFonts w:ascii="Calibri" w:eastAsia="Times New Roman" w:hAnsi="Calibri" w:cs="Times New Roman"/>
                <w:color w:val="000000"/>
                <w:rtl/>
              </w:rPr>
              <w:t>١٠٠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8"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Calibri"/>
                <w:color w:val="000000"/>
              </w:rPr>
              <w:t> </w:t>
            </w:r>
          </w:p>
        </w:tc>
      </w:tr>
      <w:tr w:rsidR="00C34B7D" w:rsidRPr="00D64A43" w:rsidTr="000A735A">
        <w:trPr>
          <w:trHeight w:val="780"/>
        </w:trPr>
        <w:tc>
          <w:tcPr>
            <w:tcW w:w="703" w:type="pct"/>
            <w:tcBorders>
              <w:top w:val="nil"/>
              <w:left w:val="single" w:sz="8" w:space="0" w:color="0070C0"/>
              <w:bottom w:val="single" w:sz="8" w:space="0" w:color="0070C0"/>
              <w:right w:val="single" w:sz="4" w:space="0" w:color="0070C0"/>
            </w:tcBorders>
            <w:shd w:val="clear" w:color="000000" w:fill="D9D9D9"/>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سارسانغ</w:t>
            </w:r>
          </w:p>
        </w:tc>
        <w:tc>
          <w:tcPr>
            <w:tcW w:w="702"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Sarsang</w:t>
            </w:r>
          </w:p>
        </w:tc>
        <w:tc>
          <w:tcPr>
            <w:tcW w:w="813"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 xml:space="preserve">شركة توتال للطاقة </w:t>
            </w:r>
            <w:r w:rsidRPr="00D64A43">
              <w:rPr>
                <w:rFonts w:ascii="Calibri" w:eastAsia="Times New Roman" w:hAnsi="Calibri" w:cs="Calibri"/>
                <w:color w:val="000000"/>
                <w:rtl/>
              </w:rPr>
              <w:t>(</w:t>
            </w:r>
            <w:r w:rsidRPr="00D64A43">
              <w:rPr>
                <w:rFonts w:ascii="Calibri" w:eastAsia="Times New Roman" w:hAnsi="Calibri" w:cs="Times New Roman"/>
                <w:color w:val="000000"/>
                <w:rtl/>
              </w:rPr>
              <w:t>سابقاً توتال أس آي</w:t>
            </w:r>
            <w:r w:rsidRPr="00D64A43">
              <w:rPr>
                <w:rFonts w:ascii="Calibri" w:eastAsia="Times New Roman" w:hAnsi="Calibri" w:cs="Calibri"/>
                <w:color w:val="000000"/>
                <w:rtl/>
              </w:rPr>
              <w:t>)</w:t>
            </w:r>
          </w:p>
        </w:tc>
        <w:tc>
          <w:tcPr>
            <w:tcW w:w="804"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TotalEnergies SE (Formerly Total S.A.)</w:t>
            </w:r>
          </w:p>
        </w:tc>
        <w:tc>
          <w:tcPr>
            <w:tcW w:w="556" w:type="pct"/>
            <w:tcBorders>
              <w:top w:val="nil"/>
              <w:left w:val="single" w:sz="4" w:space="0" w:color="0070C0"/>
              <w:bottom w:val="single" w:sz="8"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ضرائب</w:t>
            </w:r>
          </w:p>
        </w:tc>
        <w:tc>
          <w:tcPr>
            <w:tcW w:w="742" w:type="pct"/>
            <w:tcBorders>
              <w:top w:val="nil"/>
              <w:left w:val="nil"/>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١١</w:t>
            </w:r>
            <w:r w:rsidRPr="00D64A43">
              <w:rPr>
                <w:rFonts w:ascii="Calibri" w:eastAsia="Times New Roman" w:hAnsi="Calibri" w:cs="Calibri"/>
                <w:color w:val="000000"/>
                <w:rtl/>
              </w:rPr>
              <w:t>,</w:t>
            </w:r>
            <w:r w:rsidRPr="00D64A43">
              <w:rPr>
                <w:rFonts w:ascii="Calibri" w:eastAsia="Times New Roman" w:hAnsi="Calibri" w:cs="Times New Roman"/>
                <w:color w:val="000000"/>
                <w:rtl/>
              </w:rPr>
              <w:t>٩٠٠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8"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٧</w:t>
            </w:r>
            <w:r w:rsidRPr="00D64A43">
              <w:rPr>
                <w:rFonts w:ascii="Calibri" w:eastAsia="Times New Roman" w:hAnsi="Calibri" w:cs="Calibri"/>
                <w:color w:val="000000"/>
                <w:rtl/>
              </w:rPr>
              <w:t>,</w:t>
            </w:r>
            <w:r w:rsidRPr="00D64A43">
              <w:rPr>
                <w:rFonts w:ascii="Calibri" w:eastAsia="Times New Roman" w:hAnsi="Calibri" w:cs="Times New Roman"/>
                <w:color w:val="000000"/>
                <w:rtl/>
              </w:rPr>
              <w:t>٧٠٠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765"/>
        </w:trPr>
        <w:tc>
          <w:tcPr>
            <w:tcW w:w="703" w:type="pct"/>
            <w:vMerge w:val="restart"/>
            <w:tcBorders>
              <w:top w:val="nil"/>
              <w:left w:val="single" w:sz="8"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lastRenderedPageBreak/>
              <w:t>شيكان</w:t>
            </w:r>
          </w:p>
        </w:tc>
        <w:tc>
          <w:tcPr>
            <w:tcW w:w="702" w:type="pct"/>
            <w:vMerge w:val="restar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Shaikan</w:t>
            </w:r>
          </w:p>
        </w:tc>
        <w:tc>
          <w:tcPr>
            <w:tcW w:w="813"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غلف كيستون المحدودة</w:t>
            </w:r>
          </w:p>
        </w:tc>
        <w:tc>
          <w:tcPr>
            <w:tcW w:w="8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Gulf Keystone Petroleum Limited</w:t>
            </w:r>
          </w:p>
        </w:tc>
        <w:tc>
          <w:tcPr>
            <w:tcW w:w="556" w:type="pct"/>
            <w:tcBorders>
              <w:top w:val="single" w:sz="4" w:space="0" w:color="0070C0"/>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مدفوعات لتطوير البنية التحتية</w:t>
            </w:r>
          </w:p>
        </w:tc>
        <w:tc>
          <w:tcPr>
            <w:tcW w:w="742" w:type="pct"/>
            <w:tcBorders>
              <w:top w:val="single" w:sz="4" w:space="0" w:color="0070C0"/>
              <w:left w:val="nil"/>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Calibri"/>
                <w:color w:val="000000"/>
              </w:rPr>
              <w:t> </w:t>
            </w:r>
          </w:p>
        </w:tc>
        <w:tc>
          <w:tcPr>
            <w:tcW w:w="680" w:type="pct"/>
            <w:tcBorders>
              <w:top w:val="single" w:sz="4" w:space="0" w:color="0070C0"/>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٢٠٢</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780"/>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غلف كيستون المحدودة</w:t>
            </w:r>
          </w:p>
        </w:tc>
        <w:tc>
          <w:tcPr>
            <w:tcW w:w="804"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Gulf Keystone Petroleum Limited</w:t>
            </w:r>
          </w:p>
        </w:tc>
        <w:tc>
          <w:tcPr>
            <w:tcW w:w="556" w:type="pct"/>
            <w:tcBorders>
              <w:top w:val="nil"/>
              <w:left w:val="single" w:sz="4" w:space="0" w:color="0070C0"/>
              <w:bottom w:val="single" w:sz="8"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إمتياز</w:t>
            </w:r>
          </w:p>
        </w:tc>
        <w:tc>
          <w:tcPr>
            <w:tcW w:w="742" w:type="pct"/>
            <w:tcBorders>
              <w:top w:val="nil"/>
              <w:left w:val="nil"/>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Calibri"/>
                <w:color w:val="000000"/>
              </w:rPr>
              <w:t> </w:t>
            </w:r>
          </w:p>
        </w:tc>
        <w:tc>
          <w:tcPr>
            <w:tcW w:w="680" w:type="pct"/>
            <w:tcBorders>
              <w:top w:val="nil"/>
              <w:left w:val="single" w:sz="4" w:space="0" w:color="0070C0"/>
              <w:bottom w:val="single" w:sz="8"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٢٢</w:t>
            </w:r>
            <w:r w:rsidRPr="00D64A43">
              <w:rPr>
                <w:rFonts w:ascii="Calibri" w:eastAsia="Times New Roman" w:hAnsi="Calibri" w:cs="Calibri"/>
                <w:color w:val="000000"/>
                <w:rtl/>
              </w:rPr>
              <w:t>,</w:t>
            </w:r>
            <w:r w:rsidRPr="00D64A43">
              <w:rPr>
                <w:rFonts w:ascii="Calibri" w:eastAsia="Times New Roman" w:hAnsi="Calibri" w:cs="Times New Roman"/>
                <w:color w:val="000000"/>
                <w:rtl/>
              </w:rPr>
              <w:t>٢٠٠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510"/>
        </w:trPr>
        <w:tc>
          <w:tcPr>
            <w:tcW w:w="703" w:type="pct"/>
            <w:vMerge w:val="restart"/>
            <w:tcBorders>
              <w:top w:val="nil"/>
              <w:left w:val="single" w:sz="8" w:space="0" w:color="0070C0"/>
              <w:bottom w:val="single" w:sz="8" w:space="0" w:color="0070C0"/>
              <w:right w:val="single" w:sz="4" w:space="0" w:color="0070C0"/>
            </w:tcBorders>
            <w:shd w:val="clear" w:color="000000" w:fill="D9D9D9"/>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طق طق</w:t>
            </w:r>
          </w:p>
        </w:tc>
        <w:tc>
          <w:tcPr>
            <w:tcW w:w="702" w:type="pct"/>
            <w:vMerge w:val="restar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Taq Taq</w:t>
            </w:r>
          </w:p>
        </w:tc>
        <w:tc>
          <w:tcPr>
            <w:tcW w:w="813"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جينيل للطاقة</w:t>
            </w:r>
          </w:p>
        </w:tc>
        <w:tc>
          <w:tcPr>
            <w:tcW w:w="804" w:type="pct"/>
            <w:tcBorders>
              <w:top w:val="nil"/>
              <w:left w:val="single" w:sz="4" w:space="0" w:color="0070C0"/>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Genel Energy PLC</w:t>
            </w:r>
          </w:p>
        </w:tc>
        <w:tc>
          <w:tcPr>
            <w:tcW w:w="556" w:type="pct"/>
            <w:tcBorders>
              <w:top w:val="nil"/>
              <w:left w:val="single" w:sz="4" w:space="0" w:color="0070C0"/>
              <w:bottom w:val="single" w:sz="4"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مدفوعات لتطوير البنية التحتية</w:t>
            </w:r>
          </w:p>
        </w:tc>
        <w:tc>
          <w:tcPr>
            <w:tcW w:w="742" w:type="pct"/>
            <w:tcBorders>
              <w:top w:val="nil"/>
              <w:left w:val="nil"/>
              <w:bottom w:val="single" w:sz="4"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٤</w:t>
            </w:r>
            <w:r w:rsidRPr="00D64A43">
              <w:rPr>
                <w:rFonts w:ascii="Calibri" w:eastAsia="Times New Roman" w:hAnsi="Calibri" w:cs="Calibri"/>
                <w:color w:val="000000"/>
                <w:rtl/>
              </w:rPr>
              <w:t>,</w:t>
            </w:r>
            <w:r w:rsidRPr="00D64A43">
              <w:rPr>
                <w:rFonts w:ascii="Calibri" w:eastAsia="Times New Roman" w:hAnsi="Calibri" w:cs="Times New Roman"/>
                <w:color w:val="000000"/>
                <w:rtl/>
              </w:rPr>
              <w:t>٦٠٠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4"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٢</w:t>
            </w:r>
            <w:r w:rsidRPr="00D64A43">
              <w:rPr>
                <w:rFonts w:ascii="Calibri" w:eastAsia="Times New Roman" w:hAnsi="Calibri" w:cs="Calibri"/>
                <w:color w:val="000000"/>
                <w:rtl/>
              </w:rPr>
              <w:t>,</w:t>
            </w:r>
            <w:r w:rsidRPr="00D64A43">
              <w:rPr>
                <w:rFonts w:ascii="Calibri" w:eastAsia="Times New Roman" w:hAnsi="Calibri" w:cs="Times New Roman"/>
                <w:color w:val="000000"/>
                <w:rtl/>
              </w:rPr>
              <w:t>٦٠٠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315"/>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جينيل للطاقة</w:t>
            </w:r>
          </w:p>
        </w:tc>
        <w:tc>
          <w:tcPr>
            <w:tcW w:w="804" w:type="pct"/>
            <w:tcBorders>
              <w:top w:val="nil"/>
              <w:left w:val="single" w:sz="4" w:space="0" w:color="0070C0"/>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Genel Energy PLC</w:t>
            </w:r>
          </w:p>
        </w:tc>
        <w:tc>
          <w:tcPr>
            <w:tcW w:w="556" w:type="pct"/>
            <w:tcBorders>
              <w:top w:val="nil"/>
              <w:left w:val="single" w:sz="4" w:space="0" w:color="0070C0"/>
              <w:bottom w:val="single" w:sz="8" w:space="0" w:color="0070C0"/>
              <w:right w:val="double" w:sz="6" w:space="0" w:color="0070C0"/>
            </w:tcBorders>
            <w:shd w:val="clear" w:color="000000" w:fill="D9D9D9"/>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إمتياز</w:t>
            </w:r>
          </w:p>
        </w:tc>
        <w:tc>
          <w:tcPr>
            <w:tcW w:w="742" w:type="pct"/>
            <w:tcBorders>
              <w:top w:val="nil"/>
              <w:left w:val="nil"/>
              <w:bottom w:val="single" w:sz="8" w:space="0" w:color="0070C0"/>
              <w:right w:val="single" w:sz="4"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٢٥</w:t>
            </w:r>
            <w:r w:rsidRPr="00D64A43">
              <w:rPr>
                <w:rFonts w:ascii="Calibri" w:eastAsia="Times New Roman" w:hAnsi="Calibri" w:cs="Calibri"/>
                <w:color w:val="000000"/>
                <w:rtl/>
              </w:rPr>
              <w:t>,</w:t>
            </w:r>
            <w:r w:rsidRPr="00D64A43">
              <w:rPr>
                <w:rFonts w:ascii="Calibri" w:eastAsia="Times New Roman" w:hAnsi="Calibri" w:cs="Times New Roman"/>
                <w:color w:val="000000"/>
                <w:rtl/>
              </w:rPr>
              <w:t>٨٠٠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8" w:space="0" w:color="0070C0"/>
              <w:right w:val="single" w:sz="8" w:space="0" w:color="0070C0"/>
            </w:tcBorders>
            <w:shd w:val="clear" w:color="000000" w:fill="D9D9D9"/>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Times New Roman"/>
                <w:color w:val="000000"/>
                <w:rtl/>
              </w:rPr>
              <w:t>١٢</w:t>
            </w:r>
            <w:r w:rsidRPr="00D64A43">
              <w:rPr>
                <w:rFonts w:ascii="Calibri" w:eastAsia="Times New Roman" w:hAnsi="Calibri" w:cs="Calibri"/>
                <w:color w:val="000000"/>
                <w:rtl/>
              </w:rPr>
              <w:t>,</w:t>
            </w:r>
            <w:r w:rsidRPr="00D64A43">
              <w:rPr>
                <w:rFonts w:ascii="Calibri" w:eastAsia="Times New Roman" w:hAnsi="Calibri" w:cs="Times New Roman"/>
                <w:color w:val="000000"/>
                <w:rtl/>
              </w:rPr>
              <w:t>٧٠٠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r>
      <w:tr w:rsidR="00C34B7D" w:rsidRPr="00D64A43" w:rsidTr="000A735A">
        <w:trPr>
          <w:trHeight w:val="300"/>
        </w:trPr>
        <w:tc>
          <w:tcPr>
            <w:tcW w:w="703" w:type="pct"/>
            <w:vMerge w:val="restart"/>
            <w:tcBorders>
              <w:top w:val="nil"/>
              <w:left w:val="single" w:sz="8"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jc w:val="center"/>
              <w:rPr>
                <w:rFonts w:ascii="Calibri" w:eastAsia="Times New Roman" w:hAnsi="Calibri" w:cs="Calibri"/>
                <w:b/>
                <w:bCs/>
                <w:color w:val="000000"/>
              </w:rPr>
            </w:pPr>
            <w:r w:rsidRPr="00D64A43">
              <w:rPr>
                <w:rFonts w:ascii="Calibri" w:eastAsia="Times New Roman" w:hAnsi="Calibri" w:cs="Times New Roman"/>
                <w:b/>
                <w:bCs/>
                <w:color w:val="000000"/>
                <w:rtl/>
              </w:rPr>
              <w:t>طاوكي</w:t>
            </w:r>
          </w:p>
        </w:tc>
        <w:tc>
          <w:tcPr>
            <w:tcW w:w="702" w:type="pct"/>
            <w:vMerge w:val="restar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Georgia" w:eastAsia="Times New Roman" w:hAnsi="Georgia" w:cs="Calibri"/>
                <w:b/>
                <w:bCs/>
                <w:color w:val="000000"/>
                <w:rtl/>
              </w:rPr>
            </w:pPr>
            <w:r w:rsidRPr="00D64A43">
              <w:rPr>
                <w:rFonts w:ascii="Georgia" w:eastAsia="Times New Roman" w:hAnsi="Georgia" w:cs="Calibri"/>
                <w:b/>
                <w:bCs/>
                <w:color w:val="000000"/>
              </w:rPr>
              <w:t>Tawke</w:t>
            </w:r>
          </w:p>
        </w:tc>
        <w:tc>
          <w:tcPr>
            <w:tcW w:w="813"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دي أن أو آي أس آي</w:t>
            </w:r>
          </w:p>
        </w:tc>
        <w:tc>
          <w:tcPr>
            <w:tcW w:w="804" w:type="pct"/>
            <w:tcBorders>
              <w:top w:val="nil"/>
              <w:left w:val="single" w:sz="4" w:space="0" w:color="0070C0"/>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DNO ASA</w:t>
            </w:r>
          </w:p>
        </w:tc>
        <w:tc>
          <w:tcPr>
            <w:tcW w:w="556" w:type="pct"/>
            <w:tcBorders>
              <w:top w:val="nil"/>
              <w:left w:val="single" w:sz="4" w:space="0" w:color="0070C0"/>
              <w:bottom w:val="single" w:sz="4"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مكافأة</w:t>
            </w:r>
          </w:p>
        </w:tc>
        <w:tc>
          <w:tcPr>
            <w:tcW w:w="742" w:type="pct"/>
            <w:tcBorders>
              <w:top w:val="nil"/>
              <w:left w:val="nil"/>
              <w:bottom w:val="single" w:sz="4"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٩٠٠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4"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Calibri"/>
                <w:color w:val="000000"/>
              </w:rPr>
              <w:t> </w:t>
            </w:r>
          </w:p>
        </w:tc>
      </w:tr>
      <w:tr w:rsidR="00C34B7D" w:rsidRPr="00D64A43" w:rsidTr="000A735A">
        <w:trPr>
          <w:trHeight w:val="315"/>
        </w:trPr>
        <w:tc>
          <w:tcPr>
            <w:tcW w:w="703" w:type="pct"/>
            <w:vMerge/>
            <w:tcBorders>
              <w:top w:val="nil"/>
              <w:left w:val="single" w:sz="8"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Calibri" w:eastAsia="Times New Roman" w:hAnsi="Calibri" w:cs="Calibri"/>
                <w:b/>
                <w:bCs/>
                <w:color w:val="000000"/>
              </w:rPr>
            </w:pPr>
          </w:p>
        </w:tc>
        <w:tc>
          <w:tcPr>
            <w:tcW w:w="702" w:type="pct"/>
            <w:vMerge/>
            <w:tcBorders>
              <w:top w:val="nil"/>
              <w:left w:val="single" w:sz="4" w:space="0" w:color="0070C0"/>
              <w:bottom w:val="single" w:sz="8" w:space="0" w:color="0070C0"/>
              <w:right w:val="single" w:sz="4" w:space="0" w:color="0070C0"/>
            </w:tcBorders>
            <w:vAlign w:val="center"/>
            <w:hideMark/>
          </w:tcPr>
          <w:p w:rsidR="00C34B7D" w:rsidRPr="00D64A43" w:rsidRDefault="00C34B7D" w:rsidP="008F6E2C">
            <w:pPr>
              <w:bidi/>
              <w:spacing w:after="0" w:line="240" w:lineRule="auto"/>
              <w:rPr>
                <w:rFonts w:ascii="Georgia" w:eastAsia="Times New Roman" w:hAnsi="Georgia" w:cs="Calibri"/>
                <w:b/>
                <w:bCs/>
                <w:color w:val="000000"/>
              </w:rPr>
            </w:pPr>
          </w:p>
        </w:tc>
        <w:tc>
          <w:tcPr>
            <w:tcW w:w="813"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شركة دي أن أو آي أس آي</w:t>
            </w:r>
          </w:p>
        </w:tc>
        <w:tc>
          <w:tcPr>
            <w:tcW w:w="804" w:type="pct"/>
            <w:tcBorders>
              <w:top w:val="nil"/>
              <w:left w:val="single" w:sz="4" w:space="0" w:color="0070C0"/>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rPr>
                <w:rFonts w:ascii="Georgia" w:eastAsia="Times New Roman" w:hAnsi="Georgia" w:cs="Calibri"/>
                <w:color w:val="000000"/>
                <w:rtl/>
              </w:rPr>
            </w:pPr>
            <w:r w:rsidRPr="00D64A43">
              <w:rPr>
                <w:rFonts w:ascii="Georgia" w:eastAsia="Times New Roman" w:hAnsi="Georgia" w:cs="Calibri"/>
                <w:color w:val="000000"/>
              </w:rPr>
              <w:t>DNO ASA</w:t>
            </w:r>
          </w:p>
        </w:tc>
        <w:tc>
          <w:tcPr>
            <w:tcW w:w="556" w:type="pct"/>
            <w:tcBorders>
              <w:top w:val="nil"/>
              <w:left w:val="single" w:sz="4" w:space="0" w:color="0070C0"/>
              <w:bottom w:val="single" w:sz="8" w:space="0" w:color="0070C0"/>
              <w:right w:val="double" w:sz="6" w:space="0" w:color="0070C0"/>
            </w:tcBorders>
            <w:shd w:val="clear" w:color="auto" w:fill="auto"/>
            <w:vAlign w:val="center"/>
            <w:hideMark/>
          </w:tcPr>
          <w:p w:rsidR="00C34B7D" w:rsidRPr="00D64A43" w:rsidRDefault="00C34B7D" w:rsidP="008F6E2C">
            <w:pPr>
              <w:bidi/>
              <w:spacing w:after="0" w:line="240" w:lineRule="auto"/>
              <w:rPr>
                <w:rFonts w:ascii="Calibri" w:eastAsia="Times New Roman" w:hAnsi="Calibri" w:cs="Calibri"/>
                <w:color w:val="000000"/>
              </w:rPr>
            </w:pPr>
            <w:r w:rsidRPr="00D64A43">
              <w:rPr>
                <w:rFonts w:ascii="Calibri" w:eastAsia="Times New Roman" w:hAnsi="Calibri" w:cs="Times New Roman"/>
                <w:color w:val="000000"/>
                <w:rtl/>
              </w:rPr>
              <w:t>إمتياز</w:t>
            </w:r>
          </w:p>
        </w:tc>
        <w:tc>
          <w:tcPr>
            <w:tcW w:w="742" w:type="pct"/>
            <w:tcBorders>
              <w:top w:val="nil"/>
              <w:left w:val="nil"/>
              <w:bottom w:val="single" w:sz="8" w:space="0" w:color="0070C0"/>
              <w:right w:val="single" w:sz="4"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tl/>
              </w:rPr>
            </w:pPr>
            <w:r w:rsidRPr="00D64A43">
              <w:rPr>
                <w:rFonts w:ascii="Calibri" w:eastAsia="Times New Roman" w:hAnsi="Calibri" w:cs="Times New Roman"/>
                <w:color w:val="000000"/>
                <w:rtl/>
              </w:rPr>
              <w:t>٢٣١</w:t>
            </w:r>
            <w:r w:rsidRPr="00D64A43">
              <w:rPr>
                <w:rFonts w:ascii="Calibri" w:eastAsia="Times New Roman" w:hAnsi="Calibri" w:cs="Calibri"/>
                <w:color w:val="000000"/>
                <w:rtl/>
              </w:rPr>
              <w:t>,</w:t>
            </w:r>
            <w:r w:rsidRPr="00D64A43">
              <w:rPr>
                <w:rFonts w:ascii="Calibri" w:eastAsia="Times New Roman" w:hAnsi="Calibri" w:cs="Times New Roman"/>
                <w:color w:val="000000"/>
                <w:rtl/>
              </w:rPr>
              <w:t>٧٠٠</w:t>
            </w:r>
            <w:r w:rsidRPr="00D64A43">
              <w:rPr>
                <w:rFonts w:ascii="Calibri" w:eastAsia="Times New Roman" w:hAnsi="Calibri" w:cs="Calibri"/>
                <w:color w:val="000000"/>
                <w:rtl/>
              </w:rPr>
              <w:t>,</w:t>
            </w:r>
            <w:r w:rsidRPr="00D64A43">
              <w:rPr>
                <w:rFonts w:ascii="Calibri" w:eastAsia="Times New Roman" w:hAnsi="Calibri" w:cs="Times New Roman"/>
                <w:color w:val="000000"/>
                <w:rtl/>
              </w:rPr>
              <w:t>٠٠٠</w:t>
            </w:r>
          </w:p>
        </w:tc>
        <w:tc>
          <w:tcPr>
            <w:tcW w:w="680" w:type="pct"/>
            <w:tcBorders>
              <w:top w:val="nil"/>
              <w:left w:val="single" w:sz="4" w:space="0" w:color="0070C0"/>
              <w:bottom w:val="single" w:sz="8" w:space="0" w:color="0070C0"/>
              <w:right w:val="single" w:sz="8" w:space="0" w:color="0070C0"/>
            </w:tcBorders>
            <w:shd w:val="clear" w:color="auto" w:fill="auto"/>
            <w:vAlign w:val="center"/>
            <w:hideMark/>
          </w:tcPr>
          <w:p w:rsidR="00C34B7D" w:rsidRPr="00D64A43" w:rsidRDefault="00C34B7D" w:rsidP="008F6E2C">
            <w:pPr>
              <w:spacing w:after="0" w:line="240" w:lineRule="auto"/>
              <w:jc w:val="center"/>
              <w:rPr>
                <w:rFonts w:ascii="Calibri" w:eastAsia="Times New Roman" w:hAnsi="Calibri" w:cs="Calibri"/>
                <w:color w:val="000000"/>
              </w:rPr>
            </w:pPr>
            <w:r w:rsidRPr="00D64A43">
              <w:rPr>
                <w:rFonts w:ascii="Calibri" w:eastAsia="Times New Roman" w:hAnsi="Calibri" w:cs="Calibri"/>
                <w:color w:val="000000"/>
              </w:rPr>
              <w:t> </w:t>
            </w:r>
          </w:p>
        </w:tc>
      </w:tr>
      <w:tr w:rsidR="00C34B7D" w:rsidRPr="00D64A43" w:rsidTr="000A735A">
        <w:trPr>
          <w:trHeight w:val="315"/>
        </w:trPr>
        <w:tc>
          <w:tcPr>
            <w:tcW w:w="3578" w:type="pct"/>
            <w:gridSpan w:val="5"/>
            <w:tcBorders>
              <w:top w:val="single" w:sz="8" w:space="0" w:color="0070C0"/>
              <w:left w:val="single" w:sz="8" w:space="0" w:color="0070C0"/>
              <w:bottom w:val="single" w:sz="8" w:space="0" w:color="0070C0"/>
              <w:right w:val="double" w:sz="6" w:space="0" w:color="FFFFFF"/>
            </w:tcBorders>
            <w:shd w:val="clear" w:color="000000" w:fill="0070C0"/>
            <w:noWrap/>
            <w:vAlign w:val="center"/>
            <w:hideMark/>
          </w:tcPr>
          <w:p w:rsidR="00C34B7D" w:rsidRPr="00D64A43" w:rsidRDefault="00C34B7D" w:rsidP="008F6E2C">
            <w:pPr>
              <w:bidi/>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المجموع لكل سنة</w:t>
            </w:r>
          </w:p>
        </w:tc>
        <w:tc>
          <w:tcPr>
            <w:tcW w:w="742" w:type="pct"/>
            <w:tcBorders>
              <w:top w:val="nil"/>
              <w:left w:val="double" w:sz="6" w:space="0" w:color="FFFFFF"/>
              <w:bottom w:val="single" w:sz="8" w:space="0" w:color="0070C0"/>
              <w:right w:val="single" w:sz="4" w:space="0" w:color="FFFFFF"/>
            </w:tcBorders>
            <w:shd w:val="clear" w:color="000000" w:fill="0070C0"/>
            <w:noWrap/>
            <w:vAlign w:val="bottom"/>
            <w:hideMark/>
          </w:tcPr>
          <w:p w:rsidR="00C34B7D" w:rsidRPr="00D64A43" w:rsidRDefault="00C34B7D" w:rsidP="008F6E2C">
            <w:pPr>
              <w:spacing w:after="0" w:line="240" w:lineRule="auto"/>
              <w:jc w:val="center"/>
              <w:rPr>
                <w:rFonts w:ascii="Calibri" w:eastAsia="Times New Roman" w:hAnsi="Calibri" w:cs="Calibri"/>
                <w:b/>
                <w:bCs/>
                <w:color w:val="FFFFFF"/>
                <w:rtl/>
              </w:rPr>
            </w:pPr>
            <w:r w:rsidRPr="00D64A43">
              <w:rPr>
                <w:rFonts w:ascii="Calibri" w:eastAsia="Times New Roman" w:hAnsi="Calibri" w:cs="Times New Roman"/>
                <w:b/>
                <w:bCs/>
                <w:color w:val="FFFFFF"/>
                <w:rtl/>
              </w:rPr>
              <w:t>٣١٦</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٧١٠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٢٠٠</w:t>
            </w:r>
          </w:p>
        </w:tc>
        <w:tc>
          <w:tcPr>
            <w:tcW w:w="680" w:type="pct"/>
            <w:tcBorders>
              <w:top w:val="nil"/>
              <w:left w:val="single" w:sz="4" w:space="0" w:color="FFFFFF"/>
              <w:bottom w:val="single" w:sz="8" w:space="0" w:color="0070C0"/>
              <w:right w:val="single" w:sz="8" w:space="0" w:color="0070C0"/>
            </w:tcBorders>
            <w:shd w:val="clear" w:color="000000" w:fill="0070C0"/>
            <w:noWrap/>
            <w:vAlign w:val="bottom"/>
            <w:hideMark/>
          </w:tcPr>
          <w:p w:rsidR="00C34B7D" w:rsidRPr="00D64A43" w:rsidRDefault="00C34B7D" w:rsidP="008F6E2C">
            <w:pPr>
              <w:spacing w:after="0" w:line="240" w:lineRule="auto"/>
              <w:jc w:val="center"/>
              <w:rPr>
                <w:rFonts w:ascii="Calibri" w:eastAsia="Times New Roman" w:hAnsi="Calibri" w:cs="Calibri"/>
                <w:b/>
                <w:bCs/>
                <w:color w:val="FFFFFF"/>
              </w:rPr>
            </w:pPr>
            <w:r w:rsidRPr="00D64A43">
              <w:rPr>
                <w:rFonts w:ascii="Calibri" w:eastAsia="Times New Roman" w:hAnsi="Calibri" w:cs="Times New Roman"/>
                <w:b/>
                <w:bCs/>
                <w:color w:val="FFFFFF"/>
                <w:rtl/>
              </w:rPr>
              <w:t>٧٠</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٦٠٢</w:t>
            </w:r>
            <w:r w:rsidRPr="00D64A43">
              <w:rPr>
                <w:rFonts w:ascii="Calibri" w:eastAsia="Times New Roman" w:hAnsi="Calibri" w:cs="Calibri"/>
                <w:b/>
                <w:bCs/>
                <w:color w:val="FFFFFF"/>
                <w:rtl/>
              </w:rPr>
              <w:t>,</w:t>
            </w:r>
            <w:r w:rsidRPr="00D64A43">
              <w:rPr>
                <w:rFonts w:ascii="Calibri" w:eastAsia="Times New Roman" w:hAnsi="Calibri" w:cs="Times New Roman"/>
                <w:b/>
                <w:bCs/>
                <w:color w:val="FFFFFF"/>
                <w:rtl/>
              </w:rPr>
              <w:t>٠٠٠</w:t>
            </w:r>
          </w:p>
        </w:tc>
      </w:tr>
    </w:tbl>
    <w:p w:rsidR="00C34B7D" w:rsidRPr="00D64A43" w:rsidRDefault="006F12CB" w:rsidP="00C34B7D">
      <w:pPr>
        <w:bidi/>
        <w:jc w:val="both"/>
        <w:rPr>
          <w:rFonts w:cs="GE SS Text Light"/>
          <w:lang w:bidi="ar-LB"/>
        </w:rPr>
      </w:pPr>
      <w:r>
        <w:rPr>
          <w:noProof/>
        </w:rPr>
        <mc:AlternateContent>
          <mc:Choice Requires="wps">
            <w:drawing>
              <wp:anchor distT="91440" distB="91440" distL="114300" distR="114300" simplePos="0" relativeHeight="251707392" behindDoc="0" locked="0" layoutInCell="1" allowOverlap="1" wp14:anchorId="7525BB21" wp14:editId="4388D846">
                <wp:simplePos x="0" y="0"/>
                <wp:positionH relativeFrom="page">
                  <wp:posOffset>1873885</wp:posOffset>
                </wp:positionH>
                <wp:positionV relativeFrom="paragraph">
                  <wp:posOffset>-72536050</wp:posOffset>
                </wp:positionV>
                <wp:extent cx="4604385" cy="1787525"/>
                <wp:effectExtent l="0" t="0" r="0" b="3175"/>
                <wp:wrapNone/>
                <wp:docPr id="38985" name="Text Box 38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787525"/>
                        </a:xfrm>
                        <a:prstGeom prst="rect">
                          <a:avLst/>
                        </a:prstGeom>
                        <a:noFill/>
                        <a:ln w="9525">
                          <a:noFill/>
                          <a:miter lim="800000"/>
                          <a:headEnd/>
                          <a:tailEnd/>
                        </a:ln>
                      </wps:spPr>
                      <wps:txbx>
                        <w:txbxContent>
                          <w:p w:rsidR="0033130D" w:rsidRPr="00FC0C01" w:rsidRDefault="0033130D" w:rsidP="001564F9">
                            <w:pPr>
                              <w:bidi/>
                              <w:spacing w:after="0" w:line="276" w:lineRule="auto"/>
                              <w:rPr>
                                <w:rStyle w:val="Strong"/>
                                <w:rFonts w:cs="GE SS Text Medium"/>
                                <w:color w:val="FFFFFF" w:themeColor="background1"/>
                                <w:sz w:val="56"/>
                                <w:szCs w:val="56"/>
                                <w:lang w:bidi="ar-LB"/>
                              </w:rPr>
                            </w:pPr>
                            <w:r>
                              <w:rPr>
                                <w:rStyle w:val="Strong"/>
                                <w:rFonts w:ascii="GE SS Text Medium" w:hAnsi="GE SS Text Medium" w:cs="GE SS Text Medium" w:hint="cs"/>
                                <w:color w:val="FFFFFF" w:themeColor="background1"/>
                                <w:sz w:val="56"/>
                                <w:szCs w:val="56"/>
                                <w:rtl/>
                                <w:lang w:bidi="ar-LB"/>
                              </w:rPr>
                              <w:t>المصطلحات والإختصارات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BB21" id="Text Box 38985" o:spid="_x0000_s1040" type="#_x0000_t202" style="position:absolute;left:0;text-align:left;margin-left:147.55pt;margin-top:-5711.5pt;width:362.55pt;height:140.75pt;z-index:2517073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" filled="f" stroked="f">
                <v:textbox>
                  <w:txbxContent>
                    <w:p w:rsidR="0033130D" w:rsidRPr="00FC0C01" w:rsidRDefault="0033130D" w:rsidP="001564F9">
                      <w:pPr>
                        <w:bidi/>
                        <w:spacing w:after="0" w:line="276" w:lineRule="auto"/>
                        <w:rPr>
                          <w:rStyle w:val="Strong"/>
                          <w:rFonts w:cs="GE SS Text Medium"/>
                          <w:color w:val="FFFFFF" w:themeColor="background1"/>
                          <w:sz w:val="56"/>
                          <w:szCs w:val="56"/>
                          <w:lang w:bidi="ar-LB"/>
                        </w:rPr>
                      </w:pPr>
                      <w:r>
                        <w:rPr>
                          <w:rStyle w:val="Strong"/>
                          <w:rFonts w:ascii="GE SS Text Medium" w:hAnsi="GE SS Text Medium" w:cs="GE SS Text Medium" w:hint="cs"/>
                          <w:color w:val="FFFFFF" w:themeColor="background1"/>
                          <w:sz w:val="56"/>
                          <w:szCs w:val="56"/>
                          <w:rtl/>
                          <w:lang w:bidi="ar-LB"/>
                        </w:rPr>
                        <w:t>المصطلحات والإختصارات</w:t>
                      </w:r>
                    </w:p>
                  </w:txbxContent>
                </v:textbox>
                <w10:wrap anchorx="page"/>
              </v:shape>
            </w:pict>
          </mc:Fallback>
        </mc:AlternateContent>
      </w:r>
    </w:p>
    <w:p w:rsidR="00C34B7D" w:rsidRPr="00D64A43" w:rsidRDefault="006F5B83" w:rsidP="00EC217A">
      <w:pPr>
        <w:pStyle w:val="ListParagraph"/>
        <w:numPr>
          <w:ilvl w:val="0"/>
          <w:numId w:val="22"/>
        </w:numPr>
        <w:bidi/>
        <w:ind w:left="360"/>
        <w:rPr>
          <w:rFonts w:cs="GE SS Text Medium"/>
          <w:b/>
          <w:bCs/>
          <w:u w:val="single"/>
          <w:lang w:val="en-CA" w:bidi="ar-LB"/>
        </w:rPr>
      </w:pPr>
      <w:r>
        <w:rPr>
          <w:rFonts w:ascii="ArialMT" w:cs="GE SS Text Medium" w:hint="cs"/>
          <w:b/>
          <w:bCs/>
          <w:u w:val="single"/>
          <w:rtl/>
        </w:rPr>
        <w:t xml:space="preserve"> </w:t>
      </w:r>
      <w:r w:rsidR="00C34B7D" w:rsidRPr="00D64A43">
        <w:rPr>
          <w:rFonts w:ascii="ArialMT" w:cs="GE SS Text Medium" w:hint="cs"/>
          <w:b/>
          <w:bCs/>
          <w:u w:val="single"/>
          <w:rtl/>
        </w:rPr>
        <w:t>الإيرادات العينية</w:t>
      </w:r>
    </w:p>
    <w:p w:rsidR="00C34B7D" w:rsidRPr="00D64A43" w:rsidRDefault="00C34B7D" w:rsidP="00C34B7D">
      <w:pPr>
        <w:bidi/>
        <w:jc w:val="both"/>
        <w:rPr>
          <w:rFonts w:cs="GE SS Text Light"/>
          <w:lang w:bidi="ar-LB"/>
        </w:rPr>
      </w:pPr>
      <w:r w:rsidRPr="00D64A43">
        <w:rPr>
          <w:rFonts w:cs="GE SS Text Light" w:hint="cs"/>
          <w:rtl/>
          <w:lang w:bidi="ar-JO"/>
        </w:rPr>
        <w:t>الإيرادات العينية عبارة عن إيرادات تتأتى من مبيعات حصة الدولة من إنتاج موارد القطاع الاستخراجي حيث يتم جمعها عينياً.</w:t>
      </w:r>
      <w:r w:rsidRPr="00D64A43">
        <w:rPr>
          <w:rFonts w:cs="GE SS Text Light" w:hint="cs"/>
          <w:rtl/>
          <w:lang w:bidi="ar-LB"/>
        </w:rPr>
        <w:t xml:space="preserve"> </w:t>
      </w:r>
      <w:r w:rsidRPr="00D64A43">
        <w:rPr>
          <w:rFonts w:cs="GE SS Text Light"/>
          <w:rtl/>
          <w:lang w:bidi="ar-LB"/>
        </w:rPr>
        <w:t xml:space="preserve">يعتبر </w:t>
      </w:r>
      <w:r w:rsidRPr="00D64A43">
        <w:rPr>
          <w:rFonts w:cs="GE SS Text Light" w:hint="cs"/>
          <w:rtl/>
          <w:lang w:bidi="ar-LB"/>
        </w:rPr>
        <w:t>كل</w:t>
      </w:r>
      <w:r w:rsidRPr="00D64A43">
        <w:rPr>
          <w:rFonts w:cs="GE SS Text Light"/>
          <w:rtl/>
          <w:lang w:bidi="ar-LB"/>
        </w:rPr>
        <w:t xml:space="preserve"> من إنتاج النفط والغاز من الإيرادات العينية للدولة</w:t>
      </w:r>
      <w:r w:rsidRPr="00D64A43">
        <w:rPr>
          <w:rFonts w:cs="GE SS Text Light" w:hint="cs"/>
          <w:rtl/>
          <w:lang w:bidi="ar-LB"/>
        </w:rPr>
        <w:t xml:space="preserve">. إضافة لذلك، </w:t>
      </w:r>
      <w:r w:rsidRPr="00D64A43">
        <w:rPr>
          <w:rFonts w:cs="GE SS Text Light"/>
          <w:rtl/>
          <w:lang w:bidi="ar-LB"/>
        </w:rPr>
        <w:t xml:space="preserve">بموجب عقود الخدمة، </w:t>
      </w:r>
      <w:r w:rsidRPr="00D64A43">
        <w:rPr>
          <w:rFonts w:cs="GE SS Text Light" w:hint="cs"/>
          <w:rtl/>
          <w:lang w:bidi="ar-LB"/>
        </w:rPr>
        <w:t>تسدد الحكومة لشركات النفط الدولية العاملة في العراق الكلف المستردة وأجور الربحية المستحقة لها عينياً عن طريق النفط الخام المحمل من قبل هذه الشركات عن طريق شركة سومو.</w:t>
      </w:r>
      <w:r w:rsidRPr="00D64A43">
        <w:rPr>
          <w:rFonts w:cs="GE SS Text Light"/>
          <w:rtl/>
          <w:lang w:bidi="ar-LB"/>
        </w:rPr>
        <w:t xml:space="preserve"> </w:t>
      </w:r>
      <w:r w:rsidRPr="00D64A43">
        <w:rPr>
          <w:rFonts w:cs="GE SS Text Light" w:hint="cs"/>
          <w:rtl/>
          <w:lang w:bidi="ar-LB"/>
        </w:rPr>
        <w:t>أما في إقليم كردستان، فإنه بموجب عقود المشاركة في الإنتاج، يستحق لشركات النفط الدولية العاملة في الإقليم نسبة من إنتاج النفط بما يسمى نفط الربحية.</w:t>
      </w:r>
    </w:p>
    <w:p w:rsidR="00C34B7D" w:rsidRPr="00D64A43" w:rsidRDefault="006F5B83" w:rsidP="00EC217A">
      <w:pPr>
        <w:pStyle w:val="ListParagraph"/>
        <w:numPr>
          <w:ilvl w:val="0"/>
          <w:numId w:val="22"/>
        </w:numPr>
        <w:bidi/>
        <w:ind w:left="360"/>
        <w:jc w:val="both"/>
        <w:rPr>
          <w:rFonts w:cs="GE SS Text Light"/>
          <w:u w:val="single"/>
          <w:rtl/>
          <w:lang w:bidi="ar-LB"/>
        </w:rPr>
      </w:pPr>
      <w:r>
        <w:rPr>
          <w:rFonts w:ascii="ArialMT" w:cs="GE SS Text Medium" w:hint="cs"/>
          <w:b/>
          <w:bCs/>
          <w:u w:val="single"/>
          <w:rtl/>
        </w:rPr>
        <w:t xml:space="preserve"> </w:t>
      </w:r>
      <w:r w:rsidR="00C34B7D" w:rsidRPr="00D64A43">
        <w:rPr>
          <w:rFonts w:ascii="ArialMT" w:cs="GE SS Text Medium" w:hint="cs"/>
          <w:b/>
          <w:bCs/>
          <w:u w:val="single"/>
          <w:rtl/>
        </w:rPr>
        <w:t>اتفاقيات المقايضة</w:t>
      </w:r>
    </w:p>
    <w:p w:rsidR="00C34B7D" w:rsidRPr="00D64A43" w:rsidRDefault="00C34B7D" w:rsidP="00C34B7D">
      <w:pPr>
        <w:bidi/>
        <w:jc w:val="both"/>
        <w:rPr>
          <w:rFonts w:cs="GE SS Text Light"/>
          <w:rtl/>
          <w:lang w:val="en" w:bidi="ar-LB"/>
        </w:rPr>
      </w:pPr>
      <w:r w:rsidRPr="00D64A43">
        <w:rPr>
          <w:rFonts w:cs="GE SS Text Light" w:hint="cs"/>
          <w:rtl/>
          <w:lang w:val="en" w:bidi="ar-LB"/>
        </w:rPr>
        <w:t>قامت الحكومة العراقية بعقد اتفاقية إطارية مع الجانب الصيني ملخصها أدناه، كما أن الحكومة العراقية قد قامت عملياً بتأجيل التنفيذ الفعلي لهذه الاتفاقية حتى شهر تموز من سنة 2021، حيث تم استخدام الأموال المتجمعة لصالح هذه الاتفاقية لتمويل موازنة الدولة بالأموال اللازمة لمواجهة آثار جائحة كوفيد (19).</w:t>
      </w:r>
    </w:p>
    <w:p w:rsidR="00C34B7D" w:rsidRPr="00D64A43" w:rsidRDefault="00C34B7D" w:rsidP="00C34B7D">
      <w:pPr>
        <w:bidi/>
        <w:rPr>
          <w:rFonts w:cs="GE SS Text Light"/>
          <w:b/>
          <w:bCs/>
          <w:u w:val="single"/>
          <w:rtl/>
          <w:lang w:bidi="ar-LB"/>
        </w:rPr>
      </w:pPr>
      <w:r w:rsidRPr="00D64A43">
        <w:rPr>
          <w:rFonts w:cs="GE SS Text Light"/>
          <w:b/>
          <w:bCs/>
          <w:u w:val="single"/>
          <w:rtl/>
          <w:lang w:bidi="ar-LB"/>
        </w:rPr>
        <w:t>أولاً : الاطار التاريخي</w:t>
      </w:r>
      <w:r w:rsidRPr="00D64A43">
        <w:rPr>
          <w:rFonts w:cs="GE SS Text Light" w:hint="cs"/>
          <w:b/>
          <w:bCs/>
          <w:u w:val="single"/>
          <w:rtl/>
          <w:lang w:bidi="ar-LB"/>
        </w:rPr>
        <w:t xml:space="preserve"> للاتفاقية الصينية</w:t>
      </w:r>
    </w:p>
    <w:p w:rsidR="00C34B7D" w:rsidRPr="00D64A43" w:rsidRDefault="00C34B7D" w:rsidP="00C34B7D">
      <w:pPr>
        <w:bidi/>
        <w:jc w:val="both"/>
        <w:rPr>
          <w:rFonts w:cs="GE SS Text Light"/>
          <w:rtl/>
          <w:lang w:bidi="ar-LB"/>
        </w:rPr>
      </w:pPr>
      <w:r w:rsidRPr="00D64A43">
        <w:rPr>
          <w:rFonts w:cs="GE SS Text Light"/>
          <w:rtl/>
          <w:lang w:bidi="ar-LB"/>
        </w:rPr>
        <w:t>في إطار مبادرة (الحزام والطريق) التي أطلقتها جمهورية الصين الشعبية منذ سنة 2013 دخل العراق للمرة الأولى بسلسلة مذكرات تفاهم واتفاقيات وقعتها الحكومتان العراقية والصينية في بكين بتاريخ 23/9/2019 كبداية لمرحلة اقتصادية جديدة لأعمار البنى التحتية في العراق ضمن برنامج يمكن تسميته (النفط مقابل الاعمار). ان العراق يعتبر أحد اهم مصادر تزويد النفط الخام لجمهورية الصين الشعبية وبواقع تصدير (750) ألف برميل الى مليون برميل يوميا كما ان الميزان التجاري بين البلدين لا يقل عن (30) مليار دولار سنويا</w:t>
      </w:r>
      <w:r w:rsidRPr="00D64A43">
        <w:rPr>
          <w:rFonts w:cs="GE SS Text Light"/>
          <w:lang w:bidi="ar-LB"/>
        </w:rPr>
        <w:t>.</w:t>
      </w:r>
    </w:p>
    <w:p w:rsidR="00C34B7D" w:rsidRPr="00D64A43" w:rsidRDefault="00C34B7D" w:rsidP="00C34B7D">
      <w:pPr>
        <w:bidi/>
        <w:jc w:val="both"/>
        <w:rPr>
          <w:rFonts w:cs="GE SS Text Light"/>
          <w:rtl/>
          <w:lang w:bidi="ar-LB"/>
        </w:rPr>
      </w:pPr>
      <w:r w:rsidRPr="00D64A43">
        <w:rPr>
          <w:rFonts w:cs="GE SS Text Light"/>
          <w:rtl/>
          <w:lang w:bidi="ar-LB"/>
        </w:rPr>
        <w:lastRenderedPageBreak/>
        <w:t>ان مبادرة الحزام والطريق المذكورة انفا جاءت من فكرة طريق الحرير القديم الذي يمهد الى تعزيز التواصل والاستثمار والتجارة وتدفق رؤوس الأموال بين الصين واسيا وافريقيا وأوروبا، فالحزام يتكون من مشاريع ربط الصين بأوروبا عبر اسيا والشرق الأوسط برا . اما بالنسبة للطريق فانه يشير الى مشاريع ترتبط بطرق بحرية تربط الصين بأفريقيا والشرق الأوسط</w:t>
      </w:r>
      <w:r w:rsidRPr="00D64A43">
        <w:rPr>
          <w:rFonts w:cs="GE SS Text Light"/>
          <w:lang w:bidi="ar-LB"/>
        </w:rPr>
        <w:t>.</w:t>
      </w:r>
    </w:p>
    <w:p w:rsidR="00C34B7D" w:rsidRPr="00D64A43" w:rsidRDefault="00C34B7D" w:rsidP="00C34B7D">
      <w:pPr>
        <w:bidi/>
        <w:jc w:val="both"/>
        <w:rPr>
          <w:rFonts w:cs="GE SS Text Light"/>
          <w:rtl/>
          <w:lang w:bidi="ar-LB"/>
        </w:rPr>
      </w:pPr>
      <w:r w:rsidRPr="00D64A43">
        <w:rPr>
          <w:rFonts w:cs="GE SS Text Light"/>
          <w:rtl/>
          <w:lang w:bidi="ar-LB"/>
        </w:rPr>
        <w:t>علما ان المجموعة الدولية المرتبطة بالمبادرة أعلاه تشكل ما نسبته (66%) من سكان العالم وقرابة ثلث الناتج المحلي الإجمالي العالمي</w:t>
      </w:r>
      <w:r w:rsidRPr="00D64A43">
        <w:rPr>
          <w:rFonts w:cs="GE SS Text Light"/>
          <w:lang w:bidi="ar-LB"/>
        </w:rPr>
        <w:t xml:space="preserve">. </w:t>
      </w:r>
    </w:p>
    <w:p w:rsidR="00C34B7D" w:rsidRPr="00D64A43" w:rsidRDefault="00C34B7D" w:rsidP="00C34B7D">
      <w:pPr>
        <w:bidi/>
        <w:jc w:val="both"/>
        <w:rPr>
          <w:rFonts w:cs="GE SS Text Light"/>
          <w:rtl/>
          <w:lang w:bidi="ar-LB"/>
        </w:rPr>
      </w:pPr>
      <w:r w:rsidRPr="00D64A43">
        <w:rPr>
          <w:rFonts w:cs="GE SS Text Light"/>
          <w:rtl/>
          <w:lang w:bidi="ar-LB"/>
        </w:rPr>
        <w:t>ان اسم الاتفاقية الاطارية العراقية الصينية أطلق على (اتفاقية التعاون الاقتصادي والفني لتقديم المساعدة دون مقابل مع الشركتين الحكومية الصينية لضمان الصادرات والاستثمار</w:t>
      </w:r>
      <w:r w:rsidRPr="00D64A43">
        <w:rPr>
          <w:rFonts w:cs="GE SS Text Light"/>
          <w:lang w:bidi="ar-LB"/>
        </w:rPr>
        <w:t xml:space="preserve"> (Sinochem) </w:t>
      </w:r>
      <w:r w:rsidRPr="00D64A43">
        <w:rPr>
          <w:rFonts w:cs="GE SS Text Light"/>
          <w:rtl/>
          <w:lang w:bidi="ar-LB"/>
        </w:rPr>
        <w:t>و</w:t>
      </w:r>
      <w:r w:rsidRPr="00D64A43">
        <w:rPr>
          <w:rFonts w:cs="GE SS Text Light"/>
          <w:lang w:bidi="ar-LB"/>
        </w:rPr>
        <w:t xml:space="preserve"> (China Zhen Hua OIL) </w:t>
      </w:r>
      <w:r w:rsidRPr="00D64A43">
        <w:rPr>
          <w:rFonts w:cs="GE SS Text Light"/>
          <w:rtl/>
          <w:lang w:bidi="ar-LB"/>
        </w:rPr>
        <w:t xml:space="preserve">حيث يتم تحميل (100) </w:t>
      </w:r>
      <w:r w:rsidRPr="00D64A43">
        <w:rPr>
          <w:rFonts w:cs="GE SS Text Light" w:hint="cs"/>
          <w:rtl/>
          <w:lang w:bidi="ar-LB"/>
        </w:rPr>
        <w:t>ألف</w:t>
      </w:r>
      <w:r w:rsidRPr="00D64A43">
        <w:rPr>
          <w:rFonts w:cs="GE SS Text Light"/>
          <w:rtl/>
          <w:lang w:bidi="ar-LB"/>
        </w:rPr>
        <w:t xml:space="preserve"> برميل يوميا مناصفة بينهما لغرض تامين الجانب </w:t>
      </w:r>
      <w:r w:rsidRPr="00D64A43">
        <w:rPr>
          <w:rFonts w:cs="GE SS Text Light" w:hint="cs"/>
          <w:rtl/>
          <w:lang w:bidi="ar-LB"/>
        </w:rPr>
        <w:t>المالي،</w:t>
      </w:r>
      <w:r w:rsidRPr="00D64A43">
        <w:rPr>
          <w:rFonts w:cs="GE SS Text Light"/>
          <w:rtl/>
          <w:lang w:bidi="ar-LB"/>
        </w:rPr>
        <w:t xml:space="preserve"> وصدر قرار مجلس الوزراء رقم (108) لسنة 2018 لتغطية هذه </w:t>
      </w:r>
      <w:r w:rsidRPr="00D64A43">
        <w:rPr>
          <w:rFonts w:cs="GE SS Text Light" w:hint="cs"/>
          <w:rtl/>
          <w:lang w:bidi="ar-LB"/>
        </w:rPr>
        <w:t>الاتفاقية</w:t>
      </w:r>
      <w:r w:rsidRPr="00D64A43">
        <w:rPr>
          <w:rFonts w:cs="GE SS Text Light"/>
          <w:lang w:bidi="ar-LB"/>
        </w:rPr>
        <w:t>.</w:t>
      </w:r>
    </w:p>
    <w:p w:rsidR="00C34B7D" w:rsidRPr="00D64A43" w:rsidRDefault="00C34B7D" w:rsidP="00C34B7D">
      <w:pPr>
        <w:bidi/>
        <w:jc w:val="both"/>
        <w:rPr>
          <w:rFonts w:cs="GE SS Text Light"/>
          <w:rtl/>
          <w:lang w:bidi="ar-LB"/>
        </w:rPr>
      </w:pPr>
      <w:r w:rsidRPr="00D64A43">
        <w:rPr>
          <w:rFonts w:cs="GE SS Text Light"/>
          <w:rtl/>
          <w:lang w:bidi="ar-LB"/>
        </w:rPr>
        <w:t xml:space="preserve">كذلك تم التوقيع على الاتفاق الحسابي والاتفاق النفطي وهذان الاتفاقان مكملان لاتفاق إطار التعاون لضمان ائتمان الصادرات الخاص </w:t>
      </w:r>
      <w:r w:rsidRPr="00D64A43">
        <w:rPr>
          <w:rFonts w:cs="GE SS Text Light" w:hint="cs"/>
          <w:rtl/>
          <w:lang w:bidi="ar-LB"/>
        </w:rPr>
        <w:t>باتفاق</w:t>
      </w:r>
      <w:r w:rsidRPr="00D64A43">
        <w:rPr>
          <w:rFonts w:cs="GE SS Text Light"/>
          <w:rtl/>
          <w:lang w:bidi="ar-LB"/>
        </w:rPr>
        <w:t xml:space="preserve"> النفط مقابل الاعمار الموقع بتاريخ 11/5/2018 الذي لم يدخل حيز التنفيذ الا بعد التوقيع على الاتفاقين الحسابي والنفطي المذكورين اعلاه</w:t>
      </w:r>
      <w:r w:rsidRPr="00D64A43">
        <w:rPr>
          <w:rFonts w:cs="GE SS Text Light"/>
          <w:lang w:bidi="ar-LB"/>
        </w:rPr>
        <w:t>.</w:t>
      </w:r>
    </w:p>
    <w:p w:rsidR="00C34B7D" w:rsidRPr="00D64A43" w:rsidRDefault="00C34B7D" w:rsidP="00C34B7D">
      <w:pPr>
        <w:bidi/>
        <w:rPr>
          <w:rFonts w:cs="GE SS Text Light"/>
          <w:b/>
          <w:bCs/>
          <w:u w:val="single"/>
          <w:rtl/>
          <w:lang w:bidi="ar-LB"/>
        </w:rPr>
      </w:pPr>
      <w:r w:rsidRPr="00D64A43">
        <w:rPr>
          <w:rFonts w:cs="GE SS Text Light"/>
          <w:b/>
          <w:bCs/>
          <w:u w:val="single"/>
          <w:rtl/>
          <w:lang w:bidi="ar-LB"/>
        </w:rPr>
        <w:t>ثانياً:</w:t>
      </w:r>
      <w:r w:rsidRPr="00D64A43">
        <w:rPr>
          <w:rFonts w:cs="GE SS Text Light" w:hint="cs"/>
          <w:b/>
          <w:bCs/>
          <w:u w:val="single"/>
          <w:rtl/>
          <w:lang w:bidi="ar-LB"/>
        </w:rPr>
        <w:t xml:space="preserve"> </w:t>
      </w:r>
      <w:r w:rsidRPr="00D64A43">
        <w:rPr>
          <w:rFonts w:cs="GE SS Text Light"/>
          <w:b/>
          <w:bCs/>
          <w:u w:val="single"/>
          <w:rtl/>
          <w:lang w:bidi="ar-LB"/>
        </w:rPr>
        <w:t xml:space="preserve">المضمون المالي لاتفاق </w:t>
      </w:r>
      <w:r w:rsidRPr="00D64A43">
        <w:rPr>
          <w:rFonts w:cs="GE SS Text Light" w:hint="cs"/>
          <w:b/>
          <w:bCs/>
          <w:u w:val="single"/>
          <w:rtl/>
          <w:lang w:bidi="ar-LB"/>
        </w:rPr>
        <w:t>إطار</w:t>
      </w:r>
      <w:r w:rsidRPr="00D64A43">
        <w:rPr>
          <w:rFonts w:cs="GE SS Text Light"/>
          <w:b/>
          <w:bCs/>
          <w:u w:val="single"/>
          <w:rtl/>
          <w:lang w:bidi="ar-LB"/>
        </w:rPr>
        <w:t xml:space="preserve"> التعاون</w:t>
      </w:r>
      <w:r w:rsidRPr="00D64A43">
        <w:rPr>
          <w:rFonts w:cs="GE SS Text Light"/>
          <w:b/>
          <w:bCs/>
          <w:u w:val="single"/>
          <w:lang w:bidi="ar-LB"/>
        </w:rPr>
        <w:t xml:space="preserve"> </w:t>
      </w:r>
    </w:p>
    <w:p w:rsidR="00C34B7D" w:rsidRPr="00D64A43" w:rsidRDefault="00C34B7D" w:rsidP="00C34B7D">
      <w:pPr>
        <w:bidi/>
        <w:jc w:val="both"/>
        <w:rPr>
          <w:rFonts w:cs="GE SS Text Light"/>
          <w:rtl/>
          <w:lang w:bidi="ar-LB"/>
        </w:rPr>
      </w:pPr>
      <w:r w:rsidRPr="00D64A43">
        <w:rPr>
          <w:rFonts w:cs="GE SS Text Light"/>
          <w:rtl/>
          <w:lang w:bidi="ar-LB"/>
        </w:rPr>
        <w:t xml:space="preserve">يتولى البنك المركزي العراقي مسؤولية ادارة أربع مجموعات من الحسابات لمصلحة وزارة المالية العراقية. ضمن الاتفاق الحسابي الملحق بالاتفاقية الاطارية مع الصين المسماة اتفاقية </w:t>
      </w:r>
      <w:r w:rsidRPr="00D64A43">
        <w:rPr>
          <w:rFonts w:cs="GE SS Text Light" w:hint="cs"/>
          <w:rtl/>
          <w:lang w:bidi="ar-LB"/>
        </w:rPr>
        <w:t>إطار</w:t>
      </w:r>
      <w:r w:rsidRPr="00D64A43">
        <w:rPr>
          <w:rFonts w:cs="GE SS Text Light"/>
          <w:rtl/>
          <w:lang w:bidi="ar-LB"/>
        </w:rPr>
        <w:t xml:space="preserve"> التعاون وهذه الحسابات </w:t>
      </w:r>
      <w:r w:rsidRPr="00D64A43">
        <w:rPr>
          <w:rFonts w:cs="GE SS Text Light" w:hint="cs"/>
          <w:rtl/>
          <w:lang w:bidi="ar-LB"/>
        </w:rPr>
        <w:t>هي</w:t>
      </w:r>
      <w:r w:rsidRPr="00D64A43">
        <w:rPr>
          <w:rFonts w:cs="GE SS Text Light"/>
          <w:lang w:bidi="ar-LB"/>
        </w:rPr>
        <w:t>:</w:t>
      </w:r>
    </w:p>
    <w:p w:rsidR="00C34B7D" w:rsidRPr="00D64A43" w:rsidRDefault="00C34B7D" w:rsidP="00EC217A">
      <w:pPr>
        <w:pStyle w:val="ListParagraph"/>
        <w:numPr>
          <w:ilvl w:val="0"/>
          <w:numId w:val="26"/>
        </w:numPr>
        <w:bidi/>
        <w:jc w:val="both"/>
        <w:rPr>
          <w:rFonts w:cs="GE SS Text Light"/>
          <w:lang w:bidi="ar-LB"/>
        </w:rPr>
      </w:pPr>
      <w:r w:rsidRPr="00D64A43">
        <w:rPr>
          <w:rFonts w:cs="GE SS Text Light"/>
          <w:rtl/>
          <w:lang w:bidi="ar-LB"/>
        </w:rPr>
        <w:t xml:space="preserve">حساب التسويات يتولى تسلم صافي عوائد النفط التي ستخصص لتمويل مشاريع الاعمار التي يجري التعاقد عليها بموجب اتفاق </w:t>
      </w:r>
      <w:r w:rsidRPr="00D64A43">
        <w:rPr>
          <w:rFonts w:cs="GE SS Text Light" w:hint="cs"/>
          <w:rtl/>
          <w:lang w:bidi="ar-LB"/>
        </w:rPr>
        <w:t>إطار</w:t>
      </w:r>
      <w:r w:rsidRPr="00D64A43">
        <w:rPr>
          <w:rFonts w:cs="GE SS Text Light"/>
          <w:rtl/>
          <w:lang w:bidi="ar-LB"/>
        </w:rPr>
        <w:t xml:space="preserve"> التعاون مع </w:t>
      </w:r>
      <w:r w:rsidRPr="00D64A43">
        <w:rPr>
          <w:rFonts w:cs="GE SS Text Light" w:hint="cs"/>
          <w:rtl/>
          <w:lang w:bidi="ar-LB"/>
        </w:rPr>
        <w:t>أفضل</w:t>
      </w:r>
      <w:r w:rsidRPr="00D64A43">
        <w:rPr>
          <w:rFonts w:cs="GE SS Text Light"/>
          <w:rtl/>
          <w:lang w:bidi="ar-LB"/>
        </w:rPr>
        <w:t xml:space="preserve"> الشركات الصينية في مجال البنى التحتية او غيرها وان هذا الحساب سيحتفظ بوديعة مبلغها (100) مليون دولار تدفع عليها فائدة </w:t>
      </w:r>
      <w:r w:rsidRPr="00D64A43">
        <w:rPr>
          <w:rFonts w:cs="GE SS Text Light" w:hint="cs"/>
          <w:rtl/>
          <w:lang w:bidi="ar-LB"/>
        </w:rPr>
        <w:t>سنوية</w:t>
      </w:r>
      <w:r w:rsidRPr="00D64A43">
        <w:rPr>
          <w:rFonts w:cs="GE SS Text Light"/>
          <w:lang w:bidi="ar-LB"/>
        </w:rPr>
        <w:t>.</w:t>
      </w:r>
    </w:p>
    <w:p w:rsidR="00C34B7D" w:rsidRPr="00D64A43" w:rsidRDefault="00C34B7D" w:rsidP="00EC217A">
      <w:pPr>
        <w:pStyle w:val="ListParagraph"/>
        <w:numPr>
          <w:ilvl w:val="0"/>
          <w:numId w:val="26"/>
        </w:numPr>
        <w:bidi/>
        <w:jc w:val="both"/>
        <w:rPr>
          <w:rFonts w:cs="GE SS Text Light"/>
          <w:lang w:bidi="ar-LB"/>
        </w:rPr>
      </w:pPr>
      <w:r w:rsidRPr="00D64A43">
        <w:rPr>
          <w:rFonts w:cs="GE SS Text Light"/>
          <w:rtl/>
          <w:lang w:bidi="ar-LB"/>
        </w:rPr>
        <w:t>مجموعة الحساب لأغراض التحوط ويخصص لخدمة الديون عند الاقتراض من المصارف الصينية التي ستكفلها</w:t>
      </w:r>
      <w:r w:rsidRPr="00D64A43">
        <w:rPr>
          <w:rFonts w:cs="GE SS Text Light"/>
          <w:lang w:bidi="ar-LB"/>
        </w:rPr>
        <w:t xml:space="preserve"> (Sino sure) </w:t>
      </w:r>
      <w:r w:rsidRPr="00D64A43">
        <w:rPr>
          <w:rFonts w:cs="GE SS Text Light"/>
          <w:rtl/>
          <w:lang w:bidi="ar-LB"/>
        </w:rPr>
        <w:t xml:space="preserve">لضمان تمويل مشاريع الاعمار المنفذة في </w:t>
      </w:r>
      <w:r w:rsidRPr="00D64A43">
        <w:rPr>
          <w:rFonts w:cs="GE SS Text Light" w:hint="cs"/>
          <w:rtl/>
          <w:lang w:bidi="ar-LB"/>
        </w:rPr>
        <w:t>العراق</w:t>
      </w:r>
      <w:r w:rsidRPr="00D64A43">
        <w:rPr>
          <w:rFonts w:cs="GE SS Text Light"/>
          <w:lang w:bidi="ar-LB"/>
        </w:rPr>
        <w:t>.</w:t>
      </w:r>
    </w:p>
    <w:p w:rsidR="00C34B7D" w:rsidRPr="00D64A43" w:rsidRDefault="00C34B7D" w:rsidP="00EC217A">
      <w:pPr>
        <w:pStyle w:val="ListParagraph"/>
        <w:numPr>
          <w:ilvl w:val="0"/>
          <w:numId w:val="26"/>
        </w:numPr>
        <w:bidi/>
        <w:jc w:val="both"/>
        <w:rPr>
          <w:rFonts w:cs="GE SS Text Light"/>
          <w:lang w:bidi="ar-LB"/>
        </w:rPr>
      </w:pPr>
      <w:r w:rsidRPr="00D64A43">
        <w:rPr>
          <w:rFonts w:cs="GE SS Text Light"/>
          <w:rtl/>
          <w:lang w:bidi="ar-LB"/>
        </w:rPr>
        <w:t>مجموعة حساب إعادة الدفع وفيه يتم إيداع مساهمة العراق كنسبة من مبالغ القروض التي سيستلمها من المصارف الصينية بضمان مؤسسة</w:t>
      </w:r>
      <w:r w:rsidRPr="00D64A43">
        <w:rPr>
          <w:rFonts w:cs="GE SS Text Light"/>
          <w:lang w:bidi="ar-LB"/>
        </w:rPr>
        <w:t xml:space="preserve"> (Sino sure) </w:t>
      </w:r>
      <w:r w:rsidRPr="00D64A43">
        <w:rPr>
          <w:rFonts w:cs="GE SS Text Light"/>
          <w:rtl/>
          <w:lang w:bidi="ar-LB"/>
        </w:rPr>
        <w:t xml:space="preserve">البالغة (15%) من قيمة كل </w:t>
      </w:r>
      <w:r w:rsidRPr="00D64A43">
        <w:rPr>
          <w:rFonts w:cs="GE SS Text Light" w:hint="cs"/>
          <w:rtl/>
          <w:lang w:bidi="ar-LB"/>
        </w:rPr>
        <w:t>قرض</w:t>
      </w:r>
      <w:r w:rsidRPr="00D64A43">
        <w:rPr>
          <w:rFonts w:cs="GE SS Text Light"/>
          <w:lang w:bidi="ar-LB"/>
        </w:rPr>
        <w:t>.</w:t>
      </w:r>
    </w:p>
    <w:p w:rsidR="00C34B7D" w:rsidRPr="00D64A43" w:rsidRDefault="00C34B7D" w:rsidP="00EC217A">
      <w:pPr>
        <w:pStyle w:val="ListParagraph"/>
        <w:numPr>
          <w:ilvl w:val="0"/>
          <w:numId w:val="26"/>
        </w:numPr>
        <w:bidi/>
        <w:jc w:val="both"/>
        <w:rPr>
          <w:rFonts w:cs="GE SS Text Light"/>
          <w:rtl/>
          <w:lang w:bidi="ar-LB"/>
        </w:rPr>
      </w:pPr>
      <w:r w:rsidRPr="00D64A43">
        <w:rPr>
          <w:rFonts w:cs="GE SS Text Light"/>
          <w:rtl/>
          <w:lang w:bidi="ar-LB"/>
        </w:rPr>
        <w:t>مجموعة حساب الاستثمار من الأموال العراقية الفائضة والتي لم تستعمل في حينها في الحساب الثالث وتكون الأموال تحت تصرف الحكومة العراقية سواء لتمويل مشاريع في العراق من جانب الشركات الصينية او الشركات الدولية او للتجهيز</w:t>
      </w:r>
      <w:r w:rsidRPr="00D64A43">
        <w:rPr>
          <w:rFonts w:cs="GE SS Text Light"/>
          <w:lang w:bidi="ar-LB"/>
        </w:rPr>
        <w:t>.</w:t>
      </w:r>
    </w:p>
    <w:p w:rsidR="00C34B7D" w:rsidRPr="00D64A43" w:rsidRDefault="00C34B7D" w:rsidP="00C34B7D">
      <w:pPr>
        <w:bidi/>
        <w:jc w:val="both"/>
        <w:rPr>
          <w:rFonts w:cs="GE SS Text Light"/>
          <w:lang w:bidi="ar-LB"/>
        </w:rPr>
      </w:pPr>
      <w:r w:rsidRPr="00D64A43">
        <w:rPr>
          <w:rFonts w:cs="GE SS Text Light"/>
          <w:rtl/>
          <w:lang w:bidi="ar-LB"/>
        </w:rPr>
        <w:t xml:space="preserve">هذا وان اتفاق </w:t>
      </w:r>
      <w:r w:rsidRPr="00D64A43">
        <w:rPr>
          <w:rFonts w:cs="GE SS Text Light" w:hint="cs"/>
          <w:rtl/>
          <w:lang w:bidi="ar-LB"/>
        </w:rPr>
        <w:t>إطار</w:t>
      </w:r>
      <w:r w:rsidRPr="00D64A43">
        <w:rPr>
          <w:rFonts w:cs="GE SS Text Light"/>
          <w:rtl/>
          <w:lang w:bidi="ar-LB"/>
        </w:rPr>
        <w:t xml:space="preserve"> التعاون يتضمن تفاصيل مالية دقيقة جداً منها</w:t>
      </w:r>
      <w:r w:rsidRPr="00D64A43">
        <w:rPr>
          <w:rFonts w:cs="GE SS Text Light" w:hint="cs"/>
          <w:rtl/>
          <w:lang w:bidi="ar-LB"/>
        </w:rPr>
        <w:t>:</w:t>
      </w:r>
    </w:p>
    <w:p w:rsidR="00C34B7D" w:rsidRPr="00D64A43" w:rsidRDefault="00C34B7D" w:rsidP="00EC217A">
      <w:pPr>
        <w:pStyle w:val="ListParagraph"/>
        <w:numPr>
          <w:ilvl w:val="0"/>
          <w:numId w:val="27"/>
        </w:numPr>
        <w:bidi/>
        <w:jc w:val="both"/>
        <w:rPr>
          <w:rFonts w:cs="GE SS Text Light"/>
          <w:lang w:bidi="ar-LB"/>
        </w:rPr>
      </w:pPr>
      <w:r w:rsidRPr="00D64A43">
        <w:rPr>
          <w:rFonts w:cs="GE SS Text Light"/>
          <w:rtl/>
          <w:lang w:bidi="ar-LB"/>
        </w:rPr>
        <w:t>ان المشاريع المنفذة بموجب هذا الاتفاق تتم من خلال الشركات الصينية وان هذه الشركات هي المورد الرئيسي وان المشروع يجب ان يكون مخصص لقطاعات الطاقة (النفط والغاز) او البنية التحتية او التعليم او الرعاية الصحية والكهرباء وتقام هذه المشاريع في المناطق الامنة في العراق</w:t>
      </w:r>
      <w:r w:rsidRPr="00D64A43">
        <w:rPr>
          <w:rFonts w:cs="GE SS Text Light"/>
          <w:lang w:bidi="ar-LB"/>
        </w:rPr>
        <w:t>.</w:t>
      </w:r>
    </w:p>
    <w:p w:rsidR="00C34B7D" w:rsidRPr="00D64A43" w:rsidRDefault="00C34B7D" w:rsidP="00EC217A">
      <w:pPr>
        <w:pStyle w:val="ListParagraph"/>
        <w:numPr>
          <w:ilvl w:val="0"/>
          <w:numId w:val="27"/>
        </w:numPr>
        <w:bidi/>
        <w:jc w:val="both"/>
        <w:rPr>
          <w:rFonts w:cs="GE SS Text Light"/>
          <w:rtl/>
          <w:lang w:bidi="ar-LB"/>
        </w:rPr>
      </w:pPr>
      <w:r w:rsidRPr="00D64A43">
        <w:rPr>
          <w:rFonts w:cs="GE SS Text Light"/>
          <w:rtl/>
          <w:lang w:bidi="ar-LB"/>
        </w:rPr>
        <w:t xml:space="preserve">ينص هذا </w:t>
      </w:r>
      <w:r w:rsidRPr="00D64A43">
        <w:rPr>
          <w:rFonts w:cs="GE SS Text Light" w:hint="cs"/>
          <w:rtl/>
          <w:lang w:bidi="ar-LB"/>
        </w:rPr>
        <w:t>الإطار</w:t>
      </w:r>
      <w:r w:rsidRPr="00D64A43">
        <w:rPr>
          <w:rFonts w:cs="GE SS Text Light"/>
          <w:rtl/>
          <w:lang w:bidi="ar-LB"/>
        </w:rPr>
        <w:t xml:space="preserve"> على تصدير (100) </w:t>
      </w:r>
      <w:r w:rsidRPr="00D64A43">
        <w:rPr>
          <w:rFonts w:cs="GE SS Text Light" w:hint="cs"/>
          <w:rtl/>
          <w:lang w:bidi="ar-LB"/>
        </w:rPr>
        <w:t>ألف</w:t>
      </w:r>
      <w:r w:rsidRPr="00D64A43">
        <w:rPr>
          <w:rFonts w:cs="GE SS Text Light"/>
          <w:rtl/>
          <w:lang w:bidi="ar-LB"/>
        </w:rPr>
        <w:t xml:space="preserve"> برميل نفط يومياً الى الصين (بالأسعار العالمية) وتودع عوائد التصدير (بالدولار) في حساب يسمى (حساب </w:t>
      </w:r>
      <w:r w:rsidRPr="00D64A43">
        <w:rPr>
          <w:rFonts w:cs="GE SS Text Light" w:hint="cs"/>
          <w:rtl/>
          <w:lang w:bidi="ar-LB"/>
        </w:rPr>
        <w:t>التسوية)</w:t>
      </w:r>
      <w:r w:rsidRPr="00D64A43">
        <w:rPr>
          <w:rFonts w:cs="GE SS Text Light"/>
          <w:lang w:bidi="ar-LB"/>
        </w:rPr>
        <w:t xml:space="preserve"> (Settlement Account)</w:t>
      </w:r>
      <w:r w:rsidRPr="00D64A43">
        <w:rPr>
          <w:rFonts w:cs="GE SS Text Light" w:hint="cs"/>
          <w:rtl/>
          <w:lang w:bidi="ar-LB"/>
        </w:rPr>
        <w:t xml:space="preserve"> </w:t>
      </w:r>
      <w:r w:rsidRPr="00D64A43">
        <w:rPr>
          <w:rFonts w:cs="GE SS Text Light"/>
          <w:rtl/>
          <w:lang w:bidi="ar-LB"/>
        </w:rPr>
        <w:t>والهدف من هذا الحساب هو لاستقطاع او خصم تعويضات حرب الكويت منه من خلال البنك الاحتياطي الفدرالي في نيويورك</w:t>
      </w:r>
      <w:r w:rsidRPr="00D64A43">
        <w:rPr>
          <w:rFonts w:cs="GE SS Text Light" w:hint="cs"/>
          <w:rtl/>
          <w:lang w:bidi="ar-LB"/>
        </w:rPr>
        <w:t>)، وم</w:t>
      </w:r>
      <w:r w:rsidRPr="00D64A43">
        <w:rPr>
          <w:rFonts w:cs="GE SS Text Light" w:hint="eastAsia"/>
          <w:rtl/>
          <w:lang w:bidi="ar-LB"/>
        </w:rPr>
        <w:t>ن</w:t>
      </w:r>
      <w:r w:rsidRPr="00D64A43">
        <w:rPr>
          <w:rFonts w:cs="GE SS Text Light"/>
          <w:rtl/>
          <w:lang w:bidi="ar-LB"/>
        </w:rPr>
        <w:t xml:space="preserve"> ثم ينقل صافي العوائد الى حساب يسمى حساب </w:t>
      </w:r>
      <w:r w:rsidRPr="00D64A43">
        <w:rPr>
          <w:rFonts w:cs="GE SS Text Light" w:hint="cs"/>
          <w:rtl/>
          <w:lang w:bidi="ar-LB"/>
        </w:rPr>
        <w:t>الاستثمار</w:t>
      </w:r>
      <w:r w:rsidRPr="00D64A43">
        <w:rPr>
          <w:rFonts w:cs="GE SS Text Light"/>
          <w:lang w:bidi="ar-LB"/>
        </w:rPr>
        <w:t xml:space="preserve"> (Investment account) </w:t>
      </w:r>
      <w:r w:rsidRPr="00D64A43">
        <w:rPr>
          <w:rFonts w:cs="GE SS Text Light"/>
          <w:rtl/>
          <w:lang w:bidi="ar-LB"/>
        </w:rPr>
        <w:t xml:space="preserve">وفي حال بقاء الودائع في هذا الحساب دون </w:t>
      </w:r>
      <w:r w:rsidRPr="00D64A43">
        <w:rPr>
          <w:rFonts w:cs="GE SS Text Light" w:hint="cs"/>
          <w:rtl/>
          <w:lang w:bidi="ar-LB"/>
        </w:rPr>
        <w:t>سحب،</w:t>
      </w:r>
      <w:r w:rsidRPr="00D64A43">
        <w:rPr>
          <w:rFonts w:cs="GE SS Text Light"/>
          <w:rtl/>
          <w:lang w:bidi="ar-LB"/>
        </w:rPr>
        <w:t xml:space="preserve"> يتم دفع فائدة للعراق مقابل ذلك</w:t>
      </w:r>
      <w:r w:rsidRPr="00D64A43">
        <w:rPr>
          <w:rFonts w:cs="GE SS Text Light"/>
          <w:lang w:bidi="ar-LB"/>
        </w:rPr>
        <w:t xml:space="preserve">. </w:t>
      </w:r>
    </w:p>
    <w:p w:rsidR="00C34B7D" w:rsidRPr="00D64A43" w:rsidRDefault="00C34B7D" w:rsidP="00EC217A">
      <w:pPr>
        <w:pStyle w:val="ListParagraph"/>
        <w:numPr>
          <w:ilvl w:val="0"/>
          <w:numId w:val="27"/>
        </w:numPr>
        <w:bidi/>
        <w:jc w:val="both"/>
        <w:rPr>
          <w:rFonts w:cs="GE SS Text Light"/>
          <w:rtl/>
          <w:lang w:bidi="ar-LB"/>
        </w:rPr>
      </w:pPr>
      <w:r w:rsidRPr="00D64A43">
        <w:rPr>
          <w:rFonts w:cs="GE SS Text Light"/>
          <w:rtl/>
          <w:lang w:bidi="ar-LB"/>
        </w:rPr>
        <w:lastRenderedPageBreak/>
        <w:t>الية التمويل (</w:t>
      </w:r>
      <w:r w:rsidRPr="00D64A43">
        <w:rPr>
          <w:rFonts w:cs="GE SS Text Light" w:hint="cs"/>
          <w:rtl/>
          <w:lang w:bidi="ar-LB"/>
        </w:rPr>
        <w:t>الائتمان</w:t>
      </w:r>
      <w:r w:rsidRPr="00D64A43">
        <w:rPr>
          <w:rFonts w:cs="GE SS Text Light"/>
          <w:rtl/>
          <w:lang w:bidi="ar-LB"/>
        </w:rPr>
        <w:t>) تقوم الشركات الصينية بناءاً على رغبة الحكومة العراقية بتنفيذ مشاريع تحتية او استراتيجية وتنفذ وفقاً للمعايير والاسعار التنافسية العالمية بعد اعتمادها ضمن قانون الموازنة العامة الاتحادية</w:t>
      </w:r>
      <w:r w:rsidRPr="00D64A43">
        <w:rPr>
          <w:rFonts w:cs="GE SS Text Light"/>
          <w:lang w:bidi="ar-LB"/>
        </w:rPr>
        <w:t>.</w:t>
      </w:r>
    </w:p>
    <w:p w:rsidR="00C34B7D" w:rsidRPr="00D64A43" w:rsidRDefault="00C34B7D" w:rsidP="00EC217A">
      <w:pPr>
        <w:pStyle w:val="ListParagraph"/>
        <w:numPr>
          <w:ilvl w:val="0"/>
          <w:numId w:val="27"/>
        </w:numPr>
        <w:bidi/>
        <w:jc w:val="both"/>
        <w:rPr>
          <w:rFonts w:cs="GE SS Text Light"/>
          <w:lang w:bidi="ar-LB"/>
        </w:rPr>
      </w:pPr>
      <w:r w:rsidRPr="00D64A43">
        <w:rPr>
          <w:rFonts w:cs="GE SS Text Light" w:hint="cs"/>
          <w:rtl/>
          <w:lang w:bidi="ar-LB"/>
        </w:rPr>
        <w:t>إذا</w:t>
      </w:r>
      <w:r w:rsidRPr="00D64A43">
        <w:rPr>
          <w:rFonts w:cs="GE SS Text Light"/>
          <w:rtl/>
          <w:lang w:bidi="ar-LB"/>
        </w:rPr>
        <w:t xml:space="preserve"> كان تمويل المشاريع المتعاقد عليها من عائدات النفط المصدر من تراكم عائدات تصدير (100) </w:t>
      </w:r>
      <w:r w:rsidRPr="00D64A43">
        <w:rPr>
          <w:rFonts w:cs="GE SS Text Light" w:hint="cs"/>
          <w:rtl/>
          <w:lang w:bidi="ar-LB"/>
        </w:rPr>
        <w:t>ألف</w:t>
      </w:r>
      <w:r w:rsidRPr="00D64A43">
        <w:rPr>
          <w:rFonts w:cs="GE SS Text Light"/>
          <w:rtl/>
          <w:lang w:bidi="ar-LB"/>
        </w:rPr>
        <w:t xml:space="preserve"> برميل يومياً، فلن تكون هنا حاجة للاقتراض من المصارف الصينية اما في حال الحاجة الى تمويل اضافي فأن مؤسسة ضمان الصادرات الحكومية الصينية</w:t>
      </w:r>
      <w:r w:rsidRPr="00D64A43">
        <w:rPr>
          <w:rFonts w:cs="GE SS Text Light"/>
          <w:lang w:bidi="ar-LB"/>
        </w:rPr>
        <w:t xml:space="preserve"> (Sino sure) </w:t>
      </w:r>
      <w:r w:rsidRPr="00D64A43">
        <w:rPr>
          <w:rFonts w:cs="GE SS Text Light"/>
          <w:rtl/>
          <w:lang w:bidi="ar-LB"/>
        </w:rPr>
        <w:t xml:space="preserve">هي من سيقوم بضمان القروض المقدمة للعراق من المؤسسات المالية الصينية والتي ستنظمها اتفاقيات قروض لاحقة مع وزارة المالية بضمان المؤسسة المذكورة </w:t>
      </w:r>
      <w:r w:rsidRPr="00D64A43">
        <w:rPr>
          <w:rFonts w:cs="GE SS Text Light" w:hint="cs"/>
          <w:rtl/>
          <w:lang w:bidi="ar-LB"/>
        </w:rPr>
        <w:t>اعلاه</w:t>
      </w:r>
      <w:r w:rsidRPr="00D64A43">
        <w:rPr>
          <w:rFonts w:cs="GE SS Text Light"/>
          <w:lang w:bidi="ar-LB"/>
        </w:rPr>
        <w:t>.</w:t>
      </w:r>
    </w:p>
    <w:p w:rsidR="00C34B7D" w:rsidRPr="00D64A43" w:rsidRDefault="00C34B7D" w:rsidP="00C34B7D">
      <w:pPr>
        <w:pStyle w:val="ListParagraph"/>
        <w:rPr>
          <w:rFonts w:cs="GE SS Text Light"/>
          <w:rtl/>
          <w:lang w:bidi="ar-LB"/>
        </w:rPr>
      </w:pPr>
    </w:p>
    <w:p w:rsidR="00C34B7D" w:rsidRPr="00D64A43" w:rsidRDefault="00C34B7D" w:rsidP="00EC217A">
      <w:pPr>
        <w:pStyle w:val="ListParagraph"/>
        <w:numPr>
          <w:ilvl w:val="0"/>
          <w:numId w:val="27"/>
        </w:numPr>
        <w:bidi/>
        <w:jc w:val="both"/>
        <w:rPr>
          <w:rFonts w:cs="GE SS Text Light"/>
          <w:rtl/>
          <w:lang w:bidi="ar-LB"/>
        </w:rPr>
      </w:pPr>
      <w:r w:rsidRPr="00D64A43">
        <w:rPr>
          <w:rFonts w:cs="GE SS Text Light"/>
          <w:rtl/>
          <w:lang w:bidi="ar-LB"/>
        </w:rPr>
        <w:t xml:space="preserve">ان جميع الحسابات الاربعة الواردة في اتفاق </w:t>
      </w:r>
      <w:r w:rsidRPr="00D64A43">
        <w:rPr>
          <w:rFonts w:cs="GE SS Text Light" w:hint="cs"/>
          <w:rtl/>
          <w:lang w:bidi="ar-LB"/>
        </w:rPr>
        <w:t>الإطار</w:t>
      </w:r>
      <w:r w:rsidRPr="00D64A43">
        <w:rPr>
          <w:rFonts w:cs="GE SS Text Light"/>
          <w:rtl/>
          <w:lang w:bidi="ar-LB"/>
        </w:rPr>
        <w:t xml:space="preserve"> ممسوكة من قبل البنك المركزي العراقي ومفتوحة لدى بنك صيني ذي تصنيف عالي </w:t>
      </w:r>
      <w:r w:rsidRPr="00D64A43">
        <w:rPr>
          <w:rFonts w:cs="GE SS Text Light" w:hint="cs"/>
          <w:rtl/>
          <w:lang w:bidi="ar-LB"/>
        </w:rPr>
        <w:t>هو</w:t>
      </w:r>
      <w:r w:rsidRPr="00D64A43">
        <w:rPr>
          <w:rFonts w:cs="GE SS Text Light"/>
          <w:lang w:bidi="ar-LB"/>
        </w:rPr>
        <w:t xml:space="preserve"> (silic bank)</w:t>
      </w:r>
      <w:r w:rsidRPr="00D64A43">
        <w:rPr>
          <w:rFonts w:cs="GE SS Text Light" w:hint="cs"/>
          <w:rtl/>
          <w:lang w:bidi="ar-LB"/>
        </w:rPr>
        <w:t>.</w:t>
      </w:r>
    </w:p>
    <w:p w:rsidR="00C34B7D" w:rsidRPr="00D64A43" w:rsidRDefault="00C34B7D" w:rsidP="00C34B7D">
      <w:pPr>
        <w:bidi/>
        <w:jc w:val="both"/>
        <w:rPr>
          <w:rFonts w:cs="GE SS Text Light"/>
          <w:rtl/>
          <w:lang w:bidi="ar-LB"/>
        </w:rPr>
      </w:pPr>
      <w:r w:rsidRPr="00D64A43">
        <w:rPr>
          <w:rFonts w:cs="GE SS Text Light" w:hint="cs"/>
          <w:rtl/>
          <w:lang w:bidi="ar-LB"/>
        </w:rPr>
        <w:t>تتولى</w:t>
      </w:r>
      <w:r w:rsidRPr="00D64A43">
        <w:rPr>
          <w:rFonts w:cs="GE SS Text Light"/>
          <w:rtl/>
          <w:lang w:bidi="ar-LB"/>
        </w:rPr>
        <w:t xml:space="preserve"> </w:t>
      </w:r>
      <w:r w:rsidRPr="00D64A43">
        <w:rPr>
          <w:rFonts w:cs="GE SS Text Light" w:hint="cs"/>
          <w:rtl/>
          <w:lang w:bidi="ar-LB"/>
        </w:rPr>
        <w:t>وزارة</w:t>
      </w:r>
      <w:r w:rsidRPr="00D64A43">
        <w:rPr>
          <w:rFonts w:cs="GE SS Text Light"/>
          <w:rtl/>
          <w:lang w:bidi="ar-LB"/>
        </w:rPr>
        <w:t xml:space="preserve"> </w:t>
      </w:r>
      <w:r w:rsidRPr="00D64A43">
        <w:rPr>
          <w:rFonts w:cs="GE SS Text Light" w:hint="cs"/>
          <w:rtl/>
          <w:lang w:bidi="ar-LB"/>
        </w:rPr>
        <w:t>المالية</w:t>
      </w:r>
      <w:r w:rsidRPr="00D64A43">
        <w:rPr>
          <w:rFonts w:cs="GE SS Text Light"/>
          <w:rtl/>
          <w:lang w:bidi="ar-LB"/>
        </w:rPr>
        <w:t xml:space="preserve"> </w:t>
      </w:r>
      <w:r w:rsidRPr="00D64A43">
        <w:rPr>
          <w:rFonts w:cs="GE SS Text Light" w:hint="cs"/>
          <w:rtl/>
          <w:lang w:bidi="ar-LB"/>
        </w:rPr>
        <w:t>العراقية</w:t>
      </w:r>
      <w:r w:rsidRPr="00D64A43">
        <w:rPr>
          <w:rFonts w:cs="GE SS Text Light"/>
          <w:rtl/>
          <w:lang w:bidi="ar-LB"/>
        </w:rPr>
        <w:t xml:space="preserve"> </w:t>
      </w:r>
      <w:r w:rsidRPr="00D64A43">
        <w:rPr>
          <w:rFonts w:cs="GE SS Text Light" w:hint="cs"/>
          <w:rtl/>
          <w:lang w:bidi="ar-LB"/>
        </w:rPr>
        <w:t>فتح</w:t>
      </w:r>
      <w:r w:rsidRPr="00D64A43">
        <w:rPr>
          <w:rFonts w:cs="GE SS Text Light"/>
          <w:rtl/>
          <w:lang w:bidi="ar-LB"/>
        </w:rPr>
        <w:t xml:space="preserve"> </w:t>
      </w:r>
      <w:r w:rsidRPr="00D64A43">
        <w:rPr>
          <w:rFonts w:cs="GE SS Text Light" w:hint="cs"/>
          <w:rtl/>
          <w:lang w:bidi="ar-LB"/>
        </w:rPr>
        <w:t>حساب</w:t>
      </w:r>
      <w:r w:rsidRPr="00D64A43">
        <w:rPr>
          <w:rFonts w:cs="GE SS Text Light"/>
          <w:rtl/>
          <w:lang w:bidi="ar-LB"/>
        </w:rPr>
        <w:t xml:space="preserve"> </w:t>
      </w:r>
      <w:r w:rsidRPr="00D64A43">
        <w:rPr>
          <w:rFonts w:cs="GE SS Text Light" w:hint="cs"/>
          <w:rtl/>
          <w:lang w:bidi="ar-LB"/>
        </w:rPr>
        <w:t>لدى</w:t>
      </w:r>
      <w:r w:rsidRPr="00D64A43">
        <w:rPr>
          <w:rFonts w:cs="GE SS Text Light"/>
          <w:rtl/>
          <w:lang w:bidi="ar-LB"/>
        </w:rPr>
        <w:t xml:space="preserve"> </w:t>
      </w:r>
      <w:r w:rsidRPr="00D64A43">
        <w:rPr>
          <w:rFonts w:cs="GE SS Text Light" w:hint="cs"/>
          <w:rtl/>
          <w:lang w:bidi="ar-LB"/>
        </w:rPr>
        <w:t>أحد</w:t>
      </w:r>
      <w:r w:rsidRPr="00D64A43">
        <w:rPr>
          <w:rFonts w:cs="GE SS Text Light"/>
          <w:rtl/>
          <w:lang w:bidi="ar-LB"/>
        </w:rPr>
        <w:t xml:space="preserve"> </w:t>
      </w:r>
      <w:r w:rsidRPr="00D64A43">
        <w:rPr>
          <w:rFonts w:cs="GE SS Text Light" w:hint="cs"/>
          <w:rtl/>
          <w:lang w:bidi="ar-LB"/>
        </w:rPr>
        <w:t>المصارف</w:t>
      </w:r>
      <w:r w:rsidRPr="00D64A43">
        <w:rPr>
          <w:rFonts w:cs="GE SS Text Light"/>
          <w:rtl/>
          <w:lang w:bidi="ar-LB"/>
        </w:rPr>
        <w:t xml:space="preserve"> </w:t>
      </w:r>
      <w:r w:rsidRPr="00D64A43">
        <w:rPr>
          <w:rFonts w:cs="GE SS Text Light" w:hint="cs"/>
          <w:rtl/>
          <w:lang w:bidi="ar-LB"/>
        </w:rPr>
        <w:t>الصينية</w:t>
      </w:r>
      <w:r w:rsidRPr="00D64A43">
        <w:rPr>
          <w:rFonts w:cs="GE SS Text Light"/>
          <w:rtl/>
          <w:lang w:bidi="ar-LB"/>
        </w:rPr>
        <w:t xml:space="preserve"> </w:t>
      </w:r>
      <w:r w:rsidRPr="00D64A43">
        <w:rPr>
          <w:rFonts w:cs="GE SS Text Light" w:hint="cs"/>
          <w:rtl/>
          <w:lang w:bidi="ar-LB"/>
        </w:rPr>
        <w:t>باسم</w:t>
      </w:r>
      <w:r w:rsidRPr="00D64A43">
        <w:rPr>
          <w:rFonts w:cs="GE SS Text Light"/>
          <w:rtl/>
          <w:lang w:bidi="ar-LB"/>
        </w:rPr>
        <w:t xml:space="preserve"> </w:t>
      </w:r>
      <w:r w:rsidRPr="00D64A43">
        <w:rPr>
          <w:rFonts w:cs="GE SS Text Light" w:hint="cs"/>
          <w:rtl/>
          <w:lang w:bidi="ar-LB"/>
        </w:rPr>
        <w:t>البنك</w:t>
      </w:r>
      <w:r w:rsidRPr="00D64A43">
        <w:rPr>
          <w:rFonts w:cs="GE SS Text Light"/>
          <w:rtl/>
          <w:lang w:bidi="ar-LB"/>
        </w:rPr>
        <w:t xml:space="preserve"> </w:t>
      </w:r>
      <w:r w:rsidRPr="00D64A43">
        <w:rPr>
          <w:rFonts w:cs="GE SS Text Light" w:hint="cs"/>
          <w:rtl/>
          <w:lang w:bidi="ar-LB"/>
        </w:rPr>
        <w:t>المركزي</w:t>
      </w:r>
      <w:r w:rsidRPr="00D64A43">
        <w:rPr>
          <w:rFonts w:cs="GE SS Text Light"/>
          <w:rtl/>
          <w:lang w:bidi="ar-LB"/>
        </w:rPr>
        <w:t xml:space="preserve"> </w:t>
      </w:r>
      <w:r w:rsidRPr="00D64A43">
        <w:rPr>
          <w:rFonts w:cs="GE SS Text Light" w:hint="cs"/>
          <w:rtl/>
          <w:lang w:bidi="ar-LB"/>
        </w:rPr>
        <w:t>العراقي</w:t>
      </w:r>
      <w:r w:rsidRPr="00D64A43">
        <w:rPr>
          <w:rFonts w:cs="GE SS Text Light"/>
          <w:rtl/>
          <w:lang w:bidi="ar-LB"/>
        </w:rPr>
        <w:t xml:space="preserve"> </w:t>
      </w:r>
      <w:r w:rsidRPr="00D64A43">
        <w:rPr>
          <w:rFonts w:cs="GE SS Text Light" w:hint="cs"/>
          <w:rtl/>
          <w:lang w:bidi="ar-LB"/>
        </w:rPr>
        <w:t>ويعزز</w:t>
      </w:r>
      <w:r w:rsidRPr="00D64A43">
        <w:rPr>
          <w:rFonts w:cs="GE SS Text Light"/>
          <w:rtl/>
          <w:lang w:bidi="ar-LB"/>
        </w:rPr>
        <w:t xml:space="preserve"> </w:t>
      </w:r>
      <w:r w:rsidRPr="00D64A43">
        <w:rPr>
          <w:rFonts w:cs="GE SS Text Light" w:hint="cs"/>
          <w:rtl/>
          <w:lang w:bidi="ar-LB"/>
        </w:rPr>
        <w:t>الحساب</w:t>
      </w:r>
      <w:r w:rsidRPr="00D64A43">
        <w:rPr>
          <w:rFonts w:cs="GE SS Text Light"/>
          <w:rtl/>
          <w:lang w:bidi="ar-LB"/>
        </w:rPr>
        <w:t xml:space="preserve"> </w:t>
      </w:r>
      <w:r w:rsidRPr="00D64A43">
        <w:rPr>
          <w:rFonts w:cs="GE SS Text Light" w:hint="cs"/>
          <w:rtl/>
          <w:lang w:bidi="ar-LB"/>
        </w:rPr>
        <w:t>لمصلحة</w:t>
      </w:r>
      <w:r w:rsidRPr="00D64A43">
        <w:rPr>
          <w:rFonts w:cs="GE SS Text Light"/>
          <w:rtl/>
          <w:lang w:bidi="ar-LB"/>
        </w:rPr>
        <w:t xml:space="preserve"> </w:t>
      </w:r>
      <w:r w:rsidRPr="00D64A43">
        <w:rPr>
          <w:rFonts w:cs="GE SS Text Light" w:hint="cs"/>
          <w:rtl/>
          <w:lang w:bidi="ar-LB"/>
        </w:rPr>
        <w:t>الاتفاق</w:t>
      </w:r>
      <w:r w:rsidRPr="00D64A43">
        <w:rPr>
          <w:rFonts w:cs="GE SS Text Light"/>
          <w:rtl/>
          <w:lang w:bidi="ar-LB"/>
        </w:rPr>
        <w:t xml:space="preserve"> </w:t>
      </w:r>
      <w:r w:rsidRPr="00D64A43">
        <w:rPr>
          <w:rFonts w:cs="GE SS Text Light" w:hint="cs"/>
          <w:rtl/>
          <w:lang w:bidi="ar-LB"/>
        </w:rPr>
        <w:t>مع</w:t>
      </w:r>
      <w:r w:rsidRPr="00D64A43">
        <w:rPr>
          <w:rFonts w:cs="GE SS Text Light"/>
          <w:rtl/>
          <w:lang w:bidi="ar-LB"/>
        </w:rPr>
        <w:t xml:space="preserve"> </w:t>
      </w:r>
      <w:r w:rsidRPr="00D64A43">
        <w:rPr>
          <w:rFonts w:cs="GE SS Text Light" w:hint="cs"/>
          <w:rtl/>
          <w:lang w:bidi="ar-LB"/>
        </w:rPr>
        <w:t>الجانب</w:t>
      </w:r>
      <w:r w:rsidRPr="00D64A43">
        <w:rPr>
          <w:rFonts w:cs="GE SS Text Light"/>
          <w:rtl/>
          <w:lang w:bidi="ar-LB"/>
        </w:rPr>
        <w:t xml:space="preserve"> </w:t>
      </w:r>
      <w:r w:rsidRPr="00D64A43">
        <w:rPr>
          <w:rFonts w:cs="GE SS Text Light" w:hint="cs"/>
          <w:rtl/>
          <w:lang w:bidi="ar-LB"/>
        </w:rPr>
        <w:t>الصيني</w:t>
      </w:r>
      <w:r w:rsidRPr="00D64A43">
        <w:rPr>
          <w:rFonts w:cs="GE SS Text Light"/>
          <w:rtl/>
          <w:lang w:bidi="ar-LB"/>
        </w:rPr>
        <w:t xml:space="preserve"> </w:t>
      </w:r>
      <w:r w:rsidRPr="00D64A43">
        <w:rPr>
          <w:rFonts w:cs="GE SS Text Light" w:hint="cs"/>
          <w:rtl/>
          <w:lang w:bidi="ar-LB"/>
        </w:rPr>
        <w:t>لضمان</w:t>
      </w:r>
      <w:r w:rsidRPr="00D64A43">
        <w:rPr>
          <w:rFonts w:cs="GE SS Text Light"/>
          <w:rtl/>
          <w:lang w:bidi="ar-LB"/>
        </w:rPr>
        <w:t xml:space="preserve"> </w:t>
      </w:r>
      <w:r w:rsidRPr="00D64A43">
        <w:rPr>
          <w:rFonts w:cs="GE SS Text Light" w:hint="cs"/>
          <w:rtl/>
          <w:lang w:bidi="ar-LB"/>
        </w:rPr>
        <w:t>الصادرات</w:t>
      </w:r>
      <w:r w:rsidRPr="00D64A43">
        <w:rPr>
          <w:rFonts w:cs="GE SS Text Light"/>
          <w:rtl/>
          <w:lang w:bidi="ar-LB"/>
        </w:rPr>
        <w:t xml:space="preserve"> </w:t>
      </w:r>
      <w:r w:rsidRPr="00D64A43">
        <w:rPr>
          <w:rFonts w:cs="GE SS Text Light" w:hint="cs"/>
          <w:rtl/>
          <w:lang w:bidi="ar-LB"/>
        </w:rPr>
        <w:t>والاستثمار</w:t>
      </w:r>
      <w:r w:rsidRPr="00D64A43">
        <w:rPr>
          <w:rFonts w:cs="GE SS Text Light"/>
          <w:lang w:bidi="ar-LB"/>
        </w:rPr>
        <w:t xml:space="preserve"> (Sino sure) </w:t>
      </w:r>
      <w:r w:rsidRPr="00D64A43">
        <w:rPr>
          <w:rFonts w:cs="GE SS Text Light"/>
          <w:rtl/>
          <w:lang w:bidi="ar-LB"/>
        </w:rPr>
        <w:t>وتتعاقد شركة تسويق النفط</w:t>
      </w:r>
      <w:r w:rsidRPr="00D64A43">
        <w:rPr>
          <w:rFonts w:cs="GE SS Text Light"/>
          <w:lang w:bidi="ar-LB"/>
        </w:rPr>
        <w:t xml:space="preserve"> (SOMO) </w:t>
      </w:r>
      <w:r w:rsidRPr="00D64A43">
        <w:rPr>
          <w:rFonts w:cs="GE SS Text Light"/>
          <w:rtl/>
          <w:lang w:bidi="ar-LB"/>
        </w:rPr>
        <w:t xml:space="preserve">بموجب اتفاقية بيع نفطية تتعهد فيها على تزويد الجانب الصيني بكمية (3) مليون برميل </w:t>
      </w:r>
      <w:r w:rsidRPr="00D64A43">
        <w:rPr>
          <w:rFonts w:cs="GE SS Text Light" w:hint="cs"/>
          <w:rtl/>
          <w:lang w:bidi="ar-LB"/>
        </w:rPr>
        <w:t>شهرياً</w:t>
      </w:r>
      <w:r w:rsidRPr="00D64A43">
        <w:rPr>
          <w:rFonts w:cs="GE SS Text Light"/>
          <w:lang w:bidi="ar-LB"/>
        </w:rPr>
        <w:t xml:space="preserve">. </w:t>
      </w:r>
    </w:p>
    <w:p w:rsidR="004D5738" w:rsidRDefault="00C34B7D" w:rsidP="00C34B7D">
      <w:pPr>
        <w:bidi/>
        <w:jc w:val="both"/>
        <w:rPr>
          <w:rFonts w:cs="GE SS Text Light"/>
          <w:rtl/>
          <w:lang w:bidi="ar-LB"/>
        </w:rPr>
      </w:pPr>
      <w:r w:rsidRPr="00D64A43">
        <w:rPr>
          <w:rFonts w:cs="GE SS Text Light"/>
          <w:rtl/>
          <w:lang w:bidi="ar-LB"/>
        </w:rPr>
        <w:t>وتوافق وزارة المالية العراقية على الاحتفاظ برصيد مالي حده الأدنى (100) مليون دولار في الحساب أعلاه وتودع المبالغ بشكل مستمر وفي حال عدم وجود التزامات مالية واجبة الدفع تسترجع المبالغ تلقائيا الى الحساب الحكومي العراقي وتودع في بنوك عالمية أخرى.</w:t>
      </w:r>
    </w:p>
    <w:p w:rsidR="00C34B7D" w:rsidRPr="00D64A43" w:rsidRDefault="004D5738" w:rsidP="004D5738">
      <w:pPr>
        <w:bidi/>
        <w:jc w:val="both"/>
        <w:rPr>
          <w:rFonts w:cs="GE SS Text Light"/>
          <w:rtl/>
          <w:lang w:bidi="ar-LB"/>
        </w:rPr>
      </w:pPr>
      <w:r>
        <w:rPr>
          <w:rFonts w:cs="GE SS Text Light" w:hint="cs"/>
          <w:rtl/>
          <w:lang w:bidi="ar-LB"/>
        </w:rPr>
        <w:t>إطلع أعضاء مجلس الأمناء لمبادرة الشفافية للصناعات الإستخراجية في العراق (مجلس أصحاب المصلحة) على هذه الإتفاقية، علماً بأن هذه الإتفاقية تم تطبيقها فعلياً في شهر تموز 2021، أي خارج النطاق الزمني لتقرير المبادرة السنوي 2019-2020.</w:t>
      </w:r>
    </w:p>
    <w:p w:rsidR="00C34B7D" w:rsidRPr="00D64A43" w:rsidRDefault="006F5B83" w:rsidP="00EC217A">
      <w:pPr>
        <w:pStyle w:val="ListParagraph"/>
        <w:numPr>
          <w:ilvl w:val="0"/>
          <w:numId w:val="22"/>
        </w:numPr>
        <w:bidi/>
        <w:ind w:left="450"/>
        <w:jc w:val="both"/>
        <w:rPr>
          <w:rFonts w:cs="GE SS Text Light"/>
          <w:u w:val="single"/>
          <w:lang w:bidi="ar-LB"/>
        </w:rPr>
      </w:pPr>
      <w:r>
        <w:rPr>
          <w:rFonts w:ascii="ArialMT" w:cs="GE SS Text Medium" w:hint="cs"/>
          <w:b/>
          <w:bCs/>
          <w:u w:val="single"/>
          <w:rtl/>
        </w:rPr>
        <w:t xml:space="preserve"> </w:t>
      </w:r>
      <w:r w:rsidR="00C34B7D" w:rsidRPr="00D64A43">
        <w:rPr>
          <w:rFonts w:ascii="ArialMT" w:cs="GE SS Text Medium" w:hint="cs"/>
          <w:b/>
          <w:bCs/>
          <w:u w:val="single"/>
          <w:rtl/>
        </w:rPr>
        <w:t>إيرادات النقل</w:t>
      </w:r>
    </w:p>
    <w:p w:rsidR="00C34B7D" w:rsidRPr="00D64A43" w:rsidRDefault="00C34B7D" w:rsidP="00C34B7D">
      <w:pPr>
        <w:bidi/>
        <w:jc w:val="both"/>
        <w:rPr>
          <w:rFonts w:cs="GE SS Text Light"/>
          <w:rtl/>
          <w:lang w:val="en" w:bidi="ar-JO"/>
        </w:rPr>
      </w:pPr>
      <w:r w:rsidRPr="00D64A43">
        <w:rPr>
          <w:rFonts w:cs="GE SS Text Light"/>
          <w:rtl/>
          <w:lang w:val="en"/>
        </w:rPr>
        <w:t xml:space="preserve">في حالة ما إذا كانت إيرادات نقل النفط والغاز والمعادن جوهرية، فإنه </w:t>
      </w:r>
      <w:r w:rsidRPr="00D64A43">
        <w:rPr>
          <w:rFonts w:cs="GE SS Text Light" w:hint="cs"/>
          <w:rtl/>
          <w:lang w:val="en"/>
        </w:rPr>
        <w:t xml:space="preserve">يتوقع بأن تُفصح الحكومة والشركات </w:t>
      </w:r>
      <w:r w:rsidRPr="00D64A43">
        <w:rPr>
          <w:rFonts w:cs="GE SS Text Light"/>
          <w:rtl/>
          <w:lang w:val="en"/>
        </w:rPr>
        <w:t>عما تتلقاه من</w:t>
      </w:r>
      <w:r w:rsidRPr="00D64A43">
        <w:rPr>
          <w:rFonts w:cs="GE SS Text Light" w:hint="cs"/>
          <w:rtl/>
          <w:lang w:val="en"/>
        </w:rPr>
        <w:t xml:space="preserve"> هكذا</w:t>
      </w:r>
      <w:r w:rsidRPr="00D64A43">
        <w:rPr>
          <w:rFonts w:cs="GE SS Text Light"/>
          <w:rtl/>
          <w:lang w:val="en"/>
        </w:rPr>
        <w:t xml:space="preserve"> إيرادات</w:t>
      </w:r>
      <w:r w:rsidRPr="00D64A43">
        <w:rPr>
          <w:rFonts w:cs="GE SS Text Light" w:hint="cs"/>
          <w:rtl/>
          <w:lang w:val="en"/>
        </w:rPr>
        <w:t>، علماً انه لا توج</w:t>
      </w:r>
      <w:r w:rsidRPr="00D64A43">
        <w:rPr>
          <w:rFonts w:cs="GE SS Text Light" w:hint="eastAsia"/>
          <w:rtl/>
          <w:lang w:val="en"/>
        </w:rPr>
        <w:t>د</w:t>
      </w:r>
      <w:r w:rsidRPr="00D64A43">
        <w:rPr>
          <w:rFonts w:cs="GE SS Text Light"/>
          <w:rtl/>
          <w:lang w:val="en"/>
        </w:rPr>
        <w:t xml:space="preserve"> </w:t>
      </w:r>
      <w:r w:rsidRPr="00D64A43">
        <w:rPr>
          <w:rFonts w:cs="GE SS Text Light" w:hint="cs"/>
          <w:rtl/>
          <w:lang w:val="en"/>
        </w:rPr>
        <w:t>إيراد</w:t>
      </w:r>
      <w:r w:rsidRPr="00D64A43">
        <w:rPr>
          <w:rFonts w:cs="GE SS Text Light"/>
          <w:rtl/>
          <w:lang w:val="en"/>
        </w:rPr>
        <w:t>ات نقل</w:t>
      </w:r>
      <w:r w:rsidRPr="00D64A43">
        <w:rPr>
          <w:rFonts w:cs="GE SS Text Light" w:hint="cs"/>
          <w:rtl/>
          <w:lang w:val="en" w:bidi="ar-LB"/>
        </w:rPr>
        <w:t xml:space="preserve"> جوهرية</w:t>
      </w:r>
      <w:r w:rsidRPr="00D64A43">
        <w:rPr>
          <w:rFonts w:cs="GE SS Text Light"/>
          <w:rtl/>
          <w:lang w:val="en"/>
        </w:rPr>
        <w:t xml:space="preserve"> تتلقاها حكومة العراق</w:t>
      </w:r>
      <w:r w:rsidRPr="00D64A43">
        <w:rPr>
          <w:rFonts w:cs="GE SS Text Light" w:hint="cs"/>
          <w:rtl/>
          <w:lang w:val="en" w:bidi="ar-JO"/>
        </w:rPr>
        <w:t>.</w:t>
      </w:r>
    </w:p>
    <w:p w:rsidR="00C34B7D" w:rsidRDefault="006F5B83" w:rsidP="00EC217A">
      <w:pPr>
        <w:pStyle w:val="ListParagraph"/>
        <w:numPr>
          <w:ilvl w:val="0"/>
          <w:numId w:val="22"/>
        </w:numPr>
        <w:bidi/>
        <w:ind w:left="360"/>
        <w:jc w:val="both"/>
        <w:rPr>
          <w:rFonts w:cs="GE SS Text Light"/>
          <w:u w:val="single"/>
          <w:lang w:bidi="ar-LB"/>
        </w:rPr>
      </w:pPr>
      <w:r>
        <w:rPr>
          <w:rFonts w:ascii="ArialMT" w:cs="GE SS Text Medium" w:hint="cs"/>
          <w:b/>
          <w:bCs/>
          <w:u w:val="single"/>
          <w:rtl/>
        </w:rPr>
        <w:t xml:space="preserve"> </w:t>
      </w:r>
      <w:r w:rsidR="00C34B7D" w:rsidRPr="00D64A43">
        <w:rPr>
          <w:rFonts w:ascii="ArialMT" w:cs="GE SS Text Medium" w:hint="cs"/>
          <w:b/>
          <w:bCs/>
          <w:u w:val="single"/>
          <w:rtl/>
        </w:rPr>
        <w:t>المعاملات المتعلقة بالمؤسسات المملوكة للدولة</w:t>
      </w:r>
    </w:p>
    <w:p w:rsidR="000A735A" w:rsidRPr="00D64A43" w:rsidRDefault="000A735A" w:rsidP="000A735A">
      <w:pPr>
        <w:pStyle w:val="ListParagraph"/>
        <w:bidi/>
        <w:ind w:left="360"/>
        <w:jc w:val="both"/>
        <w:rPr>
          <w:rFonts w:cs="GE SS Text Light"/>
          <w:u w:val="single"/>
          <w:rtl/>
          <w:lang w:bidi="ar-LB"/>
        </w:rPr>
      </w:pPr>
    </w:p>
    <w:p w:rsidR="00C34B7D" w:rsidRPr="00D64A43" w:rsidRDefault="00C34B7D" w:rsidP="007F4F69">
      <w:pPr>
        <w:pStyle w:val="ListParagraph"/>
        <w:bidi/>
        <w:ind w:left="0"/>
        <w:jc w:val="both"/>
        <w:rPr>
          <w:rFonts w:cs="GE SS Text Light"/>
          <w:rtl/>
          <w:lang w:bidi="ar-LB"/>
        </w:rPr>
      </w:pPr>
      <w:r w:rsidRPr="00D64A43">
        <w:rPr>
          <w:rFonts w:cs="GE SS Text Light" w:hint="cs"/>
          <w:rtl/>
          <w:lang w:bidi="ar-LB"/>
        </w:rPr>
        <w:t xml:space="preserve">لا توجد مدفوعات جوهرية تدفعها الحكومة للشركات المملوكة للدولة، إنما هناك تحويلات تدفعها تلك الشركات إلى الحكومة متعلقة بحصة الخزينة من أرباح هذه المؤسسات (مذكورة في هذا </w:t>
      </w:r>
      <w:r w:rsidR="007F4F69">
        <w:rPr>
          <w:rFonts w:cs="GE SS Text Light" w:hint="cs"/>
          <w:rtl/>
          <w:lang w:bidi="ar-LB"/>
        </w:rPr>
        <w:t>الفصل</w:t>
      </w:r>
      <w:r w:rsidRPr="00D64A43">
        <w:rPr>
          <w:rFonts w:cs="GE SS Text Light" w:hint="cs"/>
          <w:rtl/>
          <w:lang w:bidi="ar-LB"/>
        </w:rPr>
        <w:t xml:space="preserve">)، كما تتوفر تحويلات من الحكومة إلى المؤسسات المملوكة للدولة متعلقة بأجور الخدمة الداخلية (مذكورة أيضاً في هذ </w:t>
      </w:r>
      <w:r w:rsidR="007F4F69">
        <w:rPr>
          <w:rFonts w:cs="GE SS Text Light" w:hint="cs"/>
          <w:rtl/>
          <w:lang w:bidi="ar-LB"/>
        </w:rPr>
        <w:t>الفصل</w:t>
      </w:r>
      <w:r w:rsidRPr="00D64A43">
        <w:rPr>
          <w:rFonts w:cs="GE SS Text Light" w:hint="cs"/>
          <w:rtl/>
          <w:lang w:bidi="ar-LB"/>
        </w:rPr>
        <w:t>).</w:t>
      </w:r>
    </w:p>
    <w:p w:rsidR="00C34B7D" w:rsidRPr="00D64A43" w:rsidRDefault="006F5B83" w:rsidP="00EC217A">
      <w:pPr>
        <w:pStyle w:val="ListParagraph"/>
        <w:numPr>
          <w:ilvl w:val="0"/>
          <w:numId w:val="23"/>
        </w:numPr>
        <w:bidi/>
        <w:ind w:left="360"/>
        <w:jc w:val="both"/>
        <w:rPr>
          <w:rFonts w:cs="GE SS Text Light"/>
          <w:u w:val="single"/>
          <w:lang w:bidi="ar-LB"/>
        </w:rPr>
      </w:pPr>
      <w:r>
        <w:rPr>
          <w:rFonts w:ascii="ArialMT" w:cs="GE SS Text Medium" w:hint="cs"/>
          <w:b/>
          <w:bCs/>
          <w:u w:val="single"/>
          <w:rtl/>
        </w:rPr>
        <w:t xml:space="preserve"> </w:t>
      </w:r>
      <w:r w:rsidR="00C34B7D" w:rsidRPr="00D64A43">
        <w:rPr>
          <w:rFonts w:ascii="ArialMT" w:cs="GE SS Text Medium" w:hint="cs"/>
          <w:b/>
          <w:bCs/>
          <w:u w:val="single"/>
          <w:rtl/>
        </w:rPr>
        <w:t>المدفوعات على مستوى الإقليم والمحافظات</w:t>
      </w:r>
    </w:p>
    <w:p w:rsidR="00C34B7D" w:rsidRPr="00D64A43" w:rsidRDefault="00C34B7D" w:rsidP="00F40CFF">
      <w:pPr>
        <w:bidi/>
        <w:jc w:val="both"/>
        <w:rPr>
          <w:rFonts w:cs="GE SS Text Light"/>
          <w:rtl/>
          <w:lang w:bidi="ar-LB"/>
        </w:rPr>
      </w:pPr>
      <w:r w:rsidRPr="00D64A43">
        <w:rPr>
          <w:rFonts w:cs="GE SS Text Light" w:hint="cs"/>
          <w:rtl/>
          <w:lang w:bidi="ar-LB"/>
        </w:rPr>
        <w:t xml:space="preserve">لا توجد مدفوعات جوهرية تدفعها الشركات إلى الكيانات الحكومية على المستوى </w:t>
      </w:r>
      <w:r w:rsidR="00F40CFF">
        <w:rPr>
          <w:rFonts w:cs="GE SS Text Light" w:hint="cs"/>
          <w:rtl/>
          <w:lang w:bidi="ar-LB"/>
        </w:rPr>
        <w:t>الإقليم والمحافظات</w:t>
      </w:r>
      <w:r w:rsidRPr="00D64A43">
        <w:rPr>
          <w:rFonts w:cs="GE SS Text Light" w:hint="cs"/>
          <w:rtl/>
          <w:lang w:bidi="ar-LB"/>
        </w:rPr>
        <w:t>.</w:t>
      </w:r>
    </w:p>
    <w:p w:rsidR="00C34B7D" w:rsidRPr="00D64A43" w:rsidRDefault="006F5B83" w:rsidP="00EC217A">
      <w:pPr>
        <w:pStyle w:val="ListParagraph"/>
        <w:numPr>
          <w:ilvl w:val="0"/>
          <w:numId w:val="23"/>
        </w:numPr>
        <w:bidi/>
        <w:ind w:left="360"/>
        <w:rPr>
          <w:rFonts w:cs="GE SS Text Medium"/>
          <w:b/>
          <w:bCs/>
          <w:u w:val="single"/>
          <w:lang w:val="en-CA" w:bidi="ar-LB"/>
        </w:rPr>
      </w:pPr>
      <w:r>
        <w:rPr>
          <w:rFonts w:ascii="ArialMT" w:cs="GE SS Text Medium" w:hint="cs"/>
          <w:b/>
          <w:bCs/>
          <w:u w:val="single"/>
          <w:rtl/>
        </w:rPr>
        <w:t xml:space="preserve"> </w:t>
      </w:r>
      <w:r w:rsidR="00C34B7D" w:rsidRPr="00D64A43">
        <w:rPr>
          <w:rFonts w:ascii="ArialMT" w:cs="GE SS Text Medium" w:hint="cs"/>
          <w:b/>
          <w:bCs/>
          <w:u w:val="single"/>
          <w:rtl/>
        </w:rPr>
        <w:t>مستوى تصنيف البيانات</w:t>
      </w:r>
      <w:r w:rsidR="00C34B7D" w:rsidRPr="00D64A43">
        <w:rPr>
          <w:rFonts w:cs="GE SS Text Medium" w:hint="cs"/>
          <w:b/>
          <w:bCs/>
          <w:u w:val="single"/>
          <w:rtl/>
          <w:lang w:val="en-CA" w:bidi="ar-LB"/>
        </w:rPr>
        <w:t xml:space="preserve"> المنشورة</w:t>
      </w:r>
    </w:p>
    <w:p w:rsidR="00C34B7D" w:rsidRPr="00D64A43" w:rsidRDefault="00C34B7D" w:rsidP="001D6297">
      <w:pPr>
        <w:bidi/>
        <w:jc w:val="both"/>
        <w:rPr>
          <w:rFonts w:cs="GE SS Text Light"/>
          <w:rtl/>
          <w:lang w:bidi="ar-LB"/>
        </w:rPr>
      </w:pPr>
      <w:r w:rsidRPr="00D64A43">
        <w:rPr>
          <w:rFonts w:cs="GE SS Text Light" w:hint="cs"/>
          <w:rtl/>
          <w:lang w:bidi="ar-LB"/>
        </w:rPr>
        <w:t xml:space="preserve">اعتمد مجلس الأمناء (أصحاب المصلحة المتعددين) تعريف المشروع </w:t>
      </w:r>
      <w:r w:rsidRPr="00D64A43">
        <w:rPr>
          <w:rFonts w:cs="GE SS Text Light"/>
          <w:rtl/>
          <w:lang w:bidi="ar-LB"/>
        </w:rPr>
        <w:t xml:space="preserve">على أنه أنشطة تشغيلية يحكمها عقد واحد أو رخصة أو </w:t>
      </w:r>
      <w:r w:rsidRPr="00D64A43">
        <w:rPr>
          <w:rFonts w:cs="GE SS Text Light" w:hint="cs"/>
          <w:rtl/>
          <w:lang w:bidi="ar-LB"/>
        </w:rPr>
        <w:t>إي</w:t>
      </w:r>
      <w:r w:rsidRPr="00D64A43">
        <w:rPr>
          <w:rFonts w:cs="GE SS Text Light"/>
          <w:rtl/>
          <w:lang w:bidi="ar-LB"/>
        </w:rPr>
        <w:t xml:space="preserve">جار أو </w:t>
      </w:r>
      <w:r w:rsidRPr="00D64A43">
        <w:rPr>
          <w:rFonts w:cs="GE SS Text Light" w:hint="cs"/>
          <w:rtl/>
          <w:lang w:bidi="ar-LB"/>
        </w:rPr>
        <w:t>امتياز</w:t>
      </w:r>
      <w:r w:rsidRPr="00D64A43">
        <w:rPr>
          <w:rFonts w:cs="GE SS Text Light"/>
          <w:rtl/>
          <w:lang w:bidi="ar-LB"/>
        </w:rPr>
        <w:t xml:space="preserve"> أو </w:t>
      </w:r>
      <w:r w:rsidRPr="00D64A43">
        <w:rPr>
          <w:rFonts w:cs="GE SS Text Light" w:hint="cs"/>
          <w:rtl/>
          <w:lang w:bidi="ar-LB"/>
        </w:rPr>
        <w:t>اتفاق</w:t>
      </w:r>
      <w:r w:rsidRPr="00D64A43">
        <w:rPr>
          <w:rFonts w:cs="GE SS Text Light"/>
          <w:rtl/>
          <w:lang w:bidi="ar-LB"/>
        </w:rPr>
        <w:t xml:space="preserve"> قانوني مشابه، وتشكل</w:t>
      </w:r>
      <w:r w:rsidRPr="00D64A43">
        <w:rPr>
          <w:rFonts w:cs="GE SS Text Light" w:hint="cs"/>
          <w:rtl/>
          <w:lang w:bidi="ar-LB"/>
        </w:rPr>
        <w:t xml:space="preserve"> </w:t>
      </w:r>
      <w:r w:rsidRPr="00D64A43">
        <w:rPr>
          <w:rFonts w:cs="GE SS Text Light"/>
          <w:rtl/>
          <w:lang w:bidi="ar-LB"/>
        </w:rPr>
        <w:t xml:space="preserve">أساس </w:t>
      </w:r>
      <w:r w:rsidRPr="00D64A43">
        <w:rPr>
          <w:rFonts w:cs="GE SS Text Light" w:hint="cs"/>
          <w:rtl/>
          <w:lang w:bidi="ar-LB"/>
        </w:rPr>
        <w:t>تحديد مسؤولية</w:t>
      </w:r>
      <w:r w:rsidRPr="00D64A43">
        <w:rPr>
          <w:rFonts w:cs="GE SS Text Light"/>
          <w:rtl/>
          <w:lang w:bidi="ar-LB"/>
        </w:rPr>
        <w:t xml:space="preserve"> السداد مع الحكومة</w:t>
      </w:r>
      <w:r w:rsidRPr="00D64A43">
        <w:rPr>
          <w:rFonts w:cs="GE SS Text Light" w:hint="cs"/>
          <w:rtl/>
          <w:lang w:bidi="ar-LB"/>
        </w:rPr>
        <w:t xml:space="preserve">. وبالتالي فقد تم تطبيق تعريف المشروع الواحد على أنه الرخصة المعطاة لشركة أو تحالف شركات. وتم الإفصاح عن بيانات الكلف المستردة وأجور الربحية والضرائب المتعلقة بها على </w:t>
      </w:r>
      <w:r w:rsidR="001D6297">
        <w:rPr>
          <w:rFonts w:cs="GE SS Text Light" w:hint="cs"/>
          <w:rtl/>
          <w:lang w:bidi="ar-LB"/>
        </w:rPr>
        <w:t>أساس المشروع كما هو مذكور أعلاه، كما أنه لا توجد</w:t>
      </w:r>
      <w:r w:rsidR="001D6297" w:rsidRPr="001D6297">
        <w:rPr>
          <w:rFonts w:cs="GE SS Text Light"/>
          <w:rtl/>
          <w:lang w:bidi="ar-LB"/>
        </w:rPr>
        <w:t xml:space="preserve"> أية اتفاقيات مترابطة بشكل جوهري</w:t>
      </w:r>
      <w:r w:rsidR="001D6297">
        <w:rPr>
          <w:rFonts w:cs="GE SS Text Light" w:hint="cs"/>
          <w:rtl/>
          <w:lang w:bidi="ar-LB"/>
        </w:rPr>
        <w:t xml:space="preserve"> فيما بينها، حيث أن كل عقد لرخصة منفصل عن العقود الأخرى.</w:t>
      </w:r>
    </w:p>
    <w:p w:rsidR="00C34B7D" w:rsidRPr="00D64A43" w:rsidRDefault="006F5B83" w:rsidP="00EC217A">
      <w:pPr>
        <w:pStyle w:val="ListParagraph"/>
        <w:numPr>
          <w:ilvl w:val="0"/>
          <w:numId w:val="23"/>
        </w:numPr>
        <w:bidi/>
        <w:ind w:left="360"/>
        <w:rPr>
          <w:rFonts w:cs="GE SS Text Medium"/>
          <w:b/>
          <w:bCs/>
          <w:u w:val="single"/>
          <w:lang w:val="en-CA" w:bidi="ar-LB"/>
        </w:rPr>
      </w:pPr>
      <w:r>
        <w:rPr>
          <w:rFonts w:ascii="ArialMT" w:cs="GE SS Text Medium" w:hint="cs"/>
          <w:b/>
          <w:bCs/>
          <w:u w:val="single"/>
          <w:rtl/>
        </w:rPr>
        <w:lastRenderedPageBreak/>
        <w:t xml:space="preserve"> </w:t>
      </w:r>
      <w:r w:rsidR="00C34B7D" w:rsidRPr="00D64A43">
        <w:rPr>
          <w:rFonts w:ascii="ArialMT" w:cs="GE SS Text Medium" w:hint="cs"/>
          <w:b/>
          <w:bCs/>
          <w:u w:val="single"/>
          <w:rtl/>
        </w:rPr>
        <w:t>تاريخ صلاحية البيانات ال</w:t>
      </w:r>
      <w:r w:rsidR="00C34B7D" w:rsidRPr="00D64A43">
        <w:rPr>
          <w:rFonts w:cs="GE SS Text Medium" w:hint="cs"/>
          <w:b/>
          <w:bCs/>
          <w:u w:val="single"/>
          <w:rtl/>
          <w:lang w:val="en-CA" w:bidi="ar-LB"/>
        </w:rPr>
        <w:t>منشورة</w:t>
      </w:r>
    </w:p>
    <w:p w:rsidR="00C34B7D" w:rsidRPr="00D64A43" w:rsidRDefault="00C34B7D" w:rsidP="00483806">
      <w:pPr>
        <w:bidi/>
        <w:ind w:left="69"/>
        <w:jc w:val="both"/>
        <w:rPr>
          <w:rFonts w:cs="GE SS Text Light"/>
          <w:lang w:bidi="ar-LB"/>
        </w:rPr>
      </w:pPr>
      <w:r w:rsidRPr="00D64A43">
        <w:rPr>
          <w:rFonts w:cs="GE SS Text Light"/>
          <w:rtl/>
          <w:lang w:bidi="ar-LB"/>
        </w:rPr>
        <w:t xml:space="preserve">ينبغي بالبيانات </w:t>
      </w:r>
      <w:r w:rsidRPr="00D64A43">
        <w:rPr>
          <w:rFonts w:cs="GE SS Text Light" w:hint="cs"/>
          <w:rtl/>
          <w:lang w:bidi="ar-LB"/>
        </w:rPr>
        <w:t>الاّ</w:t>
      </w:r>
      <w:r w:rsidRPr="00D64A43">
        <w:rPr>
          <w:rFonts w:cs="GE SS Text Light"/>
          <w:rtl/>
          <w:lang w:bidi="ar-LB"/>
        </w:rPr>
        <w:t xml:space="preserve"> تكون أقدم من الفترة المحاسبية الثانية</w:t>
      </w:r>
      <w:r w:rsidRPr="00D64A43">
        <w:rPr>
          <w:rFonts w:cs="GE SS Text Light" w:hint="cs"/>
          <w:rtl/>
          <w:lang w:bidi="ar-LB"/>
        </w:rPr>
        <w:t xml:space="preserve">، حيث كان من المخطط إصدار التقرير الحالي في 31 كانون الأول 2021، وقامت هيئة الشفافية بالتواصل مع مبادرة </w:t>
      </w:r>
      <w:r w:rsidRPr="00D64A43">
        <w:rPr>
          <w:rFonts w:cs="GE SS Text Light"/>
          <w:lang w:bidi="ar-LB"/>
        </w:rPr>
        <w:t>EITI</w:t>
      </w:r>
      <w:r w:rsidRPr="00D64A43">
        <w:rPr>
          <w:rFonts w:cs="GE SS Text Light" w:hint="cs"/>
          <w:rtl/>
          <w:lang w:bidi="ar-LB"/>
        </w:rPr>
        <w:t xml:space="preserve"> وطلب</w:t>
      </w:r>
      <w:r w:rsidR="00384EBA">
        <w:rPr>
          <w:rFonts w:cs="GE SS Text Light" w:hint="cs"/>
          <w:rtl/>
          <w:lang w:bidi="ar-LB"/>
        </w:rPr>
        <w:t>ت</w:t>
      </w:r>
      <w:r w:rsidRPr="00D64A43">
        <w:rPr>
          <w:rFonts w:cs="GE SS Text Light" w:hint="cs"/>
          <w:rtl/>
          <w:lang w:bidi="ar-LB"/>
        </w:rPr>
        <w:t xml:space="preserve"> تأجيل إصدار تقرير هيئة الشفافية لسنتي 2019 و2020 لمدة </w:t>
      </w:r>
      <w:r w:rsidR="00483806">
        <w:rPr>
          <w:rFonts w:cs="GE SS Text Light" w:hint="cs"/>
          <w:rtl/>
          <w:lang w:bidi="ar-LB"/>
        </w:rPr>
        <w:t>ستة أشهر تنتهي بتاريخ 30/6/2022، وذلك بسبب التأخر بتحصيل البيانات المتأتية من آثار جائحة كوفيد 19 بشكل عام،</w:t>
      </w:r>
      <w:r w:rsidRPr="00D64A43">
        <w:rPr>
          <w:rFonts w:cs="GE SS Text Light" w:hint="cs"/>
          <w:rtl/>
          <w:lang w:bidi="ar-LB"/>
        </w:rPr>
        <w:t xml:space="preserve"> </w:t>
      </w:r>
      <w:r w:rsidR="00483806">
        <w:rPr>
          <w:rFonts w:cs="GE SS Text Light" w:hint="cs"/>
          <w:rtl/>
          <w:lang w:bidi="ar-LB"/>
        </w:rPr>
        <w:t xml:space="preserve">حيث </w:t>
      </w:r>
      <w:r w:rsidRPr="00D64A43">
        <w:rPr>
          <w:rFonts w:cs="GE SS Text Light" w:hint="cs"/>
          <w:rtl/>
          <w:lang w:bidi="ar-LB"/>
        </w:rPr>
        <w:t>حصلت موافقة ال</w:t>
      </w:r>
      <w:r w:rsidR="00384EBA">
        <w:rPr>
          <w:rFonts w:cs="GE SS Text Light" w:hint="cs"/>
          <w:rtl/>
          <w:lang w:bidi="ar-LB"/>
        </w:rPr>
        <w:t>م</w:t>
      </w:r>
      <w:r w:rsidRPr="00D64A43">
        <w:rPr>
          <w:rFonts w:cs="GE SS Text Light" w:hint="cs"/>
          <w:rtl/>
          <w:lang w:bidi="ar-LB"/>
        </w:rPr>
        <w:t xml:space="preserve">بادرة الدولية على </w:t>
      </w:r>
      <w:r w:rsidR="00483806">
        <w:rPr>
          <w:rFonts w:cs="GE SS Text Light" w:hint="cs"/>
          <w:rtl/>
          <w:lang w:bidi="ar-LB"/>
        </w:rPr>
        <w:t>التأجيل المطلوب</w:t>
      </w:r>
      <w:r w:rsidRPr="00D64A43">
        <w:rPr>
          <w:rFonts w:cs="GE SS Text Light" w:hint="cs"/>
          <w:rtl/>
          <w:lang w:bidi="ar-LB"/>
        </w:rPr>
        <w:t>.</w:t>
      </w:r>
    </w:p>
    <w:p w:rsidR="00C34B7D" w:rsidRPr="00D64A43" w:rsidRDefault="006F5B83" w:rsidP="00EC217A">
      <w:pPr>
        <w:pStyle w:val="ListParagraph"/>
        <w:numPr>
          <w:ilvl w:val="0"/>
          <w:numId w:val="24"/>
        </w:numPr>
        <w:bidi/>
        <w:ind w:left="360"/>
        <w:rPr>
          <w:rFonts w:cs="GE SS Text Medium"/>
          <w:b/>
          <w:bCs/>
          <w:u w:val="single"/>
          <w:lang w:val="en-CA" w:bidi="ar-LB"/>
        </w:rPr>
      </w:pPr>
      <w:r>
        <w:rPr>
          <w:rFonts w:ascii="ArialMT" w:cs="GE SS Text Medium" w:hint="cs"/>
          <w:b/>
          <w:bCs/>
          <w:u w:val="single"/>
          <w:rtl/>
        </w:rPr>
        <w:t xml:space="preserve"> </w:t>
      </w:r>
      <w:r w:rsidR="00C34B7D" w:rsidRPr="00D64A43">
        <w:rPr>
          <w:rFonts w:ascii="ArialMT" w:cs="GE SS Text Medium" w:hint="cs"/>
          <w:b/>
          <w:bCs/>
          <w:u w:val="single"/>
          <w:rtl/>
        </w:rPr>
        <w:t xml:space="preserve">جودة البيانات المالية المتعلقة بإنتاج وتصدير النفط الخام والغاز والمنتجات النفطية </w:t>
      </w:r>
    </w:p>
    <w:p w:rsidR="00C34B7D" w:rsidRPr="000A735A" w:rsidRDefault="00C34B7D" w:rsidP="00C34B7D">
      <w:pPr>
        <w:bidi/>
        <w:jc w:val="both"/>
        <w:rPr>
          <w:rFonts w:cs="GE SS Text Light"/>
          <w:b/>
          <w:bCs/>
          <w:u w:val="single"/>
          <w:rtl/>
          <w:lang w:bidi="ar-LB"/>
        </w:rPr>
      </w:pPr>
      <w:r w:rsidRPr="000A735A">
        <w:rPr>
          <w:rFonts w:cs="GE SS Text Light" w:hint="cs"/>
          <w:b/>
          <w:bCs/>
          <w:u w:val="single"/>
          <w:rtl/>
          <w:lang w:bidi="ar-LB"/>
        </w:rPr>
        <w:t xml:space="preserve">أولا - </w:t>
      </w:r>
      <w:r w:rsidRPr="000A735A">
        <w:rPr>
          <w:rFonts w:cs="GE SS Text Light"/>
          <w:b/>
          <w:bCs/>
          <w:u w:val="single"/>
          <w:rtl/>
          <w:lang w:bidi="ar-LB"/>
        </w:rPr>
        <w:t xml:space="preserve">إجراءات التدقيق والتأكيد في شركات القطاع </w:t>
      </w:r>
      <w:r w:rsidRPr="000A735A">
        <w:rPr>
          <w:rFonts w:cs="GE SS Text Light" w:hint="cs"/>
          <w:b/>
          <w:bCs/>
          <w:u w:val="single"/>
          <w:rtl/>
          <w:lang w:bidi="ar-LB"/>
        </w:rPr>
        <w:t>الاستخراجي</w:t>
      </w:r>
      <w:r w:rsidRPr="000A735A">
        <w:rPr>
          <w:rFonts w:cs="GE SS Text Light"/>
          <w:b/>
          <w:bCs/>
          <w:u w:val="single"/>
          <w:rtl/>
          <w:lang w:bidi="ar-LB"/>
        </w:rPr>
        <w:t xml:space="preserve"> المملوكة للدولة </w:t>
      </w:r>
    </w:p>
    <w:p w:rsidR="00C34B7D" w:rsidRPr="000A735A" w:rsidRDefault="00C34B7D" w:rsidP="00341024">
      <w:pPr>
        <w:pStyle w:val="ListParagraph"/>
        <w:numPr>
          <w:ilvl w:val="0"/>
          <w:numId w:val="45"/>
        </w:numPr>
        <w:bidi/>
        <w:jc w:val="both"/>
        <w:rPr>
          <w:rFonts w:cs="GE SS Text Light"/>
          <w:b/>
          <w:bCs/>
          <w:u w:val="single"/>
          <w:rtl/>
          <w:lang w:bidi="ar-JO"/>
        </w:rPr>
      </w:pPr>
      <w:r w:rsidRPr="000A735A">
        <w:rPr>
          <w:rFonts w:cs="GE SS Text Light"/>
          <w:b/>
          <w:bCs/>
          <w:u w:val="single"/>
          <w:rtl/>
          <w:lang w:bidi="ar-JO"/>
        </w:rPr>
        <w:t>ممارسات التدقيق الخارجي</w:t>
      </w:r>
      <w:r w:rsidRPr="000A735A">
        <w:rPr>
          <w:rFonts w:cs="GE SS Text Light"/>
          <w:b/>
          <w:bCs/>
          <w:u w:val="single"/>
          <w:lang w:bidi="ar-JO"/>
        </w:rPr>
        <w:t>:</w:t>
      </w:r>
    </w:p>
    <w:p w:rsidR="00C34B7D" w:rsidRPr="00D64A43" w:rsidRDefault="00C34B7D" w:rsidP="00C34B7D">
      <w:pPr>
        <w:bidi/>
        <w:spacing w:after="120"/>
        <w:jc w:val="both"/>
        <w:rPr>
          <w:rFonts w:cs="GE SS Text Light"/>
          <w:rtl/>
          <w:lang w:bidi="ar-JO"/>
        </w:rPr>
      </w:pPr>
      <w:r w:rsidRPr="00D64A43">
        <w:rPr>
          <w:rFonts w:cs="GE SS Text Light"/>
          <w:rtl/>
          <w:lang w:bidi="ar-JO"/>
        </w:rPr>
        <w:t>تقوم الشركات المملوكة للدولة في العراق</w:t>
      </w:r>
      <w:r w:rsidRPr="00D64A43">
        <w:rPr>
          <w:rFonts w:cs="GE SS Text Light" w:hint="cs"/>
          <w:rtl/>
          <w:lang w:bidi="ar-JO"/>
        </w:rPr>
        <w:t xml:space="preserve"> وبشكل عام بإعداد حساباتها وفقاً للنظام المحاسبي الموحد وحسب تعليمات قانون الشركات العامة رقم (22) لسنة 1997 (المعدل). وبموجب هذا القانون و</w:t>
      </w:r>
      <w:r w:rsidRPr="00D64A43">
        <w:rPr>
          <w:rFonts w:cs="GE SS Text Light"/>
          <w:rtl/>
          <w:lang w:bidi="ar-JO"/>
        </w:rPr>
        <w:t xml:space="preserve">قانون </w:t>
      </w:r>
      <w:r w:rsidRPr="00D64A43">
        <w:rPr>
          <w:rFonts w:cs="GE SS Text Light" w:hint="cs"/>
          <w:rtl/>
          <w:lang w:bidi="ar-JO"/>
        </w:rPr>
        <w:t>ديوان الرقابة المالية الاتحادي رقم (31) لسنة 2011 (المعدل) يتم تدقيق البيانات المالية لهذه الشركات من قبل ديوان الرقابة المالية وابداء الراي فيها من خلال تنفيذ</w:t>
      </w:r>
      <w:r w:rsidRPr="00D64A43">
        <w:rPr>
          <w:rFonts w:cs="GE SS Text Light"/>
          <w:rtl/>
          <w:lang w:bidi="ar-JO"/>
        </w:rPr>
        <w:t xml:space="preserve"> برامج تدقيق </w:t>
      </w:r>
      <w:r w:rsidRPr="00D64A43">
        <w:rPr>
          <w:rFonts w:cs="GE SS Text Light" w:hint="cs"/>
          <w:rtl/>
          <w:lang w:bidi="ar-JO"/>
        </w:rPr>
        <w:t>يجري</w:t>
      </w:r>
      <w:r w:rsidRPr="00D64A43">
        <w:rPr>
          <w:rFonts w:cs="GE SS Text Light"/>
          <w:rtl/>
          <w:lang w:bidi="ar-JO"/>
        </w:rPr>
        <w:t xml:space="preserve"> إعدادها</w:t>
      </w:r>
      <w:r w:rsidRPr="00D64A43">
        <w:rPr>
          <w:rFonts w:cs="GE SS Text Light" w:hint="cs"/>
          <w:rtl/>
          <w:lang w:bidi="ar-JO"/>
        </w:rPr>
        <w:t xml:space="preserve"> من قبله وفقا للقواعد المحاسبية العراقية والمعايير المحاسبية ومعايير الإبلاغ المالي الدولية. وقد </w:t>
      </w:r>
      <w:r w:rsidRPr="00D64A43">
        <w:rPr>
          <w:rFonts w:cs="GE SS Text Light"/>
          <w:rtl/>
          <w:lang w:bidi="ar-JO"/>
        </w:rPr>
        <w:t>تم نشر تفاصيلها على موقع</w:t>
      </w:r>
      <w:r w:rsidRPr="00D64A43">
        <w:rPr>
          <w:rFonts w:cs="GE SS Text Light" w:hint="cs"/>
          <w:rtl/>
          <w:lang w:bidi="ar-JO"/>
        </w:rPr>
        <w:t xml:space="preserve"> المبادرة العراقية.</w:t>
      </w:r>
    </w:p>
    <w:p w:rsidR="00C34B7D" w:rsidRPr="00D64A43" w:rsidRDefault="00C34B7D" w:rsidP="00C34B7D">
      <w:pPr>
        <w:bidi/>
        <w:spacing w:after="120"/>
        <w:jc w:val="both"/>
        <w:rPr>
          <w:rFonts w:cs="GE SS Text Light"/>
          <w:rtl/>
          <w:lang w:bidi="ar-JO"/>
        </w:rPr>
      </w:pPr>
      <w:r w:rsidRPr="00D64A43">
        <w:rPr>
          <w:rFonts w:cs="GE SS Text Light"/>
          <w:rtl/>
          <w:lang w:bidi="ar-JO"/>
        </w:rPr>
        <w:t xml:space="preserve">بالإضافة إلى عمليات التدقيق التي يجريها </w:t>
      </w:r>
      <w:r w:rsidRPr="00D64A43">
        <w:rPr>
          <w:rFonts w:cs="GE SS Text Light" w:hint="cs"/>
          <w:rtl/>
          <w:lang w:bidi="ar-JO"/>
        </w:rPr>
        <w:t>الديوان المذكور انفا فانه يقوم</w:t>
      </w:r>
      <w:r w:rsidRPr="00D64A43">
        <w:rPr>
          <w:rFonts w:cs="GE SS Text Light"/>
          <w:rtl/>
          <w:lang w:bidi="ar-JO"/>
        </w:rPr>
        <w:t xml:space="preserve"> </w:t>
      </w:r>
      <w:r w:rsidRPr="00D64A43">
        <w:rPr>
          <w:rFonts w:cs="GE SS Text Light" w:hint="cs"/>
          <w:rtl/>
          <w:lang w:bidi="ar-JO"/>
        </w:rPr>
        <w:t xml:space="preserve">بتقديم الاستشارات والعون الفني </w:t>
      </w:r>
      <w:r w:rsidRPr="00D64A43">
        <w:rPr>
          <w:rFonts w:cs="GE SS Text Light"/>
          <w:rtl/>
          <w:lang w:bidi="ar-JO"/>
        </w:rPr>
        <w:t xml:space="preserve">في مجالات المحاسبة والرقابة </w:t>
      </w:r>
      <w:r w:rsidRPr="00D64A43">
        <w:rPr>
          <w:rFonts w:cs="GE SS Text Light" w:hint="cs"/>
          <w:rtl/>
          <w:lang w:bidi="ar-JO"/>
        </w:rPr>
        <w:t xml:space="preserve">والإدارة ومجالات تخصصية أخرى </w:t>
      </w:r>
      <w:r w:rsidRPr="00D64A43">
        <w:rPr>
          <w:rFonts w:cs="GE SS Text Light"/>
          <w:rtl/>
          <w:lang w:bidi="ar-JO"/>
        </w:rPr>
        <w:t xml:space="preserve">إلى الشركات المملوكة للدولة وفقاً للمادة </w:t>
      </w:r>
      <w:r w:rsidRPr="00D64A43">
        <w:rPr>
          <w:rFonts w:cs="GE SS Text Light" w:hint="cs"/>
          <w:rtl/>
          <w:lang w:bidi="ar-JO"/>
        </w:rPr>
        <w:t>(6) من قانونه المذكور أعلاه لدعم تلك الشركات محاسبيا وفنيا.</w:t>
      </w:r>
      <w:r w:rsidRPr="00D64A43">
        <w:rPr>
          <w:rFonts w:cs="GE SS Text Light"/>
          <w:rtl/>
          <w:lang w:bidi="ar-JO"/>
        </w:rPr>
        <w:t xml:space="preserve"> </w:t>
      </w:r>
      <w:r w:rsidRPr="00D64A43">
        <w:rPr>
          <w:rFonts w:cs="GE SS Text Light" w:hint="cs"/>
          <w:rtl/>
          <w:lang w:bidi="ar-JO"/>
        </w:rPr>
        <w:t xml:space="preserve"> </w:t>
      </w:r>
    </w:p>
    <w:p w:rsidR="00C34B7D" w:rsidRPr="000A735A" w:rsidRDefault="00C34B7D" w:rsidP="00341024">
      <w:pPr>
        <w:pStyle w:val="ListParagraph"/>
        <w:numPr>
          <w:ilvl w:val="0"/>
          <w:numId w:val="45"/>
        </w:numPr>
        <w:bidi/>
        <w:jc w:val="both"/>
        <w:rPr>
          <w:rFonts w:cs="GE SS Text Light"/>
          <w:b/>
          <w:bCs/>
          <w:u w:val="single"/>
          <w:lang w:bidi="ar-JO"/>
        </w:rPr>
      </w:pPr>
      <w:r w:rsidRPr="000A735A">
        <w:rPr>
          <w:rFonts w:cs="GE SS Text Light" w:hint="cs"/>
          <w:b/>
          <w:bCs/>
          <w:u w:val="single"/>
          <w:rtl/>
          <w:lang w:bidi="ar-JO"/>
        </w:rPr>
        <w:t>ممارسات التدقيق الداخلي والرقابة الداخلية</w:t>
      </w:r>
    </w:p>
    <w:p w:rsidR="00C34B7D" w:rsidRPr="00D64A43" w:rsidRDefault="00C34B7D" w:rsidP="00C34B7D">
      <w:pPr>
        <w:bidi/>
        <w:jc w:val="both"/>
        <w:rPr>
          <w:rFonts w:cs="GE SS Text Light"/>
          <w:rtl/>
          <w:lang w:bidi="ar-JO"/>
        </w:rPr>
      </w:pPr>
      <w:r w:rsidRPr="00D64A43">
        <w:rPr>
          <w:rFonts w:cs="GE SS Text Light"/>
          <w:rtl/>
          <w:lang w:bidi="ar-JO"/>
        </w:rPr>
        <w:t xml:space="preserve">وتشمل </w:t>
      </w:r>
      <w:r w:rsidRPr="00D64A43">
        <w:rPr>
          <w:rFonts w:cs="GE SS Text Light" w:hint="cs"/>
          <w:rtl/>
          <w:lang w:bidi="ar-JO"/>
        </w:rPr>
        <w:t>الإجراءات و</w:t>
      </w:r>
      <w:r w:rsidRPr="00D64A43">
        <w:rPr>
          <w:rFonts w:cs="GE SS Text Light"/>
          <w:rtl/>
          <w:lang w:bidi="ar-JO"/>
        </w:rPr>
        <w:t xml:space="preserve">الضوابط الداخلية التي تعتمدها الشركات المملوكة للدولة </w:t>
      </w:r>
      <w:r w:rsidRPr="00D64A43">
        <w:rPr>
          <w:rFonts w:cs="GE SS Text Light" w:hint="cs"/>
          <w:rtl/>
          <w:lang w:bidi="ar-JO"/>
        </w:rPr>
        <w:t xml:space="preserve">في اجراء اعمال الرقابة والتدقيق الداخلي  السابق واللاحق للصرف على كافة المعاملات المالية التي تجريها الشركات وعلى صعيد كافة الأنشطة </w:t>
      </w:r>
      <w:r w:rsidRPr="00D64A43">
        <w:rPr>
          <w:rFonts w:cs="GE SS Text Light"/>
          <w:rtl/>
          <w:lang w:bidi="ar-JO"/>
        </w:rPr>
        <w:t xml:space="preserve">، </w:t>
      </w:r>
      <w:r w:rsidRPr="00D64A43">
        <w:rPr>
          <w:rFonts w:cs="GE SS Text Light" w:hint="cs"/>
          <w:rtl/>
          <w:lang w:bidi="ar-JO"/>
        </w:rPr>
        <w:t xml:space="preserve">ويتم ذلك من خلال اقسام متخصصة في تلك الشركات </w:t>
      </w:r>
      <w:r w:rsidRPr="00D64A43">
        <w:rPr>
          <w:rFonts w:cs="GE SS Text Light"/>
          <w:rtl/>
          <w:lang w:bidi="ar-JO"/>
        </w:rPr>
        <w:t xml:space="preserve"> تعمل وفقاً لخطط وآليات </w:t>
      </w:r>
      <w:r w:rsidRPr="00D64A43">
        <w:rPr>
          <w:rFonts w:cs="GE SS Text Light" w:hint="cs"/>
          <w:rtl/>
          <w:lang w:bidi="ar-JO"/>
        </w:rPr>
        <w:t xml:space="preserve">عمل </w:t>
      </w:r>
      <w:r w:rsidRPr="00D64A43">
        <w:rPr>
          <w:rFonts w:cs="GE SS Text Light"/>
          <w:rtl/>
          <w:lang w:bidi="ar-JO"/>
        </w:rPr>
        <w:t>معدة بشكل مستقل</w:t>
      </w:r>
      <w:r w:rsidRPr="00D64A43">
        <w:rPr>
          <w:rFonts w:cs="GE SS Text Light" w:hint="cs"/>
          <w:rtl/>
          <w:lang w:bidi="ar-JO"/>
        </w:rPr>
        <w:t xml:space="preserve"> </w:t>
      </w:r>
      <w:r w:rsidRPr="00D64A43">
        <w:rPr>
          <w:rFonts w:cs="GE SS Text Light"/>
          <w:rtl/>
          <w:lang w:bidi="ar-JO"/>
        </w:rPr>
        <w:t>في إجراء عمليات التدقيق</w:t>
      </w:r>
      <w:r w:rsidRPr="00D64A43">
        <w:rPr>
          <w:rFonts w:cs="GE SS Text Light" w:hint="cs"/>
          <w:rtl/>
          <w:lang w:bidi="ar-JO"/>
        </w:rPr>
        <w:t xml:space="preserve"> والرقابة </w:t>
      </w:r>
      <w:r w:rsidRPr="00D64A43">
        <w:rPr>
          <w:rFonts w:cs="GE SS Text Light"/>
          <w:rtl/>
          <w:lang w:bidi="ar-JO"/>
        </w:rPr>
        <w:t xml:space="preserve">، </w:t>
      </w:r>
      <w:r w:rsidRPr="00D64A43">
        <w:rPr>
          <w:rFonts w:cs="GE SS Text Light" w:hint="cs"/>
          <w:rtl/>
          <w:lang w:bidi="ar-JO"/>
        </w:rPr>
        <w:t>و</w:t>
      </w:r>
      <w:r w:rsidRPr="00D64A43">
        <w:rPr>
          <w:rFonts w:cs="GE SS Text Light"/>
          <w:rtl/>
          <w:lang w:bidi="ar-JO"/>
        </w:rPr>
        <w:t xml:space="preserve">تعتمد مهام التدقيق الداخلي على </w:t>
      </w:r>
      <w:r w:rsidRPr="00D64A43">
        <w:rPr>
          <w:rFonts w:cs="GE SS Text Light" w:hint="cs"/>
          <w:rtl/>
          <w:lang w:bidi="ar-JO"/>
        </w:rPr>
        <w:t xml:space="preserve">التشريعات التي تصدرها الدولة من </w:t>
      </w:r>
      <w:r w:rsidRPr="00D64A43">
        <w:rPr>
          <w:rFonts w:cs="GE SS Text Light"/>
          <w:rtl/>
          <w:lang w:bidi="ar-JO"/>
        </w:rPr>
        <w:t>قوانين وأنظمة</w:t>
      </w:r>
      <w:r w:rsidRPr="00D64A43">
        <w:rPr>
          <w:rFonts w:cs="GE SS Text Light" w:hint="cs"/>
          <w:rtl/>
          <w:lang w:bidi="ar-JO"/>
        </w:rPr>
        <w:t xml:space="preserve"> </w:t>
      </w:r>
      <w:r w:rsidRPr="00D64A43">
        <w:rPr>
          <w:rFonts w:cs="GE SS Text Light"/>
          <w:rtl/>
          <w:lang w:bidi="ar-JO"/>
        </w:rPr>
        <w:t xml:space="preserve">خاصة بالنشاط </w:t>
      </w:r>
      <w:r w:rsidRPr="00D64A43">
        <w:rPr>
          <w:rFonts w:cs="GE SS Text Light" w:hint="cs"/>
          <w:rtl/>
          <w:lang w:bidi="ar-JO"/>
        </w:rPr>
        <w:t>إضافة الى ما يصدر</w:t>
      </w:r>
      <w:r w:rsidRPr="00D64A43">
        <w:rPr>
          <w:rFonts w:cs="GE SS Text Light" w:hint="eastAsia"/>
          <w:rtl/>
          <w:lang w:bidi="ar-JO"/>
        </w:rPr>
        <w:t>ه</w:t>
      </w:r>
      <w:r w:rsidRPr="00D64A43">
        <w:rPr>
          <w:rFonts w:cs="GE SS Text Light"/>
          <w:rtl/>
          <w:lang w:bidi="ar-JO"/>
        </w:rPr>
        <w:t xml:space="preserve"> مجلس </w:t>
      </w:r>
      <w:r w:rsidRPr="00D64A43">
        <w:rPr>
          <w:rFonts w:cs="GE SS Text Light" w:hint="cs"/>
          <w:rtl/>
          <w:lang w:bidi="ar-JO"/>
        </w:rPr>
        <w:t>المعايير المحاسبية والرقابية في</w:t>
      </w:r>
      <w:r w:rsidRPr="00D64A43">
        <w:rPr>
          <w:rFonts w:cs="GE SS Text Light"/>
          <w:rtl/>
          <w:lang w:bidi="ar-JO"/>
        </w:rPr>
        <w:t xml:space="preserve"> جمهورية العراق</w:t>
      </w:r>
      <w:r w:rsidRPr="00D64A43">
        <w:rPr>
          <w:rFonts w:cs="GE SS Text Light" w:hint="cs"/>
          <w:rtl/>
          <w:lang w:bidi="ar-JO"/>
        </w:rPr>
        <w:t xml:space="preserve"> من قواعد محاسبية وادلة تدقيق  والتي تعتبر ملزمة التطبيق . </w:t>
      </w:r>
    </w:p>
    <w:p w:rsidR="007C02E9" w:rsidRPr="00D64A43" w:rsidRDefault="00C34B7D" w:rsidP="00F40FB3">
      <w:pPr>
        <w:bidi/>
        <w:jc w:val="both"/>
        <w:rPr>
          <w:rFonts w:cs="GE SS Text Light"/>
          <w:lang w:bidi="ar-JO"/>
        </w:rPr>
      </w:pPr>
      <w:r w:rsidRPr="00D64A43">
        <w:rPr>
          <w:rFonts w:cs="GE SS Text Light" w:hint="cs"/>
          <w:rtl/>
          <w:lang w:bidi="ar-JO"/>
        </w:rPr>
        <w:t>و</w:t>
      </w:r>
      <w:r w:rsidRPr="00D64A43">
        <w:rPr>
          <w:rFonts w:cs="GE SS Text Light"/>
          <w:rtl/>
          <w:lang w:bidi="ar-JO"/>
        </w:rPr>
        <w:t>في نهاية السنة</w:t>
      </w:r>
      <w:r w:rsidRPr="00D64A43">
        <w:rPr>
          <w:rFonts w:cs="GE SS Text Light" w:hint="cs"/>
          <w:rtl/>
          <w:lang w:bidi="ar-JO"/>
        </w:rPr>
        <w:t xml:space="preserve"> المالية يتم</w:t>
      </w:r>
      <w:r w:rsidRPr="00D64A43">
        <w:rPr>
          <w:rFonts w:cs="GE SS Text Light"/>
          <w:rtl/>
          <w:lang w:bidi="ar-JO"/>
        </w:rPr>
        <w:t xml:space="preserve"> إعداد </w:t>
      </w:r>
      <w:r w:rsidRPr="00D64A43">
        <w:rPr>
          <w:rFonts w:cs="GE SS Text Light" w:hint="cs"/>
          <w:rtl/>
          <w:lang w:bidi="ar-JO"/>
        </w:rPr>
        <w:t>البيانات</w:t>
      </w:r>
      <w:r w:rsidRPr="00D64A43">
        <w:rPr>
          <w:rFonts w:cs="GE SS Text Light"/>
          <w:rtl/>
          <w:lang w:bidi="ar-JO"/>
        </w:rPr>
        <w:t xml:space="preserve"> المالية من قبل </w:t>
      </w:r>
      <w:r w:rsidRPr="00D64A43">
        <w:rPr>
          <w:rFonts w:cs="GE SS Text Light" w:hint="cs"/>
          <w:rtl/>
          <w:lang w:bidi="ar-JO"/>
        </w:rPr>
        <w:t>الأقسام المالية في الشركات و</w:t>
      </w:r>
      <w:r w:rsidRPr="00D64A43">
        <w:rPr>
          <w:rFonts w:cs="GE SS Text Light"/>
          <w:rtl/>
          <w:lang w:bidi="ar-JO"/>
        </w:rPr>
        <w:t xml:space="preserve">بعد </w:t>
      </w:r>
      <w:r w:rsidRPr="00D64A43">
        <w:rPr>
          <w:rFonts w:cs="GE SS Text Light" w:hint="cs"/>
          <w:rtl/>
          <w:lang w:bidi="ar-JO"/>
        </w:rPr>
        <w:t>إجراء اعمال التدقيق</w:t>
      </w:r>
      <w:r w:rsidRPr="00D64A43">
        <w:rPr>
          <w:rFonts w:cs="GE SS Text Light"/>
          <w:rtl/>
          <w:lang w:bidi="ar-JO"/>
        </w:rPr>
        <w:t xml:space="preserve"> والتحقق من </w:t>
      </w:r>
      <w:r w:rsidRPr="00D64A43">
        <w:rPr>
          <w:rFonts w:cs="GE SS Text Light" w:hint="cs"/>
          <w:rtl/>
          <w:lang w:bidi="ar-JO"/>
        </w:rPr>
        <w:t xml:space="preserve">صحتها واستيفاءها لمتطلبات ديوان الرقابة المالية </w:t>
      </w:r>
      <w:r w:rsidRPr="00D64A43">
        <w:rPr>
          <w:rFonts w:cs="GE SS Text Light"/>
          <w:rtl/>
          <w:lang w:bidi="ar-JO"/>
        </w:rPr>
        <w:t xml:space="preserve">من </w:t>
      </w:r>
      <w:r w:rsidRPr="00D64A43">
        <w:rPr>
          <w:rFonts w:cs="GE SS Text Light" w:hint="cs"/>
          <w:rtl/>
          <w:lang w:bidi="ar-JO"/>
        </w:rPr>
        <w:t>قبل اقسام التدقيق و</w:t>
      </w:r>
      <w:r w:rsidRPr="00D64A43">
        <w:rPr>
          <w:rFonts w:cs="GE SS Text Light"/>
          <w:rtl/>
          <w:lang w:bidi="ar-JO"/>
        </w:rPr>
        <w:t xml:space="preserve">الرقابة </w:t>
      </w:r>
      <w:r w:rsidRPr="00D64A43">
        <w:rPr>
          <w:rFonts w:cs="GE SS Text Light" w:hint="cs"/>
          <w:rtl/>
          <w:lang w:bidi="ar-JO"/>
        </w:rPr>
        <w:t>الداخلية ف</w:t>
      </w:r>
      <w:r w:rsidRPr="00D64A43">
        <w:rPr>
          <w:rFonts w:cs="GE SS Text Light" w:hint="eastAsia"/>
          <w:rtl/>
          <w:lang w:bidi="ar-JO"/>
        </w:rPr>
        <w:t>ي</w:t>
      </w:r>
      <w:r w:rsidRPr="00D64A43">
        <w:rPr>
          <w:rFonts w:cs="GE SS Text Light" w:hint="cs"/>
          <w:rtl/>
          <w:lang w:bidi="ar-JO"/>
        </w:rPr>
        <w:t xml:space="preserve"> الشركات والمصادقة عليها من قبل رئيس مجلس الإدارة ترسل تلك البيانات وبكتب رسمية الى دوائر الرقابة والتدقيق الداخلي في مقرات الوزارات لغرض تأييدها وارسالها بكتب رسمية الى ديوان الرقابة المالية الا</w:t>
      </w:r>
      <w:r w:rsidR="00F40FB3">
        <w:rPr>
          <w:rFonts w:cs="GE SS Text Light" w:hint="cs"/>
          <w:rtl/>
          <w:lang w:bidi="ar-JO"/>
        </w:rPr>
        <w:t>تحادي لفحصها وأبداء الراي فيها، و</w:t>
      </w:r>
      <w:r w:rsidR="007C02E9">
        <w:rPr>
          <w:rFonts w:cs="GE SS Text Light" w:hint="cs"/>
          <w:rtl/>
          <w:lang w:bidi="ar-JO"/>
        </w:rPr>
        <w:t>لم نلاحظ أي حيد عن الإجراءات المذكورة أعلاه.</w:t>
      </w:r>
    </w:p>
    <w:p w:rsidR="00C34B7D" w:rsidRPr="000A735A" w:rsidRDefault="00C34B7D" w:rsidP="00C34B7D">
      <w:pPr>
        <w:bidi/>
        <w:jc w:val="both"/>
        <w:rPr>
          <w:rFonts w:cs="GE SS Text Light"/>
          <w:b/>
          <w:bCs/>
          <w:u w:val="single"/>
          <w:rtl/>
          <w:lang w:bidi="ar-LB"/>
        </w:rPr>
      </w:pPr>
      <w:r w:rsidRPr="000A735A">
        <w:rPr>
          <w:rFonts w:cs="GE SS Text Light" w:hint="cs"/>
          <w:b/>
          <w:bCs/>
          <w:u w:val="single"/>
          <w:rtl/>
          <w:lang w:bidi="ar-LB"/>
        </w:rPr>
        <w:t xml:space="preserve">ثانيا - </w:t>
      </w:r>
      <w:r w:rsidRPr="000A735A">
        <w:rPr>
          <w:rFonts w:cs="GE SS Text Light"/>
          <w:b/>
          <w:bCs/>
          <w:u w:val="single"/>
          <w:rtl/>
          <w:lang w:bidi="ar-LB"/>
        </w:rPr>
        <w:t xml:space="preserve">إجراءات التدقيق والتأكيد في </w:t>
      </w:r>
      <w:r w:rsidRPr="000A735A">
        <w:rPr>
          <w:rFonts w:cs="GE SS Text Light" w:hint="cs"/>
          <w:b/>
          <w:bCs/>
          <w:u w:val="single"/>
          <w:rtl/>
          <w:lang w:bidi="ar-LB"/>
        </w:rPr>
        <w:t>الجهات الحكومية</w:t>
      </w:r>
    </w:p>
    <w:p w:rsidR="00C34B7D" w:rsidRPr="00D64A43" w:rsidRDefault="00C34B7D" w:rsidP="00C34B7D">
      <w:pPr>
        <w:bidi/>
        <w:jc w:val="both"/>
        <w:rPr>
          <w:rFonts w:cs="GE SS Text Light"/>
          <w:rtl/>
          <w:lang w:bidi="ar-JO"/>
        </w:rPr>
      </w:pPr>
      <w:r w:rsidRPr="00D64A43">
        <w:rPr>
          <w:rFonts w:cs="GE SS Text Light"/>
          <w:rtl/>
          <w:lang w:bidi="ar-JO"/>
        </w:rPr>
        <w:t>تخضع دوائر الدولة والقطاع الحكومي التي تتصرف بالأموال العامة جباية</w:t>
      </w:r>
      <w:r w:rsidRPr="00D64A43">
        <w:rPr>
          <w:rFonts w:cs="GE SS Text Light" w:hint="cs"/>
          <w:rtl/>
          <w:lang w:bidi="ar-JO"/>
        </w:rPr>
        <w:t>ً</w:t>
      </w:r>
      <w:r w:rsidRPr="00D64A43">
        <w:rPr>
          <w:rFonts w:cs="GE SS Text Light"/>
          <w:rtl/>
          <w:lang w:bidi="ar-JO"/>
        </w:rPr>
        <w:t xml:space="preserve"> </w:t>
      </w:r>
      <w:r w:rsidRPr="00D64A43">
        <w:rPr>
          <w:rFonts w:cs="GE SS Text Light" w:hint="cs"/>
          <w:rtl/>
          <w:lang w:bidi="ar-JO"/>
        </w:rPr>
        <w:t>أ</w:t>
      </w:r>
      <w:r w:rsidRPr="00D64A43">
        <w:rPr>
          <w:rFonts w:cs="GE SS Text Light"/>
          <w:rtl/>
          <w:lang w:bidi="ar-JO"/>
        </w:rPr>
        <w:t xml:space="preserve">و إنفاقا </w:t>
      </w:r>
      <w:r w:rsidRPr="00D64A43">
        <w:rPr>
          <w:rFonts w:cs="GE SS Text Light" w:hint="cs"/>
          <w:rtl/>
          <w:lang w:bidi="ar-JO"/>
        </w:rPr>
        <w:t>أ</w:t>
      </w:r>
      <w:r w:rsidRPr="00D64A43">
        <w:rPr>
          <w:rFonts w:cs="GE SS Text Light"/>
          <w:rtl/>
          <w:lang w:bidi="ar-JO"/>
        </w:rPr>
        <w:t>و تخطيطا</w:t>
      </w:r>
      <w:r w:rsidRPr="00D64A43">
        <w:rPr>
          <w:rFonts w:cs="GE SS Text Light" w:hint="cs"/>
          <w:rtl/>
          <w:lang w:bidi="ar-JO"/>
        </w:rPr>
        <w:t>ً</w:t>
      </w:r>
      <w:r w:rsidRPr="00D64A43">
        <w:rPr>
          <w:rFonts w:cs="GE SS Text Light"/>
          <w:rtl/>
          <w:lang w:bidi="ar-JO"/>
        </w:rPr>
        <w:t xml:space="preserve"> </w:t>
      </w:r>
      <w:r w:rsidRPr="00D64A43">
        <w:rPr>
          <w:rFonts w:cs="GE SS Text Light" w:hint="cs"/>
          <w:rtl/>
          <w:lang w:bidi="ar-JO"/>
        </w:rPr>
        <w:t>أ</w:t>
      </w:r>
      <w:r w:rsidRPr="00D64A43">
        <w:rPr>
          <w:rFonts w:cs="GE SS Text Light"/>
          <w:rtl/>
          <w:lang w:bidi="ar-JO"/>
        </w:rPr>
        <w:t>و صيرفة</w:t>
      </w:r>
      <w:r w:rsidRPr="00D64A43">
        <w:rPr>
          <w:rFonts w:cs="GE SS Text Light" w:hint="cs"/>
          <w:rtl/>
          <w:lang w:bidi="ar-JO"/>
        </w:rPr>
        <w:t>ً</w:t>
      </w:r>
      <w:r w:rsidRPr="00D64A43">
        <w:rPr>
          <w:rFonts w:cs="GE SS Text Light"/>
          <w:rtl/>
          <w:lang w:bidi="ar-JO"/>
        </w:rPr>
        <w:t xml:space="preserve"> </w:t>
      </w:r>
      <w:r w:rsidRPr="00D64A43">
        <w:rPr>
          <w:rFonts w:cs="GE SS Text Light" w:hint="cs"/>
          <w:rtl/>
          <w:lang w:bidi="ar-JO"/>
        </w:rPr>
        <w:t>أ</w:t>
      </w:r>
      <w:r w:rsidRPr="00D64A43">
        <w:rPr>
          <w:rFonts w:cs="GE SS Text Light"/>
          <w:rtl/>
          <w:lang w:bidi="ar-JO"/>
        </w:rPr>
        <w:t>و تجارة</w:t>
      </w:r>
      <w:r w:rsidRPr="00D64A43">
        <w:rPr>
          <w:rFonts w:cs="GE SS Text Light" w:hint="cs"/>
          <w:rtl/>
          <w:lang w:bidi="ar-JO"/>
        </w:rPr>
        <w:t>ً</w:t>
      </w:r>
      <w:r w:rsidRPr="00D64A43">
        <w:rPr>
          <w:rFonts w:cs="GE SS Text Light"/>
          <w:rtl/>
          <w:lang w:bidi="ar-JO"/>
        </w:rPr>
        <w:t xml:space="preserve"> </w:t>
      </w:r>
      <w:r w:rsidRPr="00D64A43">
        <w:rPr>
          <w:rFonts w:cs="GE SS Text Light" w:hint="cs"/>
          <w:rtl/>
          <w:lang w:bidi="ar-JO"/>
        </w:rPr>
        <w:t>أ</w:t>
      </w:r>
      <w:r w:rsidRPr="00D64A43">
        <w:rPr>
          <w:rFonts w:cs="GE SS Text Light"/>
          <w:rtl/>
          <w:lang w:bidi="ar-JO"/>
        </w:rPr>
        <w:t xml:space="preserve">و </w:t>
      </w:r>
      <w:r w:rsidRPr="00D64A43">
        <w:rPr>
          <w:rFonts w:cs="GE SS Text Light" w:hint="cs"/>
          <w:rtl/>
          <w:lang w:bidi="ar-JO"/>
        </w:rPr>
        <w:t>إ</w:t>
      </w:r>
      <w:r w:rsidRPr="00D64A43">
        <w:rPr>
          <w:rFonts w:cs="GE SS Text Light"/>
          <w:rtl/>
          <w:lang w:bidi="ar-JO"/>
        </w:rPr>
        <w:t xml:space="preserve">نتاج </w:t>
      </w:r>
      <w:r w:rsidRPr="00D64A43">
        <w:rPr>
          <w:rFonts w:cs="GE SS Text Light" w:hint="cs"/>
          <w:rtl/>
          <w:lang w:bidi="ar-JO"/>
        </w:rPr>
        <w:t>أ</w:t>
      </w:r>
      <w:r w:rsidRPr="00D64A43">
        <w:rPr>
          <w:rFonts w:cs="GE SS Text Light"/>
          <w:rtl/>
          <w:lang w:bidi="ar-JO"/>
        </w:rPr>
        <w:t xml:space="preserve">عيان </w:t>
      </w:r>
      <w:r w:rsidRPr="00D64A43">
        <w:rPr>
          <w:rFonts w:cs="GE SS Text Light" w:hint="cs"/>
          <w:rtl/>
          <w:lang w:bidi="ar-JO"/>
        </w:rPr>
        <w:t>أ</w:t>
      </w:r>
      <w:r w:rsidRPr="00D64A43">
        <w:rPr>
          <w:rFonts w:cs="GE SS Text Light"/>
          <w:rtl/>
          <w:lang w:bidi="ar-JO"/>
        </w:rPr>
        <w:t xml:space="preserve">و </w:t>
      </w:r>
      <w:r w:rsidRPr="00D64A43">
        <w:rPr>
          <w:rFonts w:cs="GE SS Text Light" w:hint="cs"/>
          <w:rtl/>
          <w:lang w:bidi="ar-JO"/>
        </w:rPr>
        <w:t>إ</w:t>
      </w:r>
      <w:r w:rsidRPr="00D64A43">
        <w:rPr>
          <w:rFonts w:cs="GE SS Text Light"/>
          <w:rtl/>
          <w:lang w:bidi="ar-JO"/>
        </w:rPr>
        <w:t xml:space="preserve">نتاج خدمات </w:t>
      </w:r>
      <w:r w:rsidRPr="00D64A43">
        <w:rPr>
          <w:rFonts w:cs="GE SS Text Light" w:hint="cs"/>
          <w:rtl/>
          <w:lang w:bidi="ar-JO"/>
        </w:rPr>
        <w:t>للرقابة والتدقيق</w:t>
      </w:r>
      <w:r w:rsidRPr="00D64A43">
        <w:rPr>
          <w:rFonts w:cs="GE SS Text Light" w:hint="cs"/>
          <w:rtl/>
          <w:lang w:bidi="ar-LB"/>
        </w:rPr>
        <w:t>.</w:t>
      </w:r>
      <w:r w:rsidRPr="00D64A43">
        <w:rPr>
          <w:rFonts w:cs="GE SS Text Light" w:hint="cs"/>
          <w:rtl/>
          <w:lang w:bidi="ar-JO"/>
        </w:rPr>
        <w:t xml:space="preserve"> </w:t>
      </w:r>
      <w:r w:rsidR="00C17489" w:rsidRPr="00D64A43">
        <w:rPr>
          <w:rFonts w:cs="GE SS Text Light" w:hint="cs"/>
          <w:rtl/>
          <w:lang w:bidi="ar-JO"/>
        </w:rPr>
        <w:t>ويقوم ديوان</w:t>
      </w:r>
      <w:r w:rsidRPr="00D64A43">
        <w:rPr>
          <w:rFonts w:cs="GE SS Text Light" w:hint="cs"/>
          <w:rtl/>
          <w:lang w:bidi="ar-JO"/>
        </w:rPr>
        <w:t xml:space="preserve"> الرقابة المالية الاتحادي وحسب التشريعات القانونية من خلال هيئاته الرقابية المتواجدة في كافة دوائر الدول</w:t>
      </w:r>
      <w:r w:rsidRPr="00D64A43">
        <w:rPr>
          <w:rFonts w:cs="GE SS Text Light" w:hint="eastAsia"/>
          <w:rtl/>
          <w:lang w:bidi="ar-JO"/>
        </w:rPr>
        <w:t>ة</w:t>
      </w:r>
      <w:r w:rsidRPr="00D64A43">
        <w:rPr>
          <w:rFonts w:cs="GE SS Text Light" w:hint="cs"/>
          <w:rtl/>
          <w:lang w:bidi="ar-JO"/>
        </w:rPr>
        <w:t xml:space="preserve"> الحكومية والشركات العامة الممولة ذاتيا </w:t>
      </w:r>
      <w:r w:rsidRPr="00D64A43">
        <w:rPr>
          <w:rFonts w:cs="GE SS Text Light"/>
          <w:rtl/>
          <w:lang w:bidi="ar-JO"/>
        </w:rPr>
        <w:t xml:space="preserve">بتنفيذ </w:t>
      </w:r>
      <w:r w:rsidRPr="00D64A43">
        <w:rPr>
          <w:rFonts w:cs="GE SS Text Light" w:hint="cs"/>
          <w:rtl/>
          <w:lang w:bidi="ar-JO"/>
        </w:rPr>
        <w:t>خطط عمل و</w:t>
      </w:r>
      <w:r w:rsidRPr="00D64A43">
        <w:rPr>
          <w:rFonts w:cs="GE SS Text Light"/>
          <w:rtl/>
          <w:lang w:bidi="ar-JO"/>
        </w:rPr>
        <w:t xml:space="preserve">برامج تدقيق </w:t>
      </w:r>
      <w:r w:rsidRPr="00D64A43">
        <w:rPr>
          <w:rFonts w:cs="GE SS Text Light" w:hint="cs"/>
          <w:rtl/>
          <w:lang w:bidi="ar-JO"/>
        </w:rPr>
        <w:t>متخصصة لانجا</w:t>
      </w:r>
      <w:r w:rsidRPr="00D64A43">
        <w:rPr>
          <w:rFonts w:cs="GE SS Text Light" w:hint="eastAsia"/>
          <w:rtl/>
          <w:lang w:bidi="ar-JO"/>
        </w:rPr>
        <w:t>ز</w:t>
      </w:r>
      <w:r w:rsidRPr="00D64A43">
        <w:rPr>
          <w:rFonts w:cs="GE SS Text Light" w:hint="cs"/>
          <w:rtl/>
          <w:lang w:bidi="ar-JO"/>
        </w:rPr>
        <w:t xml:space="preserve"> اعمال الرقابة والتدقيق على تلك الإدارات وتقييم اداءها وإعطاء المشورة بتقويمه.</w:t>
      </w:r>
    </w:p>
    <w:p w:rsidR="007C02E9" w:rsidRPr="00D64A43" w:rsidRDefault="00C34B7D" w:rsidP="007C02E9">
      <w:pPr>
        <w:bidi/>
        <w:jc w:val="both"/>
        <w:rPr>
          <w:rFonts w:cs="GE SS Text Light"/>
          <w:lang w:bidi="ar-JO"/>
        </w:rPr>
      </w:pPr>
      <w:r w:rsidRPr="00D64A43">
        <w:rPr>
          <w:rFonts w:cs="GE SS Text Light"/>
          <w:lang w:bidi="ar-JO"/>
        </w:rPr>
        <w:t xml:space="preserve"> </w:t>
      </w:r>
      <w:r w:rsidRPr="00D64A43">
        <w:rPr>
          <w:rFonts w:cs="GE SS Text Light" w:hint="cs"/>
          <w:rtl/>
          <w:lang w:bidi="ar-JO"/>
        </w:rPr>
        <w:t xml:space="preserve">لمزيد من المعلومات حول </w:t>
      </w:r>
      <w:r w:rsidRPr="00D64A43">
        <w:rPr>
          <w:rFonts w:cs="GE SS Text Light"/>
          <w:rtl/>
          <w:lang w:bidi="ar-JO"/>
        </w:rPr>
        <w:t>إجراءات التدقيق والتأكيد في الجهات الحكومية</w:t>
      </w:r>
      <w:r w:rsidR="00A52CE1">
        <w:rPr>
          <w:rFonts w:cs="GE SS Text Light" w:hint="cs"/>
          <w:rtl/>
          <w:lang w:bidi="ar-JO"/>
        </w:rPr>
        <w:t xml:space="preserve"> والشركات المملوكة للدول</w:t>
      </w:r>
      <w:r w:rsidR="00A52CE1">
        <w:rPr>
          <w:rFonts w:cs="GE SS Text Light" w:hint="cs"/>
          <w:rtl/>
          <w:lang w:bidi="ar-IQ"/>
        </w:rPr>
        <w:t>ة يمكن الإطلاع على ملف "</w:t>
      </w:r>
      <w:r w:rsidR="00A52CE1" w:rsidRPr="00A52CE1">
        <w:rPr>
          <w:rFonts w:cs="GE SS Text Light"/>
          <w:rtl/>
          <w:lang w:bidi="ar-IQ"/>
        </w:rPr>
        <w:t>برنامج تدقيق الشركات الإستخراجية</w:t>
      </w:r>
      <w:r w:rsidR="00A52CE1">
        <w:rPr>
          <w:rFonts w:cs="GE SS Text Light" w:hint="cs"/>
          <w:rtl/>
          <w:lang w:bidi="ar-IQ"/>
        </w:rPr>
        <w:t xml:space="preserve">" </w:t>
      </w:r>
      <w:r w:rsidR="00A52CE1">
        <w:rPr>
          <w:rFonts w:cs="GE SS Text Light" w:hint="cs"/>
          <w:rtl/>
          <w:lang w:bidi="ar-LB"/>
        </w:rPr>
        <w:t xml:space="preserve">الموجود في موقع المبادرة الوطنية </w:t>
      </w:r>
      <w:r w:rsidR="00A52CE1">
        <w:rPr>
          <w:rFonts w:ascii="Times New Roman" w:hAnsi="Times New Roman" w:cs="Times New Roman" w:hint="cs"/>
          <w:rtl/>
          <w:lang w:bidi="ar-LB"/>
        </w:rPr>
        <w:t>–</w:t>
      </w:r>
      <w:r w:rsidR="00A52CE1">
        <w:rPr>
          <w:rFonts w:cs="GE SS Text Light" w:hint="cs"/>
          <w:rtl/>
          <w:lang w:bidi="ar-LB"/>
        </w:rPr>
        <w:t xml:space="preserve"> التقارير والمنشورات </w:t>
      </w:r>
      <w:r w:rsidR="00A52CE1">
        <w:rPr>
          <w:rFonts w:ascii="Times New Roman" w:hAnsi="Times New Roman" w:cs="Times New Roman" w:hint="cs"/>
          <w:rtl/>
          <w:lang w:bidi="ar-LB"/>
        </w:rPr>
        <w:t>–</w:t>
      </w:r>
      <w:r w:rsidR="00A52CE1">
        <w:rPr>
          <w:rFonts w:cs="GE SS Text Light" w:hint="cs"/>
          <w:rtl/>
          <w:lang w:bidi="ar-LB"/>
        </w:rPr>
        <w:t xml:space="preserve"> التقرير </w:t>
      </w:r>
      <w:r w:rsidR="00A52CE1">
        <w:rPr>
          <w:rFonts w:cs="GE SS Text Light" w:hint="cs"/>
          <w:rtl/>
          <w:lang w:bidi="ar-LB"/>
        </w:rPr>
        <w:lastRenderedPageBreak/>
        <w:t xml:space="preserve">السنوي </w:t>
      </w:r>
      <w:r w:rsidR="00A52CE1">
        <w:rPr>
          <w:rFonts w:ascii="Times New Roman" w:hAnsi="Times New Roman" w:cs="Times New Roman" w:hint="cs"/>
          <w:rtl/>
          <w:lang w:bidi="ar-LB"/>
        </w:rPr>
        <w:t>–</w:t>
      </w:r>
      <w:r w:rsidR="00A52CE1">
        <w:rPr>
          <w:rFonts w:cs="GE SS Text Light" w:hint="cs"/>
          <w:rtl/>
          <w:lang w:bidi="ar-LB"/>
        </w:rPr>
        <w:t xml:space="preserve"> ملحقات التقرير السنوي  2019-2020 </w:t>
      </w:r>
      <w:r w:rsidR="00A52CE1">
        <w:rPr>
          <w:lang w:val="en-CA" w:bidi="ar-IQ"/>
        </w:rPr>
        <w:t>(</w:t>
      </w:r>
      <w:hyperlink r:id="rId46" w:history="1">
        <w:r w:rsidR="00A52CE1" w:rsidRPr="004448F2">
          <w:rPr>
            <w:rStyle w:val="Hyperlink"/>
            <w:lang w:val="en-CA" w:bidi="ar-IQ"/>
          </w:rPr>
          <w:t>https://ieiti.org.iq/ar/details/1235/2019-2020-annual-reports-appendices</w:t>
        </w:r>
      </w:hyperlink>
      <w:r w:rsidR="00A52CE1">
        <w:rPr>
          <w:lang w:val="en-CA" w:bidi="ar-IQ"/>
        </w:rPr>
        <w:t>)</w:t>
      </w:r>
      <w:r w:rsidR="00F40FB3">
        <w:rPr>
          <w:rFonts w:hint="cs"/>
          <w:rtl/>
          <w:lang w:val="en-CA" w:bidi="ar-LB"/>
        </w:rPr>
        <w:t>، و</w:t>
      </w:r>
      <w:r w:rsidR="00A52CE1" w:rsidRPr="00D64A43">
        <w:rPr>
          <w:rFonts w:cs="GE SS Text Light"/>
          <w:lang w:bidi="ar-LB"/>
        </w:rPr>
        <w:t xml:space="preserve"> </w:t>
      </w:r>
      <w:r w:rsidR="007C02E9">
        <w:rPr>
          <w:rFonts w:cs="GE SS Text Light" w:hint="cs"/>
          <w:rtl/>
          <w:lang w:bidi="ar-JO"/>
        </w:rPr>
        <w:t>لم نلاحظ أي حيد عن الإجراءات المذكورة أعلاه.</w:t>
      </w:r>
    </w:p>
    <w:p w:rsidR="00C34B7D" w:rsidRPr="007C02E9" w:rsidRDefault="00C34B7D" w:rsidP="00A52CE1">
      <w:pPr>
        <w:bidi/>
        <w:jc w:val="both"/>
        <w:rPr>
          <w:rtl/>
          <w:lang w:bidi="ar-IQ"/>
        </w:rPr>
      </w:pPr>
    </w:p>
    <w:p w:rsidR="00C34B7D" w:rsidRPr="000A735A" w:rsidRDefault="00C34B7D" w:rsidP="00C34B7D">
      <w:pPr>
        <w:bidi/>
        <w:jc w:val="both"/>
        <w:rPr>
          <w:rFonts w:cs="GE SS Text Light"/>
          <w:b/>
          <w:bCs/>
          <w:u w:val="single"/>
          <w:rtl/>
          <w:lang w:bidi="ar-LB"/>
        </w:rPr>
      </w:pPr>
      <w:r w:rsidRPr="000A735A">
        <w:rPr>
          <w:rFonts w:cs="GE SS Text Light" w:hint="cs"/>
          <w:b/>
          <w:bCs/>
          <w:u w:val="single"/>
          <w:rtl/>
          <w:lang w:bidi="ar-LB"/>
        </w:rPr>
        <w:t xml:space="preserve">ثالثا - </w:t>
      </w:r>
      <w:r w:rsidRPr="000A735A">
        <w:rPr>
          <w:rFonts w:cs="GE SS Text Light"/>
          <w:b/>
          <w:bCs/>
          <w:u w:val="single"/>
          <w:rtl/>
          <w:lang w:bidi="ar-LB"/>
        </w:rPr>
        <w:t xml:space="preserve">إجراءات التدقيق والتأكيد في </w:t>
      </w:r>
      <w:r w:rsidRPr="000A735A">
        <w:rPr>
          <w:rFonts w:cs="GE SS Text Light" w:hint="cs"/>
          <w:b/>
          <w:bCs/>
          <w:u w:val="single"/>
          <w:rtl/>
          <w:lang w:bidi="ar-LB"/>
        </w:rPr>
        <w:t>شركات النفط العالمية</w:t>
      </w:r>
    </w:p>
    <w:p w:rsidR="00C34B7D" w:rsidRPr="00D64A43" w:rsidRDefault="00C34B7D" w:rsidP="00C34B7D">
      <w:pPr>
        <w:bidi/>
        <w:jc w:val="both"/>
        <w:rPr>
          <w:rFonts w:cs="GE SS Text Light"/>
          <w:rtl/>
          <w:lang w:bidi="ar-JO"/>
        </w:rPr>
      </w:pPr>
      <w:r w:rsidRPr="00D64A43">
        <w:rPr>
          <w:rFonts w:cs="GE SS Text Light" w:hint="cs"/>
          <w:rtl/>
          <w:lang w:bidi="ar-JO"/>
        </w:rPr>
        <w:t>يتم الطلب م</w:t>
      </w:r>
      <w:r w:rsidRPr="00D64A43">
        <w:rPr>
          <w:rFonts w:cs="GE SS Text Light"/>
          <w:rtl/>
          <w:lang w:bidi="ar-JO"/>
        </w:rPr>
        <w:t xml:space="preserve">ن شركات النفط </w:t>
      </w:r>
      <w:r w:rsidRPr="00D64A43">
        <w:rPr>
          <w:rFonts w:cs="GE SS Text Light" w:hint="cs"/>
          <w:rtl/>
          <w:lang w:bidi="ar-JO"/>
        </w:rPr>
        <w:t xml:space="preserve">العالمية </w:t>
      </w:r>
      <w:r w:rsidRPr="00D64A43">
        <w:rPr>
          <w:rFonts w:cs="GE SS Text Light"/>
          <w:rtl/>
          <w:lang w:bidi="ar-JO"/>
        </w:rPr>
        <w:t xml:space="preserve">العاملة في العراق بموجب عقود جولات التراخيص </w:t>
      </w:r>
      <w:r w:rsidRPr="00D64A43">
        <w:rPr>
          <w:rFonts w:cs="GE SS Text Light" w:hint="cs"/>
          <w:rtl/>
          <w:lang w:bidi="ar-JO"/>
        </w:rPr>
        <w:t xml:space="preserve">ووفق شروط العقد أن يتم </w:t>
      </w:r>
      <w:r w:rsidRPr="00D64A43">
        <w:rPr>
          <w:rFonts w:cs="GE SS Text Light"/>
          <w:rtl/>
          <w:lang w:bidi="ar-JO"/>
        </w:rPr>
        <w:t xml:space="preserve">إنشاء </w:t>
      </w:r>
      <w:r w:rsidRPr="00D64A43">
        <w:rPr>
          <w:rFonts w:cs="GE SS Text Light" w:hint="cs"/>
          <w:rtl/>
          <w:lang w:bidi="ar-JO"/>
        </w:rPr>
        <w:t xml:space="preserve">فرع للشركة في العراق يسجل لدى دائرة تسجيل الشركات التابعة لوزارة التجارة العراقية، وأن يتم الاحتفاظ بهذا الفرع لغاية تنفيذ شروط العقد. </w:t>
      </w:r>
    </w:p>
    <w:p w:rsidR="00C34B7D" w:rsidRPr="00D64A43" w:rsidRDefault="00C34B7D" w:rsidP="00C34B7D">
      <w:pPr>
        <w:bidi/>
        <w:jc w:val="both"/>
        <w:rPr>
          <w:rFonts w:cs="GE SS Text Light"/>
          <w:rtl/>
          <w:lang w:bidi="ar-JO"/>
        </w:rPr>
      </w:pPr>
      <w:r w:rsidRPr="00D64A43">
        <w:rPr>
          <w:rFonts w:cs="GE SS Text Light" w:hint="cs"/>
          <w:rtl/>
          <w:lang w:bidi="ar-JO"/>
        </w:rPr>
        <w:t>وينبغي على الشركات المسجلة في العراق إعداد</w:t>
      </w:r>
      <w:r w:rsidRPr="00D64A43">
        <w:rPr>
          <w:rFonts w:cs="GE SS Text Light"/>
          <w:rtl/>
          <w:lang w:bidi="ar-JO"/>
        </w:rPr>
        <w:t xml:space="preserve"> بيانات</w:t>
      </w:r>
      <w:r w:rsidRPr="00D64A43">
        <w:rPr>
          <w:rFonts w:cs="GE SS Text Light" w:hint="cs"/>
          <w:rtl/>
          <w:lang w:bidi="ar-JO"/>
        </w:rPr>
        <w:t>ها</w:t>
      </w:r>
      <w:r w:rsidRPr="00D64A43">
        <w:rPr>
          <w:rFonts w:cs="GE SS Text Light"/>
          <w:rtl/>
          <w:lang w:bidi="ar-JO"/>
        </w:rPr>
        <w:t xml:space="preserve"> </w:t>
      </w:r>
      <w:r w:rsidRPr="00D64A43">
        <w:rPr>
          <w:rFonts w:cs="GE SS Text Light" w:hint="cs"/>
          <w:rtl/>
          <w:lang w:bidi="ar-JO"/>
        </w:rPr>
        <w:t>ال</w:t>
      </w:r>
      <w:r w:rsidRPr="00D64A43">
        <w:rPr>
          <w:rFonts w:cs="GE SS Text Light"/>
          <w:rtl/>
          <w:lang w:bidi="ar-JO"/>
        </w:rPr>
        <w:t xml:space="preserve">مالية </w:t>
      </w:r>
      <w:r w:rsidRPr="00D64A43">
        <w:rPr>
          <w:rFonts w:cs="GE SS Text Light" w:hint="cs"/>
          <w:rtl/>
          <w:lang w:bidi="ar-JO"/>
        </w:rPr>
        <w:t>ال</w:t>
      </w:r>
      <w:r w:rsidRPr="00D64A43">
        <w:rPr>
          <w:rFonts w:cs="GE SS Text Light"/>
          <w:rtl/>
          <w:lang w:bidi="ar-JO"/>
        </w:rPr>
        <w:t xml:space="preserve">سنوية وفقاً </w:t>
      </w:r>
      <w:r w:rsidRPr="00D64A43">
        <w:rPr>
          <w:rFonts w:cs="GE SS Text Light" w:hint="cs"/>
          <w:rtl/>
          <w:lang w:bidi="ar-JO"/>
        </w:rPr>
        <w:t>للنظام المحاسبي الموحد</w:t>
      </w:r>
      <w:r w:rsidRPr="00D64A43">
        <w:rPr>
          <w:rFonts w:cs="GE SS Text Light"/>
          <w:rtl/>
          <w:lang w:bidi="ar-JO"/>
        </w:rPr>
        <w:t>، وا</w:t>
      </w:r>
      <w:r w:rsidRPr="00D64A43">
        <w:rPr>
          <w:rFonts w:cs="GE SS Text Light" w:hint="cs"/>
          <w:rtl/>
          <w:lang w:bidi="ar-JO"/>
        </w:rPr>
        <w:t>ن</w:t>
      </w:r>
      <w:r w:rsidRPr="00D64A43">
        <w:rPr>
          <w:rFonts w:cs="GE SS Text Light"/>
          <w:rtl/>
          <w:lang w:bidi="ar-JO"/>
        </w:rPr>
        <w:t xml:space="preserve"> يتم تدقيقها من قبل مدقق خارجي</w:t>
      </w:r>
      <w:r w:rsidRPr="00D64A43">
        <w:rPr>
          <w:rFonts w:cs="GE SS Text Light"/>
          <w:lang w:bidi="ar-JO"/>
        </w:rPr>
        <w:t>.</w:t>
      </w:r>
      <w:r w:rsidRPr="00D64A43">
        <w:rPr>
          <w:rFonts w:cs="GE SS Text Light" w:hint="cs"/>
          <w:rtl/>
          <w:lang w:bidi="ar-JO"/>
        </w:rPr>
        <w:t xml:space="preserve"> </w:t>
      </w:r>
    </w:p>
    <w:p w:rsidR="00C34B7D" w:rsidRDefault="00C34B7D" w:rsidP="00C34B7D">
      <w:pPr>
        <w:bidi/>
        <w:jc w:val="both"/>
        <w:rPr>
          <w:rFonts w:cs="GE SS Text Light"/>
          <w:rtl/>
          <w:lang w:bidi="ar-JO"/>
        </w:rPr>
      </w:pPr>
      <w:r w:rsidRPr="00D64A43">
        <w:rPr>
          <w:rFonts w:cs="GE SS Text Light"/>
          <w:rtl/>
          <w:lang w:bidi="ar-JO"/>
        </w:rPr>
        <w:t xml:space="preserve">بالإضافة إلى </w:t>
      </w:r>
      <w:r w:rsidRPr="00D64A43">
        <w:rPr>
          <w:rFonts w:cs="GE SS Text Light" w:hint="cs"/>
          <w:rtl/>
          <w:lang w:bidi="ar-JO"/>
        </w:rPr>
        <w:t>البيانات ا</w:t>
      </w:r>
      <w:r w:rsidRPr="00D64A43">
        <w:rPr>
          <w:rFonts w:cs="GE SS Text Light"/>
          <w:rtl/>
          <w:lang w:bidi="ar-JO"/>
        </w:rPr>
        <w:t xml:space="preserve">لمالية المدققة لشركات النفط العالمية، </w:t>
      </w:r>
      <w:r w:rsidRPr="00D64A43">
        <w:rPr>
          <w:rFonts w:cs="GE SS Text Light" w:hint="cs"/>
          <w:rtl/>
          <w:lang w:bidi="ar-JO"/>
        </w:rPr>
        <w:t>يجري</w:t>
      </w:r>
      <w:r w:rsidRPr="00D64A43">
        <w:rPr>
          <w:rFonts w:cs="GE SS Text Light"/>
          <w:rtl/>
          <w:lang w:bidi="ar-JO"/>
        </w:rPr>
        <w:t xml:space="preserve"> إعداد </w:t>
      </w:r>
      <w:r w:rsidRPr="00D64A43">
        <w:rPr>
          <w:rFonts w:cs="GE SS Text Light" w:hint="cs"/>
          <w:rtl/>
          <w:lang w:bidi="ar-JO"/>
        </w:rPr>
        <w:t>بيانات</w:t>
      </w:r>
      <w:r w:rsidRPr="00D64A43">
        <w:rPr>
          <w:rFonts w:cs="GE SS Text Light"/>
          <w:rtl/>
          <w:lang w:bidi="ar-JO"/>
        </w:rPr>
        <w:t xml:space="preserve"> </w:t>
      </w:r>
      <w:r w:rsidRPr="00D64A43">
        <w:rPr>
          <w:rFonts w:cs="GE SS Text Light" w:hint="cs"/>
          <w:rtl/>
          <w:lang w:bidi="ar-JO"/>
        </w:rPr>
        <w:t>م</w:t>
      </w:r>
      <w:r w:rsidRPr="00D64A43">
        <w:rPr>
          <w:rFonts w:cs="GE SS Text Light"/>
          <w:rtl/>
          <w:lang w:bidi="ar-JO"/>
        </w:rPr>
        <w:t>الية خاص</w:t>
      </w:r>
      <w:r w:rsidRPr="00D64A43">
        <w:rPr>
          <w:rFonts w:cs="GE SS Text Light" w:hint="cs"/>
          <w:rtl/>
          <w:lang w:bidi="ar-JO"/>
        </w:rPr>
        <w:t>ة</w:t>
      </w:r>
      <w:r w:rsidRPr="00D64A43">
        <w:rPr>
          <w:rFonts w:cs="GE SS Text Light"/>
          <w:rtl/>
          <w:lang w:bidi="ar-JO"/>
        </w:rPr>
        <w:t xml:space="preserve"> </w:t>
      </w:r>
      <w:r w:rsidRPr="00D64A43">
        <w:rPr>
          <w:rFonts w:cs="GE SS Text Light" w:hint="cs"/>
          <w:rtl/>
          <w:lang w:bidi="ar-JO"/>
        </w:rPr>
        <w:t>بال</w:t>
      </w:r>
      <w:r w:rsidRPr="00D64A43">
        <w:rPr>
          <w:rFonts w:cs="GE SS Text Light"/>
          <w:rtl/>
          <w:lang w:bidi="ar-JO"/>
        </w:rPr>
        <w:t xml:space="preserve">حقل وفقاً لشروط عقود الخدمة، ويتم </w:t>
      </w:r>
      <w:r w:rsidRPr="00D64A43">
        <w:rPr>
          <w:rFonts w:cs="GE SS Text Light" w:hint="cs"/>
          <w:rtl/>
          <w:lang w:bidi="ar-JO"/>
        </w:rPr>
        <w:t xml:space="preserve">تدقيقها أيضا </w:t>
      </w:r>
      <w:r w:rsidRPr="00D64A43">
        <w:rPr>
          <w:rFonts w:cs="GE SS Text Light"/>
          <w:rtl/>
          <w:lang w:bidi="ar-JO"/>
        </w:rPr>
        <w:t>من قبل مدققين خارجيين</w:t>
      </w:r>
      <w:r w:rsidRPr="00D64A43">
        <w:rPr>
          <w:rFonts w:cs="GE SS Text Light" w:hint="cs"/>
          <w:rtl/>
          <w:lang w:bidi="ar-JO"/>
        </w:rPr>
        <w:t xml:space="preserve"> </w:t>
      </w:r>
      <w:r w:rsidRPr="00D64A43">
        <w:rPr>
          <w:rFonts w:cs="GE SS Text Light"/>
          <w:rtl/>
          <w:lang w:bidi="ar-JO"/>
        </w:rPr>
        <w:t>وفقاً للمعايير الدولية للتدقي</w:t>
      </w:r>
      <w:r w:rsidRPr="00D64A43">
        <w:rPr>
          <w:rFonts w:cs="GE SS Text Light" w:hint="cs"/>
          <w:rtl/>
          <w:lang w:bidi="ar-JO"/>
        </w:rPr>
        <w:t>ق.</w:t>
      </w:r>
    </w:p>
    <w:p w:rsidR="000A735A" w:rsidRDefault="000A735A" w:rsidP="000A735A">
      <w:pPr>
        <w:bidi/>
        <w:jc w:val="both"/>
        <w:rPr>
          <w:rFonts w:cs="GE SS Text Light"/>
          <w:rtl/>
          <w:lang w:bidi="ar-JO"/>
        </w:rPr>
      </w:pPr>
    </w:p>
    <w:p w:rsidR="000A735A" w:rsidRPr="00D64A43" w:rsidRDefault="000A735A" w:rsidP="000A735A">
      <w:pPr>
        <w:pStyle w:val="ListParagraph"/>
        <w:numPr>
          <w:ilvl w:val="0"/>
          <w:numId w:val="24"/>
        </w:numPr>
        <w:bidi/>
        <w:ind w:left="360"/>
        <w:rPr>
          <w:rFonts w:cs="GE SS Text Medium"/>
          <w:b/>
          <w:bCs/>
          <w:u w:val="single"/>
          <w:lang w:val="en-CA" w:bidi="ar-LB"/>
        </w:rPr>
      </w:pPr>
      <w:r>
        <w:rPr>
          <w:rFonts w:ascii="ArialMT" w:cs="GE SS Text Medium" w:hint="cs"/>
          <w:b/>
          <w:bCs/>
          <w:u w:val="single"/>
          <w:rtl/>
        </w:rPr>
        <w:t>ضمان جودة البيانات</w:t>
      </w:r>
    </w:p>
    <w:p w:rsidR="00C34B7D" w:rsidRPr="00D64A43" w:rsidRDefault="00C34B7D" w:rsidP="000A735A">
      <w:pPr>
        <w:bidi/>
        <w:jc w:val="both"/>
        <w:rPr>
          <w:rFonts w:cs="GE SS Text Light"/>
          <w:rtl/>
          <w:lang w:bidi="ar-JO"/>
        </w:rPr>
      </w:pPr>
      <w:r w:rsidRPr="00D64A43">
        <w:rPr>
          <w:rFonts w:cs="GE SS Text Light" w:hint="cs"/>
          <w:rtl/>
          <w:lang w:bidi="ar-JO"/>
        </w:rPr>
        <w:t xml:space="preserve">ان تدقيق البيانات المالية لدوائر الدولة والشركات العامة يتم </w:t>
      </w:r>
      <w:r w:rsidRPr="00D64A43">
        <w:rPr>
          <w:rFonts w:cs="GE SS Text Light"/>
          <w:rtl/>
          <w:lang w:bidi="ar-JO"/>
        </w:rPr>
        <w:t xml:space="preserve">من قبل </w:t>
      </w:r>
      <w:r w:rsidRPr="00D64A43">
        <w:rPr>
          <w:rFonts w:cs="GE SS Text Light" w:hint="cs"/>
          <w:rtl/>
          <w:lang w:bidi="ar-JO"/>
        </w:rPr>
        <w:t>ديوان الرقابة المالية الاتحادي</w:t>
      </w:r>
      <w:r w:rsidRPr="00D64A43">
        <w:rPr>
          <w:rFonts w:cs="GE SS Text Light"/>
          <w:rtl/>
          <w:lang w:bidi="ar-JO"/>
        </w:rPr>
        <w:t>.</w:t>
      </w:r>
      <w:r w:rsidRPr="00D64A43">
        <w:rPr>
          <w:rFonts w:cs="GE SS Text Light"/>
          <w:lang w:bidi="ar-JO"/>
        </w:rPr>
        <w:t xml:space="preserve"> </w:t>
      </w:r>
      <w:r w:rsidRPr="00D64A43">
        <w:rPr>
          <w:rFonts w:cs="GE SS Text Light" w:hint="cs"/>
          <w:rtl/>
          <w:lang w:bidi="ar-JO"/>
        </w:rPr>
        <w:t>وذلك وفقا لما</w:t>
      </w:r>
      <w:r w:rsidR="00C17489">
        <w:rPr>
          <w:rFonts w:cs="GE SS Text Light" w:hint="cs"/>
          <w:rtl/>
          <w:lang w:bidi="ar-JO"/>
        </w:rPr>
        <w:t xml:space="preserve"> جاء في القوانين العامة والقوان</w:t>
      </w:r>
      <w:r w:rsidRPr="00D64A43">
        <w:rPr>
          <w:rFonts w:cs="GE SS Text Light" w:hint="cs"/>
          <w:rtl/>
          <w:lang w:bidi="ar-JO"/>
        </w:rPr>
        <w:t>ين الخاصة بتلك الشركات ومنها شركات الصناعات الاستخراجية موضوع التقرير</w:t>
      </w:r>
      <w:r w:rsidRPr="00D64A43">
        <w:rPr>
          <w:rFonts w:cs="GE SS Text Light"/>
          <w:rtl/>
          <w:lang w:bidi="ar-JO"/>
        </w:rPr>
        <w:t xml:space="preserve">، </w:t>
      </w:r>
      <w:r w:rsidRPr="00D64A43">
        <w:rPr>
          <w:rFonts w:cs="GE SS Text Light" w:hint="cs"/>
          <w:rtl/>
          <w:lang w:bidi="ar-JO"/>
        </w:rPr>
        <w:t>ولأسباب تتعلق بالية عمل ديوان الرقابة المالية الاتحادي</w:t>
      </w:r>
      <w:r w:rsidR="00C17489">
        <w:rPr>
          <w:rFonts w:cs="GE SS Text Light" w:hint="cs"/>
          <w:rtl/>
          <w:lang w:bidi="ar-JO"/>
        </w:rPr>
        <w:t xml:space="preserve"> (نقص الكادر بشكل أساسي)</w:t>
      </w:r>
      <w:r w:rsidRPr="00D64A43">
        <w:rPr>
          <w:rFonts w:cs="GE SS Text Light" w:hint="cs"/>
          <w:rtl/>
          <w:lang w:bidi="ar-JO"/>
        </w:rPr>
        <w:t xml:space="preserve"> فقد تأخر انجاز </w:t>
      </w:r>
      <w:r w:rsidRPr="00D64A43">
        <w:rPr>
          <w:rFonts w:cs="GE SS Text Light"/>
          <w:rtl/>
          <w:lang w:bidi="ar-JO"/>
        </w:rPr>
        <w:t xml:space="preserve">تدقيق </w:t>
      </w:r>
      <w:r w:rsidRPr="00D64A43">
        <w:rPr>
          <w:rFonts w:cs="GE SS Text Light" w:hint="cs"/>
          <w:rtl/>
          <w:lang w:bidi="ar-JO"/>
        </w:rPr>
        <w:t>وابداء الراي بمعظم</w:t>
      </w:r>
      <w:r w:rsidRPr="00D64A43">
        <w:rPr>
          <w:rFonts w:cs="GE SS Text Light"/>
          <w:rtl/>
          <w:lang w:bidi="ar-JO"/>
        </w:rPr>
        <w:t xml:space="preserve"> ال</w:t>
      </w:r>
      <w:r w:rsidRPr="00D64A43">
        <w:rPr>
          <w:rFonts w:cs="GE SS Text Light" w:hint="cs"/>
          <w:rtl/>
          <w:lang w:bidi="ar-JO"/>
        </w:rPr>
        <w:t xml:space="preserve">بيانات المالية </w:t>
      </w:r>
      <w:r w:rsidRPr="00D64A43">
        <w:rPr>
          <w:rFonts w:cs="GE SS Text Light"/>
          <w:rtl/>
          <w:lang w:bidi="ar-JO"/>
        </w:rPr>
        <w:t xml:space="preserve">للشركات </w:t>
      </w:r>
      <w:r w:rsidRPr="00D64A43">
        <w:rPr>
          <w:rFonts w:cs="GE SS Text Light" w:hint="cs"/>
          <w:rtl/>
          <w:lang w:bidi="ar-JO"/>
        </w:rPr>
        <w:t>الوطنية،</w:t>
      </w:r>
      <w:r w:rsidRPr="00D64A43">
        <w:rPr>
          <w:rFonts w:cs="GE SS Text Light"/>
          <w:rtl/>
          <w:lang w:bidi="ar-JO"/>
        </w:rPr>
        <w:t xml:space="preserve"> </w:t>
      </w:r>
      <w:r w:rsidRPr="00D64A43">
        <w:rPr>
          <w:rFonts w:cs="GE SS Text Light" w:hint="cs"/>
          <w:rtl/>
          <w:lang w:bidi="ar-JO"/>
        </w:rPr>
        <w:t xml:space="preserve">وخاصة </w:t>
      </w:r>
      <w:r w:rsidRPr="00D64A43">
        <w:rPr>
          <w:rFonts w:cs="GE SS Text Light"/>
          <w:rtl/>
          <w:lang w:bidi="ar-JO"/>
        </w:rPr>
        <w:t>لل</w:t>
      </w:r>
      <w:r w:rsidRPr="00D64A43">
        <w:rPr>
          <w:rFonts w:cs="GE SS Text Light" w:hint="cs"/>
          <w:rtl/>
          <w:lang w:bidi="ar-JO"/>
        </w:rPr>
        <w:t>سنوات المالية 2019 و2020، بالرغم من ان جميع الشركات ذات العلاقة تقدم بياناتها المالية في نهاية الشهر الأول من كل سنة مالية وحسب قانون الإدارة المالية والدين العام.</w:t>
      </w:r>
    </w:p>
    <w:p w:rsidR="00C34B7D" w:rsidRPr="00D64A43" w:rsidRDefault="00C34B7D" w:rsidP="00C34B7D">
      <w:pPr>
        <w:bidi/>
        <w:jc w:val="both"/>
        <w:rPr>
          <w:rFonts w:cs="GE SS Text Light"/>
          <w:rtl/>
          <w:lang w:bidi="ar-JO"/>
        </w:rPr>
      </w:pPr>
      <w:r w:rsidRPr="00D64A43">
        <w:rPr>
          <w:rFonts w:cs="GE SS Text Light" w:hint="cs"/>
          <w:rtl/>
          <w:lang w:bidi="ar-IQ"/>
        </w:rPr>
        <w:t>ولتلافي اثار</w:t>
      </w:r>
      <w:r w:rsidRPr="00D64A43">
        <w:rPr>
          <w:rFonts w:cs="GE SS Text Light" w:hint="cs"/>
          <w:rtl/>
          <w:lang w:bidi="ar-JO"/>
        </w:rPr>
        <w:t xml:space="preserve"> ذلك على مدى موثوقية البيانات المالية للشركات </w:t>
      </w:r>
      <w:r w:rsidRPr="00D64A43">
        <w:rPr>
          <w:rFonts w:cs="GE SS Text Light"/>
          <w:rtl/>
          <w:lang w:bidi="ar-JO"/>
        </w:rPr>
        <w:t xml:space="preserve">قرر </w:t>
      </w:r>
      <w:r w:rsidRPr="00D64A43">
        <w:rPr>
          <w:rFonts w:cs="GE SS Text Light" w:hint="cs"/>
          <w:rtl/>
          <w:lang w:bidi="ar-JO"/>
        </w:rPr>
        <w:t xml:space="preserve">مجلس </w:t>
      </w:r>
      <w:r w:rsidRPr="00D64A43">
        <w:rPr>
          <w:rFonts w:cs="GE SS Text Light"/>
          <w:rtl/>
          <w:lang w:bidi="ar-JO"/>
        </w:rPr>
        <w:t xml:space="preserve">أصحاب المصلحة </w:t>
      </w:r>
      <w:r w:rsidRPr="00D64A43">
        <w:rPr>
          <w:rFonts w:cs="GE SS Text Light" w:hint="cs"/>
          <w:rtl/>
          <w:lang w:bidi="ar-JO"/>
        </w:rPr>
        <w:t>اعتماد</w:t>
      </w:r>
      <w:r w:rsidRPr="00D64A43">
        <w:rPr>
          <w:rFonts w:cs="GE SS Text Light"/>
          <w:rtl/>
          <w:lang w:bidi="ar-JO"/>
        </w:rPr>
        <w:t xml:space="preserve"> </w:t>
      </w:r>
      <w:r w:rsidRPr="00D64A43">
        <w:rPr>
          <w:rFonts w:cs="GE SS Text Light" w:hint="cs"/>
          <w:rtl/>
          <w:lang w:bidi="ar-JO"/>
        </w:rPr>
        <w:t>ال</w:t>
      </w:r>
      <w:r w:rsidRPr="00D64A43">
        <w:rPr>
          <w:rFonts w:cs="GE SS Text Light"/>
          <w:rtl/>
          <w:lang w:bidi="ar-JO"/>
        </w:rPr>
        <w:t>طرق</w:t>
      </w:r>
      <w:r w:rsidRPr="00D64A43">
        <w:rPr>
          <w:rFonts w:cs="GE SS Text Light" w:hint="cs"/>
          <w:rtl/>
          <w:lang w:bidi="ar-JO"/>
        </w:rPr>
        <w:t xml:space="preserve"> الاتية ل</w:t>
      </w:r>
      <w:r w:rsidRPr="00D64A43">
        <w:rPr>
          <w:rFonts w:cs="GE SS Text Light"/>
          <w:rtl/>
          <w:lang w:bidi="ar-JO"/>
        </w:rPr>
        <w:t xml:space="preserve">ضمان جودة </w:t>
      </w:r>
      <w:r w:rsidRPr="00D64A43">
        <w:rPr>
          <w:rFonts w:cs="GE SS Text Light" w:hint="cs"/>
          <w:rtl/>
          <w:lang w:bidi="ar-JO"/>
        </w:rPr>
        <w:t>بيانات ا</w:t>
      </w:r>
      <w:r w:rsidRPr="00D64A43">
        <w:rPr>
          <w:rFonts w:cs="GE SS Text Light"/>
          <w:rtl/>
          <w:lang w:bidi="ar-JO"/>
        </w:rPr>
        <w:t>لشركات المملوكة للدولة</w:t>
      </w:r>
      <w:r w:rsidRPr="00D64A43">
        <w:rPr>
          <w:rFonts w:cs="GE SS Text Light"/>
          <w:lang w:bidi="ar-JO"/>
        </w:rPr>
        <w:t>:</w:t>
      </w:r>
    </w:p>
    <w:p w:rsidR="00C34B7D" w:rsidRPr="00D64A43" w:rsidRDefault="00C34B7D" w:rsidP="00EC217A">
      <w:pPr>
        <w:pStyle w:val="ListParagraph"/>
        <w:numPr>
          <w:ilvl w:val="0"/>
          <w:numId w:val="11"/>
        </w:numPr>
        <w:bidi/>
        <w:ind w:left="360"/>
        <w:jc w:val="both"/>
        <w:rPr>
          <w:rFonts w:cs="GE SS Text Light"/>
          <w:lang w:bidi="ar-JO"/>
        </w:rPr>
      </w:pPr>
      <w:r w:rsidRPr="00D64A43">
        <w:rPr>
          <w:rFonts w:cs="GE SS Text Light"/>
          <w:rtl/>
          <w:lang w:bidi="ar-JO"/>
        </w:rPr>
        <w:t>في حال</w:t>
      </w:r>
      <w:r w:rsidRPr="00D64A43">
        <w:rPr>
          <w:rFonts w:cs="GE SS Text Light" w:hint="cs"/>
          <w:rtl/>
          <w:lang w:bidi="ar-JO"/>
        </w:rPr>
        <w:t>ة</w:t>
      </w:r>
      <w:r w:rsidRPr="00D64A43">
        <w:rPr>
          <w:rFonts w:cs="GE SS Text Light"/>
          <w:rtl/>
          <w:lang w:bidi="ar-JO"/>
        </w:rPr>
        <w:t xml:space="preserve"> عدم توافر </w:t>
      </w:r>
      <w:r w:rsidRPr="00D64A43">
        <w:rPr>
          <w:rFonts w:cs="GE SS Text Light" w:hint="cs"/>
          <w:rtl/>
          <w:lang w:bidi="ar-JO"/>
        </w:rPr>
        <w:t>موافقة ديوان</w:t>
      </w:r>
      <w:r w:rsidRPr="00D64A43">
        <w:rPr>
          <w:rFonts w:cs="GE SS Text Light"/>
          <w:rtl/>
          <w:lang w:bidi="ar-JO"/>
        </w:rPr>
        <w:t xml:space="preserve"> الرقابة المالية </w:t>
      </w:r>
      <w:r w:rsidRPr="00D64A43">
        <w:rPr>
          <w:rFonts w:cs="GE SS Text Light" w:hint="cs"/>
          <w:rtl/>
          <w:lang w:bidi="ar-JO"/>
        </w:rPr>
        <w:t>الاتحادي</w:t>
      </w:r>
      <w:r w:rsidRPr="00D64A43">
        <w:rPr>
          <w:rFonts w:cs="GE SS Text Light"/>
          <w:rtl/>
          <w:lang w:bidi="ar-JO"/>
        </w:rPr>
        <w:t xml:space="preserve"> على ال</w:t>
      </w:r>
      <w:r w:rsidRPr="00D64A43">
        <w:rPr>
          <w:rFonts w:cs="GE SS Text Light" w:hint="cs"/>
          <w:rtl/>
          <w:lang w:bidi="ar-JO"/>
        </w:rPr>
        <w:t>بيان</w:t>
      </w:r>
      <w:r w:rsidRPr="00D64A43">
        <w:rPr>
          <w:rFonts w:cs="GE SS Text Light"/>
          <w:rtl/>
          <w:lang w:bidi="ar-JO"/>
        </w:rPr>
        <w:t>ات ال</w:t>
      </w:r>
      <w:r w:rsidRPr="00D64A43">
        <w:rPr>
          <w:rFonts w:cs="GE SS Text Light" w:hint="cs"/>
          <w:rtl/>
          <w:lang w:bidi="ar-JO"/>
        </w:rPr>
        <w:t>مال</w:t>
      </w:r>
      <w:r w:rsidRPr="00D64A43">
        <w:rPr>
          <w:rFonts w:cs="GE SS Text Light"/>
          <w:rtl/>
          <w:lang w:bidi="ar-JO"/>
        </w:rPr>
        <w:t xml:space="preserve">ية (نتيجة </w:t>
      </w:r>
      <w:r w:rsidRPr="00D64A43">
        <w:rPr>
          <w:rFonts w:cs="GE SS Text Light" w:hint="cs"/>
          <w:rtl/>
          <w:lang w:bidi="ar-JO"/>
        </w:rPr>
        <w:t>للأسباب الواردة في أعلاه</w:t>
      </w:r>
      <w:r w:rsidRPr="00D64A43">
        <w:rPr>
          <w:rFonts w:cs="GE SS Text Light"/>
          <w:rtl/>
          <w:lang w:bidi="ar-JO"/>
        </w:rPr>
        <w:t xml:space="preserve">) </w:t>
      </w:r>
      <w:r w:rsidRPr="00D64A43">
        <w:rPr>
          <w:rFonts w:cs="GE SS Text Light" w:hint="cs"/>
          <w:rtl/>
          <w:lang w:bidi="ar-JO"/>
        </w:rPr>
        <w:t xml:space="preserve">يتم اعتماد </w:t>
      </w:r>
      <w:r w:rsidRPr="00D64A43">
        <w:rPr>
          <w:rFonts w:cs="GE SS Text Light"/>
          <w:rtl/>
          <w:lang w:bidi="ar-JO"/>
        </w:rPr>
        <w:t>ال</w:t>
      </w:r>
      <w:r w:rsidRPr="00D64A43">
        <w:rPr>
          <w:rFonts w:cs="GE SS Text Light" w:hint="cs"/>
          <w:rtl/>
          <w:lang w:bidi="ar-JO"/>
        </w:rPr>
        <w:t>بيان</w:t>
      </w:r>
      <w:r w:rsidRPr="00D64A43">
        <w:rPr>
          <w:rFonts w:cs="GE SS Text Light"/>
          <w:rtl/>
          <w:lang w:bidi="ar-JO"/>
        </w:rPr>
        <w:t>ات ال</w:t>
      </w:r>
      <w:r w:rsidRPr="00D64A43">
        <w:rPr>
          <w:rFonts w:cs="GE SS Text Light" w:hint="cs"/>
          <w:rtl/>
          <w:lang w:bidi="ar-JO"/>
        </w:rPr>
        <w:t>مال</w:t>
      </w:r>
      <w:r w:rsidRPr="00D64A43">
        <w:rPr>
          <w:rFonts w:cs="GE SS Text Light"/>
          <w:rtl/>
          <w:lang w:bidi="ar-JO"/>
        </w:rPr>
        <w:t xml:space="preserve">ية </w:t>
      </w:r>
      <w:r w:rsidRPr="00D64A43">
        <w:rPr>
          <w:rFonts w:cs="GE SS Text Light" w:hint="cs"/>
          <w:rtl/>
          <w:lang w:bidi="ar-JO"/>
        </w:rPr>
        <w:t>للشركات الوطنية المقدمة للديوان و</w:t>
      </w:r>
      <w:r w:rsidRPr="00D64A43">
        <w:rPr>
          <w:rFonts w:cs="GE SS Text Light"/>
          <w:rtl/>
          <w:lang w:bidi="ar-JO"/>
        </w:rPr>
        <w:t xml:space="preserve">المصادق </w:t>
      </w:r>
      <w:r w:rsidRPr="00D64A43">
        <w:rPr>
          <w:rFonts w:cs="GE SS Text Light" w:hint="cs"/>
          <w:rtl/>
          <w:lang w:bidi="ar-JO"/>
        </w:rPr>
        <w:t xml:space="preserve">عليها </w:t>
      </w:r>
      <w:r w:rsidRPr="00D64A43">
        <w:rPr>
          <w:rFonts w:cs="GE SS Text Light"/>
          <w:rtl/>
          <w:lang w:bidi="ar-JO"/>
        </w:rPr>
        <w:t xml:space="preserve">من قبل </w:t>
      </w:r>
      <w:r w:rsidRPr="00D64A43">
        <w:rPr>
          <w:rFonts w:cs="GE SS Text Light" w:hint="cs"/>
          <w:rtl/>
          <w:lang w:bidi="ar-JO"/>
        </w:rPr>
        <w:t xml:space="preserve">رئيس </w:t>
      </w:r>
      <w:r w:rsidRPr="00D64A43">
        <w:rPr>
          <w:rFonts w:cs="GE SS Text Light"/>
          <w:rtl/>
          <w:lang w:bidi="ar-JO"/>
        </w:rPr>
        <w:t>مجلس الإدارة</w:t>
      </w:r>
      <w:r w:rsidRPr="00D64A43">
        <w:rPr>
          <w:rFonts w:cs="GE SS Text Light" w:hint="cs"/>
          <w:rtl/>
          <w:lang w:bidi="ar-JO"/>
        </w:rPr>
        <w:t xml:space="preserve"> لتلك ال</w:t>
      </w:r>
      <w:r w:rsidRPr="00D64A43">
        <w:rPr>
          <w:rFonts w:cs="GE SS Text Light"/>
          <w:rtl/>
          <w:lang w:bidi="ar-JO"/>
        </w:rPr>
        <w:t>شركات</w:t>
      </w:r>
      <w:r w:rsidRPr="00D64A43">
        <w:rPr>
          <w:rFonts w:cs="GE SS Text Light" w:hint="cs"/>
          <w:rtl/>
          <w:lang w:bidi="ar-JO"/>
        </w:rPr>
        <w:t xml:space="preserve"> وختمها بختم الشركة تأييدا بصحتها بعد تدقيقها من قبل قسم </w:t>
      </w:r>
      <w:r w:rsidRPr="00D64A43">
        <w:rPr>
          <w:rFonts w:cs="GE SS Text Light"/>
          <w:rtl/>
          <w:lang w:bidi="ar-JO"/>
        </w:rPr>
        <w:t xml:space="preserve">التدقيق </w:t>
      </w:r>
      <w:r w:rsidRPr="00D64A43">
        <w:rPr>
          <w:rFonts w:cs="GE SS Text Light" w:hint="cs"/>
          <w:rtl/>
          <w:lang w:bidi="ar-JO"/>
        </w:rPr>
        <w:t>الداخلي. والت</w:t>
      </w:r>
      <w:r w:rsidRPr="00D64A43">
        <w:rPr>
          <w:rFonts w:cs="GE SS Text Light" w:hint="eastAsia"/>
          <w:rtl/>
          <w:lang w:bidi="ar-JO"/>
        </w:rPr>
        <w:t>ي</w:t>
      </w:r>
      <w:r w:rsidRPr="00D64A43">
        <w:rPr>
          <w:rFonts w:cs="GE SS Text Light" w:hint="cs"/>
          <w:rtl/>
          <w:lang w:bidi="ar-JO"/>
        </w:rPr>
        <w:t xml:space="preserve"> لم يتم اعادتها من قبل الديوان الى الشركات ذات العلاقة خلال أسبوعين من استلامها مما يعني قبولها من قبل الديوان بشكل اولي.</w:t>
      </w:r>
    </w:p>
    <w:p w:rsidR="00C34B7D" w:rsidRPr="00D64A43" w:rsidRDefault="00C34B7D" w:rsidP="00C34B7D">
      <w:pPr>
        <w:bidi/>
        <w:jc w:val="both"/>
        <w:rPr>
          <w:rFonts w:cs="GE SS Text Light"/>
          <w:rtl/>
          <w:lang w:bidi="ar-JO"/>
        </w:rPr>
      </w:pPr>
      <w:r w:rsidRPr="00D64A43">
        <w:rPr>
          <w:rFonts w:cs="GE SS Text Light" w:hint="cs"/>
          <w:rtl/>
          <w:lang w:bidi="ar-JO"/>
        </w:rPr>
        <w:t>اما بالنسبة ل</w:t>
      </w:r>
      <w:r w:rsidRPr="00D64A43">
        <w:rPr>
          <w:rFonts w:cs="GE SS Text Light"/>
          <w:rtl/>
          <w:lang w:bidi="ar-JO"/>
        </w:rPr>
        <w:t xml:space="preserve">شركات النفط </w:t>
      </w:r>
      <w:r w:rsidRPr="00D64A43">
        <w:rPr>
          <w:rFonts w:cs="GE SS Text Light" w:hint="cs"/>
          <w:rtl/>
          <w:lang w:bidi="ar-JO"/>
        </w:rPr>
        <w:t>العالمية المشترية للنفط الخام</w:t>
      </w:r>
      <w:r w:rsidRPr="00D64A43">
        <w:rPr>
          <w:rFonts w:cs="GE SS Text Light"/>
          <w:rtl/>
          <w:lang w:bidi="ar-JO"/>
        </w:rPr>
        <w:t xml:space="preserve">، </w:t>
      </w:r>
      <w:r w:rsidRPr="00D64A43">
        <w:rPr>
          <w:rFonts w:cs="GE SS Text Light" w:hint="cs"/>
          <w:rtl/>
          <w:lang w:bidi="ar-JO"/>
        </w:rPr>
        <w:t>فانه يتم تدقيق حساباتها من قبل شركات التدقيق العالمية (مدقق خارجي). وتتضمن البيانات المالية لهذه الشركات نتائج أعمالها سواء كانت متعلقة بشركة تسويق النفط (سومو) أو من أنشطتها التجارية الأخرى خارج العراق، وان بعض هذه الشركات لا تقوم بتزويد مبادرة الشفافية في العراق ببياناتها المالية وقام مجلس أصحاب المصلحة باعتماد آلية التأكد من جودة البيانات المقدمة من هذه الشركات كما يلي:</w:t>
      </w:r>
    </w:p>
    <w:p w:rsidR="00C34B7D" w:rsidRPr="00D64A43" w:rsidRDefault="00C34B7D" w:rsidP="00EC217A">
      <w:pPr>
        <w:pStyle w:val="ListParagraph"/>
        <w:numPr>
          <w:ilvl w:val="0"/>
          <w:numId w:val="11"/>
        </w:numPr>
        <w:bidi/>
        <w:ind w:left="360"/>
        <w:jc w:val="both"/>
        <w:rPr>
          <w:rFonts w:cs="GE SS Text Light"/>
          <w:lang w:bidi="ar-JO"/>
        </w:rPr>
      </w:pPr>
      <w:r w:rsidRPr="00D64A43">
        <w:rPr>
          <w:rFonts w:cs="GE SS Text Light"/>
          <w:rtl/>
          <w:lang w:bidi="ar-JO"/>
        </w:rPr>
        <w:t xml:space="preserve">الحصول على </w:t>
      </w:r>
      <w:r w:rsidRPr="00D64A43">
        <w:rPr>
          <w:rFonts w:cs="GE SS Text Light" w:hint="cs"/>
          <w:rtl/>
          <w:lang w:bidi="ar-JO"/>
        </w:rPr>
        <w:t xml:space="preserve">البيانات المالية المدققة </w:t>
      </w:r>
      <w:r w:rsidRPr="00D64A43">
        <w:rPr>
          <w:rFonts w:cs="GE SS Text Light"/>
          <w:rtl/>
          <w:lang w:bidi="ar-JO"/>
        </w:rPr>
        <w:t>من قبل المدقق الخارجي لهذه الشركات</w:t>
      </w:r>
      <w:r w:rsidRPr="00D64A43">
        <w:rPr>
          <w:rFonts w:cs="GE SS Text Light" w:hint="cs"/>
          <w:rtl/>
          <w:lang w:bidi="ar-JO"/>
        </w:rPr>
        <w:t>.</w:t>
      </w:r>
    </w:p>
    <w:p w:rsidR="00C34B7D" w:rsidRPr="00D64A43" w:rsidRDefault="00C34B7D" w:rsidP="00EC217A">
      <w:pPr>
        <w:pStyle w:val="ListParagraph"/>
        <w:numPr>
          <w:ilvl w:val="0"/>
          <w:numId w:val="12"/>
        </w:numPr>
        <w:bidi/>
        <w:jc w:val="both"/>
        <w:rPr>
          <w:rFonts w:cs="GE SS Text Light"/>
          <w:lang w:bidi="ar-JO"/>
        </w:rPr>
      </w:pPr>
      <w:r w:rsidRPr="00D64A43">
        <w:rPr>
          <w:rFonts w:cs="GE SS Text Light"/>
          <w:lang w:bidi="ar-JO"/>
        </w:rPr>
        <w:t xml:space="preserve"> </w:t>
      </w:r>
      <w:r w:rsidRPr="00D64A43">
        <w:rPr>
          <w:rFonts w:cs="GE SS Text Light"/>
          <w:rtl/>
          <w:lang w:bidi="ar-JO"/>
        </w:rPr>
        <w:t xml:space="preserve">في حالة عدم توفير البيانات المالية المدققة، يكون معيار ضمان الجودة المعتمد هو </w:t>
      </w:r>
      <w:r w:rsidRPr="00D64A43">
        <w:rPr>
          <w:rFonts w:cs="GE SS Text Light" w:hint="cs"/>
          <w:rtl/>
          <w:lang w:bidi="ar-JO"/>
        </w:rPr>
        <w:t>استلام</w:t>
      </w:r>
      <w:r w:rsidRPr="00D64A43">
        <w:rPr>
          <w:rFonts w:cs="GE SS Text Light"/>
          <w:rtl/>
          <w:lang w:bidi="ar-JO"/>
        </w:rPr>
        <w:t xml:space="preserve"> الفواتير الصادرة عن شركة تسويق النفط (سومو) </w:t>
      </w:r>
      <w:r w:rsidRPr="00D64A43">
        <w:rPr>
          <w:rFonts w:cs="GE SS Text Light" w:hint="cs"/>
          <w:rtl/>
          <w:lang w:bidi="ar-JO"/>
        </w:rPr>
        <w:t xml:space="preserve">للتحقق من </w:t>
      </w:r>
      <w:r w:rsidRPr="00D64A43">
        <w:rPr>
          <w:rFonts w:cs="GE SS Text Light"/>
          <w:rtl/>
          <w:lang w:bidi="ar-JO"/>
        </w:rPr>
        <w:t xml:space="preserve">الأرقام </w:t>
      </w:r>
      <w:r w:rsidRPr="00D64A43">
        <w:rPr>
          <w:rFonts w:cs="GE SS Text Light" w:hint="cs"/>
          <w:rtl/>
          <w:lang w:bidi="ar-JO"/>
        </w:rPr>
        <w:t>المقدمة من قبل</w:t>
      </w:r>
      <w:r w:rsidRPr="00D64A43">
        <w:rPr>
          <w:rFonts w:cs="GE SS Text Light"/>
          <w:rtl/>
          <w:lang w:bidi="ar-JO"/>
        </w:rPr>
        <w:t xml:space="preserve"> مشتر</w:t>
      </w:r>
      <w:r w:rsidRPr="00D64A43">
        <w:rPr>
          <w:rFonts w:cs="GE SS Text Light" w:hint="cs"/>
          <w:rtl/>
          <w:lang w:bidi="ar-JO"/>
        </w:rPr>
        <w:t>ي</w:t>
      </w:r>
      <w:r w:rsidRPr="00D64A43">
        <w:rPr>
          <w:rFonts w:cs="GE SS Text Light"/>
          <w:rtl/>
          <w:lang w:bidi="ar-JO"/>
        </w:rPr>
        <w:t xml:space="preserve"> النفط في نماذج التقارير والمستندات الداعمة الأساسية</w:t>
      </w:r>
      <w:r w:rsidRPr="00D64A43">
        <w:rPr>
          <w:rFonts w:cs="GE SS Text Light"/>
          <w:lang w:bidi="ar-JO"/>
        </w:rPr>
        <w:t>.</w:t>
      </w:r>
    </w:p>
    <w:p w:rsidR="00C34B7D" w:rsidRPr="00D64A43" w:rsidRDefault="00C34B7D" w:rsidP="00EC217A">
      <w:pPr>
        <w:pStyle w:val="ListParagraph"/>
        <w:numPr>
          <w:ilvl w:val="0"/>
          <w:numId w:val="12"/>
        </w:numPr>
        <w:bidi/>
        <w:jc w:val="both"/>
        <w:rPr>
          <w:rFonts w:cs="GE SS Text Light"/>
          <w:rtl/>
          <w:lang w:bidi="ar-JO"/>
        </w:rPr>
      </w:pPr>
      <w:r w:rsidRPr="00D64A43">
        <w:rPr>
          <w:rFonts w:cs="GE SS Text Light"/>
          <w:rtl/>
          <w:lang w:bidi="ar-JO"/>
        </w:rPr>
        <w:t>إضافة الى ذلك، تتضمن نماذج الإفصاح مكان مخصص ليقوم المفو</w:t>
      </w:r>
      <w:r w:rsidRPr="00D64A43">
        <w:rPr>
          <w:rFonts w:cs="GE SS Text Light" w:hint="cs"/>
          <w:rtl/>
          <w:lang w:bidi="ar-JO"/>
        </w:rPr>
        <w:t>َّ</w:t>
      </w:r>
      <w:r w:rsidRPr="00D64A43">
        <w:rPr>
          <w:rFonts w:cs="GE SS Text Light"/>
          <w:rtl/>
          <w:lang w:bidi="ar-JO"/>
        </w:rPr>
        <w:t>ض من هذه الشركات بالتوقيع والختم عليه بختم الشركة بما يفيد صحة البيانات المقدمة من قبلها</w:t>
      </w:r>
      <w:r w:rsidRPr="00D64A43">
        <w:rPr>
          <w:rFonts w:cs="GE SS Text Light"/>
          <w:lang w:bidi="ar-JO"/>
        </w:rPr>
        <w:t>.</w:t>
      </w:r>
    </w:p>
    <w:p w:rsidR="00C34B7D" w:rsidRPr="00D64A43" w:rsidRDefault="00C34B7D" w:rsidP="00C34B7D">
      <w:pPr>
        <w:bidi/>
        <w:jc w:val="both"/>
        <w:rPr>
          <w:rFonts w:cs="GE SS Text Light"/>
          <w:rtl/>
          <w:lang w:bidi="ar-JO"/>
        </w:rPr>
      </w:pPr>
      <w:r w:rsidRPr="00D64A43">
        <w:rPr>
          <w:rFonts w:cs="GE SS Text Light" w:hint="cs"/>
          <w:rtl/>
          <w:lang w:bidi="ar-JO"/>
        </w:rPr>
        <w:lastRenderedPageBreak/>
        <w:t>و</w:t>
      </w:r>
      <w:r w:rsidRPr="00D64A43">
        <w:rPr>
          <w:rFonts w:cs="GE SS Text Light"/>
          <w:rtl/>
          <w:lang w:bidi="ar-JO"/>
        </w:rPr>
        <w:t xml:space="preserve">في حالة شركات النفط </w:t>
      </w:r>
      <w:r w:rsidRPr="00D64A43">
        <w:rPr>
          <w:rFonts w:cs="GE SS Text Light" w:hint="cs"/>
          <w:rtl/>
          <w:lang w:bidi="ar-JO"/>
        </w:rPr>
        <w:t>العالمية</w:t>
      </w:r>
      <w:r w:rsidRPr="00D64A43">
        <w:rPr>
          <w:rFonts w:cs="GE SS Text Light"/>
          <w:rtl/>
          <w:lang w:bidi="ar-JO"/>
        </w:rPr>
        <w:t xml:space="preserve"> العاملة في العراق بموجب عقود جولات التراخيص، وافق </w:t>
      </w:r>
      <w:r w:rsidRPr="00D64A43">
        <w:rPr>
          <w:rFonts w:cs="GE SS Text Light" w:hint="cs"/>
          <w:rtl/>
          <w:lang w:bidi="ar-JO"/>
        </w:rPr>
        <w:t xml:space="preserve">مجلس </w:t>
      </w:r>
      <w:r w:rsidRPr="00D64A43">
        <w:rPr>
          <w:rFonts w:cs="GE SS Text Light"/>
          <w:rtl/>
          <w:lang w:bidi="ar-JO"/>
        </w:rPr>
        <w:t xml:space="preserve">أصحاب المصلحة على </w:t>
      </w:r>
      <w:r w:rsidRPr="00D64A43">
        <w:rPr>
          <w:rFonts w:cs="GE SS Text Light" w:hint="cs"/>
          <w:rtl/>
          <w:lang w:bidi="ar-JO"/>
        </w:rPr>
        <w:t>اعتماد</w:t>
      </w:r>
      <w:r w:rsidRPr="00D64A43">
        <w:rPr>
          <w:rFonts w:cs="GE SS Text Light"/>
          <w:rtl/>
          <w:lang w:bidi="ar-JO"/>
        </w:rPr>
        <w:t xml:space="preserve"> إجراءات ضمان الجودة ال</w:t>
      </w:r>
      <w:r w:rsidRPr="00D64A43">
        <w:rPr>
          <w:rFonts w:cs="GE SS Text Light" w:hint="cs"/>
          <w:rtl/>
          <w:lang w:bidi="ar-JO"/>
        </w:rPr>
        <w:t>ات</w:t>
      </w:r>
      <w:r w:rsidRPr="00D64A43">
        <w:rPr>
          <w:rFonts w:cs="GE SS Text Light"/>
          <w:rtl/>
          <w:lang w:bidi="ar-JO"/>
        </w:rPr>
        <w:t>ية</w:t>
      </w:r>
      <w:r w:rsidRPr="00D64A43">
        <w:rPr>
          <w:rFonts w:cs="GE SS Text Light"/>
          <w:lang w:bidi="ar-JO"/>
        </w:rPr>
        <w:t>:</w:t>
      </w:r>
    </w:p>
    <w:p w:rsidR="00C34B7D" w:rsidRPr="00D64A43" w:rsidRDefault="00C34B7D" w:rsidP="00EC217A">
      <w:pPr>
        <w:pStyle w:val="ListParagraph"/>
        <w:numPr>
          <w:ilvl w:val="0"/>
          <w:numId w:val="10"/>
        </w:numPr>
        <w:bidi/>
        <w:jc w:val="both"/>
        <w:rPr>
          <w:rFonts w:cs="GE SS Text Light"/>
          <w:lang w:bidi="ar-JO"/>
        </w:rPr>
      </w:pPr>
      <w:r w:rsidRPr="00D64A43">
        <w:rPr>
          <w:rFonts w:cs="GE SS Text Light"/>
          <w:rtl/>
          <w:lang w:bidi="ar-JO"/>
        </w:rPr>
        <w:t xml:space="preserve">الحصول على البيانات المالية </w:t>
      </w:r>
      <w:r w:rsidRPr="00D64A43">
        <w:rPr>
          <w:rFonts w:cs="GE SS Text Light" w:hint="cs"/>
          <w:rtl/>
          <w:lang w:bidi="ar-JO"/>
        </w:rPr>
        <w:t xml:space="preserve">المدققة </w:t>
      </w:r>
      <w:r w:rsidRPr="00D64A43">
        <w:rPr>
          <w:rFonts w:cs="GE SS Text Light"/>
          <w:rtl/>
          <w:lang w:bidi="ar-JO"/>
        </w:rPr>
        <w:t>من قبل المدقق الخارجي لهذه الشركات</w:t>
      </w:r>
      <w:r w:rsidRPr="00D64A43">
        <w:rPr>
          <w:rFonts w:cs="GE SS Text Light" w:hint="cs"/>
          <w:rtl/>
          <w:lang w:bidi="ar-JO"/>
        </w:rPr>
        <w:t>.</w:t>
      </w:r>
    </w:p>
    <w:p w:rsidR="00C34B7D" w:rsidRPr="00D64A43" w:rsidRDefault="00C34B7D" w:rsidP="00EC217A">
      <w:pPr>
        <w:pStyle w:val="ListParagraph"/>
        <w:numPr>
          <w:ilvl w:val="0"/>
          <w:numId w:val="10"/>
        </w:numPr>
        <w:bidi/>
        <w:jc w:val="both"/>
        <w:rPr>
          <w:rFonts w:cs="GE SS Text Light"/>
          <w:lang w:bidi="ar-JO"/>
        </w:rPr>
      </w:pPr>
      <w:r w:rsidRPr="00D64A43">
        <w:rPr>
          <w:rFonts w:cs="GE SS Text Light"/>
          <w:lang w:bidi="ar-JO"/>
        </w:rPr>
        <w:t xml:space="preserve"> </w:t>
      </w:r>
      <w:r w:rsidRPr="00D64A43">
        <w:rPr>
          <w:rFonts w:cs="GE SS Text Light"/>
          <w:rtl/>
          <w:lang w:bidi="ar-JO"/>
        </w:rPr>
        <w:t xml:space="preserve">في حالة عدم تقديم </w:t>
      </w:r>
      <w:bookmarkStart w:id="1" w:name="_Hlk103849294"/>
      <w:r w:rsidRPr="00D64A43">
        <w:rPr>
          <w:rFonts w:cs="GE SS Text Light"/>
          <w:rtl/>
          <w:lang w:bidi="ar-JO"/>
        </w:rPr>
        <w:t xml:space="preserve">البيانات المالية </w:t>
      </w:r>
      <w:bookmarkEnd w:id="1"/>
      <w:r w:rsidRPr="00D64A43">
        <w:rPr>
          <w:rFonts w:cs="GE SS Text Light"/>
          <w:rtl/>
          <w:lang w:bidi="ar-JO"/>
        </w:rPr>
        <w:t>المدق</w:t>
      </w:r>
      <w:r w:rsidRPr="00D64A43">
        <w:rPr>
          <w:rFonts w:cs="GE SS Text Light" w:hint="cs"/>
          <w:rtl/>
          <w:lang w:bidi="ar-JO"/>
        </w:rPr>
        <w:t>َّ</w:t>
      </w:r>
      <w:r w:rsidRPr="00D64A43">
        <w:rPr>
          <w:rFonts w:cs="GE SS Text Light"/>
          <w:rtl/>
          <w:lang w:bidi="ar-JO"/>
        </w:rPr>
        <w:t>ق</w:t>
      </w:r>
      <w:r w:rsidRPr="00D64A43">
        <w:rPr>
          <w:rFonts w:cs="GE SS Text Light" w:hint="cs"/>
          <w:rtl/>
          <w:lang w:bidi="ar-JO"/>
        </w:rPr>
        <w:t>َ</w:t>
      </w:r>
      <w:r w:rsidRPr="00D64A43">
        <w:rPr>
          <w:rFonts w:cs="GE SS Text Light"/>
          <w:rtl/>
          <w:lang w:bidi="ar-JO"/>
        </w:rPr>
        <w:t xml:space="preserve">ة، يكون تدبير ضمان الجودة البديل هو </w:t>
      </w:r>
      <w:r w:rsidRPr="00D64A43">
        <w:rPr>
          <w:rFonts w:cs="GE SS Text Light" w:hint="cs"/>
          <w:rtl/>
          <w:lang w:bidi="ar-JO"/>
        </w:rPr>
        <w:t>استلام</w:t>
      </w:r>
      <w:r w:rsidRPr="00D64A43">
        <w:rPr>
          <w:rFonts w:cs="GE SS Text Light"/>
          <w:rtl/>
          <w:lang w:bidi="ar-JO"/>
        </w:rPr>
        <w:t xml:space="preserve"> البيانات المالية المعدة الخاصة بالحقول </w:t>
      </w:r>
      <w:r w:rsidRPr="00D64A43">
        <w:rPr>
          <w:rFonts w:cs="GE SS Text Light" w:hint="cs"/>
          <w:rtl/>
          <w:lang w:bidi="ar-JO"/>
        </w:rPr>
        <w:t>و</w:t>
      </w:r>
      <w:r w:rsidRPr="00D64A43">
        <w:rPr>
          <w:rFonts w:cs="GE SS Text Light"/>
          <w:rtl/>
          <w:lang w:bidi="ar-JO"/>
        </w:rPr>
        <w:t>المصادق عليها من قبل المدقق الخارجي</w:t>
      </w:r>
      <w:r w:rsidRPr="00D64A43">
        <w:rPr>
          <w:rFonts w:cs="GE SS Text Light" w:hint="cs"/>
          <w:rtl/>
          <w:lang w:bidi="ar-JO"/>
        </w:rPr>
        <w:t>.</w:t>
      </w:r>
    </w:p>
    <w:p w:rsidR="00C34B7D" w:rsidRPr="00D64A43" w:rsidRDefault="00C34B7D" w:rsidP="00C34B7D">
      <w:pPr>
        <w:bidi/>
        <w:jc w:val="both"/>
        <w:rPr>
          <w:rFonts w:cs="GE SS Text Light"/>
          <w:rtl/>
          <w:lang w:bidi="ar-JO"/>
        </w:rPr>
      </w:pPr>
      <w:r w:rsidRPr="00D64A43">
        <w:rPr>
          <w:rFonts w:cs="GE SS Text Light"/>
          <w:rtl/>
          <w:lang w:bidi="ar-JO"/>
        </w:rPr>
        <w:t xml:space="preserve">فيما يخص الجهات الحكومية المبلغة، قرر المجلس </w:t>
      </w:r>
      <w:r w:rsidRPr="00D64A43">
        <w:rPr>
          <w:rFonts w:cs="GE SS Text Light" w:hint="cs"/>
          <w:rtl/>
          <w:lang w:bidi="ar-JO"/>
        </w:rPr>
        <w:t>اعتماد</w:t>
      </w:r>
      <w:r w:rsidRPr="00D64A43">
        <w:rPr>
          <w:rFonts w:cs="GE SS Text Light"/>
          <w:rtl/>
          <w:lang w:bidi="ar-JO"/>
        </w:rPr>
        <w:t xml:space="preserve"> </w:t>
      </w:r>
      <w:r w:rsidRPr="00D64A43">
        <w:rPr>
          <w:rFonts w:cs="GE SS Text Light" w:hint="cs"/>
          <w:rtl/>
          <w:lang w:bidi="ar-JO"/>
        </w:rPr>
        <w:t>معيار</w:t>
      </w:r>
      <w:r w:rsidRPr="00D64A43">
        <w:rPr>
          <w:rFonts w:cs="GE SS Text Light"/>
          <w:rtl/>
          <w:lang w:bidi="ar-JO"/>
        </w:rPr>
        <w:t xml:space="preserve"> ضمان الجودة ا</w:t>
      </w:r>
      <w:r w:rsidRPr="00D64A43">
        <w:rPr>
          <w:rFonts w:cs="GE SS Text Light" w:hint="cs"/>
          <w:rtl/>
          <w:lang w:bidi="ar-JO"/>
        </w:rPr>
        <w:t>لمبين ادناه للتحقق</w:t>
      </w:r>
      <w:r w:rsidRPr="00D64A43">
        <w:rPr>
          <w:rFonts w:cs="GE SS Text Light"/>
          <w:rtl/>
          <w:lang w:bidi="ar-JO"/>
        </w:rPr>
        <w:t xml:space="preserve"> من دقة البيانات المقدمة:</w:t>
      </w:r>
    </w:p>
    <w:p w:rsidR="00C34B7D" w:rsidRPr="00D64A43" w:rsidRDefault="00C34B7D" w:rsidP="00EC217A">
      <w:pPr>
        <w:pStyle w:val="ListParagraph"/>
        <w:numPr>
          <w:ilvl w:val="0"/>
          <w:numId w:val="10"/>
        </w:numPr>
        <w:bidi/>
        <w:jc w:val="both"/>
        <w:rPr>
          <w:rFonts w:cs="GE SS Text Light"/>
          <w:lang w:bidi="ar-JO"/>
        </w:rPr>
      </w:pPr>
      <w:r w:rsidRPr="00D64A43">
        <w:rPr>
          <w:rFonts w:cs="GE SS Text Light"/>
          <w:rtl/>
          <w:lang w:bidi="ar-JO"/>
        </w:rPr>
        <w:t xml:space="preserve">يجب </w:t>
      </w:r>
      <w:r w:rsidRPr="00D64A43">
        <w:rPr>
          <w:rFonts w:cs="GE SS Text Light" w:hint="cs"/>
          <w:rtl/>
          <w:lang w:bidi="ar-JO"/>
        </w:rPr>
        <w:t xml:space="preserve">قيام الشخص </w:t>
      </w:r>
      <w:r w:rsidRPr="00D64A43">
        <w:rPr>
          <w:rFonts w:cs="GE SS Text Light"/>
          <w:rtl/>
          <w:lang w:bidi="ar-JO"/>
        </w:rPr>
        <w:t>المفو</w:t>
      </w:r>
      <w:r w:rsidRPr="00D64A43">
        <w:rPr>
          <w:rFonts w:cs="GE SS Text Light" w:hint="cs"/>
          <w:rtl/>
          <w:lang w:bidi="ar-JO"/>
        </w:rPr>
        <w:t>َّ</w:t>
      </w:r>
      <w:r w:rsidRPr="00D64A43">
        <w:rPr>
          <w:rFonts w:cs="GE SS Text Light"/>
          <w:rtl/>
          <w:lang w:bidi="ar-JO"/>
        </w:rPr>
        <w:t xml:space="preserve">ض </w:t>
      </w:r>
      <w:r w:rsidRPr="00D64A43">
        <w:rPr>
          <w:rFonts w:cs="GE SS Text Light" w:hint="cs"/>
          <w:rtl/>
          <w:lang w:bidi="ar-JO"/>
        </w:rPr>
        <w:t xml:space="preserve">(المخول) </w:t>
      </w:r>
      <w:r w:rsidRPr="00D64A43">
        <w:rPr>
          <w:rFonts w:cs="GE SS Text Light"/>
          <w:rtl/>
          <w:lang w:bidi="ar-JO"/>
        </w:rPr>
        <w:t xml:space="preserve">من </w:t>
      </w:r>
      <w:r w:rsidRPr="00D64A43">
        <w:rPr>
          <w:rFonts w:cs="GE SS Text Light" w:hint="cs"/>
          <w:rtl/>
          <w:lang w:bidi="ar-JO"/>
        </w:rPr>
        <w:t>الجهات الحكومية</w:t>
      </w:r>
      <w:r w:rsidRPr="00D64A43">
        <w:rPr>
          <w:rFonts w:cs="GE SS Text Light"/>
          <w:rtl/>
          <w:lang w:bidi="ar-JO"/>
        </w:rPr>
        <w:t xml:space="preserve"> </w:t>
      </w:r>
      <w:r w:rsidRPr="00D64A43">
        <w:rPr>
          <w:rFonts w:cs="GE SS Text Light" w:hint="cs"/>
          <w:rtl/>
          <w:lang w:bidi="ar-JO"/>
        </w:rPr>
        <w:t>المعنية ب</w:t>
      </w:r>
      <w:r w:rsidRPr="00D64A43">
        <w:rPr>
          <w:rFonts w:cs="GE SS Text Light"/>
          <w:rtl/>
          <w:lang w:bidi="ar-JO"/>
        </w:rPr>
        <w:t>التوقيع عل</w:t>
      </w:r>
      <w:r w:rsidRPr="00D64A43">
        <w:rPr>
          <w:rFonts w:cs="GE SS Text Light" w:hint="cs"/>
          <w:rtl/>
          <w:lang w:bidi="ar-JO"/>
        </w:rPr>
        <w:t>ى نماذج الإبلاغ والختم عليها بالختم الرسمي لهذه الجهة بما يفيد صحة البيانات المقدمة.</w:t>
      </w:r>
    </w:p>
    <w:p w:rsidR="00C34B7D" w:rsidRPr="00D64A43" w:rsidRDefault="00C34B7D" w:rsidP="00C34B7D">
      <w:pPr>
        <w:bidi/>
        <w:spacing w:after="240"/>
        <w:jc w:val="both"/>
        <w:rPr>
          <w:rFonts w:cs="GE SS Text Light"/>
          <w:rtl/>
          <w:lang w:bidi="ar-LB"/>
        </w:rPr>
      </w:pPr>
      <w:r w:rsidRPr="00D64A43">
        <w:rPr>
          <w:rFonts w:cs="GE SS Text Light" w:hint="cs"/>
          <w:rtl/>
          <w:lang w:bidi="ar-LB"/>
        </w:rPr>
        <w:t>وقد تم اتخاذ بعض الإجراءات البديلة لضمان جودة البيانات كالاتي:</w:t>
      </w:r>
    </w:p>
    <w:p w:rsidR="00C34B7D" w:rsidRPr="00D64A43" w:rsidRDefault="00C34B7D" w:rsidP="00EC217A">
      <w:pPr>
        <w:pStyle w:val="ListParagraph"/>
        <w:numPr>
          <w:ilvl w:val="0"/>
          <w:numId w:val="10"/>
        </w:numPr>
        <w:bidi/>
        <w:spacing w:after="240"/>
        <w:jc w:val="both"/>
        <w:rPr>
          <w:rFonts w:cs="GE SS Text Light"/>
          <w:lang w:bidi="ar-LB"/>
        </w:rPr>
      </w:pPr>
      <w:r w:rsidRPr="00D64A43">
        <w:rPr>
          <w:rFonts w:cs="GE SS Text Light" w:hint="cs"/>
          <w:rtl/>
          <w:lang w:bidi="ar-LB"/>
        </w:rPr>
        <w:t>اعتماد التقارير السنوية الموقعة والمصادق عليها من الشركات المملوكة للدولة.</w:t>
      </w:r>
    </w:p>
    <w:p w:rsidR="00C34B7D" w:rsidRPr="00D64A43" w:rsidRDefault="00C34B7D" w:rsidP="00EC217A">
      <w:pPr>
        <w:pStyle w:val="ListParagraph"/>
        <w:numPr>
          <w:ilvl w:val="0"/>
          <w:numId w:val="10"/>
        </w:numPr>
        <w:bidi/>
        <w:spacing w:after="240"/>
        <w:jc w:val="both"/>
        <w:rPr>
          <w:rFonts w:cs="GE SS Text Light"/>
          <w:lang w:bidi="ar-LB"/>
        </w:rPr>
      </w:pPr>
      <w:r w:rsidRPr="00D64A43">
        <w:rPr>
          <w:rFonts w:cs="GE SS Text Light" w:hint="cs"/>
          <w:rtl/>
          <w:lang w:bidi="ar-LB"/>
        </w:rPr>
        <w:t>اعتماد بيانات كشف حساب إيداعات مبيعات النفط الخام لدى البنك الاحتياطي الفيدرالي في نيويورك.</w:t>
      </w:r>
    </w:p>
    <w:p w:rsidR="00C34B7D" w:rsidRPr="00D64A43" w:rsidRDefault="00C34B7D" w:rsidP="00EC217A">
      <w:pPr>
        <w:pStyle w:val="ListParagraph"/>
        <w:numPr>
          <w:ilvl w:val="0"/>
          <w:numId w:val="10"/>
        </w:numPr>
        <w:bidi/>
        <w:spacing w:after="240"/>
        <w:jc w:val="both"/>
        <w:rPr>
          <w:rFonts w:cs="GE SS Text Light"/>
          <w:lang w:bidi="ar-LB"/>
        </w:rPr>
      </w:pPr>
      <w:r w:rsidRPr="00D64A43">
        <w:rPr>
          <w:rFonts w:cs="GE SS Text Light" w:hint="cs"/>
          <w:rtl/>
          <w:lang w:bidi="ar-LB"/>
        </w:rPr>
        <w:t>اعتماد كشف القوائم التجارية الخاصة بشركات جولات التراخيص.</w:t>
      </w:r>
    </w:p>
    <w:p w:rsidR="00C34B7D" w:rsidRPr="00D64A43" w:rsidRDefault="00C34B7D" w:rsidP="00C34B7D">
      <w:pPr>
        <w:bidi/>
        <w:spacing w:after="240"/>
        <w:jc w:val="both"/>
        <w:rPr>
          <w:rFonts w:cs="GE SS Text Medium"/>
          <w:b/>
          <w:bCs/>
          <w:u w:val="single"/>
          <w:rtl/>
          <w:lang w:bidi="ar-LB"/>
        </w:rPr>
      </w:pPr>
      <w:r w:rsidRPr="00D64A43">
        <w:rPr>
          <w:rFonts w:cs="GE SS Text Medium" w:hint="cs"/>
          <w:b/>
          <w:bCs/>
          <w:u w:val="single"/>
          <w:rtl/>
          <w:lang w:bidi="ar-LB"/>
        </w:rPr>
        <w:t xml:space="preserve">11 -2 </w:t>
      </w:r>
      <w:r w:rsidRPr="00D64A43">
        <w:rPr>
          <w:rFonts w:cs="GE SS Text Medium"/>
          <w:b/>
          <w:bCs/>
          <w:u w:val="single"/>
          <w:rtl/>
          <w:lang w:bidi="ar-LB"/>
        </w:rPr>
        <w:t xml:space="preserve">جودة البيانات </w:t>
      </w:r>
      <w:r w:rsidRPr="00D64A43">
        <w:rPr>
          <w:rFonts w:cs="GE SS Text Medium" w:hint="cs"/>
          <w:b/>
          <w:bCs/>
          <w:u w:val="single"/>
          <w:rtl/>
          <w:lang w:bidi="ar-LB"/>
        </w:rPr>
        <w:t>لجهات</w:t>
      </w:r>
      <w:r w:rsidRPr="00D64A43">
        <w:rPr>
          <w:rFonts w:cs="GE SS Text Medium"/>
          <w:b/>
          <w:bCs/>
          <w:u w:val="single"/>
          <w:rtl/>
          <w:lang w:bidi="ar-LB"/>
        </w:rPr>
        <w:t xml:space="preserve"> الإبلاغ</w:t>
      </w:r>
    </w:p>
    <w:p w:rsidR="00C34B7D" w:rsidRPr="00D64A43" w:rsidRDefault="00C17489" w:rsidP="00C34B7D">
      <w:pPr>
        <w:bidi/>
        <w:spacing w:after="240"/>
        <w:jc w:val="both"/>
        <w:rPr>
          <w:rFonts w:cs="GE SS Text Light"/>
          <w:rtl/>
          <w:lang w:bidi="ar-JO"/>
        </w:rPr>
      </w:pPr>
      <w:r>
        <w:rPr>
          <w:rFonts w:cs="GE SS Text Light" w:hint="cs"/>
          <w:rtl/>
          <w:lang w:bidi="ar-JO"/>
        </w:rPr>
        <w:t>قام مجلس أصحاب المصلحة والإداري المستقل بتحديد</w:t>
      </w:r>
      <w:r w:rsidR="00C34B7D" w:rsidRPr="00D64A43">
        <w:rPr>
          <w:rFonts w:cs="GE SS Text Light" w:hint="cs"/>
          <w:rtl/>
          <w:lang w:bidi="ar-JO"/>
        </w:rPr>
        <w:t xml:space="preserve"> جودة البيانات لجهات الإبلاغ طبقاً لنوعها وفقا للإجراءات الاتية:</w:t>
      </w:r>
    </w:p>
    <w:p w:rsidR="00C34B7D" w:rsidRPr="00D64A43" w:rsidRDefault="00C34B7D" w:rsidP="00C34B7D">
      <w:pPr>
        <w:bidi/>
        <w:spacing w:after="240"/>
        <w:jc w:val="both"/>
        <w:rPr>
          <w:rFonts w:cs="GE SS Text Light"/>
          <w:u w:val="single"/>
          <w:rtl/>
          <w:lang w:bidi="ar-JO"/>
        </w:rPr>
      </w:pPr>
      <w:r w:rsidRPr="00D64A43">
        <w:rPr>
          <w:rFonts w:cs="GE SS Text Light" w:hint="cs"/>
          <w:u w:val="single"/>
          <w:rtl/>
          <w:lang w:bidi="ar-JO"/>
        </w:rPr>
        <w:t>أولا - الشركات المملوكة للدولة</w:t>
      </w:r>
    </w:p>
    <w:p w:rsidR="00C34B7D" w:rsidRPr="00D64A43" w:rsidRDefault="00C34B7D" w:rsidP="00C34B7D">
      <w:pPr>
        <w:bidi/>
        <w:spacing w:after="240"/>
        <w:jc w:val="both"/>
        <w:rPr>
          <w:rFonts w:cs="GE SS Text Light"/>
          <w:u w:val="single"/>
          <w:lang w:bidi="ar-JO"/>
        </w:rPr>
      </w:pPr>
      <w:r w:rsidRPr="00D64A43">
        <w:rPr>
          <w:rFonts w:cs="GE SS Text Light" w:hint="cs"/>
          <w:rtl/>
          <w:lang w:bidi="ar-JO"/>
        </w:rPr>
        <w:t>القيام باستلام التقارير السنوية المصادق عليها من قبل مدير عام كل شركة من الشركات المملوكة للدولة المعنية بالإفصاح.</w:t>
      </w:r>
    </w:p>
    <w:p w:rsidR="00C34B7D" w:rsidRPr="00D64A43" w:rsidRDefault="00C34B7D" w:rsidP="00C34B7D">
      <w:pPr>
        <w:bidi/>
        <w:spacing w:after="240"/>
        <w:jc w:val="both"/>
        <w:rPr>
          <w:rFonts w:cs="GE SS Text Light"/>
          <w:u w:val="single"/>
          <w:rtl/>
          <w:lang w:bidi="ar-JO"/>
        </w:rPr>
      </w:pPr>
      <w:r w:rsidRPr="00D64A43">
        <w:rPr>
          <w:rFonts w:cs="GE SS Text Light" w:hint="cs"/>
          <w:u w:val="single"/>
          <w:rtl/>
          <w:lang w:bidi="ar-JO"/>
        </w:rPr>
        <w:t>ثانيا - شركات النفط العالمية العاملة في العراق المحمّلة للنفط الخام</w:t>
      </w:r>
    </w:p>
    <w:p w:rsidR="00C34B7D" w:rsidRPr="009633BC" w:rsidRDefault="00C34B7D" w:rsidP="009633BC">
      <w:pPr>
        <w:bidi/>
        <w:jc w:val="both"/>
        <w:rPr>
          <w:rtl/>
          <w:lang w:bidi="ar-LB"/>
        </w:rPr>
      </w:pPr>
      <w:r w:rsidRPr="00D64A43">
        <w:rPr>
          <w:rFonts w:cs="GE SS Text Light" w:hint="cs"/>
          <w:rtl/>
          <w:lang w:bidi="ar-JO"/>
        </w:rPr>
        <w:t>جرى من قبلنا تحديد حالة أي بيانات تم تسلمها ضمن ملف تحت عنوان "</w:t>
      </w:r>
      <w:r w:rsidRPr="00D64A43">
        <w:rPr>
          <w:rFonts w:cs="GE SS Text Light"/>
          <w:rtl/>
          <w:lang w:bidi="ar-JO"/>
        </w:rPr>
        <w:t>جداول تقرير المبادرة الوطنية لعام</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2019 و 2020"</w:t>
      </w:r>
      <w:r w:rsidR="007B09F1">
        <w:rPr>
          <w:rFonts w:cs="GE SS Text Light" w:hint="cs"/>
          <w:rtl/>
          <w:lang w:bidi="ar-JO"/>
        </w:rPr>
        <w:t xml:space="preserve"> </w:t>
      </w:r>
      <w:r w:rsidR="007B09F1">
        <w:rPr>
          <w:rFonts w:cs="GE SS Text Light" w:hint="cs"/>
          <w:rtl/>
          <w:lang w:bidi="ar-LB"/>
        </w:rPr>
        <w:t xml:space="preserve">الموجود في موقع المبادرة الوطنية </w:t>
      </w:r>
      <w:r w:rsidR="007B09F1">
        <w:rPr>
          <w:rFonts w:ascii="Times New Roman" w:hAnsi="Times New Roman" w:cs="Times New Roman" w:hint="cs"/>
          <w:rtl/>
          <w:lang w:bidi="ar-LB"/>
        </w:rPr>
        <w:t>–</w:t>
      </w:r>
      <w:r w:rsidR="007B09F1">
        <w:rPr>
          <w:rFonts w:cs="GE SS Text Light" w:hint="cs"/>
          <w:rtl/>
          <w:lang w:bidi="ar-LB"/>
        </w:rPr>
        <w:t xml:space="preserve"> التقارير والمنشورات </w:t>
      </w:r>
      <w:r w:rsidR="007B09F1">
        <w:rPr>
          <w:rFonts w:ascii="Times New Roman" w:hAnsi="Times New Roman" w:cs="Times New Roman" w:hint="cs"/>
          <w:rtl/>
          <w:lang w:bidi="ar-LB"/>
        </w:rPr>
        <w:t>–</w:t>
      </w:r>
      <w:r w:rsidR="007B09F1">
        <w:rPr>
          <w:rFonts w:cs="GE SS Text Light" w:hint="cs"/>
          <w:rtl/>
          <w:lang w:bidi="ar-LB"/>
        </w:rPr>
        <w:t xml:space="preserve"> التقرير السنوي </w:t>
      </w:r>
      <w:r w:rsidR="007B09F1">
        <w:rPr>
          <w:rFonts w:ascii="Times New Roman" w:hAnsi="Times New Roman" w:cs="Times New Roman" w:hint="cs"/>
          <w:rtl/>
          <w:lang w:bidi="ar-LB"/>
        </w:rPr>
        <w:t>–</w:t>
      </w:r>
      <w:r w:rsidR="007B09F1">
        <w:rPr>
          <w:rFonts w:cs="GE SS Text Light" w:hint="cs"/>
          <w:rtl/>
          <w:lang w:bidi="ar-LB"/>
        </w:rPr>
        <w:t xml:space="preserve"> </w:t>
      </w:r>
      <w:r w:rsidR="007B09F1" w:rsidRPr="00502BE6">
        <w:rPr>
          <w:rFonts w:cs="GE SS Text Light" w:hint="cs"/>
          <w:rtl/>
          <w:lang w:bidi="ar-LB"/>
        </w:rPr>
        <w:t>ملحقات التقرير السنوي  2019-2020</w:t>
      </w:r>
      <w:r w:rsidR="007B09F1">
        <w:rPr>
          <w:rFonts w:hint="cs"/>
          <w:rtl/>
          <w:lang w:bidi="ar-LB"/>
        </w:rPr>
        <w:t xml:space="preserve"> </w:t>
      </w:r>
      <w:r w:rsidR="007B09F1">
        <w:rPr>
          <w:lang w:bidi="ar-LB"/>
        </w:rPr>
        <w:t>(</w:t>
      </w:r>
      <w:hyperlink r:id="rId47" w:history="1">
        <w:r w:rsidR="007B09F1" w:rsidRPr="00502BE6">
          <w:rPr>
            <w:rStyle w:val="Hyperlink"/>
            <w:rFonts w:cs="GE SS Text Light"/>
            <w:lang w:val="en-CA" w:bidi="ar-IQ"/>
          </w:rPr>
          <w:t>https://ieiti.org.iq/ar/details/1235/2019-2020-annual-reports-appendices</w:t>
        </w:r>
      </w:hyperlink>
      <w:r w:rsidR="007B09F1" w:rsidRPr="00004E4E">
        <w:rPr>
          <w:rStyle w:val="Hyperlink"/>
          <w:rFonts w:cs="GE SS Text Light"/>
          <w:color w:val="auto"/>
          <w:lang w:val="en-CA" w:bidi="ar-IQ"/>
        </w:rPr>
        <w:t>)</w:t>
      </w:r>
      <w:r w:rsidR="009633BC">
        <w:rPr>
          <w:rStyle w:val="Hyperlink"/>
          <w:rFonts w:cs="GE SS Text Light" w:hint="cs"/>
          <w:color w:val="000000" w:themeColor="text1"/>
          <w:u w:val="none"/>
          <w:rtl/>
          <w:lang w:val="en-CA" w:bidi="ar-LB"/>
        </w:rPr>
        <w:t xml:space="preserve">، </w:t>
      </w:r>
      <w:r w:rsidRPr="00D64A43">
        <w:rPr>
          <w:rFonts w:cs="GE SS Text Light" w:hint="cs"/>
          <w:rtl/>
          <w:lang w:bidi="ar-JO"/>
        </w:rPr>
        <w:t>و قد اتخذنا خطوة جوهرية للتأكد من دقة البيانات التي استلمناها (من الشركات  المعنية و شركة سومو أو فقط  من شركة سومو) بهذا الخصوص، عن طريق القيام بالاطلاع على كافة المراسلات الرسمية التي جرت من قبل هذه الشركات مع شركة سومو، والتي تؤكد استلامها للشحنات مع تفاصيلها.</w:t>
      </w:r>
    </w:p>
    <w:p w:rsidR="00C34B7D" w:rsidRPr="00D64A43" w:rsidRDefault="00C34B7D" w:rsidP="00C34B7D">
      <w:pPr>
        <w:bidi/>
        <w:spacing w:after="240"/>
        <w:jc w:val="both"/>
        <w:rPr>
          <w:rFonts w:cs="GE SS Text Light"/>
          <w:u w:val="single"/>
          <w:rtl/>
          <w:lang w:bidi="ar-JO"/>
        </w:rPr>
      </w:pPr>
      <w:r w:rsidRPr="00D64A43">
        <w:rPr>
          <w:rFonts w:cs="GE SS Text Light" w:hint="cs"/>
          <w:u w:val="single"/>
          <w:rtl/>
          <w:lang w:bidi="ar-JO"/>
        </w:rPr>
        <w:t>ثالثا - شركات النفط العالمية المشترية للنفط الخام</w:t>
      </w:r>
    </w:p>
    <w:p w:rsidR="00C34B7D" w:rsidRPr="00D64A43" w:rsidRDefault="00C34B7D" w:rsidP="009633BC">
      <w:pPr>
        <w:bidi/>
        <w:jc w:val="both"/>
        <w:rPr>
          <w:rFonts w:cs="GE SS Text Light"/>
          <w:b/>
          <w:bCs/>
          <w:lang w:bidi="ar-JO"/>
        </w:rPr>
      </w:pPr>
      <w:r w:rsidRPr="00D64A43">
        <w:rPr>
          <w:rFonts w:cs="GE SS Text Light" w:hint="cs"/>
          <w:rtl/>
          <w:lang w:bidi="ar-JO"/>
        </w:rPr>
        <w:t>قمنا بتحديد حالة كل البيانات التي تم تسلمها ضمن ملف تحت عنوان "</w:t>
      </w:r>
      <w:r w:rsidRPr="00D64A43">
        <w:rPr>
          <w:rFonts w:cs="GE SS Text Light"/>
          <w:rtl/>
          <w:lang w:bidi="ar-JO"/>
        </w:rPr>
        <w:t>جداول تقرير المبادرة الوطنية لعام</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 xml:space="preserve">2019 و 2020" </w:t>
      </w:r>
      <w:r w:rsidR="009633BC">
        <w:rPr>
          <w:rFonts w:cs="GE SS Text Light" w:hint="cs"/>
          <w:rtl/>
          <w:lang w:bidi="ar-LB"/>
        </w:rPr>
        <w:t xml:space="preserve">الموجود في موقع المبادرة الوطنية </w:t>
      </w:r>
      <w:r w:rsidR="009633BC">
        <w:rPr>
          <w:rFonts w:ascii="Times New Roman" w:hAnsi="Times New Roman" w:cs="Times New Roman" w:hint="cs"/>
          <w:rtl/>
          <w:lang w:bidi="ar-LB"/>
        </w:rPr>
        <w:t>–</w:t>
      </w:r>
      <w:r w:rsidR="009633BC">
        <w:rPr>
          <w:rFonts w:cs="GE SS Text Light" w:hint="cs"/>
          <w:rtl/>
          <w:lang w:bidi="ar-LB"/>
        </w:rPr>
        <w:t xml:space="preserve"> التقارير والمنشورات </w:t>
      </w:r>
      <w:r w:rsidR="009633BC">
        <w:rPr>
          <w:rFonts w:ascii="Times New Roman" w:hAnsi="Times New Roman" w:cs="Times New Roman" w:hint="cs"/>
          <w:rtl/>
          <w:lang w:bidi="ar-LB"/>
        </w:rPr>
        <w:t>–</w:t>
      </w:r>
      <w:r w:rsidR="009633BC">
        <w:rPr>
          <w:rFonts w:cs="GE SS Text Light" w:hint="cs"/>
          <w:rtl/>
          <w:lang w:bidi="ar-LB"/>
        </w:rPr>
        <w:t xml:space="preserve"> التقرير السنوي </w:t>
      </w:r>
      <w:r w:rsidR="009633BC">
        <w:rPr>
          <w:rFonts w:ascii="Times New Roman" w:hAnsi="Times New Roman" w:cs="Times New Roman" w:hint="cs"/>
          <w:rtl/>
          <w:lang w:bidi="ar-LB"/>
        </w:rPr>
        <w:t>–</w:t>
      </w:r>
      <w:r w:rsidR="009633BC">
        <w:rPr>
          <w:rFonts w:cs="GE SS Text Light" w:hint="cs"/>
          <w:rtl/>
          <w:lang w:bidi="ar-LB"/>
        </w:rPr>
        <w:t xml:space="preserve"> </w:t>
      </w:r>
      <w:r w:rsidR="009633BC" w:rsidRPr="00502BE6">
        <w:rPr>
          <w:rFonts w:cs="GE SS Text Light" w:hint="cs"/>
          <w:rtl/>
          <w:lang w:bidi="ar-LB"/>
        </w:rPr>
        <w:t>ملحقات التقرير السنوي  2019-2020</w:t>
      </w:r>
      <w:r w:rsidR="009633BC">
        <w:rPr>
          <w:rFonts w:hint="cs"/>
          <w:rtl/>
          <w:lang w:bidi="ar-LB"/>
        </w:rPr>
        <w:t xml:space="preserve"> </w:t>
      </w:r>
      <w:r w:rsidR="009633BC">
        <w:rPr>
          <w:lang w:bidi="ar-LB"/>
        </w:rPr>
        <w:t>(</w:t>
      </w:r>
      <w:hyperlink r:id="rId48" w:history="1">
        <w:r w:rsidR="009633BC" w:rsidRPr="00502BE6">
          <w:rPr>
            <w:rStyle w:val="Hyperlink"/>
            <w:rFonts w:cs="GE SS Text Light"/>
            <w:lang w:val="en-CA" w:bidi="ar-IQ"/>
          </w:rPr>
          <w:t>https://ieiti.org.iq/ar/details/1235/2019-2020-annual-reports-appendices</w:t>
        </w:r>
      </w:hyperlink>
      <w:r w:rsidR="009633BC" w:rsidRPr="00004E4E">
        <w:rPr>
          <w:rStyle w:val="Hyperlink"/>
          <w:rFonts w:cs="GE SS Text Light"/>
          <w:color w:val="auto"/>
          <w:lang w:val="en-CA" w:bidi="ar-IQ"/>
        </w:rPr>
        <w:t>)</w:t>
      </w:r>
      <w:r w:rsidR="009633BC">
        <w:rPr>
          <w:rStyle w:val="Hyperlink"/>
          <w:rFonts w:cs="GE SS Text Light" w:hint="cs"/>
          <w:color w:val="000000" w:themeColor="text1"/>
          <w:u w:val="none"/>
          <w:rtl/>
          <w:lang w:val="en-CA" w:bidi="ar-LB"/>
        </w:rPr>
        <w:t>،</w:t>
      </w:r>
      <w:r w:rsidRPr="00D64A43">
        <w:rPr>
          <w:rFonts w:cs="GE SS Text Light" w:hint="cs"/>
          <w:rtl/>
          <w:lang w:bidi="ar-JO"/>
        </w:rPr>
        <w:t xml:space="preserve"> علماً بأننا قمنا بالتأكد من كافة البيانات التي استلمناها (من الشركات ذات العلاقة وشركة سومو أو فقط شركة سومو)، وذلك عن طريق مقارنتها بكشف الحساب الخاص بصندوق تنمية العراق (</w:t>
      </w:r>
      <w:r w:rsidRPr="00D64A43">
        <w:rPr>
          <w:rFonts w:cs="GE SS Text Light"/>
          <w:lang w:bidi="ar-JO"/>
        </w:rPr>
        <w:t>DFI</w:t>
      </w:r>
      <w:r w:rsidRPr="00D64A43">
        <w:rPr>
          <w:rFonts w:cs="GE SS Text Light" w:hint="cs"/>
          <w:rtl/>
          <w:lang w:bidi="ar-JO"/>
        </w:rPr>
        <w:t xml:space="preserve"> ) حيث </w:t>
      </w:r>
      <w:r w:rsidRPr="00D64A43">
        <w:rPr>
          <w:rFonts w:cs="GE SS Text Light"/>
          <w:rtl/>
          <w:lang w:bidi="ar-JO"/>
        </w:rPr>
        <w:t xml:space="preserve">يتم إيداع جميع عائدات </w:t>
      </w:r>
      <w:r w:rsidRPr="00D64A43">
        <w:rPr>
          <w:rFonts w:cs="GE SS Text Light" w:hint="cs"/>
          <w:rtl/>
          <w:lang w:bidi="ar-JO"/>
        </w:rPr>
        <w:t xml:space="preserve">مبيعات </w:t>
      </w:r>
      <w:r w:rsidRPr="00D64A43">
        <w:rPr>
          <w:rFonts w:cs="GE SS Text Light"/>
          <w:rtl/>
          <w:lang w:bidi="ar-JO"/>
        </w:rPr>
        <w:t xml:space="preserve">النفط الخام والمنتجات النفطية والغاز الطبيعي </w:t>
      </w:r>
      <w:r w:rsidRPr="00D64A43">
        <w:rPr>
          <w:rFonts w:cs="GE SS Text Light" w:hint="cs"/>
          <w:rtl/>
          <w:lang w:bidi="ar-JO"/>
        </w:rPr>
        <w:t>المصدر</w:t>
      </w:r>
      <w:r w:rsidRPr="00D64A43">
        <w:rPr>
          <w:rFonts w:cs="GE SS Text Light"/>
          <w:rtl/>
          <w:lang w:bidi="ar-JO"/>
        </w:rPr>
        <w:t xml:space="preserve"> في </w:t>
      </w:r>
      <w:r w:rsidRPr="00D64A43">
        <w:rPr>
          <w:rFonts w:cs="GE SS Text Light" w:hint="cs"/>
          <w:rtl/>
          <w:lang w:bidi="ar-JO"/>
        </w:rPr>
        <w:t>هذا ال</w:t>
      </w:r>
      <w:r w:rsidRPr="00D64A43">
        <w:rPr>
          <w:rFonts w:cs="GE SS Text Light"/>
          <w:rtl/>
          <w:lang w:bidi="ar-JO"/>
        </w:rPr>
        <w:t xml:space="preserve">حساب </w:t>
      </w:r>
      <w:r w:rsidRPr="00D64A43">
        <w:rPr>
          <w:rFonts w:cs="GE SS Text Light" w:hint="cs"/>
          <w:rtl/>
          <w:lang w:bidi="ar-JO"/>
        </w:rPr>
        <w:t xml:space="preserve">المفتوح لدى </w:t>
      </w:r>
      <w:r w:rsidRPr="00D64A43">
        <w:rPr>
          <w:rFonts w:cs="GE SS Text Light"/>
          <w:rtl/>
          <w:lang w:bidi="ar-JO"/>
        </w:rPr>
        <w:t xml:space="preserve"> البنك </w:t>
      </w:r>
      <w:r w:rsidRPr="00D64A43">
        <w:rPr>
          <w:rFonts w:cs="GE SS Text Light" w:hint="cs"/>
          <w:rtl/>
          <w:lang w:bidi="ar-JO"/>
        </w:rPr>
        <w:t>الاحتياطي</w:t>
      </w:r>
      <w:r w:rsidRPr="00D64A43">
        <w:rPr>
          <w:rFonts w:cs="GE SS Text Light"/>
          <w:rtl/>
          <w:lang w:bidi="ar-JO"/>
        </w:rPr>
        <w:t xml:space="preserve"> الف</w:t>
      </w:r>
      <w:r w:rsidRPr="00D64A43">
        <w:rPr>
          <w:rFonts w:cs="GE SS Text Light" w:hint="cs"/>
          <w:rtl/>
          <w:lang w:bidi="ar-JO"/>
        </w:rPr>
        <w:t>ي</w:t>
      </w:r>
      <w:r w:rsidRPr="00D64A43">
        <w:rPr>
          <w:rFonts w:cs="GE SS Text Light"/>
          <w:rtl/>
          <w:lang w:bidi="ar-JO"/>
        </w:rPr>
        <w:t>درالي في نيويورك وه</w:t>
      </w:r>
      <w:r w:rsidRPr="00D64A43">
        <w:rPr>
          <w:rFonts w:cs="GE SS Text Light" w:hint="cs"/>
          <w:rtl/>
          <w:lang w:bidi="ar-JO"/>
        </w:rPr>
        <w:t>ذا</w:t>
      </w:r>
      <w:r w:rsidRPr="00D64A43">
        <w:rPr>
          <w:rFonts w:cs="GE SS Text Light"/>
          <w:rtl/>
          <w:lang w:bidi="ar-JO"/>
        </w:rPr>
        <w:t xml:space="preserve"> </w:t>
      </w:r>
      <w:r w:rsidRPr="00D64A43">
        <w:rPr>
          <w:rFonts w:cs="GE SS Text Light" w:hint="cs"/>
          <w:rtl/>
          <w:lang w:bidi="ar-JO"/>
        </w:rPr>
        <w:t>ال</w:t>
      </w:r>
      <w:r w:rsidRPr="00D64A43">
        <w:rPr>
          <w:rFonts w:cs="GE SS Text Light"/>
          <w:rtl/>
          <w:lang w:bidi="ar-JO"/>
        </w:rPr>
        <w:t xml:space="preserve">حساب </w:t>
      </w:r>
      <w:r w:rsidRPr="00D64A43">
        <w:rPr>
          <w:rFonts w:cs="GE SS Text Light" w:hint="cs"/>
          <w:rtl/>
          <w:lang w:bidi="ar-JO"/>
        </w:rPr>
        <w:t xml:space="preserve"> </w:t>
      </w:r>
      <w:r w:rsidRPr="00D64A43">
        <w:rPr>
          <w:rFonts w:cs="GE SS Text Light" w:hint="cs"/>
          <w:rtl/>
          <w:lang w:bidi="ar-JO"/>
        </w:rPr>
        <w:lastRenderedPageBreak/>
        <w:t>يدار من قبل ا</w:t>
      </w:r>
      <w:r w:rsidRPr="00D64A43">
        <w:rPr>
          <w:rFonts w:cs="GE SS Text Light"/>
          <w:rtl/>
          <w:lang w:bidi="ar-JO"/>
        </w:rPr>
        <w:t xml:space="preserve">لبنك المركزي العراقي </w:t>
      </w:r>
      <w:r w:rsidRPr="00D64A43">
        <w:rPr>
          <w:rFonts w:cs="GE SS Text Light" w:hint="cs"/>
          <w:rtl/>
          <w:lang w:bidi="ar-JO"/>
        </w:rPr>
        <w:t xml:space="preserve">لصالح وزارة المالية العراقي ، وقد اطلعنا على كافة تفاصيل الإيداعات لهذا الحساب وقمنا بمقارنتها بكافة الشحنات المصدرة للشركات الدولية المشترية للنفط الخام (المفصِحة وغير المفصِحة)، وتأكدنا من وجودها ضمن كشف الحساب المذكور.  وقد قام البنك المركزي العراقي (دائرة الاستثمارات </w:t>
      </w:r>
      <w:r w:rsidRPr="00D64A43">
        <w:rPr>
          <w:rFonts w:ascii="Times New Roman" w:hAnsi="Times New Roman" w:cs="Times New Roman" w:hint="cs"/>
          <w:rtl/>
          <w:lang w:bidi="ar-JO"/>
        </w:rPr>
        <w:t>–</w:t>
      </w:r>
      <w:r w:rsidRPr="00D64A43">
        <w:rPr>
          <w:rFonts w:cs="GE SS Text Light" w:hint="cs"/>
          <w:rtl/>
          <w:lang w:bidi="ar-JO"/>
        </w:rPr>
        <w:t xml:space="preserve"> قسم النفط) بتحضير ملخص لكافة الإيداعات في الحساب المذكور أعلاه المتعلقة بصادرات النفط الخام، حيث تم إدراج هذا الملخص على شكل قاعدة بيانات ضمن الملف المسمى "</w:t>
      </w:r>
      <w:r w:rsidRPr="00D64A43">
        <w:rPr>
          <w:rFonts w:cs="GE SS Text Light"/>
          <w:rtl/>
          <w:lang w:bidi="ar-JO"/>
        </w:rPr>
        <w:t>كشف اعتمادات النفط لعام</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 xml:space="preserve">2019 و2020" </w:t>
      </w:r>
      <w:r w:rsidR="009633BC">
        <w:rPr>
          <w:rFonts w:cs="GE SS Text Light" w:hint="cs"/>
          <w:rtl/>
          <w:lang w:bidi="ar-LB"/>
        </w:rPr>
        <w:t xml:space="preserve">في موقع المبادرة الوطنية </w:t>
      </w:r>
      <w:r w:rsidR="009633BC">
        <w:rPr>
          <w:rFonts w:ascii="Times New Roman" w:hAnsi="Times New Roman" w:cs="Times New Roman" w:hint="cs"/>
          <w:rtl/>
          <w:lang w:bidi="ar-LB"/>
        </w:rPr>
        <w:t>–</w:t>
      </w:r>
      <w:r w:rsidR="009633BC">
        <w:rPr>
          <w:rFonts w:cs="GE SS Text Light" w:hint="cs"/>
          <w:rtl/>
          <w:lang w:bidi="ar-LB"/>
        </w:rPr>
        <w:t xml:space="preserve"> التقارير والمنشورات </w:t>
      </w:r>
      <w:r w:rsidR="009633BC">
        <w:rPr>
          <w:rFonts w:ascii="Times New Roman" w:hAnsi="Times New Roman" w:cs="Times New Roman" w:hint="cs"/>
          <w:rtl/>
          <w:lang w:bidi="ar-LB"/>
        </w:rPr>
        <w:t>–</w:t>
      </w:r>
      <w:r w:rsidR="009633BC">
        <w:rPr>
          <w:rFonts w:cs="GE SS Text Light" w:hint="cs"/>
          <w:rtl/>
          <w:lang w:bidi="ar-LB"/>
        </w:rPr>
        <w:t xml:space="preserve"> التقرير السنوي </w:t>
      </w:r>
      <w:r w:rsidR="009633BC">
        <w:rPr>
          <w:rFonts w:ascii="Times New Roman" w:hAnsi="Times New Roman" w:cs="Times New Roman" w:hint="cs"/>
          <w:rtl/>
          <w:lang w:bidi="ar-LB"/>
        </w:rPr>
        <w:t>–</w:t>
      </w:r>
      <w:r w:rsidR="009633BC">
        <w:rPr>
          <w:rFonts w:cs="GE SS Text Light" w:hint="cs"/>
          <w:rtl/>
          <w:lang w:bidi="ar-LB"/>
        </w:rPr>
        <w:t xml:space="preserve"> </w:t>
      </w:r>
      <w:r w:rsidR="009633BC" w:rsidRPr="00502BE6">
        <w:rPr>
          <w:rFonts w:cs="GE SS Text Light" w:hint="cs"/>
          <w:rtl/>
          <w:lang w:bidi="ar-LB"/>
        </w:rPr>
        <w:t>ملحقات التقرير السنوي  2019-2020</w:t>
      </w:r>
      <w:r w:rsidR="009633BC">
        <w:rPr>
          <w:rFonts w:hint="cs"/>
          <w:rtl/>
          <w:lang w:bidi="ar-LB"/>
        </w:rPr>
        <w:t xml:space="preserve"> </w:t>
      </w:r>
      <w:r w:rsidR="009633BC">
        <w:rPr>
          <w:lang w:bidi="ar-LB"/>
        </w:rPr>
        <w:t>(</w:t>
      </w:r>
      <w:hyperlink r:id="rId49" w:history="1">
        <w:r w:rsidR="009633BC" w:rsidRPr="00502BE6">
          <w:rPr>
            <w:rStyle w:val="Hyperlink"/>
            <w:rFonts w:cs="GE SS Text Light"/>
            <w:lang w:val="en-CA" w:bidi="ar-IQ"/>
          </w:rPr>
          <w:t>https://ieiti.org.iq/ar/details/1235/2019-2020-annual-reports-appendices</w:t>
        </w:r>
      </w:hyperlink>
      <w:r w:rsidR="009633BC" w:rsidRPr="00004E4E">
        <w:rPr>
          <w:rStyle w:val="Hyperlink"/>
          <w:rFonts w:cs="GE SS Text Light"/>
          <w:color w:val="auto"/>
          <w:lang w:val="en-CA" w:bidi="ar-IQ"/>
        </w:rPr>
        <w:t>)</w:t>
      </w:r>
      <w:r w:rsidR="009633BC">
        <w:rPr>
          <w:rStyle w:val="Hyperlink"/>
          <w:rFonts w:cs="GE SS Text Light" w:hint="cs"/>
          <w:color w:val="000000" w:themeColor="text1"/>
          <w:u w:val="none"/>
          <w:rtl/>
          <w:lang w:val="en-CA" w:bidi="ar-LB"/>
        </w:rPr>
        <w:t>.</w:t>
      </w:r>
    </w:p>
    <w:p w:rsidR="00C34B7D" w:rsidRPr="00D64A43" w:rsidRDefault="00C34B7D" w:rsidP="00C34B7D">
      <w:pPr>
        <w:bidi/>
        <w:spacing w:after="240"/>
        <w:jc w:val="both"/>
        <w:rPr>
          <w:rFonts w:cs="GE SS Text Light"/>
          <w:u w:val="single"/>
          <w:lang w:bidi="ar-JO"/>
        </w:rPr>
      </w:pPr>
      <w:r w:rsidRPr="00D64A43">
        <w:rPr>
          <w:rFonts w:cs="GE SS Text Light" w:hint="cs"/>
          <w:u w:val="single"/>
          <w:rtl/>
          <w:lang w:bidi="ar-JO"/>
        </w:rPr>
        <w:t>رابعا - شركات النفط العالمية العاملة في العراق ضمن جولات التراخيص</w:t>
      </w:r>
    </w:p>
    <w:p w:rsidR="00C34B7D" w:rsidRPr="00D64A43" w:rsidRDefault="00C34B7D" w:rsidP="00700707">
      <w:pPr>
        <w:bidi/>
        <w:jc w:val="both"/>
        <w:rPr>
          <w:rFonts w:cs="GE SS Text Light"/>
          <w:lang w:bidi="ar-LB"/>
        </w:rPr>
      </w:pPr>
      <w:r w:rsidRPr="00D64A43">
        <w:rPr>
          <w:rFonts w:cs="GE SS Text Light" w:hint="cs"/>
          <w:rtl/>
          <w:lang w:bidi="ar-JO"/>
        </w:rPr>
        <w:t>قمنا بتحديد حالة كل بيانات تم تسلمها ضمن ملف تحت اسم "</w:t>
      </w:r>
      <w:r w:rsidRPr="00D64A43">
        <w:rPr>
          <w:rFonts w:cs="GE SS Text Light"/>
          <w:rtl/>
          <w:lang w:bidi="ar-JO"/>
        </w:rPr>
        <w:t>جداول تقرير المبادرة الوطنية لعام</w:t>
      </w:r>
      <w:r w:rsidRPr="00D64A43">
        <w:rPr>
          <w:rFonts w:cs="GE SS Text Light" w:hint="cs"/>
          <w:rtl/>
          <w:lang w:bidi="ar-JO"/>
        </w:rPr>
        <w:t>ي</w:t>
      </w:r>
      <w:r w:rsidRPr="00D64A43">
        <w:rPr>
          <w:rFonts w:cs="GE SS Text Light"/>
          <w:rtl/>
          <w:lang w:bidi="ar-JO"/>
        </w:rPr>
        <w:t xml:space="preserve"> </w:t>
      </w:r>
      <w:r w:rsidRPr="00D64A43">
        <w:rPr>
          <w:rFonts w:cs="GE SS Text Light" w:hint="cs"/>
          <w:rtl/>
          <w:lang w:bidi="ar-JO"/>
        </w:rPr>
        <w:t xml:space="preserve">2019 و 2020" </w:t>
      </w:r>
      <w:r w:rsidR="00700707">
        <w:rPr>
          <w:rFonts w:cs="GE SS Text Light" w:hint="cs"/>
          <w:rtl/>
          <w:lang w:bidi="ar-LB"/>
        </w:rPr>
        <w:t xml:space="preserve">الموجود في موقع المبادرة الوطنية </w:t>
      </w:r>
      <w:r w:rsidR="00700707">
        <w:rPr>
          <w:rFonts w:ascii="Times New Roman" w:hAnsi="Times New Roman" w:cs="Times New Roman" w:hint="cs"/>
          <w:rtl/>
          <w:lang w:bidi="ar-LB"/>
        </w:rPr>
        <w:t>–</w:t>
      </w:r>
      <w:r w:rsidR="00700707">
        <w:rPr>
          <w:rFonts w:cs="GE SS Text Light" w:hint="cs"/>
          <w:rtl/>
          <w:lang w:bidi="ar-LB"/>
        </w:rPr>
        <w:t xml:space="preserve"> التقارير والمنشورات </w:t>
      </w:r>
      <w:r w:rsidR="00700707">
        <w:rPr>
          <w:rFonts w:ascii="Times New Roman" w:hAnsi="Times New Roman" w:cs="Times New Roman" w:hint="cs"/>
          <w:rtl/>
          <w:lang w:bidi="ar-LB"/>
        </w:rPr>
        <w:t>–</w:t>
      </w:r>
      <w:r w:rsidR="00700707">
        <w:rPr>
          <w:rFonts w:cs="GE SS Text Light" w:hint="cs"/>
          <w:rtl/>
          <w:lang w:bidi="ar-LB"/>
        </w:rPr>
        <w:t xml:space="preserve"> التقرير السنوي </w:t>
      </w:r>
      <w:r w:rsidR="00700707">
        <w:rPr>
          <w:rFonts w:ascii="Times New Roman" w:hAnsi="Times New Roman" w:cs="Times New Roman" w:hint="cs"/>
          <w:rtl/>
          <w:lang w:bidi="ar-LB"/>
        </w:rPr>
        <w:t>–</w:t>
      </w:r>
      <w:r w:rsidR="00700707">
        <w:rPr>
          <w:rFonts w:cs="GE SS Text Light" w:hint="cs"/>
          <w:rtl/>
          <w:lang w:bidi="ar-LB"/>
        </w:rPr>
        <w:t xml:space="preserve"> </w:t>
      </w:r>
      <w:r w:rsidR="00700707" w:rsidRPr="00502BE6">
        <w:rPr>
          <w:rFonts w:cs="GE SS Text Light" w:hint="cs"/>
          <w:rtl/>
          <w:lang w:bidi="ar-LB"/>
        </w:rPr>
        <w:t>ملحقات التقرير السنوي  2019-2020</w:t>
      </w:r>
      <w:r w:rsidR="00700707">
        <w:rPr>
          <w:rFonts w:hint="cs"/>
          <w:rtl/>
          <w:lang w:bidi="ar-LB"/>
        </w:rPr>
        <w:t xml:space="preserve"> </w:t>
      </w:r>
      <w:r w:rsidR="00700707">
        <w:rPr>
          <w:lang w:bidi="ar-LB"/>
        </w:rPr>
        <w:t>(</w:t>
      </w:r>
      <w:hyperlink r:id="rId50" w:history="1">
        <w:r w:rsidR="00700707" w:rsidRPr="00502BE6">
          <w:rPr>
            <w:rStyle w:val="Hyperlink"/>
            <w:rFonts w:cs="GE SS Text Light"/>
            <w:lang w:val="en-CA" w:bidi="ar-IQ"/>
          </w:rPr>
          <w:t>https://ieiti.org.iq/ar/details/1235/2019-2020-annual-reports-appendices</w:t>
        </w:r>
      </w:hyperlink>
      <w:r w:rsidR="00700707" w:rsidRPr="00004E4E">
        <w:rPr>
          <w:rStyle w:val="Hyperlink"/>
          <w:rFonts w:cs="GE SS Text Light"/>
          <w:color w:val="auto"/>
          <w:lang w:val="en-CA" w:bidi="ar-IQ"/>
        </w:rPr>
        <w:t>)</w:t>
      </w:r>
      <w:r w:rsidR="00700707">
        <w:rPr>
          <w:rStyle w:val="Hyperlink"/>
          <w:rFonts w:cs="GE SS Text Light" w:hint="cs"/>
          <w:color w:val="000000" w:themeColor="text1"/>
          <w:u w:val="none"/>
          <w:rtl/>
          <w:lang w:val="en-CA" w:bidi="ar-LB"/>
        </w:rPr>
        <w:t>،</w:t>
      </w:r>
      <w:r w:rsidRPr="00D64A43">
        <w:rPr>
          <w:rFonts w:cs="GE SS Text Light" w:hint="cs"/>
          <w:rtl/>
          <w:lang w:bidi="ar-JO"/>
        </w:rPr>
        <w:t xml:space="preserve"> علماً بأننا قمنا بالاطلاع</w:t>
      </w:r>
      <w:r w:rsidRPr="00D64A43">
        <w:rPr>
          <w:rFonts w:cs="GE SS Text Light" w:hint="cs"/>
          <w:rtl/>
          <w:lang w:bidi="ar-LB"/>
        </w:rPr>
        <w:t xml:space="preserve"> على كافة محاضر اللجنة الوزارية في وزارة النفط الاتحادية لمراجعة قوائم حساب الشركات المقاولة لكل فصل من عامي 2019 و 2020 ولكل حقل، والتي تتضمن تفاصيل المطالبات للمشغل الرئيسي وشركائهِ، من ضمنها حصة الشريك الحكومي وتحليلها والموافقات المتعلقة بها، كما تتضمن القوائم التجارية الصادرة من قبل المقاول الرئيسي (المشغّل).</w:t>
      </w:r>
    </w:p>
    <w:p w:rsidR="00C34B7D" w:rsidRPr="00D64A43" w:rsidRDefault="00C34B7D" w:rsidP="00C34B7D">
      <w:pPr>
        <w:bidi/>
        <w:spacing w:after="240"/>
        <w:jc w:val="both"/>
        <w:rPr>
          <w:rFonts w:cs="GE SS Text Medium"/>
          <w:b/>
          <w:bCs/>
          <w:u w:val="single"/>
          <w:rtl/>
          <w:lang w:bidi="ar-LB"/>
        </w:rPr>
      </w:pPr>
      <w:r w:rsidRPr="00D64A43">
        <w:rPr>
          <w:rFonts w:cs="GE SS Text Medium" w:hint="cs"/>
          <w:b/>
          <w:bCs/>
          <w:u w:val="single"/>
          <w:rtl/>
          <w:lang w:bidi="ar-LB"/>
        </w:rPr>
        <w:t xml:space="preserve">12 </w:t>
      </w:r>
      <w:r w:rsidRPr="00D64A43">
        <w:rPr>
          <w:rFonts w:ascii="Times New Roman" w:hAnsi="Times New Roman" w:cs="Times New Roman" w:hint="cs"/>
          <w:b/>
          <w:bCs/>
          <w:u w:val="single"/>
          <w:rtl/>
          <w:lang w:bidi="ar-LB"/>
        </w:rPr>
        <w:t>–</w:t>
      </w:r>
      <w:r w:rsidRPr="00D64A43">
        <w:rPr>
          <w:rFonts w:cs="GE SS Text Medium" w:hint="cs"/>
          <w:b/>
          <w:bCs/>
          <w:u w:val="single"/>
          <w:rtl/>
          <w:lang w:bidi="ar-LB"/>
        </w:rPr>
        <w:t xml:space="preserve"> 2 عملية المطابقة</w:t>
      </w:r>
    </w:p>
    <w:p w:rsidR="00C34B7D" w:rsidRPr="00D64A43" w:rsidRDefault="00C34B7D" w:rsidP="00C34B7D">
      <w:pPr>
        <w:bidi/>
        <w:spacing w:after="240"/>
        <w:jc w:val="both"/>
        <w:rPr>
          <w:rFonts w:cs="GE SS Text Light"/>
          <w:rtl/>
          <w:lang w:bidi="ar-JO"/>
        </w:rPr>
      </w:pPr>
      <w:r w:rsidRPr="00D64A43">
        <w:rPr>
          <w:rFonts w:cs="GE SS Text Light" w:hint="cs"/>
          <w:rtl/>
          <w:lang w:bidi="ar-JO"/>
        </w:rPr>
        <w:t xml:space="preserve">اعتمدنا في </w:t>
      </w:r>
      <w:r w:rsidRPr="00D64A43">
        <w:rPr>
          <w:rFonts w:cs="GE SS Text Light"/>
          <w:rtl/>
          <w:lang w:bidi="ar-JO"/>
        </w:rPr>
        <w:t xml:space="preserve">عملية </w:t>
      </w:r>
      <w:r w:rsidRPr="00D64A43">
        <w:rPr>
          <w:rFonts w:cs="GE SS Text Light" w:hint="cs"/>
          <w:rtl/>
          <w:lang w:bidi="ar-JO"/>
        </w:rPr>
        <w:t>المطابقة ولضمان مصداقية البيانات ذات الصلة ع</w:t>
      </w:r>
      <w:r w:rsidRPr="00D64A43">
        <w:rPr>
          <w:rFonts w:cs="GE SS Text Light"/>
          <w:rtl/>
          <w:lang w:bidi="ar-JO"/>
        </w:rPr>
        <w:t xml:space="preserve">لى مصدرين أو أكثر مصحوبة بالشرح المناسب </w:t>
      </w:r>
      <w:r w:rsidRPr="00D64A43">
        <w:rPr>
          <w:rFonts w:cs="GE SS Text Light" w:hint="cs"/>
          <w:rtl/>
          <w:lang w:bidi="ar-JO"/>
        </w:rPr>
        <w:t xml:space="preserve">للفروقات المكتشفة.  </w:t>
      </w:r>
    </w:p>
    <w:p w:rsidR="00C34B7D" w:rsidRPr="00D64A43" w:rsidRDefault="00C34B7D" w:rsidP="00C34B7D">
      <w:pPr>
        <w:pStyle w:val="ListParagraph"/>
        <w:bidi/>
        <w:ind w:left="26"/>
        <w:jc w:val="both"/>
        <w:rPr>
          <w:rFonts w:cs="GE SS Text Light"/>
          <w:rtl/>
          <w:lang w:val="en-CA" w:bidi="ar-LB"/>
        </w:rPr>
      </w:pPr>
      <w:r w:rsidRPr="00D64A43">
        <w:rPr>
          <w:rFonts w:cs="GE SS Text Light" w:hint="cs"/>
          <w:rtl/>
          <w:lang w:val="en-CA" w:bidi="ar-LB"/>
        </w:rPr>
        <w:t xml:space="preserve">وقد تم اجراء عملية المطابقة من قبلنا بشكل تفصيلي وعلى مستوى كل شحنة من شحنات تصدير النفط الخام (وليس فقط على مستوى المشتري) إضافة الى كميات النفط الخام المصدر على شكل نفط محمل فيما يتعلق بسداد التكاليف المستردة وأجور الربحية لشركات جولات التراخيص، وكالاتي: </w:t>
      </w:r>
    </w:p>
    <w:p w:rsidR="00C34B7D" w:rsidRPr="00D64A43" w:rsidRDefault="00C34B7D" w:rsidP="00C34B7D">
      <w:pPr>
        <w:pStyle w:val="ListParagraph"/>
        <w:numPr>
          <w:ilvl w:val="0"/>
          <w:numId w:val="6"/>
        </w:numPr>
        <w:bidi/>
        <w:jc w:val="both"/>
        <w:rPr>
          <w:rFonts w:cs="GE SS Text Light"/>
          <w:lang w:val="en-CA" w:bidi="ar-LB"/>
        </w:rPr>
      </w:pPr>
      <w:r w:rsidRPr="00D64A43">
        <w:rPr>
          <w:rFonts w:cs="GE SS Text Light" w:hint="cs"/>
          <w:rtl/>
          <w:lang w:val="en-CA" w:bidi="ar-LB"/>
        </w:rPr>
        <w:t>مطابقة شحنات النفط الخام بين شركة (سومو) والمشترين العالميين على مستوى كل شحنة وعلى مستوى المشتري الواحد.</w:t>
      </w:r>
    </w:p>
    <w:p w:rsidR="00C34B7D" w:rsidRPr="00D64A43" w:rsidRDefault="00C34B7D" w:rsidP="00C34B7D">
      <w:pPr>
        <w:pStyle w:val="ListParagraph"/>
        <w:numPr>
          <w:ilvl w:val="0"/>
          <w:numId w:val="6"/>
        </w:numPr>
        <w:bidi/>
        <w:jc w:val="both"/>
        <w:rPr>
          <w:rFonts w:cs="GE SS Text Light"/>
          <w:lang w:val="en-CA" w:bidi="ar-LB"/>
        </w:rPr>
      </w:pPr>
      <w:r w:rsidRPr="00D64A43">
        <w:rPr>
          <w:rFonts w:cs="GE SS Text Light" w:hint="cs"/>
          <w:rtl/>
          <w:lang w:val="en-CA" w:bidi="ar-LB"/>
        </w:rPr>
        <w:t>مطابقة سجلات صندوق تنمية العراق مع سجلات شركة (سومو) وسجلات الشركات المشترية للنفط.</w:t>
      </w:r>
    </w:p>
    <w:p w:rsidR="00C34B7D" w:rsidRPr="00D64A43" w:rsidRDefault="00C34B7D" w:rsidP="00C34B7D">
      <w:pPr>
        <w:pStyle w:val="ListParagraph"/>
        <w:numPr>
          <w:ilvl w:val="0"/>
          <w:numId w:val="6"/>
        </w:numPr>
        <w:bidi/>
        <w:jc w:val="both"/>
        <w:rPr>
          <w:rFonts w:cs="GE SS Text Light"/>
          <w:lang w:val="en-CA" w:bidi="ar-LB"/>
        </w:rPr>
      </w:pPr>
      <w:r w:rsidRPr="00D64A43">
        <w:rPr>
          <w:rFonts w:cs="GE SS Text Light" w:hint="cs"/>
          <w:rtl/>
          <w:lang w:val="en-CA" w:bidi="ar-LB"/>
        </w:rPr>
        <w:t>مطابقة الكلف المستردَّة بين شركات النفط العالمية العاملة في العراق وسجلات دائرة العقود والتراخيص البترولية.</w:t>
      </w:r>
    </w:p>
    <w:p w:rsidR="00C34B7D" w:rsidRPr="00D64A43" w:rsidRDefault="00C34B7D" w:rsidP="00C34B7D">
      <w:pPr>
        <w:pStyle w:val="ListParagraph"/>
        <w:numPr>
          <w:ilvl w:val="0"/>
          <w:numId w:val="6"/>
        </w:numPr>
        <w:bidi/>
        <w:jc w:val="both"/>
        <w:rPr>
          <w:rFonts w:cs="GE SS Text Light"/>
          <w:lang w:val="en-CA" w:bidi="ar-LB"/>
        </w:rPr>
      </w:pPr>
      <w:r w:rsidRPr="00D64A43">
        <w:rPr>
          <w:rFonts w:cs="GE SS Text Light" w:hint="cs"/>
          <w:rtl/>
          <w:lang w:val="en-CA" w:bidi="ar-LB"/>
        </w:rPr>
        <w:t>مطابقة أجور الربحية بين شركات النفط العالمية العاملة في العراق وسجلات دائرة العقود والتراخيص البترولية.</w:t>
      </w:r>
    </w:p>
    <w:p w:rsidR="00C34B7D" w:rsidRPr="00D64A43" w:rsidRDefault="00C34B7D" w:rsidP="00C34B7D">
      <w:pPr>
        <w:pStyle w:val="ListParagraph"/>
        <w:numPr>
          <w:ilvl w:val="0"/>
          <w:numId w:val="6"/>
        </w:numPr>
        <w:bidi/>
        <w:jc w:val="both"/>
        <w:rPr>
          <w:rFonts w:cs="GE SS Text Light"/>
          <w:lang w:val="en-CA" w:bidi="ar-LB"/>
        </w:rPr>
      </w:pPr>
      <w:r w:rsidRPr="00D64A43">
        <w:rPr>
          <w:rFonts w:cs="GE SS Text Light" w:hint="cs"/>
          <w:rtl/>
          <w:lang w:val="en-CA" w:bidi="ar-LB"/>
        </w:rPr>
        <w:t>مطابقة مبالغ النفط المحمل لصالح شركات النفط العالمية العاملة في العراق بين سجلاتها وسجلات شركة (سومو).</w:t>
      </w:r>
    </w:p>
    <w:p w:rsidR="00C34B7D" w:rsidRPr="00D64A43" w:rsidRDefault="00C34B7D" w:rsidP="00C34B7D">
      <w:pPr>
        <w:bidi/>
        <w:ind w:left="1080"/>
        <w:jc w:val="both"/>
        <w:rPr>
          <w:rFonts w:cs="GE SS Text Light"/>
          <w:rtl/>
          <w:lang w:bidi="ar-LB"/>
        </w:rPr>
      </w:pPr>
    </w:p>
    <w:p w:rsidR="00C34B7D" w:rsidRPr="00D64A43" w:rsidRDefault="00C34B7D" w:rsidP="00C34B7D">
      <w:pPr>
        <w:bidi/>
        <w:jc w:val="center"/>
        <w:rPr>
          <w:rFonts w:cs="GE SS Text Light"/>
          <w:rtl/>
          <w:lang w:bidi="ar-JO"/>
        </w:rPr>
      </w:pPr>
      <w:r w:rsidRPr="00D64A43">
        <w:rPr>
          <w:noProof/>
          <w:rtl/>
        </w:rPr>
        <w:lastRenderedPageBreak/>
        <w:drawing>
          <wp:inline distT="0" distB="0" distL="0" distR="0" wp14:anchorId="06827BE6" wp14:editId="56D7D336">
            <wp:extent cx="4676775" cy="2133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2133600"/>
                    </a:xfrm>
                    <a:prstGeom prst="rect">
                      <a:avLst/>
                    </a:prstGeom>
                    <a:noFill/>
                    <a:ln>
                      <a:noFill/>
                    </a:ln>
                  </pic:spPr>
                </pic:pic>
              </a:graphicData>
            </a:graphic>
          </wp:inline>
        </w:drawing>
      </w:r>
    </w:p>
    <w:p w:rsidR="00C34B7D" w:rsidRPr="00D64A43" w:rsidRDefault="00C34B7D" w:rsidP="00C34B7D">
      <w:pPr>
        <w:bidi/>
        <w:jc w:val="both"/>
        <w:rPr>
          <w:rFonts w:cs="GE SS Text Light"/>
          <w:rtl/>
          <w:lang w:bidi="ar-LB"/>
        </w:rPr>
      </w:pPr>
    </w:p>
    <w:p w:rsidR="00CB5AAB" w:rsidRDefault="00CB5AAB" w:rsidP="00CB5AAB">
      <w:pPr>
        <w:tabs>
          <w:tab w:val="left" w:pos="4688"/>
          <w:tab w:val="left" w:pos="7060"/>
        </w:tabs>
        <w:bidi/>
        <w:ind w:left="720"/>
        <w:rPr>
          <w:rtl/>
        </w:rPr>
      </w:pPr>
    </w:p>
    <w:p w:rsidR="00CB5AAB" w:rsidRDefault="00CB5AAB" w:rsidP="00CB5AAB">
      <w:pPr>
        <w:tabs>
          <w:tab w:val="left" w:pos="4688"/>
          <w:tab w:val="left" w:pos="7060"/>
        </w:tabs>
        <w:bidi/>
        <w:ind w:left="720"/>
        <w:rPr>
          <w:rtl/>
        </w:rPr>
      </w:pPr>
    </w:p>
    <w:p w:rsidR="00CB5AAB" w:rsidRDefault="00CB5AAB" w:rsidP="00CB5AAB">
      <w:pPr>
        <w:tabs>
          <w:tab w:val="left" w:pos="4688"/>
          <w:tab w:val="left" w:pos="7060"/>
        </w:tabs>
        <w:bidi/>
        <w:ind w:left="720"/>
        <w:rPr>
          <w:rtl/>
        </w:rPr>
      </w:pPr>
    </w:p>
    <w:p w:rsidR="00CB5AAB" w:rsidRDefault="00CB5AAB" w:rsidP="00205DFA">
      <w:pPr>
        <w:tabs>
          <w:tab w:val="left" w:pos="4688"/>
          <w:tab w:val="left" w:pos="7060"/>
        </w:tabs>
        <w:bidi/>
        <w:ind w:left="-1440"/>
        <w:rPr>
          <w:rtl/>
        </w:rPr>
      </w:pPr>
    </w:p>
    <w:p w:rsidR="00CB5AAB" w:rsidRDefault="00CB5AAB" w:rsidP="00CB5AAB">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lang w:bidi="ar-IQ"/>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r w:rsidRPr="00656254">
        <w:rPr>
          <w:noProof/>
        </w:rPr>
        <w:drawing>
          <wp:anchor distT="0" distB="0" distL="114300" distR="114300" simplePos="0" relativeHeight="251783168" behindDoc="1" locked="0" layoutInCell="1" allowOverlap="1" wp14:anchorId="2F441B60" wp14:editId="62DAF9E1">
            <wp:simplePos x="0" y="0"/>
            <wp:positionH relativeFrom="margin">
              <wp:posOffset>4106710</wp:posOffset>
            </wp:positionH>
            <wp:positionV relativeFrom="paragraph">
              <wp:posOffset>184538</wp:posOffset>
            </wp:positionV>
            <wp:extent cx="1583055" cy="17246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2C7FAE" w:rsidRDefault="002C7FAE" w:rsidP="002C7FAE">
      <w:pPr>
        <w:tabs>
          <w:tab w:val="left" w:pos="4688"/>
          <w:tab w:val="left" w:pos="7060"/>
        </w:tabs>
        <w:bidi/>
        <w:ind w:left="720"/>
        <w:rPr>
          <w:rtl/>
        </w:rPr>
      </w:pPr>
      <w:r>
        <w:rPr>
          <w:noProof/>
        </w:rPr>
        <mc:AlternateContent>
          <mc:Choice Requires="wps">
            <w:drawing>
              <wp:anchor distT="45720" distB="45720" distL="114300" distR="114300" simplePos="0" relativeHeight="251785216" behindDoc="0" locked="0" layoutInCell="1" allowOverlap="1" wp14:anchorId="249359F3" wp14:editId="43EE86D5">
                <wp:simplePos x="0" y="0"/>
                <wp:positionH relativeFrom="margin">
                  <wp:posOffset>-442595</wp:posOffset>
                </wp:positionH>
                <wp:positionV relativeFrom="paragraph">
                  <wp:posOffset>211455</wp:posOffset>
                </wp:positionV>
                <wp:extent cx="4304665" cy="115570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1155700"/>
                        </a:xfrm>
                        <a:prstGeom prst="rect">
                          <a:avLst/>
                        </a:prstGeom>
                        <a:noFill/>
                        <a:ln w="9525">
                          <a:noFill/>
                          <a:miter lim="800000"/>
                          <a:headEnd/>
                          <a:tailEnd/>
                        </a:ln>
                      </wps:spPr>
                      <wps:txbx>
                        <w:txbxContent>
                          <w:p w:rsidR="0033130D" w:rsidRPr="00656254" w:rsidRDefault="0033130D" w:rsidP="002C7FAE">
                            <w:pPr>
                              <w:bidi/>
                              <w:rPr>
                                <w:rFonts w:ascii="AlJareedaTitle" w:hAnsi="AlJareedaTitle" w:cs="AlJareedaTitle"/>
                                <w:sz w:val="116"/>
                                <w:szCs w:val="116"/>
                                <w:rtl/>
                                <w:lang w:bidi="ar-IQ"/>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lang w:bidi="ar-IQ"/>
                              </w:rPr>
                              <w:t>الثالث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359F3" id="_x0000_s1041" type="#_x0000_t202" style="position:absolute;left:0;text-align:left;margin-left:-34.85pt;margin-top:16.65pt;width:338.95pt;height:91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" filled="f" stroked="f">
                <v:textbox>
                  <w:txbxContent>
                    <w:p w:rsidR="0033130D" w:rsidRPr="00656254" w:rsidRDefault="0033130D" w:rsidP="002C7FAE">
                      <w:pPr>
                        <w:bidi/>
                        <w:rPr>
                          <w:rFonts w:ascii="AlJareedaTitle" w:hAnsi="AlJareedaTitle" w:cs="AlJareedaTitle"/>
                          <w:sz w:val="116"/>
                          <w:szCs w:val="116"/>
                          <w:rtl/>
                          <w:lang w:bidi="ar-IQ"/>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lang w:bidi="ar-IQ"/>
                        </w:rPr>
                        <w:t>الثالث</w:t>
                      </w:r>
                    </w:p>
                  </w:txbxContent>
                </v:textbox>
                <w10:wrap type="square" anchorx="margin"/>
              </v:shape>
            </w:pict>
          </mc:Fallback>
        </mc:AlternateContent>
      </w: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r>
        <w:rPr>
          <w:noProof/>
        </w:rPr>
        <mc:AlternateContent>
          <mc:Choice Requires="wps">
            <w:drawing>
              <wp:anchor distT="45720" distB="45720" distL="114300" distR="114300" simplePos="0" relativeHeight="251789312" behindDoc="0" locked="0" layoutInCell="1" allowOverlap="1" wp14:anchorId="5F9470AE" wp14:editId="5CB3AEE2">
                <wp:simplePos x="0" y="0"/>
                <wp:positionH relativeFrom="margin">
                  <wp:posOffset>244475</wp:posOffset>
                </wp:positionH>
                <wp:positionV relativeFrom="paragraph">
                  <wp:posOffset>87630</wp:posOffset>
                </wp:positionV>
                <wp:extent cx="4114800" cy="7810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81050"/>
                        </a:xfrm>
                        <a:prstGeom prst="rect">
                          <a:avLst/>
                        </a:prstGeom>
                        <a:noFill/>
                        <a:ln w="9525">
                          <a:noFill/>
                          <a:miter lim="800000"/>
                          <a:headEnd/>
                          <a:tailEnd/>
                        </a:ln>
                      </wps:spPr>
                      <wps:txbx>
                        <w:txbxContent>
                          <w:p w:rsidR="0033130D" w:rsidRPr="00656254" w:rsidRDefault="0033130D" w:rsidP="002C7FAE">
                            <w:pPr>
                              <w:bidi/>
                              <w:rPr>
                                <w:rFonts w:ascii="AlJareedaTitle" w:hAnsi="AlJareedaTitle" w:cs="AlJareedaTitle"/>
                                <w:sz w:val="72"/>
                                <w:szCs w:val="72"/>
                                <w:lang w:bidi="ar-LB"/>
                              </w:rPr>
                            </w:pPr>
                            <w:r>
                              <w:rPr>
                                <w:rFonts w:ascii="AlJareedaTitle" w:hAnsi="AlJareedaTitle" w:cs="AlJareedaTitle" w:hint="cs"/>
                                <w:sz w:val="72"/>
                                <w:szCs w:val="72"/>
                                <w:rtl/>
                                <w:lang w:bidi="ar-LB"/>
                              </w:rPr>
                              <w:t>توزيع الإيرادات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470AE" id="_x0000_s1042" type="#_x0000_t202" style="position:absolute;left:0;text-align:left;margin-left:19.25pt;margin-top:6.9pt;width:324pt;height:61.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" filled="f" stroked="f">
                <v:textbox>
                  <w:txbxContent>
                    <w:p w:rsidR="0033130D" w:rsidRPr="00656254" w:rsidRDefault="0033130D" w:rsidP="002C7FAE">
                      <w:pPr>
                        <w:bidi/>
                        <w:rPr>
                          <w:rFonts w:ascii="AlJareedaTitle" w:hAnsi="AlJareedaTitle" w:cs="AlJareedaTitle"/>
                          <w:sz w:val="72"/>
                          <w:szCs w:val="72"/>
                          <w:lang w:bidi="ar-LB"/>
                        </w:rPr>
                      </w:pPr>
                      <w:r>
                        <w:rPr>
                          <w:rFonts w:ascii="AlJareedaTitle" w:hAnsi="AlJareedaTitle" w:cs="AlJareedaTitle" w:hint="cs"/>
                          <w:sz w:val="72"/>
                          <w:szCs w:val="72"/>
                          <w:rtl/>
                          <w:lang w:bidi="ar-LB"/>
                        </w:rPr>
                        <w:t>توزيع الإيرادات</w:t>
                      </w:r>
                    </w:p>
                  </w:txbxContent>
                </v:textbox>
                <w10:wrap type="square" anchorx="margin"/>
              </v:shape>
            </w:pict>
          </mc:Fallback>
        </mc:AlternateContent>
      </w:r>
    </w:p>
    <w:p w:rsidR="002C7FAE" w:rsidRDefault="002C7FAE" w:rsidP="002C7FAE">
      <w:pPr>
        <w:tabs>
          <w:tab w:val="left" w:pos="4688"/>
          <w:tab w:val="left" w:pos="7060"/>
        </w:tabs>
        <w:bidi/>
        <w:ind w:left="720"/>
        <w:rPr>
          <w:rtl/>
        </w:rPr>
      </w:pPr>
      <w:r w:rsidRPr="00656254">
        <w:rPr>
          <w:noProof/>
        </w:rPr>
        <w:drawing>
          <wp:anchor distT="0" distB="0" distL="114300" distR="114300" simplePos="0" relativeHeight="251787264" behindDoc="1" locked="0" layoutInCell="1" allowOverlap="1" wp14:anchorId="4ECC0F46" wp14:editId="0572CAA6">
            <wp:simplePos x="0" y="0"/>
            <wp:positionH relativeFrom="column">
              <wp:posOffset>4576865</wp:posOffset>
            </wp:positionH>
            <wp:positionV relativeFrom="paragraph">
              <wp:posOffset>58280</wp:posOffset>
            </wp:positionV>
            <wp:extent cx="222250" cy="24828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2C7FAE" w:rsidRDefault="002C7FAE" w:rsidP="002C7FAE">
      <w:pPr>
        <w:tabs>
          <w:tab w:val="left" w:pos="4688"/>
          <w:tab w:val="left" w:pos="7060"/>
        </w:tabs>
        <w:bidi/>
        <w:ind w:left="720"/>
        <w:rPr>
          <w:rtl/>
        </w:rPr>
      </w:pPr>
    </w:p>
    <w:p w:rsidR="00A82B58" w:rsidRPr="00DB0CB7" w:rsidRDefault="00A82B58" w:rsidP="00EC217A">
      <w:pPr>
        <w:pStyle w:val="ListParagraph"/>
        <w:numPr>
          <w:ilvl w:val="0"/>
          <w:numId w:val="16"/>
        </w:numPr>
        <w:bidi/>
        <w:ind w:left="429"/>
        <w:rPr>
          <w:rFonts w:cs="GE SS Text Medium"/>
          <w:b/>
          <w:bCs/>
          <w:u w:val="single"/>
          <w:lang w:val="en-CA" w:bidi="ar-LB"/>
        </w:rPr>
      </w:pPr>
      <w:r w:rsidRPr="00DB0CB7">
        <w:rPr>
          <w:rFonts w:ascii="ArialMT" w:cs="GE SS Text Medium" w:hint="cs"/>
          <w:b/>
          <w:bCs/>
          <w:sz w:val="24"/>
          <w:u w:val="single"/>
          <w:rtl/>
        </w:rPr>
        <w:lastRenderedPageBreak/>
        <w:t>توزيع إيرادات الصناعات الإستخراجية</w:t>
      </w:r>
    </w:p>
    <w:p w:rsidR="00A82B58" w:rsidRDefault="00A82B58" w:rsidP="00A82B58">
      <w:pPr>
        <w:bidi/>
        <w:jc w:val="both"/>
        <w:rPr>
          <w:rFonts w:cs="GE SS Text Light"/>
          <w:rtl/>
          <w:lang w:bidi="ar-LB"/>
        </w:rPr>
      </w:pPr>
    </w:p>
    <w:p w:rsidR="00320919" w:rsidRPr="0049047A" w:rsidRDefault="00320919" w:rsidP="00320919">
      <w:pPr>
        <w:bidi/>
        <w:ind w:left="90"/>
        <w:rPr>
          <w:rFonts w:cs="GE SS Text Medium"/>
          <w:b/>
          <w:bCs/>
          <w:u w:val="single"/>
          <w:rtl/>
          <w:lang w:val="en-CA" w:bidi="ar-LB"/>
        </w:rPr>
      </w:pPr>
      <w:r w:rsidRPr="0049047A">
        <w:rPr>
          <w:rFonts w:cs="GE SS Text Light" w:hint="cs"/>
          <w:rtl/>
          <w:lang w:bidi="ar-LB"/>
        </w:rPr>
        <w:t xml:space="preserve">ا -   </w:t>
      </w:r>
      <w:r w:rsidRPr="0049047A">
        <w:rPr>
          <w:rFonts w:cs="GE SS Text Medium" w:hint="cs"/>
          <w:b/>
          <w:bCs/>
          <w:u w:val="single"/>
          <w:rtl/>
          <w:lang w:val="en-CA" w:bidi="ar-LB"/>
        </w:rPr>
        <w:t>القوانين والتشريعا</w:t>
      </w:r>
      <w:r w:rsidRPr="0049047A">
        <w:rPr>
          <w:rFonts w:cs="GE SS Text Medium" w:hint="eastAsia"/>
          <w:b/>
          <w:bCs/>
          <w:u w:val="single"/>
          <w:rtl/>
          <w:lang w:val="en-CA" w:bidi="ar-LB"/>
        </w:rPr>
        <w:t>ت</w:t>
      </w:r>
      <w:r w:rsidRPr="0049047A">
        <w:rPr>
          <w:rFonts w:cs="GE SS Text Medium" w:hint="cs"/>
          <w:b/>
          <w:bCs/>
          <w:u w:val="single"/>
          <w:rtl/>
          <w:lang w:val="en-CA" w:bidi="ar-LB"/>
        </w:rPr>
        <w:t xml:space="preserve"> التي تنظم إدارة الدولة العراقية  </w:t>
      </w:r>
    </w:p>
    <w:p w:rsidR="00320919" w:rsidRPr="0049047A" w:rsidRDefault="00320919" w:rsidP="00320919">
      <w:pPr>
        <w:bidi/>
        <w:jc w:val="both"/>
        <w:rPr>
          <w:rFonts w:cs="GE SS Text Light"/>
          <w:lang w:bidi="ar-LB"/>
        </w:rPr>
      </w:pPr>
      <w:r w:rsidRPr="0049047A">
        <w:rPr>
          <w:rFonts w:cs="GE SS Text Light" w:hint="cs"/>
          <w:rtl/>
          <w:lang w:bidi="ar-LB"/>
        </w:rPr>
        <w:t xml:space="preserve">ان إدارات الدولة في العراق منظمة وفقا لقانون الادارة المالية المرقم (6) لسنة 2019 </w:t>
      </w:r>
      <w:r w:rsidRPr="0049047A">
        <w:rPr>
          <w:rFonts w:cs="GE SS Text Light"/>
          <w:lang w:bidi="ar-LB"/>
        </w:rPr>
        <w:t>(</w:t>
      </w:r>
      <w:hyperlink r:id="rId52" w:history="1">
        <w:r w:rsidRPr="0049047A">
          <w:rPr>
            <w:rStyle w:val="Hyperlink"/>
            <w:rFonts w:cs="GE SS Text Light"/>
            <w:lang w:bidi="ar-LB"/>
          </w:rPr>
          <w:t>https://iraqld.hjc.iq/LoadLawBook.aspx?page=1&amp;SC=260820194633398&amp;BookID=41717</w:t>
        </w:r>
      </w:hyperlink>
      <w:r w:rsidRPr="0049047A">
        <w:rPr>
          <w:rFonts w:cs="GE SS Text Light"/>
          <w:lang w:bidi="ar-LB"/>
        </w:rPr>
        <w:t xml:space="preserve">) </w:t>
      </w:r>
      <w:r w:rsidRPr="0049047A">
        <w:rPr>
          <w:rFonts w:cs="GE SS Text Light" w:hint="cs"/>
          <w:rtl/>
          <w:lang w:bidi="ar-LB"/>
        </w:rPr>
        <w:t xml:space="preserve"> الصادر في شهر آب 2019 والساري المفعول منذ تاريخ الأول من كانون الثاني </w:t>
      </w:r>
      <w:r w:rsidRPr="0049047A">
        <w:rPr>
          <w:rFonts w:cs="GE SS Text Light"/>
          <w:lang w:bidi="ar-LB"/>
        </w:rPr>
        <w:t>2020</w:t>
      </w:r>
      <w:r w:rsidRPr="0049047A">
        <w:rPr>
          <w:rFonts w:cs="GE SS Text Light" w:hint="cs"/>
          <w:rtl/>
          <w:lang w:bidi="ar-LB"/>
        </w:rPr>
        <w:t xml:space="preserve">، والذي حل محل القانون السابق للإدارة المالية والدين العام رقم </w:t>
      </w:r>
      <w:r w:rsidRPr="0049047A">
        <w:rPr>
          <w:rFonts w:cs="GE SS Text Light"/>
          <w:rtl/>
          <w:lang w:bidi="ar-LB"/>
        </w:rPr>
        <w:t>(</w:t>
      </w:r>
      <w:r w:rsidR="00E24417">
        <w:rPr>
          <w:rFonts w:cs="GE SS Text Light" w:hint="cs"/>
          <w:rtl/>
          <w:lang w:bidi="ar-LB"/>
        </w:rPr>
        <w:t>95) لسنة 2004 (المعدل)، علماً بأن جميع الإيرادات تسجل في خزينة الدولة، ولا توجد إيرادات لا يتم قيدها خارج خزينة الدولة.</w:t>
      </w:r>
    </w:p>
    <w:p w:rsidR="00320919" w:rsidRPr="0049047A" w:rsidRDefault="00320919" w:rsidP="00320919">
      <w:pPr>
        <w:bidi/>
        <w:jc w:val="both"/>
        <w:rPr>
          <w:rFonts w:cs="GE SS Text Light"/>
          <w:rtl/>
          <w:lang w:bidi="ar-JO"/>
        </w:rPr>
      </w:pPr>
      <w:r w:rsidRPr="0049047A">
        <w:rPr>
          <w:rFonts w:cs="GE SS Text Light" w:hint="cs"/>
          <w:rtl/>
          <w:lang w:bidi="ar-JO"/>
        </w:rPr>
        <w:t xml:space="preserve">        وطبقاً للفصل الثاني </w:t>
      </w:r>
      <w:r w:rsidRPr="0049047A">
        <w:rPr>
          <w:rFonts w:ascii="Times New Roman" w:hAnsi="Times New Roman" w:cs="Times New Roman" w:hint="cs"/>
          <w:rtl/>
          <w:lang w:bidi="ar-JO"/>
        </w:rPr>
        <w:t>–</w:t>
      </w:r>
      <w:r w:rsidRPr="0049047A">
        <w:rPr>
          <w:rFonts w:cs="GE SS Text Light" w:hint="cs"/>
          <w:rtl/>
          <w:lang w:bidi="ar-JO"/>
        </w:rPr>
        <w:t xml:space="preserve"> المادة 4 </w:t>
      </w:r>
      <w:r w:rsidRPr="0049047A">
        <w:rPr>
          <w:rFonts w:ascii="Times New Roman" w:hAnsi="Times New Roman" w:cs="Times New Roman" w:hint="cs"/>
          <w:rtl/>
          <w:lang w:bidi="ar-JO"/>
        </w:rPr>
        <w:t>–</w:t>
      </w:r>
      <w:r w:rsidRPr="0049047A">
        <w:rPr>
          <w:rFonts w:cs="GE SS Text Light" w:hint="cs"/>
          <w:rtl/>
          <w:lang w:bidi="ar-JO"/>
        </w:rPr>
        <w:t xml:space="preserve"> أولاً من القانون المذكور، </w:t>
      </w:r>
      <w:r w:rsidRPr="0049047A">
        <w:rPr>
          <w:rFonts w:cs="GE SS Text Light"/>
          <w:rtl/>
          <w:lang w:bidi="ar-JO"/>
        </w:rPr>
        <w:t>تعد الموازنة العامة الاتحادية على أساس تقديرات التنمية الاقتصادية والسعي لاستقرار الاقتصاد الكلي والتنمية المستدامة والسياسة الاقتصادية والتطابق مع البرنامج الحكومي والتحديات التي تواجه الاقتصاد الوطني والمخاطر المتوقعة لضمان تقويم الوضع المالي في العراق وتقليل التقلبات في الإنفاق الحكومي والانجاز الكفوء لتحصيل الإيرادات في ضوء تنبؤات معتدلة لأسعار النفط والإنتاج النفطي والإيرادات الضريبية والرسوم والإيرادات الأخرى.</w:t>
      </w:r>
    </w:p>
    <w:p w:rsidR="00320919" w:rsidRPr="0049047A" w:rsidRDefault="00320919" w:rsidP="00320919">
      <w:pPr>
        <w:bidi/>
        <w:jc w:val="both"/>
        <w:rPr>
          <w:rFonts w:cs="GE SS Text Light"/>
          <w:rtl/>
          <w:lang w:bidi="ar-JO"/>
        </w:rPr>
      </w:pPr>
      <w:r w:rsidRPr="0049047A">
        <w:rPr>
          <w:rFonts w:cs="GE SS Text Light" w:hint="cs"/>
          <w:rtl/>
          <w:lang w:bidi="ar-JO"/>
        </w:rPr>
        <w:t xml:space="preserve">        </w:t>
      </w:r>
      <w:r w:rsidRPr="0049047A">
        <w:rPr>
          <w:rFonts w:cs="GE SS Text Light"/>
          <w:rtl/>
          <w:lang w:bidi="ar-JO"/>
        </w:rPr>
        <w:t>تتولى وزارة المالية الاتحادية استلام التقديرات المقترحة للموازنة الجارية للسنة اللاحقة من الوزارات والجهات غير المرتبطة بوزارة والإقليم والمحافظ</w:t>
      </w:r>
      <w:r w:rsidRPr="0049047A">
        <w:rPr>
          <w:rFonts w:cs="GE SS Text Light" w:hint="cs"/>
          <w:rtl/>
          <w:lang w:bidi="ar-JO"/>
        </w:rPr>
        <w:t>ات</w:t>
      </w:r>
      <w:r w:rsidRPr="0049047A">
        <w:rPr>
          <w:rFonts w:cs="GE SS Text Light"/>
          <w:rtl/>
          <w:lang w:bidi="ar-JO"/>
        </w:rPr>
        <w:t xml:space="preserve"> غير المنتظمة في اقليم ومناقشتها وفق جدول تفصيلي يعد لهذا الغرض خلال شهر تموز من كل سنة</w:t>
      </w:r>
      <w:r w:rsidRPr="0049047A">
        <w:rPr>
          <w:rFonts w:cs="GE SS Text Light" w:hint="cs"/>
          <w:rtl/>
          <w:lang w:bidi="ar-JO"/>
        </w:rPr>
        <w:t xml:space="preserve">، ثم </w:t>
      </w:r>
      <w:r w:rsidRPr="0049047A">
        <w:rPr>
          <w:rFonts w:cs="GE SS Text Light"/>
          <w:rtl/>
          <w:lang w:bidi="ar-JO"/>
        </w:rPr>
        <w:t xml:space="preserve">يقدم وزيرا التخطيط والمالية الاتحاديان الى لجنة الشؤون الاقتصادية او ما يحل محلها في مجلس الوزراء في مطلع شهر </w:t>
      </w:r>
      <w:r w:rsidRPr="0049047A">
        <w:rPr>
          <w:rFonts w:cs="GE SS Text Light" w:hint="cs"/>
          <w:rtl/>
          <w:lang w:bidi="ar-JO"/>
        </w:rPr>
        <w:t>آ</w:t>
      </w:r>
      <w:r w:rsidRPr="0049047A">
        <w:rPr>
          <w:rFonts w:cs="GE SS Text Light"/>
          <w:rtl/>
          <w:lang w:bidi="ar-JO"/>
        </w:rPr>
        <w:t>ب من كل سنة مشروع قانون الموازنة العامة الاتحادية لدراسته وتقديم التوصيات الى مجلس الوزراء في مطلع شهر أيلول من كل سنة</w:t>
      </w:r>
      <w:r w:rsidRPr="0049047A">
        <w:rPr>
          <w:rFonts w:cs="GE SS Text Light" w:hint="cs"/>
          <w:rtl/>
          <w:lang w:bidi="ar-JO"/>
        </w:rPr>
        <w:t xml:space="preserve">، حيث </w:t>
      </w:r>
      <w:r w:rsidRPr="0049047A">
        <w:rPr>
          <w:rFonts w:cs="GE SS Text Light"/>
          <w:rtl/>
          <w:lang w:bidi="ar-JO"/>
        </w:rPr>
        <w:t>يتولى مجلس الوزراء مناقشة مشروع قانون الموازنة العامة الاتحادية واقراره وتقديمه الى مجلس النواب قبل منتصف شهر تشرين الاول من كل سنة</w:t>
      </w:r>
      <w:r w:rsidRPr="0049047A">
        <w:rPr>
          <w:rFonts w:cs="GE SS Text Light" w:hint="cs"/>
          <w:rtl/>
          <w:lang w:bidi="ar-JO"/>
        </w:rPr>
        <w:t xml:space="preserve"> ليتم إقراره لاحقاً بعد المناقشة ونشره في الجريدة الرسمية ل</w:t>
      </w:r>
      <w:r w:rsidRPr="0049047A">
        <w:rPr>
          <w:rFonts w:cs="GE SS Text Light"/>
          <w:rtl/>
          <w:lang w:bidi="ar-JO"/>
        </w:rPr>
        <w:t>تكون متداولة أمام الجمهور</w:t>
      </w:r>
      <w:r w:rsidRPr="0049047A">
        <w:rPr>
          <w:rFonts w:cs="GE SS Text Light" w:hint="cs"/>
          <w:rtl/>
          <w:lang w:bidi="ar-JO"/>
        </w:rPr>
        <w:t>.</w:t>
      </w:r>
    </w:p>
    <w:p w:rsidR="00320919" w:rsidRPr="0049047A" w:rsidRDefault="00320919" w:rsidP="00320919">
      <w:pPr>
        <w:bidi/>
        <w:jc w:val="both"/>
        <w:rPr>
          <w:rFonts w:cs="GE SS Text Light"/>
          <w:rtl/>
          <w:lang w:bidi="ar-LB"/>
        </w:rPr>
      </w:pPr>
      <w:r w:rsidRPr="0049047A">
        <w:rPr>
          <w:rFonts w:cs="GE SS Text Light" w:hint="cs"/>
          <w:rtl/>
          <w:lang w:bidi="ar-JO"/>
        </w:rPr>
        <w:t xml:space="preserve">        وطبقاً للفصل السادس </w:t>
      </w:r>
      <w:r w:rsidRPr="0049047A">
        <w:rPr>
          <w:rFonts w:cs="GE SS Text Light" w:hint="cs"/>
          <w:rtl/>
          <w:lang w:bidi="ar-LB"/>
        </w:rPr>
        <w:t>المتعلق بإدارة العوائد النفطية</w:t>
      </w:r>
      <w:r w:rsidRPr="0049047A">
        <w:rPr>
          <w:rFonts w:cs="GE SS Text Light" w:hint="cs"/>
          <w:rtl/>
          <w:lang w:bidi="ar-JO"/>
        </w:rPr>
        <w:t xml:space="preserve"> من القانون أعلاه (</w:t>
      </w:r>
      <w:r w:rsidRPr="0049047A">
        <w:rPr>
          <w:rFonts w:cs="GE SS Text Light" w:hint="cs"/>
          <w:rtl/>
          <w:lang w:bidi="ar-LB"/>
        </w:rPr>
        <w:t xml:space="preserve">قانون الإدارة المالية الإتحادية)، فان المواد المدرجة ادناه </w:t>
      </w:r>
      <w:r w:rsidRPr="0049047A">
        <w:rPr>
          <w:rFonts w:cs="GE SS Text Light"/>
          <w:rtl/>
          <w:lang w:bidi="ar-LB"/>
        </w:rPr>
        <w:t>تشمل</w:t>
      </w:r>
      <w:r w:rsidR="00F822C7">
        <w:rPr>
          <w:rFonts w:cs="GE SS Text Light" w:hint="cs"/>
          <w:rtl/>
          <w:lang w:bidi="ar-LB"/>
        </w:rPr>
        <w:t xml:space="preserve"> الاتي:</w:t>
      </w:r>
    </w:p>
    <w:p w:rsidR="00320919" w:rsidRPr="0049047A" w:rsidRDefault="00320919" w:rsidP="00320919">
      <w:pPr>
        <w:bidi/>
        <w:jc w:val="both"/>
        <w:rPr>
          <w:rFonts w:cs="GE SS Text Light"/>
          <w:rtl/>
          <w:lang w:bidi="ar-LB"/>
        </w:rPr>
      </w:pPr>
      <w:r w:rsidRPr="0049047A">
        <w:rPr>
          <w:rFonts w:cs="GE SS Text Light" w:hint="cs"/>
          <w:rtl/>
          <w:lang w:bidi="ar-LB"/>
        </w:rPr>
        <w:t>المادة (35) منه فان</w:t>
      </w:r>
      <w:r w:rsidRPr="0049047A">
        <w:rPr>
          <w:rFonts w:cs="GE SS Text Light"/>
          <w:rtl/>
          <w:lang w:bidi="ar-LB"/>
        </w:rPr>
        <w:t xml:space="preserve"> العوائد </w:t>
      </w:r>
      <w:r w:rsidRPr="0049047A">
        <w:rPr>
          <w:rFonts w:cs="GE SS Text Light" w:hint="cs"/>
          <w:rtl/>
          <w:lang w:bidi="ar-LB"/>
        </w:rPr>
        <w:t>النفطية تمثل:</w:t>
      </w:r>
    </w:p>
    <w:p w:rsidR="00320919" w:rsidRPr="0049047A" w:rsidRDefault="00320919" w:rsidP="00320919">
      <w:pPr>
        <w:bidi/>
        <w:ind w:left="450"/>
        <w:jc w:val="both"/>
        <w:rPr>
          <w:rFonts w:cs="GE SS Text Light"/>
          <w:lang w:bidi="ar-LB"/>
        </w:rPr>
      </w:pPr>
      <w:r w:rsidRPr="0049047A">
        <w:rPr>
          <w:rFonts w:cs="GE SS Text Light" w:hint="cs"/>
          <w:rtl/>
          <w:lang w:bidi="ar-LB"/>
        </w:rPr>
        <w:t xml:space="preserve">أولا - </w:t>
      </w:r>
      <w:r w:rsidRPr="0049047A">
        <w:rPr>
          <w:rFonts w:cs="GE SS Text Light"/>
          <w:rtl/>
          <w:lang w:bidi="ar-LB"/>
        </w:rPr>
        <w:t xml:space="preserve">مجموع العائدات الكلية للشركات العامة من مبيعات النفط الخام المحلية والأجنبية ومنتجات النفط الخام </w:t>
      </w:r>
      <w:r w:rsidRPr="0049047A">
        <w:rPr>
          <w:rFonts w:cs="GE SS Text Light" w:hint="cs"/>
          <w:rtl/>
          <w:lang w:bidi="ar-LB"/>
        </w:rPr>
        <w:t>والغاز</w:t>
      </w:r>
      <w:r w:rsidRPr="0049047A">
        <w:rPr>
          <w:rFonts w:cs="GE SS Text Light"/>
          <w:lang w:bidi="ar-LB"/>
        </w:rPr>
        <w:t>.</w:t>
      </w:r>
    </w:p>
    <w:p w:rsidR="00320919" w:rsidRPr="0049047A" w:rsidRDefault="00320919" w:rsidP="00320919">
      <w:pPr>
        <w:bidi/>
        <w:ind w:left="450"/>
        <w:jc w:val="both"/>
        <w:rPr>
          <w:rFonts w:cs="GE SS Text Light"/>
          <w:lang w:bidi="ar-LB"/>
        </w:rPr>
      </w:pPr>
      <w:r w:rsidRPr="0049047A">
        <w:rPr>
          <w:rFonts w:cs="GE SS Text Light" w:hint="cs"/>
          <w:rtl/>
          <w:lang w:bidi="ar-IQ"/>
        </w:rPr>
        <w:t xml:space="preserve">ثانيا - </w:t>
      </w:r>
      <w:r w:rsidRPr="0049047A">
        <w:rPr>
          <w:rFonts w:cs="GE SS Text Light"/>
          <w:rtl/>
          <w:lang w:bidi="ar-LB"/>
        </w:rPr>
        <w:t xml:space="preserve">جميع المبالغ الناشئة </w:t>
      </w:r>
      <w:r w:rsidRPr="0049047A">
        <w:rPr>
          <w:rFonts w:cs="GE SS Text Light" w:hint="cs"/>
          <w:rtl/>
          <w:lang w:bidi="ar-LB"/>
        </w:rPr>
        <w:t>ع</w:t>
      </w:r>
      <w:r w:rsidRPr="0049047A">
        <w:rPr>
          <w:rFonts w:cs="GE SS Text Light"/>
          <w:rtl/>
          <w:lang w:bidi="ar-LB"/>
        </w:rPr>
        <w:t xml:space="preserve">ن عقود النفط والغاز والتي تنفذها شركات النفط </w:t>
      </w:r>
      <w:r w:rsidRPr="0049047A">
        <w:rPr>
          <w:rFonts w:cs="GE SS Text Light" w:hint="cs"/>
          <w:rtl/>
          <w:lang w:bidi="ar-LB"/>
        </w:rPr>
        <w:t>العالمية</w:t>
      </w:r>
      <w:r w:rsidRPr="0049047A">
        <w:rPr>
          <w:rFonts w:cs="GE SS Text Light"/>
          <w:lang w:bidi="ar-LB"/>
        </w:rPr>
        <w:t>.</w:t>
      </w:r>
    </w:p>
    <w:p w:rsidR="00320919" w:rsidRPr="0049047A" w:rsidRDefault="00320919" w:rsidP="00320919">
      <w:pPr>
        <w:bidi/>
        <w:ind w:left="450"/>
        <w:jc w:val="both"/>
        <w:rPr>
          <w:rFonts w:cs="GE SS Text Light"/>
          <w:rtl/>
          <w:lang w:bidi="ar-LB"/>
        </w:rPr>
      </w:pPr>
      <w:r w:rsidRPr="0049047A">
        <w:rPr>
          <w:rFonts w:cs="GE SS Text Light" w:hint="cs"/>
          <w:rtl/>
          <w:lang w:bidi="ar-LB"/>
        </w:rPr>
        <w:t xml:space="preserve">ثالثا - </w:t>
      </w:r>
      <w:r w:rsidRPr="0049047A">
        <w:rPr>
          <w:rFonts w:cs="GE SS Text Light"/>
          <w:rtl/>
          <w:lang w:bidi="ar-LB"/>
        </w:rPr>
        <w:t xml:space="preserve">حصة الخزينة من إرباح الشركات العامة لعمليات النفط </w:t>
      </w:r>
      <w:r w:rsidRPr="0049047A">
        <w:rPr>
          <w:rFonts w:cs="GE SS Text Light" w:hint="cs"/>
          <w:rtl/>
          <w:lang w:bidi="ar-LB"/>
        </w:rPr>
        <w:t>والغاز.</w:t>
      </w:r>
    </w:p>
    <w:p w:rsidR="00320919" w:rsidRPr="0049047A" w:rsidRDefault="00320919" w:rsidP="00320919">
      <w:pPr>
        <w:bidi/>
        <w:jc w:val="both"/>
        <w:rPr>
          <w:rStyle w:val="Strong"/>
          <w:rFonts w:cs="GE SS Text Light"/>
          <w:b w:val="0"/>
          <w:bCs w:val="0"/>
          <w:rtl/>
        </w:rPr>
      </w:pPr>
      <w:r w:rsidRPr="0049047A">
        <w:rPr>
          <w:rStyle w:val="Strong"/>
          <w:rFonts w:cs="GE SS Text Light" w:hint="cs"/>
          <w:b w:val="0"/>
          <w:bCs w:val="0"/>
          <w:rtl/>
        </w:rPr>
        <w:t xml:space="preserve">وفي المادة (36): </w:t>
      </w:r>
      <w:r w:rsidRPr="0049047A">
        <w:rPr>
          <w:rStyle w:val="Strong"/>
          <w:rFonts w:cs="GE SS Text Light"/>
          <w:b w:val="0"/>
          <w:bCs w:val="0"/>
          <w:rtl/>
        </w:rPr>
        <w:t xml:space="preserve">تؤول العوائد الناتجة </w:t>
      </w:r>
      <w:r w:rsidRPr="0049047A">
        <w:rPr>
          <w:rStyle w:val="Strong"/>
          <w:rFonts w:cs="GE SS Text Light" w:hint="cs"/>
          <w:b w:val="0"/>
          <w:bCs w:val="0"/>
          <w:rtl/>
        </w:rPr>
        <w:t>ع</w:t>
      </w:r>
      <w:r w:rsidRPr="0049047A">
        <w:rPr>
          <w:rStyle w:val="Strong"/>
          <w:rFonts w:cs="GE SS Text Light"/>
          <w:b w:val="0"/>
          <w:bCs w:val="0"/>
          <w:rtl/>
        </w:rPr>
        <w:t xml:space="preserve">ن بيع النفط الخام والغاز المصدر والغاز المستخرج إيرادا للحكومة الاتحادية ومن المبالغ المدفوعة لاستكشافات المصادر النفطية واي مبالغ تنشا من استثمار اموال في حساب عائدات النفط </w:t>
      </w:r>
      <w:r w:rsidRPr="0049047A">
        <w:rPr>
          <w:rStyle w:val="Strong"/>
          <w:rFonts w:cs="GE SS Text Light" w:hint="cs"/>
          <w:b w:val="0"/>
          <w:bCs w:val="0"/>
          <w:rtl/>
        </w:rPr>
        <w:t>والغاز،</w:t>
      </w:r>
      <w:r w:rsidRPr="0049047A">
        <w:rPr>
          <w:rStyle w:val="Strong"/>
          <w:rFonts w:cs="GE SS Text Light"/>
          <w:b w:val="0"/>
          <w:bCs w:val="0"/>
          <w:rtl/>
        </w:rPr>
        <w:t xml:space="preserve"> يكون في الموازنة العامة الاتحادية </w:t>
      </w:r>
      <w:r w:rsidRPr="0049047A">
        <w:rPr>
          <w:rStyle w:val="Strong"/>
          <w:rFonts w:cs="GE SS Text Light" w:hint="cs"/>
          <w:b w:val="0"/>
          <w:bCs w:val="0"/>
          <w:rtl/>
        </w:rPr>
        <w:t>ضمن</w:t>
      </w:r>
      <w:r w:rsidRPr="0049047A">
        <w:rPr>
          <w:rStyle w:val="Strong"/>
          <w:rFonts w:cs="GE SS Text Light"/>
          <w:b w:val="0"/>
          <w:bCs w:val="0"/>
          <w:rtl/>
        </w:rPr>
        <w:t xml:space="preserve"> حساب يدعى </w:t>
      </w:r>
      <w:r w:rsidRPr="0049047A">
        <w:rPr>
          <w:rStyle w:val="Strong"/>
          <w:rFonts w:cs="GE SS Text Light" w:hint="cs"/>
          <w:b w:val="0"/>
          <w:bCs w:val="0"/>
          <w:rtl/>
        </w:rPr>
        <w:t>(</w:t>
      </w:r>
      <w:r w:rsidRPr="0049047A">
        <w:rPr>
          <w:rStyle w:val="Strong"/>
          <w:rFonts w:cs="GE SS Text Light"/>
          <w:b w:val="0"/>
          <w:bCs w:val="0"/>
          <w:rtl/>
        </w:rPr>
        <w:t xml:space="preserve">عائدات النفط </w:t>
      </w:r>
      <w:r w:rsidRPr="0049047A">
        <w:rPr>
          <w:rStyle w:val="Strong"/>
          <w:rFonts w:cs="GE SS Text Light" w:hint="cs"/>
          <w:b w:val="0"/>
          <w:bCs w:val="0"/>
          <w:rtl/>
        </w:rPr>
        <w:t>والغاز).</w:t>
      </w:r>
    </w:p>
    <w:p w:rsidR="00320919" w:rsidRPr="0049047A" w:rsidRDefault="00320919" w:rsidP="00320919">
      <w:pPr>
        <w:bidi/>
        <w:jc w:val="both"/>
        <w:rPr>
          <w:rStyle w:val="Strong"/>
          <w:rFonts w:cs="GE SS Text Light"/>
          <w:b w:val="0"/>
          <w:bCs w:val="0"/>
          <w:rtl/>
        </w:rPr>
      </w:pPr>
      <w:r w:rsidRPr="0049047A">
        <w:rPr>
          <w:rStyle w:val="Strong"/>
          <w:rFonts w:cs="GE SS Text Light" w:hint="cs"/>
          <w:b w:val="0"/>
          <w:bCs w:val="0"/>
          <w:rtl/>
        </w:rPr>
        <w:t xml:space="preserve">المادة </w:t>
      </w:r>
      <w:r w:rsidRPr="0049047A">
        <w:rPr>
          <w:rStyle w:val="Strong"/>
          <w:rFonts w:cs="GE SS Text Light"/>
          <w:b w:val="0"/>
          <w:bCs w:val="0"/>
          <w:rtl/>
        </w:rPr>
        <w:t>(</w:t>
      </w:r>
      <w:r w:rsidRPr="0049047A">
        <w:rPr>
          <w:rStyle w:val="Strong"/>
          <w:rFonts w:cs="GE SS Text Light" w:hint="cs"/>
          <w:b w:val="0"/>
          <w:bCs w:val="0"/>
          <w:rtl/>
        </w:rPr>
        <w:t xml:space="preserve">37): </w:t>
      </w:r>
    </w:p>
    <w:p w:rsidR="00320919" w:rsidRPr="0049047A" w:rsidRDefault="00320919" w:rsidP="00320919">
      <w:pPr>
        <w:bidi/>
        <w:ind w:left="360"/>
        <w:jc w:val="both"/>
        <w:rPr>
          <w:rStyle w:val="Strong"/>
          <w:rFonts w:cs="GE SS Text Light"/>
          <w:b w:val="0"/>
          <w:bCs w:val="0"/>
        </w:rPr>
      </w:pPr>
      <w:r w:rsidRPr="0049047A">
        <w:rPr>
          <w:rStyle w:val="Strong"/>
          <w:rFonts w:cs="GE SS Text Light" w:hint="cs"/>
          <w:b w:val="0"/>
          <w:bCs w:val="0"/>
          <w:rtl/>
        </w:rPr>
        <w:t xml:space="preserve">أولا - </w:t>
      </w:r>
      <w:r w:rsidRPr="0049047A">
        <w:rPr>
          <w:rStyle w:val="Strong"/>
          <w:rFonts w:cs="GE SS Text Light"/>
          <w:b w:val="0"/>
          <w:bCs w:val="0"/>
          <w:rtl/>
        </w:rPr>
        <w:t xml:space="preserve">تودع جميع العائدات النفط والغاز في حسابات مصرفية تفتح خصيصا لحساب عائدات النفط والغاز من </w:t>
      </w:r>
      <w:r w:rsidRPr="0049047A">
        <w:rPr>
          <w:rStyle w:val="Strong"/>
          <w:rFonts w:cs="GE SS Text Light" w:hint="cs"/>
          <w:b w:val="0"/>
          <w:bCs w:val="0"/>
          <w:rtl/>
        </w:rPr>
        <w:t xml:space="preserve">قبل </w:t>
      </w:r>
      <w:r w:rsidRPr="0049047A">
        <w:rPr>
          <w:rStyle w:val="Strong"/>
          <w:rFonts w:cs="GE SS Text Light"/>
          <w:b w:val="0"/>
          <w:bCs w:val="0"/>
          <w:rtl/>
        </w:rPr>
        <w:t>وزير المالية ويتم ايداع المبالغ الناشئة عن استثمار الفائض من حساب عائدات النفط والغاز في الحسابات المصرفية التي يتم فتحها تحديدا لحساب عائدات النفط والغاز.</w:t>
      </w:r>
    </w:p>
    <w:p w:rsidR="00320919" w:rsidRPr="0049047A" w:rsidRDefault="00320919" w:rsidP="00320919">
      <w:pPr>
        <w:bidi/>
        <w:ind w:left="360"/>
        <w:jc w:val="both"/>
        <w:rPr>
          <w:rFonts w:cs="GE SS Text Light"/>
          <w:rtl/>
        </w:rPr>
      </w:pPr>
      <w:r w:rsidRPr="0049047A">
        <w:rPr>
          <w:rStyle w:val="Strong"/>
          <w:rFonts w:cs="GE SS Text Light" w:hint="cs"/>
          <w:b w:val="0"/>
          <w:bCs w:val="0"/>
          <w:rtl/>
        </w:rPr>
        <w:lastRenderedPageBreak/>
        <w:t xml:space="preserve">ثانيا - </w:t>
      </w:r>
      <w:r w:rsidRPr="0049047A">
        <w:rPr>
          <w:rStyle w:val="Strong"/>
          <w:rFonts w:cs="GE SS Text Light"/>
          <w:b w:val="0"/>
          <w:bCs w:val="0"/>
          <w:rtl/>
        </w:rPr>
        <w:t>يتم الصرف من حساب عائدات النفط والغاز فقط لتمويل تخصيصات الموازنة العامة الاتحادية او لاستثمار فائضه ويتطلب الصرف من حساب عائدات النفط والغاز للشركات العامة لتغطية كلفة عمليات النفط والغاز من تخصيصات الموازنة العامة الاتحادية.</w:t>
      </w:r>
    </w:p>
    <w:p w:rsidR="00320919" w:rsidRPr="0049047A" w:rsidRDefault="00320919" w:rsidP="00320919">
      <w:pPr>
        <w:bidi/>
        <w:jc w:val="both"/>
        <w:rPr>
          <w:rFonts w:cs="GE SS Text Light"/>
          <w:rtl/>
          <w:lang w:bidi="ar"/>
        </w:rPr>
      </w:pPr>
      <w:r w:rsidRPr="0049047A">
        <w:rPr>
          <w:rFonts w:cs="GE SS Text Light" w:hint="cs"/>
          <w:rtl/>
        </w:rPr>
        <w:t>ومن خلال المقارنة بين نص قانون الإدارة المالية الإتحادية المذكور أعلاه، والتطبيق الفعلي لسنتي</w:t>
      </w:r>
      <w:r w:rsidRPr="0049047A">
        <w:rPr>
          <w:rFonts w:cs="GE SS Text Light" w:hint="cs"/>
          <w:rtl/>
          <w:lang w:bidi="ar"/>
        </w:rPr>
        <w:t xml:space="preserve"> 2019 </w:t>
      </w:r>
      <w:r w:rsidRPr="0049047A">
        <w:rPr>
          <w:rFonts w:cs="GE SS Text Light" w:hint="cs"/>
          <w:rtl/>
        </w:rPr>
        <w:t>و2020، فإننا نلاحظ الآتي</w:t>
      </w:r>
      <w:r w:rsidRPr="0049047A">
        <w:rPr>
          <w:rFonts w:cs="GE SS Text Light" w:hint="cs"/>
          <w:rtl/>
          <w:lang w:bidi="ar"/>
        </w:rPr>
        <w:t>:</w:t>
      </w:r>
    </w:p>
    <w:p w:rsidR="00320919" w:rsidRPr="0049047A" w:rsidRDefault="00320919" w:rsidP="00320919">
      <w:pPr>
        <w:bidi/>
        <w:ind w:left="1080"/>
        <w:jc w:val="both"/>
        <w:rPr>
          <w:rFonts w:cs="GE SS Text Light"/>
          <w:lang w:bidi="ar"/>
        </w:rPr>
      </w:pPr>
      <w:r w:rsidRPr="0049047A">
        <w:rPr>
          <w:rFonts w:cs="GE SS Text Light" w:hint="cs"/>
          <w:rtl/>
        </w:rPr>
        <w:t xml:space="preserve">أولا - تم إقرار قانون الموازنة الإتحادية لسنة </w:t>
      </w:r>
      <w:r w:rsidRPr="0049047A">
        <w:rPr>
          <w:rFonts w:cs="GE SS Text Light" w:hint="cs"/>
          <w:rtl/>
          <w:lang w:bidi="ar"/>
        </w:rPr>
        <w:t xml:space="preserve">2019 </w:t>
      </w:r>
      <w:r w:rsidRPr="0049047A">
        <w:rPr>
          <w:rFonts w:cs="GE SS Text Light" w:hint="cs"/>
          <w:rtl/>
        </w:rPr>
        <w:t xml:space="preserve">في شهر شباط </w:t>
      </w:r>
      <w:r w:rsidRPr="0049047A">
        <w:rPr>
          <w:rFonts w:cs="GE SS Text Light" w:hint="cs"/>
          <w:rtl/>
          <w:lang w:bidi="ar"/>
        </w:rPr>
        <w:t>2019</w:t>
      </w:r>
      <w:r w:rsidR="00F822C7">
        <w:rPr>
          <w:rFonts w:cs="GE SS Text Light" w:hint="cs"/>
          <w:rtl/>
          <w:lang w:bidi="ar"/>
        </w:rPr>
        <w:t xml:space="preserve"> </w:t>
      </w:r>
      <w:r w:rsidR="00F822C7">
        <w:rPr>
          <w:rFonts w:cs="GE SS Text Light"/>
          <w:lang w:bidi="ar"/>
        </w:rPr>
        <w:t>(</w:t>
      </w:r>
      <w:hyperlink r:id="rId53" w:history="1">
        <w:r w:rsidR="00F822C7" w:rsidRPr="004448F2">
          <w:rPr>
            <w:rStyle w:val="Hyperlink"/>
            <w:rFonts w:cs="GE SS Text Light"/>
            <w:lang w:bidi="ar"/>
          </w:rPr>
          <w:t>https://iraqld.hjc.iq/LoadLawBook.aspx?page=1&amp;SC=&amp;BookID=41517</w:t>
        </w:r>
      </w:hyperlink>
      <w:r w:rsidR="00F822C7">
        <w:rPr>
          <w:rFonts w:cs="GE SS Text Light"/>
          <w:lang w:bidi="ar"/>
        </w:rPr>
        <w:t xml:space="preserve">) </w:t>
      </w:r>
    </w:p>
    <w:p w:rsidR="00320919" w:rsidRPr="0049047A" w:rsidRDefault="00320919" w:rsidP="00320919">
      <w:pPr>
        <w:bidi/>
        <w:ind w:left="1080"/>
        <w:jc w:val="both"/>
        <w:rPr>
          <w:rFonts w:cs="GE SS Text Light"/>
          <w:lang w:bidi="ar"/>
        </w:rPr>
      </w:pPr>
      <w:r w:rsidRPr="0049047A">
        <w:rPr>
          <w:rFonts w:cs="GE SS Text Light" w:hint="cs"/>
          <w:rtl/>
        </w:rPr>
        <w:t xml:space="preserve">ثانيا - خلال سنة </w:t>
      </w:r>
      <w:r w:rsidRPr="0049047A">
        <w:rPr>
          <w:rFonts w:cs="GE SS Text Light" w:hint="cs"/>
          <w:rtl/>
          <w:lang w:bidi="ar"/>
        </w:rPr>
        <w:t>2019</w:t>
      </w:r>
      <w:r w:rsidRPr="0049047A">
        <w:rPr>
          <w:rFonts w:cs="GE SS Text Light" w:hint="cs"/>
          <w:rtl/>
        </w:rPr>
        <w:t xml:space="preserve">، لم يلتزم إقليم كردستان بتنفيذ المادة </w:t>
      </w:r>
      <w:r w:rsidRPr="0049047A">
        <w:rPr>
          <w:rFonts w:cs="GE SS Text Light"/>
          <w:rtl/>
        </w:rPr>
        <w:t>(</w:t>
      </w:r>
      <w:r w:rsidRPr="0049047A">
        <w:rPr>
          <w:rFonts w:cs="GE SS Text Light" w:hint="cs"/>
          <w:rtl/>
        </w:rPr>
        <w:t>10</w:t>
      </w:r>
      <w:r w:rsidRPr="0049047A">
        <w:rPr>
          <w:rFonts w:cs="GE SS Text Light" w:hint="cs"/>
          <w:rtl/>
          <w:lang w:bidi="ar"/>
        </w:rPr>
        <w:t>-</w:t>
      </w:r>
      <w:r w:rsidRPr="0049047A">
        <w:rPr>
          <w:rFonts w:cs="GE SS Text Light" w:hint="cs"/>
          <w:rtl/>
        </w:rPr>
        <w:t>ثانياً</w:t>
      </w:r>
      <w:r w:rsidRPr="0049047A">
        <w:rPr>
          <w:rFonts w:cs="GE SS Text Light" w:hint="cs"/>
          <w:rtl/>
          <w:lang w:bidi="ar"/>
        </w:rPr>
        <w:t xml:space="preserve">- </w:t>
      </w:r>
      <w:r w:rsidRPr="0049047A">
        <w:rPr>
          <w:rFonts w:cs="GE SS Text Light" w:hint="cs"/>
          <w:rtl/>
        </w:rPr>
        <w:t>أ</w:t>
      </w:r>
      <w:r w:rsidRPr="0049047A">
        <w:rPr>
          <w:rFonts w:cs="GE SS Text Light" w:hint="cs"/>
          <w:rtl/>
          <w:lang w:bidi="ar"/>
        </w:rPr>
        <w:t>)</w:t>
      </w:r>
      <w:r w:rsidRPr="0049047A">
        <w:rPr>
          <w:rFonts w:cs="GE SS Text Light" w:hint="cs"/>
          <w:rtl/>
        </w:rPr>
        <w:t xml:space="preserve"> من قانون الموازنة الإتحادية لسنة </w:t>
      </w:r>
      <w:r w:rsidRPr="0049047A">
        <w:rPr>
          <w:rFonts w:cs="GE SS Text Light" w:hint="cs"/>
          <w:rtl/>
          <w:lang w:bidi="ar"/>
        </w:rPr>
        <w:t>2019</w:t>
      </w:r>
      <w:r w:rsidRPr="0049047A">
        <w:rPr>
          <w:rFonts w:cs="GE SS Text Light" w:hint="cs"/>
          <w:rtl/>
        </w:rPr>
        <w:t xml:space="preserve"> والتي تنص على أنه </w:t>
      </w:r>
      <w:r w:rsidRPr="0049047A">
        <w:rPr>
          <w:rFonts w:cs="GE SS Text Light" w:hint="cs"/>
          <w:rtl/>
          <w:lang w:bidi="ar"/>
        </w:rPr>
        <w:t>(</w:t>
      </w:r>
      <w:r w:rsidRPr="0049047A">
        <w:rPr>
          <w:rFonts w:cs="GE SS Text Light"/>
          <w:rtl/>
        </w:rPr>
        <w:t xml:space="preserve">تلتزم حكومة اقليم كردستان بتصدير ما لا يقل عن </w:t>
      </w:r>
      <w:r w:rsidRPr="0049047A">
        <w:rPr>
          <w:rFonts w:cs="GE SS Text Light" w:hint="cs"/>
          <w:rtl/>
        </w:rPr>
        <w:t>(٢٥٠٠٠٠)</w:t>
      </w:r>
      <w:r w:rsidRPr="0049047A">
        <w:rPr>
          <w:rFonts w:cs="GE SS Text Light"/>
          <w:rtl/>
        </w:rPr>
        <w:t xml:space="preserve"> برميل</w:t>
      </w:r>
      <w:r w:rsidRPr="0049047A">
        <w:rPr>
          <w:rFonts w:cs="GE SS Text Light" w:hint="cs"/>
          <w:rtl/>
        </w:rPr>
        <w:t xml:space="preserve"> </w:t>
      </w:r>
      <w:r w:rsidRPr="0049047A">
        <w:rPr>
          <w:rFonts w:cs="GE SS Text Light"/>
          <w:rtl/>
          <w:lang w:bidi="ar"/>
        </w:rPr>
        <w:t>(</w:t>
      </w:r>
      <w:r w:rsidRPr="0049047A">
        <w:rPr>
          <w:rFonts w:cs="GE SS Text Light"/>
          <w:rtl/>
        </w:rPr>
        <w:t>مائتين وخمسين ألف برميل نفط) خام يومياً من النفط الخام المنتج من</w:t>
      </w:r>
      <w:r w:rsidRPr="0049047A">
        <w:rPr>
          <w:rFonts w:cs="GE SS Text Light" w:hint="cs"/>
          <w:rtl/>
        </w:rPr>
        <w:t xml:space="preserve"> </w:t>
      </w:r>
      <w:r w:rsidRPr="0049047A">
        <w:rPr>
          <w:rFonts w:cs="GE SS Text Light"/>
          <w:rtl/>
        </w:rPr>
        <w:t xml:space="preserve">حقولها لتسويقها عن طريق شركة (سومو) وعلى ان تسلم </w:t>
      </w:r>
      <w:r w:rsidRPr="0049047A">
        <w:rPr>
          <w:rFonts w:cs="GE SS Text Light" w:hint="cs"/>
          <w:rtl/>
        </w:rPr>
        <w:t xml:space="preserve">الإيرادات </w:t>
      </w:r>
      <w:r w:rsidRPr="0049047A">
        <w:rPr>
          <w:rFonts w:cs="GE SS Text Light"/>
          <w:rtl/>
        </w:rPr>
        <w:t>النفطية الى الخزينة العامة للدولة حصراً</w:t>
      </w:r>
      <w:r w:rsidRPr="0049047A">
        <w:rPr>
          <w:rFonts w:cs="GE SS Text Light" w:hint="cs"/>
          <w:rtl/>
        </w:rPr>
        <w:t xml:space="preserve">، كما لم تقم حكومة إقليم كردستان بتسليم أية إيرادات نفطية إلى الخزينة العامة خلال سنة 2020. </w:t>
      </w:r>
    </w:p>
    <w:p w:rsidR="00320919" w:rsidRPr="0049047A" w:rsidRDefault="00320919" w:rsidP="00524470">
      <w:pPr>
        <w:bidi/>
        <w:ind w:left="1080"/>
        <w:jc w:val="both"/>
        <w:rPr>
          <w:rFonts w:cs="GE SS Text Light"/>
          <w:rtl/>
          <w:lang w:bidi="ar"/>
        </w:rPr>
      </w:pPr>
      <w:r w:rsidRPr="0049047A">
        <w:rPr>
          <w:rFonts w:cs="GE SS Text Light" w:hint="cs"/>
          <w:rtl/>
        </w:rPr>
        <w:t xml:space="preserve">ثالثا - لم يتم إقرار قانون الموازنة العامة الإتحادية لسنة </w:t>
      </w:r>
      <w:r w:rsidRPr="0049047A">
        <w:rPr>
          <w:rFonts w:cs="GE SS Text Light" w:hint="cs"/>
          <w:rtl/>
          <w:lang w:bidi="ar"/>
        </w:rPr>
        <w:t>2020</w:t>
      </w:r>
      <w:r w:rsidRPr="0049047A">
        <w:rPr>
          <w:rFonts w:cs="GE SS Text Light" w:hint="cs"/>
          <w:rtl/>
        </w:rPr>
        <w:t>، لأسبا</w:t>
      </w:r>
      <w:r w:rsidRPr="0049047A">
        <w:rPr>
          <w:rFonts w:cs="GE SS Text Light" w:hint="eastAsia"/>
          <w:rtl/>
        </w:rPr>
        <w:t>ب</w:t>
      </w:r>
      <w:r w:rsidRPr="0049047A">
        <w:rPr>
          <w:rFonts w:cs="GE SS Text Light" w:hint="cs"/>
          <w:rtl/>
        </w:rPr>
        <w:t xml:space="preserve"> تتعلق بمجلس النواب العراقي مما تطلب تطبيق المادة (13</w:t>
      </w:r>
      <w:r w:rsidRPr="0049047A">
        <w:rPr>
          <w:rFonts w:cs="GE SS Text Light" w:hint="cs"/>
          <w:rtl/>
          <w:lang w:bidi="ar"/>
        </w:rPr>
        <w:t xml:space="preserve">) </w:t>
      </w:r>
      <w:r w:rsidRPr="0049047A">
        <w:rPr>
          <w:rFonts w:cs="GE SS Text Light" w:hint="cs"/>
          <w:rtl/>
        </w:rPr>
        <w:t>من قانون الإدارة المالية الاتحادي المذكور أعلاه والتي تنص على ما</w:t>
      </w:r>
      <w:r w:rsidR="00524470">
        <w:rPr>
          <w:rFonts w:cs="GE SS Text Light" w:hint="cs"/>
          <w:rtl/>
        </w:rPr>
        <w:t xml:space="preserve"> يلي</w:t>
      </w:r>
      <w:r w:rsidRPr="0049047A">
        <w:rPr>
          <w:rFonts w:cs="GE SS Text Light" w:hint="cs"/>
          <w:rtl/>
        </w:rPr>
        <w:t>:</w:t>
      </w:r>
    </w:p>
    <w:p w:rsidR="00320919" w:rsidRPr="0049047A" w:rsidRDefault="00320919" w:rsidP="00320919">
      <w:pPr>
        <w:pStyle w:val="ListParagraph"/>
        <w:bidi/>
        <w:ind w:left="746"/>
        <w:jc w:val="both"/>
        <w:rPr>
          <w:rFonts w:cs="GE SS Text Light"/>
          <w:b/>
          <w:bCs/>
          <w:rtl/>
        </w:rPr>
      </w:pPr>
      <w:r w:rsidRPr="0049047A">
        <w:rPr>
          <w:rFonts w:cs="GE SS Text Light" w:hint="cs"/>
          <w:b/>
          <w:bCs/>
          <w:rtl/>
        </w:rPr>
        <w:t>"</w:t>
      </w:r>
      <w:r w:rsidRPr="0049047A">
        <w:rPr>
          <w:rFonts w:cs="GE SS Text Light"/>
          <w:b/>
          <w:bCs/>
          <w:rtl/>
        </w:rPr>
        <w:t xml:space="preserve">في حالة </w:t>
      </w:r>
      <w:r w:rsidRPr="0049047A">
        <w:rPr>
          <w:rFonts w:cs="GE SS Text Light" w:hint="cs"/>
          <w:b/>
          <w:bCs/>
          <w:rtl/>
        </w:rPr>
        <w:t>تأخر</w:t>
      </w:r>
      <w:r w:rsidRPr="0049047A">
        <w:rPr>
          <w:rFonts w:cs="GE SS Text Light"/>
          <w:b/>
          <w:bCs/>
          <w:rtl/>
        </w:rPr>
        <w:t xml:space="preserve"> اقرار الموازنة العامة الاتحادية حتى 31/ كانون الاول من السنة السابقة لسنة اعداد الموازنة </w:t>
      </w:r>
      <w:r w:rsidRPr="0049047A">
        <w:rPr>
          <w:rFonts w:cs="GE SS Text Light" w:hint="cs"/>
          <w:b/>
          <w:bCs/>
          <w:rtl/>
        </w:rPr>
        <w:t>يصدر وزير</w:t>
      </w:r>
      <w:r w:rsidRPr="0049047A">
        <w:rPr>
          <w:rFonts w:cs="GE SS Text Light"/>
          <w:b/>
          <w:bCs/>
          <w:rtl/>
        </w:rPr>
        <w:t xml:space="preserve"> المالية اعماما وفق </w:t>
      </w:r>
      <w:r w:rsidRPr="0049047A">
        <w:rPr>
          <w:rFonts w:cs="GE SS Text Light" w:hint="cs"/>
          <w:b/>
          <w:bCs/>
          <w:rtl/>
        </w:rPr>
        <w:t>الاتي</w:t>
      </w:r>
      <w:r w:rsidRPr="0049047A">
        <w:rPr>
          <w:rFonts w:cs="GE SS Text Light"/>
          <w:b/>
          <w:bCs/>
          <w:rtl/>
        </w:rPr>
        <w:t>:</w:t>
      </w:r>
    </w:p>
    <w:p w:rsidR="00320919" w:rsidRPr="0049047A" w:rsidRDefault="00320919" w:rsidP="00320919">
      <w:pPr>
        <w:pStyle w:val="ListParagraph"/>
        <w:bidi/>
        <w:ind w:left="746"/>
        <w:jc w:val="both"/>
        <w:rPr>
          <w:rFonts w:cs="GE SS Text Light"/>
          <w:b/>
          <w:bCs/>
          <w:rtl/>
        </w:rPr>
      </w:pPr>
      <w:r w:rsidRPr="0049047A">
        <w:rPr>
          <w:rFonts w:cs="GE SS Text Light" w:hint="cs"/>
          <w:b/>
          <w:bCs/>
          <w:rtl/>
        </w:rPr>
        <w:t>(1)</w:t>
      </w:r>
      <w:r w:rsidRPr="0049047A">
        <w:rPr>
          <w:rFonts w:cs="GE SS Text Light"/>
          <w:b/>
          <w:bCs/>
          <w:rtl/>
        </w:rPr>
        <w:t xml:space="preserve"> الصرف بنسبة </w:t>
      </w:r>
      <w:r w:rsidRPr="0049047A">
        <w:rPr>
          <w:rFonts w:cs="GE SS Text Light" w:hint="cs"/>
          <w:b/>
          <w:bCs/>
          <w:rtl/>
        </w:rPr>
        <w:t>(1</w:t>
      </w:r>
      <w:r w:rsidRPr="0049047A">
        <w:rPr>
          <w:rFonts w:cs="GE SS Text Light"/>
          <w:b/>
          <w:bCs/>
          <w:rtl/>
        </w:rPr>
        <w:t>/</w:t>
      </w:r>
      <w:r w:rsidRPr="0049047A">
        <w:rPr>
          <w:rFonts w:cs="GE SS Text Light" w:hint="cs"/>
          <w:b/>
          <w:bCs/>
          <w:rtl/>
        </w:rPr>
        <w:t>12)</w:t>
      </w:r>
      <w:r w:rsidRPr="0049047A">
        <w:rPr>
          <w:rFonts w:cs="GE SS Text Light"/>
          <w:b/>
          <w:bCs/>
          <w:rtl/>
        </w:rPr>
        <w:t xml:space="preserve"> </w:t>
      </w:r>
      <w:r w:rsidRPr="0049047A">
        <w:rPr>
          <w:rFonts w:cs="GE SS Text Light" w:hint="cs"/>
          <w:b/>
          <w:bCs/>
          <w:rtl/>
        </w:rPr>
        <w:t>(واحد</w:t>
      </w:r>
      <w:r w:rsidRPr="0049047A">
        <w:rPr>
          <w:rFonts w:cs="GE SS Text Light"/>
          <w:b/>
          <w:bCs/>
          <w:rtl/>
        </w:rPr>
        <w:t xml:space="preserve"> / </w:t>
      </w:r>
      <w:r w:rsidRPr="0049047A">
        <w:rPr>
          <w:rFonts w:cs="GE SS Text Light" w:hint="cs"/>
          <w:b/>
          <w:bCs/>
          <w:rtl/>
        </w:rPr>
        <w:t>أثني</w:t>
      </w:r>
      <w:r w:rsidRPr="0049047A">
        <w:rPr>
          <w:rFonts w:cs="GE SS Text Light"/>
          <w:b/>
          <w:bCs/>
          <w:rtl/>
        </w:rPr>
        <w:t xml:space="preserve"> </w:t>
      </w:r>
      <w:r w:rsidRPr="0049047A">
        <w:rPr>
          <w:rFonts w:cs="GE SS Text Light" w:hint="cs"/>
          <w:b/>
          <w:bCs/>
          <w:rtl/>
        </w:rPr>
        <w:t>عشر)</w:t>
      </w:r>
      <w:r w:rsidRPr="0049047A">
        <w:rPr>
          <w:rFonts w:cs="GE SS Text Light"/>
          <w:b/>
          <w:bCs/>
          <w:rtl/>
        </w:rPr>
        <w:t xml:space="preserve"> فما دون من إجمالي المصروفات الفعلية للنفقات الجارية للسنة المالية السابقة بعد استبعاد المصروفات غير المتكررة على اساس شهري ولحين المصادقة على الموازنة العامة الاتحادية</w:t>
      </w:r>
      <w:r w:rsidRPr="0049047A">
        <w:rPr>
          <w:rFonts w:cs="GE SS Text Light" w:hint="cs"/>
          <w:b/>
          <w:bCs/>
          <w:rtl/>
        </w:rPr>
        <w:t>.</w:t>
      </w:r>
    </w:p>
    <w:p w:rsidR="00320919" w:rsidRPr="0049047A" w:rsidRDefault="00320919" w:rsidP="00320919">
      <w:pPr>
        <w:pStyle w:val="ListParagraph"/>
        <w:bidi/>
        <w:ind w:left="746"/>
        <w:jc w:val="both"/>
        <w:rPr>
          <w:rFonts w:cs="GE SS Text Light"/>
          <w:b/>
          <w:bCs/>
          <w:rtl/>
        </w:rPr>
      </w:pPr>
      <w:r w:rsidRPr="0049047A">
        <w:rPr>
          <w:rFonts w:cs="GE SS Text Light" w:hint="cs"/>
          <w:b/>
          <w:bCs/>
          <w:rtl/>
        </w:rPr>
        <w:t xml:space="preserve">(2)  </w:t>
      </w:r>
      <w:r w:rsidRPr="0049047A">
        <w:rPr>
          <w:rFonts w:cs="GE SS Text Light"/>
          <w:b/>
          <w:bCs/>
          <w:rtl/>
        </w:rPr>
        <w:t>الصرف على المشاريع الاستثمارية المستمرة استناداً لذرعات العمل المنجزة او التجهيز الفعلي للمشروع بعد التأكد من توفر السيولة النقدية والتي لها تخصيصات ضمن مشروع قانون الموازنة للسنة اللاحقة</w:t>
      </w:r>
      <w:r w:rsidRPr="0049047A">
        <w:rPr>
          <w:rFonts w:cs="GE SS Text Light" w:hint="cs"/>
          <w:b/>
          <w:bCs/>
          <w:rtl/>
        </w:rPr>
        <w:t>.</w:t>
      </w:r>
    </w:p>
    <w:p w:rsidR="00320919" w:rsidRPr="0049047A" w:rsidRDefault="00320919" w:rsidP="00320919">
      <w:pPr>
        <w:pStyle w:val="ListParagraph"/>
        <w:bidi/>
        <w:ind w:left="746"/>
        <w:jc w:val="both"/>
        <w:rPr>
          <w:rFonts w:cs="GE SS Text Light"/>
          <w:b/>
          <w:bCs/>
          <w:lang w:bidi="ar"/>
        </w:rPr>
      </w:pPr>
      <w:r w:rsidRPr="0049047A">
        <w:rPr>
          <w:rFonts w:cs="GE SS Text Light" w:hint="cs"/>
          <w:b/>
          <w:bCs/>
          <w:rtl/>
        </w:rPr>
        <w:t xml:space="preserve">(3)  </w:t>
      </w:r>
      <w:r w:rsidRPr="0049047A">
        <w:rPr>
          <w:rFonts w:cs="GE SS Text Light"/>
          <w:b/>
          <w:bCs/>
          <w:rtl/>
        </w:rPr>
        <w:t>في حالة عدم اقرار مشروع قانون الموازنة العامة الاتحادية لسنة مالية معينة تعد البيانات المالية النهائية المصروفة فعلا اساساً للبيانات المالية للسنة التي لم تقر فيها الموازنة وتقدم الى مجلس النواب لغرض المصادقة عليها</w:t>
      </w:r>
      <w:r w:rsidRPr="0049047A">
        <w:rPr>
          <w:rFonts w:cs="GE SS Text Light" w:hint="cs"/>
          <w:b/>
          <w:bCs/>
          <w:rtl/>
        </w:rPr>
        <w:t>".</w:t>
      </w:r>
    </w:p>
    <w:p w:rsidR="00320919" w:rsidRPr="0049047A" w:rsidRDefault="00320919" w:rsidP="00320919">
      <w:pPr>
        <w:bidi/>
        <w:jc w:val="both"/>
        <w:rPr>
          <w:rFonts w:cs="GE SS Text Light"/>
          <w:b/>
          <w:bCs/>
          <w:u w:val="single"/>
          <w:rtl/>
          <w:lang w:bidi="ar"/>
        </w:rPr>
      </w:pPr>
      <w:r w:rsidRPr="0049047A">
        <w:rPr>
          <w:rFonts w:cs="GE SS Text Light" w:hint="cs"/>
          <w:b/>
          <w:bCs/>
          <w:u w:val="single"/>
          <w:rtl/>
        </w:rPr>
        <w:t xml:space="preserve">ب </w:t>
      </w:r>
      <w:r w:rsidRPr="0049047A">
        <w:rPr>
          <w:rFonts w:ascii="Times New Roman" w:hAnsi="Times New Roman" w:cs="Times New Roman" w:hint="cs"/>
          <w:b/>
          <w:bCs/>
          <w:u w:val="single"/>
          <w:rtl/>
          <w:lang w:bidi="ar"/>
        </w:rPr>
        <w:t>–</w:t>
      </w:r>
      <w:r w:rsidRPr="0049047A">
        <w:rPr>
          <w:rFonts w:cs="GE SS Text Light" w:hint="cs"/>
          <w:b/>
          <w:bCs/>
          <w:u w:val="single"/>
          <w:rtl/>
        </w:rPr>
        <w:t xml:space="preserve"> صندوق تعويضات حرب الكويت </w:t>
      </w:r>
    </w:p>
    <w:p w:rsidR="00320919" w:rsidRPr="0049047A" w:rsidRDefault="00320919" w:rsidP="00320919">
      <w:pPr>
        <w:bidi/>
        <w:jc w:val="both"/>
        <w:rPr>
          <w:rFonts w:cs="GE SS Text Light"/>
          <w:b/>
          <w:bCs/>
          <w:rtl/>
        </w:rPr>
      </w:pPr>
      <w:r w:rsidRPr="0049047A">
        <w:rPr>
          <w:rFonts w:cs="GE SS Text Light" w:hint="cs"/>
          <w:rtl/>
        </w:rPr>
        <w:t xml:space="preserve">          </w:t>
      </w:r>
      <w:r w:rsidRPr="0049047A">
        <w:rPr>
          <w:rStyle w:val="Strong"/>
          <w:rFonts w:cs="GE SS Text Light"/>
          <w:b w:val="0"/>
          <w:bCs w:val="0"/>
          <w:rtl/>
        </w:rPr>
        <w:t>وفقاً</w:t>
      </w:r>
      <w:r w:rsidRPr="0049047A">
        <w:rPr>
          <w:rStyle w:val="Strong"/>
          <w:rFonts w:cs="GE SS Text Light"/>
          <w:b w:val="0"/>
          <w:bCs w:val="0"/>
          <w:rtl/>
          <w:lang w:bidi="ar"/>
        </w:rPr>
        <w:t xml:space="preserve"> </w:t>
      </w:r>
      <w:r w:rsidRPr="0049047A">
        <w:rPr>
          <w:rStyle w:val="Strong"/>
          <w:rFonts w:cs="GE SS Text Light" w:hint="cs"/>
          <w:b w:val="0"/>
          <w:bCs w:val="0"/>
          <w:rtl/>
        </w:rPr>
        <w:t>ل</w:t>
      </w:r>
      <w:r w:rsidRPr="0049047A">
        <w:rPr>
          <w:rStyle w:val="Strong"/>
          <w:rFonts w:cs="GE SS Text Light"/>
          <w:b w:val="0"/>
          <w:bCs w:val="0"/>
          <w:rtl/>
        </w:rPr>
        <w:t>قرار مجلس ال</w:t>
      </w:r>
      <w:r w:rsidRPr="0049047A">
        <w:rPr>
          <w:rStyle w:val="Strong"/>
          <w:rFonts w:cs="GE SS Text Light" w:hint="cs"/>
          <w:b w:val="0"/>
          <w:bCs w:val="0"/>
          <w:rtl/>
        </w:rPr>
        <w:t>أ</w:t>
      </w:r>
      <w:r w:rsidRPr="0049047A">
        <w:rPr>
          <w:rStyle w:val="Strong"/>
          <w:rFonts w:cs="GE SS Text Light"/>
          <w:b w:val="0"/>
          <w:bCs w:val="0"/>
          <w:rtl/>
        </w:rPr>
        <w:t>من الدولي رقم</w:t>
      </w:r>
      <w:r w:rsidRPr="0049047A">
        <w:rPr>
          <w:rStyle w:val="Strong"/>
          <w:rFonts w:cs="GE SS Text Light" w:hint="cs"/>
          <w:b w:val="0"/>
          <w:bCs w:val="0"/>
          <w:rtl/>
        </w:rPr>
        <w:t xml:space="preserve"> (1483</w:t>
      </w:r>
      <w:r w:rsidRPr="0049047A">
        <w:rPr>
          <w:rStyle w:val="Strong"/>
          <w:rFonts w:cs="GE SS Text Light" w:hint="cs"/>
          <w:b w:val="0"/>
          <w:bCs w:val="0"/>
          <w:rtl/>
          <w:lang w:bidi="ar"/>
        </w:rPr>
        <w:t>)</w:t>
      </w:r>
      <w:r w:rsidRPr="0049047A">
        <w:rPr>
          <w:rStyle w:val="Strong"/>
          <w:rFonts w:cs="GE SS Text Light"/>
          <w:b w:val="0"/>
          <w:bCs w:val="0"/>
          <w:rtl/>
          <w:lang w:bidi="ar"/>
        </w:rPr>
        <w:t xml:space="preserve"> </w:t>
      </w:r>
      <w:r w:rsidRPr="0049047A">
        <w:rPr>
          <w:rStyle w:val="Strong"/>
          <w:rFonts w:cs="GE SS Text Light" w:hint="cs"/>
          <w:b w:val="0"/>
          <w:bCs w:val="0"/>
          <w:rtl/>
        </w:rPr>
        <w:t>لسنة</w:t>
      </w:r>
      <w:r>
        <w:rPr>
          <w:rStyle w:val="Strong"/>
          <w:rFonts w:cs="GE SS Text Light" w:hint="cs"/>
          <w:b w:val="0"/>
          <w:bCs w:val="0"/>
          <w:rtl/>
        </w:rPr>
        <w:t xml:space="preserve"> </w:t>
      </w:r>
      <w:r w:rsidRPr="0049047A">
        <w:rPr>
          <w:rStyle w:val="Strong"/>
          <w:rFonts w:cs="GE SS Text Light" w:hint="cs"/>
          <w:b w:val="0"/>
          <w:bCs w:val="0"/>
          <w:rtl/>
          <w:lang w:bidi="ar"/>
        </w:rPr>
        <w:t xml:space="preserve">2003 </w:t>
      </w:r>
      <w:r w:rsidRPr="0049047A">
        <w:rPr>
          <w:rStyle w:val="Strong"/>
          <w:rFonts w:cs="GE SS Text Light"/>
          <w:b w:val="0"/>
          <w:bCs w:val="0"/>
          <w:rtl/>
        </w:rPr>
        <w:t>والقرارات اللاحقة المتعلقة بمجلس ال</w:t>
      </w:r>
      <w:r w:rsidRPr="0049047A">
        <w:rPr>
          <w:rStyle w:val="Strong"/>
          <w:rFonts w:cs="GE SS Text Light" w:hint="cs"/>
          <w:b w:val="0"/>
          <w:bCs w:val="0"/>
          <w:rtl/>
        </w:rPr>
        <w:t>أ</w:t>
      </w:r>
      <w:r w:rsidRPr="0049047A">
        <w:rPr>
          <w:rStyle w:val="Strong"/>
          <w:rFonts w:cs="GE SS Text Light"/>
          <w:b w:val="0"/>
          <w:bCs w:val="0"/>
          <w:rtl/>
        </w:rPr>
        <w:t>من الدولي في ال</w:t>
      </w:r>
      <w:r w:rsidRPr="0049047A">
        <w:rPr>
          <w:rStyle w:val="Strong"/>
          <w:rFonts w:cs="GE SS Text Light" w:hint="cs"/>
          <w:b w:val="0"/>
          <w:bCs w:val="0"/>
          <w:rtl/>
        </w:rPr>
        <w:t>أ</w:t>
      </w:r>
      <w:r w:rsidRPr="0049047A">
        <w:rPr>
          <w:rStyle w:val="Strong"/>
          <w:rFonts w:cs="GE SS Text Light"/>
          <w:b w:val="0"/>
          <w:bCs w:val="0"/>
          <w:rtl/>
        </w:rPr>
        <w:t>مم المتحدة</w:t>
      </w:r>
      <w:r w:rsidRPr="0049047A">
        <w:rPr>
          <w:rStyle w:val="Strong"/>
          <w:rFonts w:cs="GE SS Text Light"/>
          <w:b w:val="0"/>
          <w:bCs w:val="0"/>
          <w:rtl/>
          <w:lang w:bidi="ar"/>
        </w:rPr>
        <w:t xml:space="preserve">. </w:t>
      </w:r>
      <w:r w:rsidRPr="0049047A">
        <w:rPr>
          <w:rStyle w:val="Strong"/>
          <w:rFonts w:cs="GE SS Text Light" w:hint="cs"/>
          <w:b w:val="0"/>
          <w:bCs w:val="0"/>
          <w:rtl/>
        </w:rPr>
        <w:t xml:space="preserve">فإنّ </w:t>
      </w:r>
      <w:r w:rsidRPr="0049047A">
        <w:rPr>
          <w:rStyle w:val="Strong"/>
          <w:rFonts w:cs="GE SS Text Light"/>
          <w:b w:val="0"/>
          <w:bCs w:val="0"/>
          <w:rtl/>
        </w:rPr>
        <w:t>(</w:t>
      </w:r>
      <w:r w:rsidRPr="0049047A">
        <w:rPr>
          <w:rStyle w:val="Strong"/>
          <w:rFonts w:cs="GE SS Text Light" w:hint="cs"/>
          <w:b w:val="0"/>
          <w:bCs w:val="0"/>
          <w:rtl/>
          <w:lang w:bidi="ar"/>
        </w:rPr>
        <w:t>5%)</w:t>
      </w:r>
      <w:r w:rsidRPr="0049047A">
        <w:rPr>
          <w:rStyle w:val="Strong"/>
          <w:rFonts w:cs="GE SS Text Light" w:hint="cs"/>
          <w:b w:val="0"/>
          <w:bCs w:val="0"/>
          <w:rtl/>
        </w:rPr>
        <w:t xml:space="preserve"> ا</w:t>
      </w:r>
      <w:r w:rsidRPr="0049047A">
        <w:rPr>
          <w:rStyle w:val="Strong"/>
          <w:rFonts w:cs="GE SS Text Light"/>
          <w:b w:val="0"/>
          <w:bCs w:val="0"/>
          <w:rtl/>
        </w:rPr>
        <w:t xml:space="preserve">و </w:t>
      </w:r>
      <w:r w:rsidRPr="0049047A">
        <w:rPr>
          <w:rStyle w:val="Strong"/>
          <w:rFonts w:cs="GE SS Text Light" w:hint="cs"/>
          <w:b w:val="0"/>
          <w:bCs w:val="0"/>
          <w:rtl/>
        </w:rPr>
        <w:t>أ</w:t>
      </w:r>
      <w:r w:rsidRPr="0049047A">
        <w:rPr>
          <w:rStyle w:val="Strong"/>
          <w:rFonts w:cs="GE SS Text Light"/>
          <w:b w:val="0"/>
          <w:bCs w:val="0"/>
          <w:rtl/>
        </w:rPr>
        <w:t>ي</w:t>
      </w:r>
      <w:r w:rsidRPr="0049047A">
        <w:rPr>
          <w:rStyle w:val="Strong"/>
          <w:rFonts w:cs="GE SS Text Light" w:hint="cs"/>
          <w:b w:val="0"/>
          <w:bCs w:val="0"/>
          <w:rtl/>
        </w:rPr>
        <w:t>ة</w:t>
      </w:r>
      <w:r w:rsidRPr="0049047A">
        <w:rPr>
          <w:rStyle w:val="Strong"/>
          <w:rFonts w:cs="GE SS Text Light"/>
          <w:b w:val="0"/>
          <w:bCs w:val="0"/>
          <w:rtl/>
        </w:rPr>
        <w:t xml:space="preserve"> نسبة أخرى قد تحدد من قبل مجلس ال</w:t>
      </w:r>
      <w:r w:rsidRPr="0049047A">
        <w:rPr>
          <w:rStyle w:val="Strong"/>
          <w:rFonts w:cs="GE SS Text Light" w:hint="cs"/>
          <w:b w:val="0"/>
          <w:bCs w:val="0"/>
          <w:rtl/>
        </w:rPr>
        <w:t>أ</w:t>
      </w:r>
      <w:r w:rsidRPr="0049047A">
        <w:rPr>
          <w:rStyle w:val="Strong"/>
          <w:rFonts w:cs="GE SS Text Light"/>
          <w:b w:val="0"/>
          <w:bCs w:val="0"/>
          <w:rtl/>
        </w:rPr>
        <w:t xml:space="preserve">من </w:t>
      </w:r>
      <w:r w:rsidRPr="0049047A">
        <w:rPr>
          <w:rStyle w:val="Strong"/>
          <w:rFonts w:cs="GE SS Text Light" w:hint="cs"/>
          <w:b w:val="0"/>
          <w:bCs w:val="0"/>
          <w:rtl/>
        </w:rPr>
        <w:t>أ</w:t>
      </w:r>
      <w:r w:rsidRPr="0049047A">
        <w:rPr>
          <w:rStyle w:val="Strong"/>
          <w:rFonts w:cs="GE SS Text Light"/>
          <w:b w:val="0"/>
          <w:bCs w:val="0"/>
          <w:rtl/>
        </w:rPr>
        <w:t>و بالمشاركة الدولية المعترف بها والحكومة الممثلة للعراق ومجلس الحكم في لجنة التعويضات في ال</w:t>
      </w:r>
      <w:r w:rsidRPr="0049047A">
        <w:rPr>
          <w:rStyle w:val="Strong"/>
          <w:rFonts w:cs="GE SS Text Light" w:hint="cs"/>
          <w:b w:val="0"/>
          <w:bCs w:val="0"/>
          <w:rtl/>
        </w:rPr>
        <w:t>أ</w:t>
      </w:r>
      <w:r w:rsidRPr="0049047A">
        <w:rPr>
          <w:rStyle w:val="Strong"/>
          <w:rFonts w:cs="GE SS Text Light"/>
          <w:b w:val="0"/>
          <w:bCs w:val="0"/>
          <w:rtl/>
        </w:rPr>
        <w:t xml:space="preserve">مم المتحدة ووفق </w:t>
      </w:r>
      <w:r w:rsidRPr="0049047A">
        <w:rPr>
          <w:rStyle w:val="Strong"/>
          <w:rFonts w:cs="GE SS Text Light" w:hint="cs"/>
          <w:b w:val="0"/>
          <w:bCs w:val="0"/>
          <w:rtl/>
        </w:rPr>
        <w:t>قرار مجلس الأمن الدولي رقم (</w:t>
      </w:r>
      <w:r w:rsidRPr="0049047A">
        <w:rPr>
          <w:rStyle w:val="Strong"/>
          <w:rFonts w:cs="GE SS Text Light" w:hint="cs"/>
          <w:b w:val="0"/>
          <w:bCs w:val="0"/>
          <w:rtl/>
          <w:lang w:bidi="ar"/>
        </w:rPr>
        <w:t>1483</w:t>
      </w:r>
      <w:r w:rsidRPr="0049047A">
        <w:rPr>
          <w:rStyle w:val="Strong"/>
          <w:rFonts w:cs="GE SS Text Light" w:hint="cs"/>
          <w:b w:val="0"/>
          <w:bCs w:val="0"/>
          <w:rtl/>
        </w:rPr>
        <w:t xml:space="preserve">) </w:t>
      </w:r>
      <w:r w:rsidRPr="0049047A">
        <w:rPr>
          <w:rStyle w:val="Strong"/>
          <w:rFonts w:cs="GE SS Text Light"/>
          <w:b w:val="0"/>
          <w:bCs w:val="0"/>
          <w:rtl/>
        </w:rPr>
        <w:t>من عائدات تصدير النفط</w:t>
      </w:r>
      <w:r w:rsidRPr="0049047A">
        <w:rPr>
          <w:rStyle w:val="Strong"/>
          <w:rFonts w:cs="GE SS Text Light" w:hint="cs"/>
          <w:b w:val="0"/>
          <w:bCs w:val="0"/>
          <w:rtl/>
          <w:lang w:bidi="ar-LB"/>
        </w:rPr>
        <w:t xml:space="preserve"> (ومنتجاته) والغاز</w:t>
      </w:r>
      <w:r w:rsidRPr="0049047A">
        <w:rPr>
          <w:rStyle w:val="Strong"/>
          <w:rFonts w:cs="GE SS Text Light"/>
          <w:b w:val="0"/>
          <w:bCs w:val="0"/>
          <w:rtl/>
        </w:rPr>
        <w:t xml:space="preserve"> تحول الى صندوق التعويضات </w:t>
      </w:r>
      <w:r w:rsidRPr="0049047A">
        <w:rPr>
          <w:rStyle w:val="Strong"/>
          <w:rFonts w:cs="GE SS Text Light" w:hint="cs"/>
          <w:b w:val="0"/>
          <w:bCs w:val="0"/>
          <w:rtl/>
        </w:rPr>
        <w:t>المُنْشأ</w:t>
      </w:r>
      <w:r w:rsidRPr="0049047A">
        <w:rPr>
          <w:rStyle w:val="Strong"/>
          <w:rFonts w:cs="GE SS Text Light"/>
          <w:b w:val="0"/>
          <w:bCs w:val="0"/>
          <w:rtl/>
        </w:rPr>
        <w:t xml:space="preserve"> بموجب قرار مجلس ال</w:t>
      </w:r>
      <w:r w:rsidRPr="0049047A">
        <w:rPr>
          <w:rStyle w:val="Strong"/>
          <w:rFonts w:cs="GE SS Text Light" w:hint="cs"/>
          <w:b w:val="0"/>
          <w:bCs w:val="0"/>
          <w:rtl/>
        </w:rPr>
        <w:t>أ</w:t>
      </w:r>
      <w:r w:rsidRPr="0049047A">
        <w:rPr>
          <w:rStyle w:val="Strong"/>
          <w:rFonts w:cs="GE SS Text Light"/>
          <w:b w:val="0"/>
          <w:bCs w:val="0"/>
          <w:rtl/>
        </w:rPr>
        <w:t xml:space="preserve">من الدولي </w:t>
      </w:r>
      <w:r w:rsidRPr="0049047A">
        <w:rPr>
          <w:rStyle w:val="Strong"/>
          <w:rFonts w:cs="GE SS Text Light" w:hint="cs"/>
          <w:b w:val="0"/>
          <w:bCs w:val="0"/>
          <w:rtl/>
        </w:rPr>
        <w:t xml:space="preserve">رقم </w:t>
      </w:r>
      <w:r w:rsidRPr="0049047A">
        <w:rPr>
          <w:rStyle w:val="Strong"/>
          <w:rFonts w:cs="GE SS Text Light"/>
          <w:b w:val="0"/>
          <w:bCs w:val="0"/>
          <w:rtl/>
        </w:rPr>
        <w:t>(</w:t>
      </w:r>
      <w:r w:rsidRPr="0049047A">
        <w:rPr>
          <w:rStyle w:val="Strong"/>
          <w:rFonts w:cs="GE SS Text Light" w:hint="cs"/>
          <w:b w:val="0"/>
          <w:bCs w:val="0"/>
          <w:rtl/>
        </w:rPr>
        <w:t>687</w:t>
      </w:r>
      <w:r w:rsidRPr="0049047A">
        <w:rPr>
          <w:rStyle w:val="Strong"/>
          <w:rFonts w:cs="GE SS Text Light" w:hint="cs"/>
          <w:b w:val="0"/>
          <w:bCs w:val="0"/>
          <w:rtl/>
          <w:lang w:bidi="ar"/>
        </w:rPr>
        <w:t xml:space="preserve">) </w:t>
      </w:r>
      <w:r w:rsidRPr="0049047A">
        <w:rPr>
          <w:rStyle w:val="Strong"/>
          <w:rFonts w:cs="GE SS Text Light" w:hint="cs"/>
          <w:b w:val="0"/>
          <w:bCs w:val="0"/>
          <w:rtl/>
        </w:rPr>
        <w:t>لسنة</w:t>
      </w:r>
      <w:r w:rsidRPr="0049047A">
        <w:rPr>
          <w:rStyle w:val="Strong"/>
          <w:rFonts w:cs="GE SS Text Light"/>
          <w:b w:val="0"/>
          <w:bCs w:val="0"/>
          <w:rtl/>
        </w:rPr>
        <w:t xml:space="preserve"> </w:t>
      </w:r>
      <w:r w:rsidRPr="0049047A">
        <w:rPr>
          <w:rStyle w:val="Strong"/>
          <w:rFonts w:cs="GE SS Text Light"/>
          <w:b w:val="0"/>
          <w:bCs w:val="0"/>
          <w:rtl/>
          <w:lang w:bidi="ar"/>
        </w:rPr>
        <w:t xml:space="preserve">1991 </w:t>
      </w:r>
      <w:r w:rsidRPr="0049047A">
        <w:rPr>
          <w:rStyle w:val="Strong"/>
          <w:rFonts w:cs="GE SS Text Light"/>
          <w:b w:val="0"/>
          <w:bCs w:val="0"/>
          <w:rtl/>
        </w:rPr>
        <w:t>وقرارات مجلس ال</w:t>
      </w:r>
      <w:r w:rsidRPr="0049047A">
        <w:rPr>
          <w:rStyle w:val="Strong"/>
          <w:rFonts w:cs="GE SS Text Light" w:hint="cs"/>
          <w:b w:val="0"/>
          <w:bCs w:val="0"/>
          <w:rtl/>
        </w:rPr>
        <w:t>أ</w:t>
      </w:r>
      <w:r w:rsidRPr="0049047A">
        <w:rPr>
          <w:rStyle w:val="Strong"/>
          <w:rFonts w:cs="GE SS Text Light"/>
          <w:b w:val="0"/>
          <w:bCs w:val="0"/>
          <w:rtl/>
        </w:rPr>
        <w:t>من الدولي اللاحقة ذات الصلة</w:t>
      </w:r>
      <w:r w:rsidRPr="0049047A">
        <w:rPr>
          <w:rStyle w:val="Strong"/>
          <w:rFonts w:cs="GE SS Text Light"/>
          <w:b w:val="0"/>
          <w:bCs w:val="0"/>
          <w:rtl/>
          <w:lang w:bidi="ar"/>
        </w:rPr>
        <w:t xml:space="preserve">. </w:t>
      </w:r>
      <w:r w:rsidRPr="0049047A">
        <w:rPr>
          <w:rStyle w:val="Strong"/>
          <w:rFonts w:cs="GE SS Text Light"/>
          <w:b w:val="0"/>
          <w:bCs w:val="0"/>
          <w:rtl/>
        </w:rPr>
        <w:t>وتودع عوائد تصدير النفط في حساب عوائد النفط</w:t>
      </w:r>
      <w:r w:rsidRPr="0049047A">
        <w:rPr>
          <w:rStyle w:val="Strong"/>
          <w:rFonts w:cs="GE SS Text Light"/>
          <w:b w:val="0"/>
          <w:bCs w:val="0"/>
          <w:rtl/>
          <w:lang w:bidi="ar"/>
        </w:rPr>
        <w:t xml:space="preserve">. </w:t>
      </w:r>
      <w:r w:rsidRPr="0049047A">
        <w:rPr>
          <w:rStyle w:val="Strong"/>
          <w:rFonts w:cs="GE SS Text Light" w:hint="cs"/>
          <w:b w:val="0"/>
          <w:bCs w:val="0"/>
          <w:rtl/>
        </w:rPr>
        <w:t xml:space="preserve">كما ان </w:t>
      </w:r>
      <w:r w:rsidRPr="0049047A">
        <w:rPr>
          <w:rStyle w:val="Strong"/>
          <w:rFonts w:cs="GE SS Text Light"/>
          <w:b w:val="0"/>
          <w:bCs w:val="0"/>
          <w:rtl/>
        </w:rPr>
        <w:t>التحويلات الى صندوق التعويضات يجب</w:t>
      </w:r>
      <w:r w:rsidRPr="0049047A">
        <w:rPr>
          <w:rStyle w:val="Strong"/>
          <w:rFonts w:cs="GE SS Text Light" w:hint="cs"/>
          <w:b w:val="0"/>
          <w:bCs w:val="0"/>
          <w:rtl/>
          <w:lang w:bidi="ar"/>
        </w:rPr>
        <w:t xml:space="preserve"> </w:t>
      </w:r>
      <w:r w:rsidRPr="0049047A">
        <w:rPr>
          <w:rStyle w:val="Strong"/>
          <w:rFonts w:cs="GE SS Text Light" w:hint="cs"/>
          <w:b w:val="0"/>
          <w:bCs w:val="0"/>
          <w:rtl/>
        </w:rPr>
        <w:t>أ</w:t>
      </w:r>
      <w:r w:rsidRPr="0049047A">
        <w:rPr>
          <w:rStyle w:val="Strong"/>
          <w:rFonts w:cs="GE SS Text Light"/>
          <w:b w:val="0"/>
          <w:bCs w:val="0"/>
          <w:rtl/>
        </w:rPr>
        <w:t xml:space="preserve">ن تظهر </w:t>
      </w:r>
      <w:r w:rsidRPr="0049047A">
        <w:rPr>
          <w:rStyle w:val="Strong"/>
          <w:rFonts w:cs="GE SS Text Light" w:hint="cs"/>
          <w:b w:val="0"/>
          <w:bCs w:val="0"/>
          <w:rtl/>
        </w:rPr>
        <w:t xml:space="preserve">كتخصيص </w:t>
      </w:r>
      <w:r w:rsidRPr="0049047A">
        <w:rPr>
          <w:rStyle w:val="Strong"/>
          <w:rFonts w:cs="GE SS Text Light"/>
          <w:b w:val="0"/>
          <w:bCs w:val="0"/>
          <w:rtl/>
        </w:rPr>
        <w:t>في الموازنة</w:t>
      </w:r>
      <w:r w:rsidRPr="0049047A">
        <w:rPr>
          <w:rStyle w:val="Strong"/>
          <w:rFonts w:cs="GE SS Text Light" w:hint="cs"/>
          <w:b w:val="0"/>
          <w:bCs w:val="0"/>
          <w:rtl/>
        </w:rPr>
        <w:t xml:space="preserve"> وتظهر كمصروف بالحساب الختامي للدولة في سنة دفعها.</w:t>
      </w:r>
    </w:p>
    <w:p w:rsidR="00320919" w:rsidRPr="0049047A" w:rsidRDefault="00320919" w:rsidP="00320919">
      <w:pPr>
        <w:bidi/>
        <w:jc w:val="both"/>
        <w:rPr>
          <w:rFonts w:cs="GE SS Text Light"/>
          <w:rtl/>
          <w:lang w:bidi="ar"/>
        </w:rPr>
      </w:pPr>
      <w:r w:rsidRPr="0049047A">
        <w:rPr>
          <w:rFonts w:cs="GE SS Text Light" w:hint="cs"/>
          <w:rtl/>
        </w:rPr>
        <w:t xml:space="preserve">كما أصدر مجلس </w:t>
      </w:r>
      <w:r w:rsidRPr="0049047A">
        <w:rPr>
          <w:rFonts w:cs="GE SS Text Light" w:hint="eastAsia"/>
          <w:rtl/>
        </w:rPr>
        <w:t>إدارة</w:t>
      </w:r>
      <w:r w:rsidRPr="0049047A">
        <w:rPr>
          <w:rFonts w:cs="GE SS Text Light" w:hint="cs"/>
          <w:rtl/>
        </w:rPr>
        <w:t xml:space="preserve"> لجنة التعويضات التابع للأمم المتحدة قراره المرقم </w:t>
      </w:r>
      <w:r w:rsidRPr="0049047A">
        <w:rPr>
          <w:rFonts w:cs="GE SS Text Light"/>
          <w:rtl/>
        </w:rPr>
        <w:t>(</w:t>
      </w:r>
      <w:r w:rsidRPr="0049047A">
        <w:rPr>
          <w:rFonts w:cs="GE SS Text Light" w:hint="cs"/>
          <w:rtl/>
        </w:rPr>
        <w:t>272</w:t>
      </w:r>
      <w:r w:rsidRPr="0049047A">
        <w:rPr>
          <w:rFonts w:cs="GE SS Text Light" w:hint="cs"/>
          <w:rtl/>
          <w:lang w:bidi="ar"/>
        </w:rPr>
        <w:t xml:space="preserve">) </w:t>
      </w:r>
      <w:r w:rsidRPr="0049047A">
        <w:rPr>
          <w:rFonts w:cs="GE SS Text Light" w:hint="cs"/>
          <w:rtl/>
        </w:rPr>
        <w:t xml:space="preserve">لسنة </w:t>
      </w:r>
      <w:r w:rsidRPr="0049047A">
        <w:rPr>
          <w:rFonts w:cs="GE SS Text Light" w:hint="cs"/>
          <w:rtl/>
          <w:lang w:bidi="ar"/>
        </w:rPr>
        <w:t xml:space="preserve">2014 </w:t>
      </w:r>
      <w:r w:rsidRPr="0049047A">
        <w:rPr>
          <w:rFonts w:cs="GE SS Text Light" w:hint="cs"/>
          <w:rtl/>
        </w:rPr>
        <w:t>القاضي بإيقاف استقطاع نسبة ال (5</w:t>
      </w:r>
      <w:r w:rsidRPr="0049047A">
        <w:rPr>
          <w:rFonts w:cs="GE SS Text Light" w:hint="cs"/>
          <w:rtl/>
          <w:lang w:bidi="ar"/>
        </w:rPr>
        <w:t xml:space="preserve">%) </w:t>
      </w:r>
      <w:r w:rsidRPr="0049047A">
        <w:rPr>
          <w:rFonts w:cs="GE SS Text Light" w:hint="cs"/>
          <w:rtl/>
        </w:rPr>
        <w:t>من</w:t>
      </w:r>
      <w:r w:rsidRPr="0049047A">
        <w:rPr>
          <w:rFonts w:cs="GE SS Text Light" w:hint="cs"/>
          <w:b/>
          <w:bCs/>
          <w:rtl/>
        </w:rPr>
        <w:t xml:space="preserve"> </w:t>
      </w:r>
      <w:r w:rsidRPr="0049047A">
        <w:rPr>
          <w:rStyle w:val="Strong"/>
          <w:rFonts w:cs="GE SS Text Light"/>
          <w:b w:val="0"/>
          <w:bCs w:val="0"/>
          <w:rtl/>
        </w:rPr>
        <w:t>عائدات تصدير النفط</w:t>
      </w:r>
      <w:r w:rsidRPr="0049047A">
        <w:rPr>
          <w:rStyle w:val="Strong"/>
          <w:rFonts w:cs="GE SS Text Light" w:hint="cs"/>
          <w:b w:val="0"/>
          <w:bCs w:val="0"/>
          <w:rtl/>
          <w:lang w:bidi="ar-LB"/>
        </w:rPr>
        <w:t xml:space="preserve"> (ومنتجاته) والغاز</w:t>
      </w:r>
      <w:r w:rsidRPr="0049047A">
        <w:rPr>
          <w:rFonts w:cs="GE SS Text Light" w:hint="cs"/>
          <w:rtl/>
        </w:rPr>
        <w:t xml:space="preserve"> العراقي المصدر والخاصة بصندوق تعويضات الأمم المتحدة للفترة من </w:t>
      </w:r>
      <w:r w:rsidRPr="0049047A">
        <w:rPr>
          <w:rFonts w:cs="GE SS Text Light" w:hint="cs"/>
          <w:rtl/>
          <w:lang w:bidi="ar"/>
        </w:rPr>
        <w:t xml:space="preserve">1 </w:t>
      </w:r>
      <w:r w:rsidRPr="0049047A">
        <w:rPr>
          <w:rFonts w:cs="GE SS Text Light" w:hint="cs"/>
          <w:rtl/>
        </w:rPr>
        <w:t xml:space="preserve">تشرين الأول </w:t>
      </w:r>
      <w:r w:rsidRPr="0049047A">
        <w:rPr>
          <w:rFonts w:cs="GE SS Text Light" w:hint="cs"/>
          <w:rtl/>
          <w:lang w:bidi="ar"/>
        </w:rPr>
        <w:t xml:space="preserve">2014 </w:t>
      </w:r>
      <w:r w:rsidRPr="0049047A">
        <w:rPr>
          <w:rFonts w:cs="GE SS Text Light" w:hint="cs"/>
          <w:rtl/>
        </w:rPr>
        <w:t xml:space="preserve">ولغاية </w:t>
      </w:r>
      <w:r w:rsidRPr="0049047A">
        <w:rPr>
          <w:rFonts w:cs="GE SS Text Light" w:hint="cs"/>
          <w:rtl/>
          <w:lang w:bidi="ar"/>
        </w:rPr>
        <w:t xml:space="preserve">31 </w:t>
      </w:r>
      <w:r w:rsidRPr="0049047A">
        <w:rPr>
          <w:rFonts w:cs="GE SS Text Light" w:hint="cs"/>
          <w:rtl/>
        </w:rPr>
        <w:t xml:space="preserve">كانون الأول </w:t>
      </w:r>
      <w:r w:rsidRPr="0049047A">
        <w:rPr>
          <w:rFonts w:cs="GE SS Text Light" w:hint="cs"/>
          <w:rtl/>
          <w:lang w:bidi="ar"/>
        </w:rPr>
        <w:t>2015</w:t>
      </w:r>
      <w:r w:rsidRPr="0049047A">
        <w:rPr>
          <w:rFonts w:cs="GE SS Text Light" w:hint="cs"/>
          <w:rtl/>
        </w:rPr>
        <w:t>، كما أصدر هذا المجلس قراره المرقم (273</w:t>
      </w:r>
      <w:r w:rsidRPr="0049047A">
        <w:rPr>
          <w:rFonts w:cs="GE SS Text Light" w:hint="cs"/>
          <w:rtl/>
          <w:lang w:bidi="ar"/>
        </w:rPr>
        <w:t xml:space="preserve">) </w:t>
      </w:r>
      <w:r w:rsidRPr="0049047A">
        <w:rPr>
          <w:rFonts w:cs="GE SS Text Light" w:hint="cs"/>
          <w:rtl/>
        </w:rPr>
        <w:t xml:space="preserve">لعام </w:t>
      </w:r>
      <w:r w:rsidRPr="0049047A">
        <w:rPr>
          <w:rFonts w:cs="GE SS Text Light" w:hint="cs"/>
          <w:rtl/>
          <w:lang w:bidi="ar"/>
        </w:rPr>
        <w:t xml:space="preserve">2015 </w:t>
      </w:r>
      <w:r w:rsidRPr="0049047A">
        <w:rPr>
          <w:rFonts w:cs="GE SS Text Light" w:hint="cs"/>
          <w:rtl/>
        </w:rPr>
        <w:lastRenderedPageBreak/>
        <w:t xml:space="preserve">القاضي بالاستمرار بإيقاف استقطاع النسبة المذكورة اعلاه للفترة من </w:t>
      </w:r>
      <w:r w:rsidRPr="0049047A">
        <w:rPr>
          <w:rFonts w:cs="GE SS Text Light" w:hint="cs"/>
          <w:rtl/>
          <w:lang w:bidi="ar"/>
        </w:rPr>
        <w:t xml:space="preserve">1 </w:t>
      </w:r>
      <w:r w:rsidRPr="0049047A">
        <w:rPr>
          <w:rFonts w:cs="GE SS Text Light" w:hint="cs"/>
          <w:rtl/>
        </w:rPr>
        <w:t xml:space="preserve">كانون الثاني </w:t>
      </w:r>
      <w:r w:rsidRPr="0049047A">
        <w:rPr>
          <w:rFonts w:cs="GE SS Text Light" w:hint="cs"/>
          <w:rtl/>
          <w:lang w:bidi="ar"/>
        </w:rPr>
        <w:t xml:space="preserve">2016 </w:t>
      </w:r>
      <w:r w:rsidRPr="0049047A">
        <w:rPr>
          <w:rFonts w:cs="GE SS Text Light" w:hint="cs"/>
          <w:rtl/>
        </w:rPr>
        <w:t xml:space="preserve">ولغاية </w:t>
      </w:r>
      <w:r w:rsidRPr="0049047A">
        <w:rPr>
          <w:rFonts w:cs="GE SS Text Light" w:hint="cs"/>
          <w:rtl/>
          <w:lang w:bidi="ar"/>
        </w:rPr>
        <w:t xml:space="preserve">31 </w:t>
      </w:r>
      <w:r w:rsidRPr="0049047A">
        <w:rPr>
          <w:rFonts w:cs="GE SS Text Light" w:hint="cs"/>
          <w:rtl/>
        </w:rPr>
        <w:t xml:space="preserve">كانون الأول </w:t>
      </w:r>
      <w:r w:rsidRPr="0049047A">
        <w:rPr>
          <w:rFonts w:cs="GE SS Text Light" w:hint="cs"/>
          <w:rtl/>
          <w:lang w:bidi="ar"/>
        </w:rPr>
        <w:t xml:space="preserve">2016. </w:t>
      </w:r>
      <w:r w:rsidRPr="0049047A">
        <w:rPr>
          <w:rFonts w:cs="GE SS Text Light" w:hint="cs"/>
          <w:rtl/>
        </w:rPr>
        <w:t>وتم تمديد قرار الإيقاف لمدة سنة إضافية طبقاً لقرار مجلس إدارة لجنة التعويضات رقم (274</w:t>
      </w:r>
      <w:r w:rsidRPr="0049047A">
        <w:rPr>
          <w:rFonts w:cs="GE SS Text Light" w:hint="cs"/>
          <w:rtl/>
          <w:lang w:bidi="ar"/>
        </w:rPr>
        <w:t>).</w:t>
      </w:r>
    </w:p>
    <w:p w:rsidR="00320919" w:rsidRPr="0049047A" w:rsidRDefault="00320919" w:rsidP="00320919">
      <w:pPr>
        <w:bidi/>
        <w:jc w:val="both"/>
        <w:rPr>
          <w:rFonts w:cs="GE SS Text Light"/>
          <w:rtl/>
          <w:lang w:bidi="ar-LB"/>
        </w:rPr>
      </w:pPr>
      <w:r w:rsidRPr="0049047A">
        <w:rPr>
          <w:rFonts w:cs="GE SS Text Light" w:hint="cs"/>
          <w:rtl/>
        </w:rPr>
        <w:t xml:space="preserve">تم إعادة العمل باستقطاع نسبة من </w:t>
      </w:r>
      <w:r w:rsidRPr="0049047A">
        <w:rPr>
          <w:rStyle w:val="Strong"/>
          <w:rFonts w:cs="GE SS Text Light"/>
          <w:b w:val="0"/>
          <w:bCs w:val="0"/>
          <w:rtl/>
        </w:rPr>
        <w:t>عائدات تصدير النفط</w:t>
      </w:r>
      <w:r w:rsidRPr="0049047A">
        <w:rPr>
          <w:rStyle w:val="Strong"/>
          <w:rFonts w:cs="GE SS Text Light" w:hint="cs"/>
          <w:b w:val="0"/>
          <w:bCs w:val="0"/>
          <w:rtl/>
          <w:lang w:bidi="ar-LB"/>
        </w:rPr>
        <w:t xml:space="preserve"> (ومنتجاته)</w:t>
      </w:r>
      <w:r w:rsidRPr="0049047A">
        <w:rPr>
          <w:rStyle w:val="Strong"/>
          <w:rFonts w:cs="GE SS Text Light" w:hint="cs"/>
          <w:rtl/>
          <w:lang w:bidi="ar-LB"/>
        </w:rPr>
        <w:t xml:space="preserve"> </w:t>
      </w:r>
      <w:r w:rsidRPr="0049047A">
        <w:rPr>
          <w:rStyle w:val="Strong"/>
          <w:rFonts w:cs="GE SS Text Light" w:hint="cs"/>
          <w:b w:val="0"/>
          <w:bCs w:val="0"/>
          <w:rtl/>
          <w:lang w:bidi="ar-LB"/>
        </w:rPr>
        <w:t>والغاز</w:t>
      </w:r>
      <w:r w:rsidRPr="0049047A">
        <w:rPr>
          <w:rFonts w:cs="GE SS Text Light" w:hint="cs"/>
          <w:rtl/>
        </w:rPr>
        <w:t xml:space="preserve"> العراقي في بداية سنة </w:t>
      </w:r>
      <w:r w:rsidRPr="0049047A">
        <w:rPr>
          <w:rFonts w:cs="GE SS Text Light" w:hint="cs"/>
          <w:rtl/>
          <w:lang w:bidi="ar"/>
        </w:rPr>
        <w:t>2018</w:t>
      </w:r>
      <w:r w:rsidRPr="0049047A">
        <w:rPr>
          <w:rFonts w:cs="GE SS Text Light" w:hint="cs"/>
          <w:rtl/>
        </w:rPr>
        <w:t xml:space="preserve"> طبقاً لقرار مجلس إدارة لجنة التعويضات رقم (276</w:t>
      </w:r>
      <w:r w:rsidRPr="0049047A">
        <w:rPr>
          <w:rFonts w:cs="GE SS Text Light" w:hint="cs"/>
          <w:rtl/>
          <w:lang w:bidi="ar"/>
        </w:rPr>
        <w:t xml:space="preserve">) </w:t>
      </w:r>
      <w:r w:rsidRPr="0049047A">
        <w:rPr>
          <w:rFonts w:cs="GE SS Text Light" w:hint="cs"/>
          <w:rtl/>
        </w:rPr>
        <w:t xml:space="preserve">لسنة </w:t>
      </w:r>
      <w:r w:rsidRPr="0049047A">
        <w:rPr>
          <w:rFonts w:cs="GE SS Text Light" w:hint="cs"/>
          <w:rtl/>
          <w:lang w:bidi="ar"/>
        </w:rPr>
        <w:t>2017</w:t>
      </w:r>
      <w:r w:rsidRPr="0049047A">
        <w:rPr>
          <w:rFonts w:cs="GE SS Text Light" w:hint="cs"/>
          <w:rtl/>
        </w:rPr>
        <w:t xml:space="preserve">، ولكن بطريقة تصاعدية حيث جرى استقطاع نسبة نصف بالمئة </w:t>
      </w:r>
      <w:r w:rsidRPr="0049047A">
        <w:rPr>
          <w:rFonts w:cs="GE SS Text Light" w:hint="cs"/>
          <w:rtl/>
          <w:lang w:bidi="ar"/>
        </w:rPr>
        <w:t xml:space="preserve">(0,5%) </w:t>
      </w:r>
      <w:r w:rsidRPr="0049047A">
        <w:rPr>
          <w:rFonts w:cs="GE SS Text Light" w:hint="cs"/>
          <w:rtl/>
        </w:rPr>
        <w:t xml:space="preserve">من الإيرادات الخاصة بسنة </w:t>
      </w:r>
      <w:r w:rsidRPr="0049047A">
        <w:rPr>
          <w:rFonts w:cs="GE SS Text Light" w:hint="cs"/>
          <w:rtl/>
          <w:lang w:bidi="ar"/>
        </w:rPr>
        <w:t>2018</w:t>
      </w:r>
      <w:r w:rsidRPr="0049047A">
        <w:rPr>
          <w:rFonts w:cs="GE SS Text Light" w:hint="cs"/>
          <w:rtl/>
        </w:rPr>
        <w:t xml:space="preserve">، ثم واحد ونصف بالمئة </w:t>
      </w:r>
      <w:r w:rsidRPr="0049047A">
        <w:rPr>
          <w:rFonts w:cs="GE SS Text Light" w:hint="cs"/>
          <w:rtl/>
          <w:lang w:bidi="ar"/>
        </w:rPr>
        <w:t>(</w:t>
      </w:r>
      <w:r w:rsidRPr="0049047A">
        <w:rPr>
          <w:rFonts w:asciiTheme="minorBidi" w:hAnsiTheme="minorBidi"/>
          <w:rtl/>
          <w:lang w:bidi="ar"/>
        </w:rPr>
        <w:t>1,5%</w:t>
      </w:r>
      <w:r w:rsidRPr="0049047A">
        <w:rPr>
          <w:rFonts w:cs="GE SS Text Light" w:hint="cs"/>
          <w:rtl/>
          <w:lang w:bidi="ar"/>
        </w:rPr>
        <w:t xml:space="preserve">) </w:t>
      </w:r>
      <w:r w:rsidRPr="0049047A">
        <w:rPr>
          <w:rFonts w:cs="GE SS Text Light" w:hint="cs"/>
          <w:rtl/>
        </w:rPr>
        <w:t xml:space="preserve">من إيرادات سنة </w:t>
      </w:r>
      <w:r w:rsidRPr="0049047A">
        <w:rPr>
          <w:rFonts w:cs="GE SS Text Light" w:hint="cs"/>
          <w:rtl/>
          <w:lang w:bidi="ar"/>
        </w:rPr>
        <w:t>2019</w:t>
      </w:r>
      <w:r w:rsidRPr="0049047A">
        <w:rPr>
          <w:rFonts w:cs="GE SS Text Light" w:hint="cs"/>
          <w:rtl/>
        </w:rPr>
        <w:t xml:space="preserve">، ثم زيادتها لتصبح ثلاثة بالمئة </w:t>
      </w:r>
      <w:r w:rsidRPr="0049047A">
        <w:rPr>
          <w:rFonts w:cs="GE SS Text Light" w:hint="cs"/>
          <w:rtl/>
          <w:lang w:bidi="ar"/>
        </w:rPr>
        <w:t xml:space="preserve">(3%) </w:t>
      </w:r>
      <w:r w:rsidRPr="0049047A">
        <w:rPr>
          <w:rFonts w:cs="GE SS Text Light" w:hint="cs"/>
          <w:rtl/>
        </w:rPr>
        <w:t xml:space="preserve">خلال سنة </w:t>
      </w:r>
      <w:r w:rsidRPr="0049047A">
        <w:rPr>
          <w:rFonts w:cs="GE SS Text Light" w:hint="cs"/>
          <w:rtl/>
          <w:lang w:bidi="ar"/>
        </w:rPr>
        <w:t>2020</w:t>
      </w:r>
      <w:r w:rsidRPr="0049047A">
        <w:rPr>
          <w:rFonts w:cs="GE SS Text Light" w:hint="cs"/>
          <w:rtl/>
        </w:rPr>
        <w:t xml:space="preserve"> وحتى تسديد كامل مبلغ التعويضات</w:t>
      </w:r>
      <w:r w:rsidRPr="0049047A">
        <w:rPr>
          <w:rFonts w:cs="GE SS Text Light" w:hint="cs"/>
          <w:rtl/>
          <w:lang w:bidi="ar"/>
        </w:rPr>
        <w:t xml:space="preserve"> (</w:t>
      </w:r>
      <w:hyperlink r:id="rId54" w:history="1">
        <w:r w:rsidRPr="0049047A">
          <w:rPr>
            <w:rStyle w:val="Hyperlink"/>
            <w:rFonts w:cs="GE SS Text Light"/>
            <w:lang w:bidi="ar"/>
          </w:rPr>
          <w:t>https://uncc.ch/decisions-governing-council</w:t>
        </w:r>
      </w:hyperlink>
      <w:r w:rsidRPr="0049047A">
        <w:rPr>
          <w:rFonts w:cs="GE SS Text Light" w:hint="cs"/>
          <w:rtl/>
          <w:lang w:bidi="ar"/>
        </w:rPr>
        <w:t>)</w:t>
      </w:r>
      <w:r w:rsidRPr="0049047A">
        <w:rPr>
          <w:rFonts w:cs="GE SS Text Light" w:hint="cs"/>
          <w:rtl/>
          <w:lang w:bidi="ar-LB"/>
        </w:rPr>
        <w:t xml:space="preserve">. </w:t>
      </w:r>
    </w:p>
    <w:p w:rsidR="00320919" w:rsidRPr="0049047A" w:rsidRDefault="00320919" w:rsidP="00320919">
      <w:pPr>
        <w:bidi/>
        <w:jc w:val="both"/>
        <w:rPr>
          <w:rFonts w:cs="GE SS Text Light"/>
          <w:rtl/>
          <w:lang w:bidi="ar-LB"/>
        </w:rPr>
      </w:pPr>
      <w:r w:rsidRPr="0049047A">
        <w:rPr>
          <w:rFonts w:cs="GE SS Text Light" w:hint="cs"/>
          <w:rtl/>
          <w:lang w:bidi="ar-LB"/>
        </w:rPr>
        <w:t xml:space="preserve">في 21 كانون الأول 2021، أعلن البنك المركزي العراقي اكتمال سداد كافة مبالغ التعويضات التي أقرتها لجنة الأمم المتحدة للتعويضات التابعة لمجلس الأمن الدولي بمجموع ( 52،4 ) مليار دولار أميركي لدولة الكويت </w:t>
      </w:r>
      <w:r w:rsidRPr="0049047A">
        <w:rPr>
          <w:rFonts w:cs="GE SS Text Light"/>
          <w:lang w:bidi="ar-LB"/>
        </w:rPr>
        <w:t>(</w:t>
      </w:r>
      <w:hyperlink r:id="rId55" w:history="1">
        <w:r w:rsidRPr="0049047A">
          <w:rPr>
            <w:rStyle w:val="Hyperlink"/>
            <w:rFonts w:cs="GE SS Text Light"/>
            <w:lang w:bidi="ar-LB"/>
          </w:rPr>
          <w:t>https://cbi.iq/news/view/1903</w:t>
        </w:r>
      </w:hyperlink>
      <w:r w:rsidRPr="0049047A">
        <w:rPr>
          <w:rFonts w:cs="GE SS Text Light"/>
          <w:lang w:bidi="ar-LB"/>
        </w:rPr>
        <w:t xml:space="preserve">) </w:t>
      </w:r>
      <w:r w:rsidRPr="0049047A">
        <w:rPr>
          <w:rFonts w:cs="GE SS Text Light" w:hint="cs"/>
          <w:rtl/>
          <w:lang w:bidi="ar-LB"/>
        </w:rPr>
        <w:t xml:space="preserve">، حيث أعلن </w:t>
      </w:r>
      <w:r w:rsidRPr="0049047A">
        <w:rPr>
          <w:rFonts w:cs="GE SS Text Light" w:hint="cs"/>
          <w:rtl/>
        </w:rPr>
        <w:t xml:space="preserve">مجلس </w:t>
      </w:r>
      <w:r w:rsidRPr="0049047A">
        <w:rPr>
          <w:rFonts w:cs="GE SS Text Light" w:hint="eastAsia"/>
          <w:rtl/>
        </w:rPr>
        <w:t>إدارة</w:t>
      </w:r>
      <w:r w:rsidRPr="0049047A">
        <w:rPr>
          <w:rFonts w:cs="GE SS Text Light" w:hint="cs"/>
          <w:rtl/>
        </w:rPr>
        <w:t xml:space="preserve"> لجنة التعويضات التابع للأمم المتحدة في قراره رقم( 277 ) بتاريخ 9 شباط 2022 بأن </w:t>
      </w:r>
      <w:r w:rsidRPr="0049047A">
        <w:rPr>
          <w:rFonts w:cs="GE SS Text Light"/>
          <w:rtl/>
        </w:rPr>
        <w:t>حكومة العراق</w:t>
      </w:r>
      <w:r w:rsidRPr="0049047A">
        <w:rPr>
          <w:rFonts w:cs="GE SS Text Light" w:hint="cs"/>
          <w:rtl/>
        </w:rPr>
        <w:t xml:space="preserve"> قد</w:t>
      </w:r>
      <w:r w:rsidRPr="0049047A">
        <w:rPr>
          <w:rFonts w:cs="GE SS Text Light"/>
          <w:rtl/>
        </w:rPr>
        <w:t xml:space="preserve"> أوفت بالتزاماتها الدولية بتعويض جميع المطالبين الذين قضت اللجنة بتعويضهم عن الخسائر والأضرار التي تكبدوها كنتيجة مباشرة لغزو العراق للكويت</w:t>
      </w:r>
      <w:r w:rsidRPr="0049047A">
        <w:rPr>
          <w:rFonts w:cs="GE SS Text Light" w:hint="cs"/>
          <w:rtl/>
        </w:rPr>
        <w:t>، وبأن</w:t>
      </w:r>
      <w:r w:rsidRPr="0049047A">
        <w:rPr>
          <w:rFonts w:cs="GE SS Text Light"/>
          <w:rtl/>
        </w:rPr>
        <w:t xml:space="preserve"> حكومة العراق</w:t>
      </w:r>
      <w:r w:rsidRPr="0049047A">
        <w:rPr>
          <w:rFonts w:cs="GE SS Text Light" w:hint="cs"/>
          <w:rtl/>
        </w:rPr>
        <w:t xml:space="preserve"> لم تعد</w:t>
      </w:r>
      <w:r w:rsidRPr="0049047A">
        <w:rPr>
          <w:rFonts w:cs="GE SS Text Light"/>
          <w:rtl/>
        </w:rPr>
        <w:t xml:space="preserve"> مطالبة بإيداع نسبة مئوية من عائدات مبيعات تصدير النفط والمنتجات البترولية والغاز الطبيعي في صندوق التعويضات</w:t>
      </w:r>
      <w:r w:rsidRPr="0049047A">
        <w:rPr>
          <w:rFonts w:cs="GE SS Text Light" w:hint="cs"/>
          <w:rtl/>
        </w:rPr>
        <w:t>، كم أيد مجلس الأمن الدولي في قراره رقم( 2621 ) بتاريخ 22 شباط 2022 ما سبق</w:t>
      </w:r>
      <w:r w:rsidRPr="0049047A">
        <w:rPr>
          <w:rFonts w:cs="GE SS Text Light"/>
        </w:rPr>
        <w:t xml:space="preserve"> (</w:t>
      </w:r>
      <w:hyperlink r:id="rId56" w:history="1">
        <w:r w:rsidRPr="0049047A">
          <w:rPr>
            <w:rStyle w:val="Hyperlink"/>
            <w:rFonts w:cs="GE SS Text Light"/>
          </w:rPr>
          <w:t>http://unscr.com/en/resolutions/2621</w:t>
        </w:r>
      </w:hyperlink>
      <w:r w:rsidRPr="0049047A">
        <w:rPr>
          <w:rFonts w:cs="GE SS Text Light"/>
        </w:rPr>
        <w:t xml:space="preserve">) </w:t>
      </w:r>
      <w:r w:rsidRPr="0049047A">
        <w:rPr>
          <w:rFonts w:cs="GE SS Text Light" w:hint="cs"/>
          <w:rtl/>
          <w:lang w:bidi="ar-LB"/>
        </w:rPr>
        <w:t>.</w:t>
      </w:r>
    </w:p>
    <w:p w:rsidR="00320919" w:rsidRPr="0049047A" w:rsidRDefault="00320919" w:rsidP="00320919">
      <w:pPr>
        <w:bidi/>
        <w:jc w:val="both"/>
        <w:rPr>
          <w:rFonts w:eastAsia="Times New Roman" w:cs="GE SS Text Light"/>
          <w:lang w:val="en"/>
        </w:rPr>
      </w:pPr>
      <w:r w:rsidRPr="0049047A">
        <w:rPr>
          <w:rFonts w:eastAsia="Times New Roman" w:cs="GE SS Text Light" w:hint="cs"/>
          <w:rtl/>
          <w:lang w:val="en"/>
        </w:rPr>
        <w:t xml:space="preserve">ويبين </w:t>
      </w:r>
      <w:r w:rsidRPr="0049047A">
        <w:rPr>
          <w:rFonts w:eastAsia="Times New Roman" w:cs="GE SS Text Light"/>
          <w:rtl/>
          <w:lang w:val="en"/>
        </w:rPr>
        <w:t xml:space="preserve">الرسم البياني </w:t>
      </w:r>
      <w:r w:rsidRPr="0049047A">
        <w:rPr>
          <w:rFonts w:eastAsia="Times New Roman" w:cs="GE SS Text Light" w:hint="cs"/>
          <w:rtl/>
          <w:lang w:val="en"/>
        </w:rPr>
        <w:t>ادناه توضيحاً</w:t>
      </w:r>
      <w:r w:rsidRPr="0049047A">
        <w:rPr>
          <w:rFonts w:eastAsia="Times New Roman" w:cs="GE SS Text Light"/>
          <w:rtl/>
          <w:lang w:val="en"/>
        </w:rPr>
        <w:t xml:space="preserve"> عملي</w:t>
      </w:r>
      <w:r w:rsidRPr="0049047A">
        <w:rPr>
          <w:rFonts w:eastAsia="Times New Roman" w:cs="GE SS Text Light" w:hint="cs"/>
          <w:rtl/>
          <w:lang w:val="en"/>
        </w:rPr>
        <w:t>اً</w:t>
      </w:r>
      <w:r w:rsidRPr="0049047A">
        <w:rPr>
          <w:rFonts w:eastAsia="Times New Roman" w:cs="GE SS Text Light"/>
          <w:rtl/>
          <w:lang w:val="en"/>
        </w:rPr>
        <w:t xml:space="preserve"> لكيفية إيداع عائدات مبيعات تصدير </w:t>
      </w:r>
      <w:r w:rsidRPr="0049047A">
        <w:rPr>
          <w:rFonts w:eastAsia="Times New Roman" w:cs="GE SS Text Light" w:hint="cs"/>
          <w:rtl/>
          <w:lang w:val="en"/>
        </w:rPr>
        <w:t xml:space="preserve">النفط </w:t>
      </w:r>
      <w:r w:rsidRPr="0049047A">
        <w:rPr>
          <w:rFonts w:eastAsia="Times New Roman" w:cs="GE SS Text Light"/>
          <w:rtl/>
          <w:lang w:val="en"/>
        </w:rPr>
        <w:t>والمنتجات النفطية والغاز الطبيعي في الحسابات التي تحتفظ بها الحكومة العراقية</w:t>
      </w:r>
      <w:r w:rsidRPr="0049047A">
        <w:rPr>
          <w:rFonts w:eastAsia="Times New Roman" w:cs="GE SS Text Light" w:hint="cs"/>
          <w:rtl/>
          <w:lang w:val="en"/>
        </w:rPr>
        <w:t xml:space="preserve"> في عامي 2019 و2020</w:t>
      </w:r>
      <w:r w:rsidRPr="0049047A">
        <w:rPr>
          <w:rFonts w:eastAsia="Times New Roman" w:cs="GE SS Text Light"/>
          <w:rtl/>
          <w:lang w:val="en"/>
        </w:rPr>
        <w:t>، و</w:t>
      </w:r>
      <w:r w:rsidRPr="0049047A">
        <w:rPr>
          <w:rFonts w:eastAsia="Times New Roman" w:cs="GE SS Text Light" w:hint="cs"/>
          <w:rtl/>
          <w:lang w:val="en"/>
        </w:rPr>
        <w:t xml:space="preserve">التي </w:t>
      </w:r>
      <w:r w:rsidRPr="0049047A">
        <w:rPr>
          <w:rFonts w:eastAsia="Times New Roman" w:cs="GE SS Text Light"/>
          <w:rtl/>
          <w:lang w:val="en"/>
        </w:rPr>
        <w:t>يتم توزيعها لاحقا</w:t>
      </w:r>
      <w:r w:rsidRPr="0049047A">
        <w:rPr>
          <w:rFonts w:eastAsia="Times New Roman" w:cs="GE SS Text Light" w:hint="cs"/>
          <w:rtl/>
          <w:lang w:val="en"/>
        </w:rPr>
        <w:t>ً</w:t>
      </w:r>
      <w:r w:rsidRPr="0049047A">
        <w:rPr>
          <w:rFonts w:eastAsia="Times New Roman" w:cs="GE SS Text Light"/>
          <w:rtl/>
          <w:lang w:val="en"/>
        </w:rPr>
        <w:t>:</w:t>
      </w:r>
    </w:p>
    <w:p w:rsidR="00320919" w:rsidRPr="0049047A" w:rsidRDefault="00320919" w:rsidP="00320919">
      <w:pPr>
        <w:bidi/>
        <w:jc w:val="both"/>
        <w:rPr>
          <w:rFonts w:eastAsia="Times New Roman" w:cs="GE SS Text Light"/>
          <w:lang w:val="en"/>
        </w:rPr>
      </w:pPr>
    </w:p>
    <w:p w:rsidR="00320919" w:rsidRPr="0049047A" w:rsidRDefault="00320919" w:rsidP="00320919">
      <w:pPr>
        <w:bidi/>
        <w:jc w:val="center"/>
        <w:rPr>
          <w:rFonts w:eastAsia="Times New Roman" w:cs="GE SS Text Light"/>
          <w:rtl/>
          <w:lang w:val="en"/>
        </w:rPr>
      </w:pPr>
      <w:r w:rsidRPr="0049047A">
        <w:rPr>
          <w:rFonts w:eastAsia="Times New Roman" w:cs="GE SS Text Light"/>
          <w:noProof/>
        </w:rPr>
        <w:drawing>
          <wp:inline distT="0" distB="0" distL="0" distR="0" wp14:anchorId="72544D48" wp14:editId="2725A517">
            <wp:extent cx="5322368" cy="3423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3948" cy="3437802"/>
                    </a:xfrm>
                    <a:prstGeom prst="rect">
                      <a:avLst/>
                    </a:prstGeom>
                    <a:noFill/>
                  </pic:spPr>
                </pic:pic>
              </a:graphicData>
            </a:graphic>
          </wp:inline>
        </w:drawing>
      </w:r>
    </w:p>
    <w:p w:rsidR="00320919" w:rsidRPr="0049047A" w:rsidRDefault="00320919" w:rsidP="00320919">
      <w:pPr>
        <w:bidi/>
        <w:jc w:val="both"/>
        <w:rPr>
          <w:rFonts w:eastAsia="Times New Roman" w:cs="GE SS Text Light"/>
          <w:b/>
          <w:bCs/>
          <w:u w:val="single"/>
          <w:rtl/>
          <w:lang w:val="en"/>
        </w:rPr>
      </w:pPr>
      <w:r w:rsidRPr="0049047A">
        <w:rPr>
          <w:rFonts w:eastAsia="Times New Roman" w:cs="GE SS Text Light" w:hint="cs"/>
          <w:b/>
          <w:bCs/>
          <w:u w:val="single"/>
          <w:rtl/>
          <w:lang w:val="en"/>
        </w:rPr>
        <w:t xml:space="preserve">ج </w:t>
      </w:r>
      <w:r w:rsidRPr="0049047A">
        <w:rPr>
          <w:rFonts w:ascii="Times New Roman" w:eastAsia="Times New Roman" w:hAnsi="Times New Roman" w:cs="Times New Roman" w:hint="cs"/>
          <w:b/>
          <w:bCs/>
          <w:u w:val="single"/>
          <w:rtl/>
          <w:lang w:val="en"/>
        </w:rPr>
        <w:t>–</w:t>
      </w:r>
      <w:r w:rsidRPr="0049047A">
        <w:rPr>
          <w:rFonts w:eastAsia="Times New Roman" w:cs="GE SS Text Light" w:hint="cs"/>
          <w:b/>
          <w:bCs/>
          <w:u w:val="single"/>
          <w:rtl/>
          <w:lang w:val="en"/>
        </w:rPr>
        <w:t xml:space="preserve"> حساب صندوق تنمية العراق والحساب اللاحق </w:t>
      </w:r>
    </w:p>
    <w:p w:rsidR="00320919" w:rsidRPr="0049047A" w:rsidRDefault="00320919" w:rsidP="006A3790">
      <w:pPr>
        <w:bidi/>
        <w:jc w:val="both"/>
        <w:rPr>
          <w:rFonts w:cs="GE SS Text Light"/>
          <w:rtl/>
          <w:lang w:bidi="ar-LB"/>
        </w:rPr>
      </w:pPr>
      <w:r w:rsidRPr="0049047A">
        <w:rPr>
          <w:rFonts w:cs="GE SS Text Light" w:hint="cs"/>
          <w:rtl/>
          <w:lang w:bidi="ar-LB"/>
        </w:rPr>
        <w:t xml:space="preserve">            طبقاً لتقرير نتائج التدقيق الخارجي المتعلق بصندوق التنمية للعراق والحساب اللاحق</w:t>
      </w:r>
      <w:r w:rsidR="006A3790">
        <w:rPr>
          <w:rFonts w:cs="GE SS Text Light" w:hint="cs"/>
          <w:rtl/>
          <w:lang w:bidi="ar-LB"/>
        </w:rPr>
        <w:t xml:space="preserve"> الذي يمكن الإطلاع عليه في موقع المبادرة الوطنية </w:t>
      </w:r>
      <w:r w:rsidR="006A3790">
        <w:rPr>
          <w:rFonts w:ascii="Times New Roman" w:hAnsi="Times New Roman" w:cs="Times New Roman" w:hint="cs"/>
          <w:rtl/>
          <w:lang w:bidi="ar-LB"/>
        </w:rPr>
        <w:t>–</w:t>
      </w:r>
      <w:r w:rsidR="006A3790">
        <w:rPr>
          <w:rFonts w:cs="GE SS Text Light" w:hint="cs"/>
          <w:rtl/>
          <w:lang w:bidi="ar-LB"/>
        </w:rPr>
        <w:t xml:space="preserve"> التقارير والمنشورات </w:t>
      </w:r>
      <w:r w:rsidR="006A3790">
        <w:rPr>
          <w:rFonts w:ascii="Times New Roman" w:hAnsi="Times New Roman" w:cs="Times New Roman" w:hint="cs"/>
          <w:rtl/>
          <w:lang w:bidi="ar-LB"/>
        </w:rPr>
        <w:t>–</w:t>
      </w:r>
      <w:r w:rsidR="006A3790">
        <w:rPr>
          <w:rFonts w:cs="GE SS Text Light" w:hint="cs"/>
          <w:rtl/>
          <w:lang w:bidi="ar-LB"/>
        </w:rPr>
        <w:t xml:space="preserve"> التقرير السنوي </w:t>
      </w:r>
      <w:r w:rsidR="006A3790">
        <w:rPr>
          <w:rFonts w:ascii="Times New Roman" w:hAnsi="Times New Roman" w:cs="Times New Roman" w:hint="cs"/>
          <w:rtl/>
          <w:lang w:bidi="ar-LB"/>
        </w:rPr>
        <w:t>–</w:t>
      </w:r>
      <w:r w:rsidR="006A3790">
        <w:rPr>
          <w:rFonts w:cs="GE SS Text Light" w:hint="cs"/>
          <w:rtl/>
          <w:lang w:bidi="ar-LB"/>
        </w:rPr>
        <w:t xml:space="preserve"> ملحقات التقرير السنوي  2019-2020 </w:t>
      </w:r>
      <w:r w:rsidR="006A3790">
        <w:rPr>
          <w:lang w:val="en-CA" w:bidi="ar-IQ"/>
        </w:rPr>
        <w:lastRenderedPageBreak/>
        <w:t>(</w:t>
      </w:r>
      <w:hyperlink r:id="rId58" w:history="1">
        <w:r w:rsidR="006A3790" w:rsidRPr="004448F2">
          <w:rPr>
            <w:rStyle w:val="Hyperlink"/>
            <w:lang w:val="en-CA" w:bidi="ar-IQ"/>
          </w:rPr>
          <w:t>https://ieiti.org.iq/ar/details/1235/2019-2020-annual-reports-appendices</w:t>
        </w:r>
      </w:hyperlink>
      <w:r w:rsidR="006A3790">
        <w:rPr>
          <w:lang w:val="en-CA" w:bidi="ar-IQ"/>
        </w:rPr>
        <w:t xml:space="preserve">) </w:t>
      </w:r>
      <w:r w:rsidRPr="0049047A">
        <w:rPr>
          <w:rFonts w:cs="GE SS Text Light" w:hint="cs"/>
          <w:rtl/>
          <w:lang w:bidi="ar-LB"/>
        </w:rPr>
        <w:t>، الذ</w:t>
      </w:r>
      <w:r w:rsidRPr="0049047A">
        <w:rPr>
          <w:rFonts w:cs="GE SS Text Light" w:hint="eastAsia"/>
          <w:rtl/>
          <w:lang w:bidi="ar-LB"/>
        </w:rPr>
        <w:t>ي</w:t>
      </w:r>
      <w:r w:rsidRPr="0049047A">
        <w:rPr>
          <w:rFonts w:cs="GE SS Text Light" w:hint="cs"/>
          <w:rtl/>
          <w:lang w:bidi="ar-LB"/>
        </w:rPr>
        <w:t xml:space="preserve"> أجرته شركة تدقيق عالمية فإنه يلاحظ الاتي:</w:t>
      </w:r>
    </w:p>
    <w:p w:rsidR="00320919" w:rsidRPr="0049047A" w:rsidRDefault="00320919" w:rsidP="00320919">
      <w:pPr>
        <w:bidi/>
        <w:ind w:left="1080"/>
        <w:jc w:val="both"/>
        <w:rPr>
          <w:rFonts w:cs="GE SS Text Light"/>
          <w:rtl/>
          <w:lang w:bidi="ar-LB"/>
        </w:rPr>
      </w:pPr>
      <w:r w:rsidRPr="0049047A">
        <w:rPr>
          <w:rFonts w:cs="GE SS Text Light" w:hint="cs"/>
          <w:rtl/>
          <w:lang w:bidi="ar-LB"/>
        </w:rPr>
        <w:t xml:space="preserve">أولا - </w:t>
      </w:r>
      <w:r w:rsidRPr="0049047A">
        <w:rPr>
          <w:rFonts w:cs="GE SS Text Light"/>
          <w:rtl/>
          <w:lang w:bidi="ar-LB"/>
        </w:rPr>
        <w:t xml:space="preserve">بلغ النقد المستلم من مبيعات المنتجات النفطية المصدرة </w:t>
      </w:r>
      <w:r w:rsidRPr="0049047A">
        <w:rPr>
          <w:rFonts w:cs="GE SS Text Light" w:hint="cs"/>
          <w:rtl/>
          <w:lang w:bidi="ar-LB"/>
        </w:rPr>
        <w:t>ل</w:t>
      </w:r>
      <w:r w:rsidRPr="0049047A">
        <w:rPr>
          <w:rFonts w:cs="GE SS Text Light"/>
          <w:rtl/>
          <w:lang w:bidi="ar-LB"/>
        </w:rPr>
        <w:t xml:space="preserve">لسنة المنتهية في 31 كانون الأول </w:t>
      </w:r>
      <w:r w:rsidRPr="0049047A">
        <w:rPr>
          <w:rFonts w:cs="GE SS Text Light"/>
          <w:rtl/>
          <w:lang w:bidi="fa-IR"/>
        </w:rPr>
        <w:t>۲۰۱۹</w:t>
      </w:r>
      <w:r w:rsidRPr="0049047A">
        <w:rPr>
          <w:rFonts w:cs="GE SS Text Light"/>
          <w:rtl/>
          <w:lang w:bidi="ar-LB"/>
        </w:rPr>
        <w:t xml:space="preserve"> مبلغ</w:t>
      </w:r>
      <w:r w:rsidRPr="0049047A">
        <w:rPr>
          <w:rFonts w:cs="GE SS Text Light" w:hint="cs"/>
          <w:rtl/>
          <w:lang w:bidi="ar-LB"/>
        </w:rPr>
        <w:t xml:space="preserve"> يقارب </w:t>
      </w:r>
      <w:r w:rsidRPr="0049047A">
        <w:rPr>
          <w:rFonts w:cs="GE SS Text Light"/>
          <w:rtl/>
          <w:lang w:bidi="ar-LB"/>
        </w:rPr>
        <w:t>(</w:t>
      </w:r>
      <w:r w:rsidRPr="0049047A">
        <w:rPr>
          <w:rFonts w:cs="GE SS Text Light" w:hint="cs"/>
          <w:rtl/>
          <w:lang w:bidi="ar-LB"/>
        </w:rPr>
        <w:t xml:space="preserve">1.5) مليار دولار أميركي، وحوالي </w:t>
      </w:r>
      <w:r w:rsidRPr="0049047A">
        <w:rPr>
          <w:rFonts w:cs="GE SS Text Light"/>
          <w:rtl/>
          <w:lang w:bidi="ar-LB"/>
        </w:rPr>
        <w:t>(</w:t>
      </w:r>
      <w:r w:rsidRPr="0049047A">
        <w:rPr>
          <w:rFonts w:cs="GE SS Text Light" w:hint="cs"/>
          <w:rtl/>
          <w:lang w:bidi="ar-LB"/>
        </w:rPr>
        <w:t>2.4) مليار دولار أميركي ل</w:t>
      </w:r>
      <w:r w:rsidRPr="0049047A">
        <w:rPr>
          <w:rFonts w:cs="GE SS Text Light"/>
          <w:rtl/>
          <w:lang w:bidi="ar-LB"/>
        </w:rPr>
        <w:t>لسنة المنتهية في 31 كانون الأول</w:t>
      </w:r>
      <w:r w:rsidRPr="0049047A">
        <w:rPr>
          <w:rFonts w:cs="GE SS Text Light" w:hint="cs"/>
          <w:rtl/>
          <w:lang w:bidi="ar-LB"/>
        </w:rPr>
        <w:t xml:space="preserve"> 2020. </w:t>
      </w:r>
    </w:p>
    <w:p w:rsidR="00320919" w:rsidRPr="00A661BB" w:rsidRDefault="00320919" w:rsidP="00320919">
      <w:pPr>
        <w:bidi/>
        <w:ind w:left="1080"/>
        <w:jc w:val="both"/>
        <w:rPr>
          <w:rFonts w:cs="GE SS Text Light"/>
          <w:lang w:bidi="ar-LB"/>
        </w:rPr>
      </w:pPr>
      <w:r w:rsidRPr="0049047A">
        <w:rPr>
          <w:rFonts w:cs="GE SS Text Light" w:hint="cs"/>
          <w:rtl/>
          <w:lang w:bidi="ar-LB"/>
        </w:rPr>
        <w:t xml:space="preserve">ثانيا </w:t>
      </w:r>
      <w:r w:rsidRPr="00A661BB">
        <w:rPr>
          <w:rFonts w:cs="GE SS Text Light" w:hint="cs"/>
          <w:rtl/>
          <w:lang w:bidi="ar-LB"/>
        </w:rPr>
        <w:t>- قامت شركة توزيع المنتجات النفطية خلال عام 2020 بتحويل مبلغ ( 700  ) مليون دولار أميركي من إجمالي قيمة هذه المبيعات المذكورة أعلاه (منذ تأسيس صندوق التنمية للعراق ولغاية 31 كانون الأول 2020 البالغة 8.64 مليار دولار أميركي) إلى حساب وزارة المالية رقم ( 300600 ) المفتوح لدى البنك المركزي وتم استقطاع حصة صندوق تعويضات حرب الكويت من المبلغ المحول البالغة (3% ) و</w:t>
      </w:r>
      <w:r w:rsidRPr="00A661BB">
        <w:rPr>
          <w:rFonts w:ascii="Times New Roman" w:hAnsi="Times New Roman" w:cs="GE SS Text Light" w:hint="cs"/>
          <w:rtl/>
          <w:lang w:bidi="ar-LB"/>
        </w:rPr>
        <w:t>تعادل(</w:t>
      </w:r>
      <w:r w:rsidRPr="00A661BB">
        <w:rPr>
          <w:rFonts w:cs="GE SS Text Light" w:hint="cs"/>
          <w:rtl/>
          <w:lang w:bidi="ar-LB"/>
        </w:rPr>
        <w:t xml:space="preserve"> 700 ) ألف دولار أميركي ولم يتم إيداع المبلغ المتبقي من هذه المبيعات والذي يبلغ ( 7.94 ) مليار دولار أميركي في حساب تحصيل مبيعات النفط المصدر أو تسجيله ضمن القوائم المالية للصندوق، حيث تم تسجيلها </w:t>
      </w:r>
      <w:r w:rsidRPr="00A661BB">
        <w:rPr>
          <w:rFonts w:cs="GE SS Text Light"/>
          <w:rtl/>
          <w:lang w:bidi="ar-LB"/>
        </w:rPr>
        <w:t>في حسابات مصرفية خاصة بشركة تسويق النفط (سومو) ومن ثم قيدها كإيرادات للخزينة العامة.</w:t>
      </w:r>
    </w:p>
    <w:p w:rsidR="00320919" w:rsidRPr="0049047A" w:rsidRDefault="00320919" w:rsidP="00320919">
      <w:pPr>
        <w:bidi/>
        <w:ind w:left="1080"/>
        <w:jc w:val="both"/>
        <w:rPr>
          <w:rFonts w:cs="GE SS Text Light"/>
          <w:lang w:bidi="ar-LB"/>
        </w:rPr>
      </w:pPr>
      <w:r w:rsidRPr="0049047A">
        <w:rPr>
          <w:rFonts w:cs="GE SS Text Light" w:hint="cs"/>
          <w:rtl/>
          <w:lang w:bidi="ar-LB"/>
        </w:rPr>
        <w:t xml:space="preserve">ثالثا - </w:t>
      </w:r>
      <w:r w:rsidRPr="0049047A">
        <w:rPr>
          <w:rFonts w:cs="GE SS Text Light"/>
          <w:rtl/>
          <w:lang w:bidi="ar-LB"/>
        </w:rPr>
        <w:t>لم تستلم وزارة النفط تقارير الانتاج من</w:t>
      </w:r>
      <w:r w:rsidRPr="0049047A">
        <w:rPr>
          <w:rFonts w:cs="GE SS Text Light" w:hint="cs"/>
          <w:rtl/>
          <w:lang w:bidi="ar-LB"/>
        </w:rPr>
        <w:t xml:space="preserve"> إقليم كردستان</w:t>
      </w:r>
      <w:r w:rsidRPr="0049047A">
        <w:rPr>
          <w:rFonts w:cs="GE SS Text Light"/>
          <w:rtl/>
          <w:lang w:bidi="ar-LB"/>
        </w:rPr>
        <w:t xml:space="preserve"> </w:t>
      </w:r>
      <w:r w:rsidRPr="0049047A">
        <w:rPr>
          <w:rFonts w:cs="GE SS Text Light" w:hint="cs"/>
          <w:rtl/>
          <w:lang w:bidi="ar-LB"/>
        </w:rPr>
        <w:t>خلال</w:t>
      </w:r>
      <w:r w:rsidRPr="0049047A">
        <w:rPr>
          <w:rFonts w:cs="GE SS Text Light"/>
          <w:rtl/>
          <w:lang w:bidi="ar-LB"/>
        </w:rPr>
        <w:t xml:space="preserve"> </w:t>
      </w:r>
      <w:r w:rsidRPr="0049047A">
        <w:rPr>
          <w:rFonts w:cs="GE SS Text Light" w:hint="cs"/>
          <w:rtl/>
          <w:lang w:bidi="ar-LB"/>
        </w:rPr>
        <w:t>السنتين</w:t>
      </w:r>
      <w:r w:rsidRPr="0049047A">
        <w:rPr>
          <w:rFonts w:cs="GE SS Text Light"/>
          <w:rtl/>
          <w:lang w:bidi="ar-LB"/>
        </w:rPr>
        <w:t xml:space="preserve"> </w:t>
      </w:r>
      <w:r w:rsidRPr="0049047A">
        <w:rPr>
          <w:rFonts w:cs="GE SS Text Light" w:hint="cs"/>
          <w:rtl/>
          <w:lang w:bidi="ar-LB"/>
        </w:rPr>
        <w:t>المنتهيتين</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31 </w:t>
      </w:r>
      <w:r w:rsidRPr="0049047A">
        <w:rPr>
          <w:rFonts w:cs="GE SS Text Light" w:hint="cs"/>
          <w:rtl/>
          <w:lang w:bidi="ar-LB"/>
        </w:rPr>
        <w:t>كانون</w:t>
      </w:r>
      <w:r w:rsidRPr="0049047A">
        <w:rPr>
          <w:rFonts w:cs="GE SS Text Light"/>
          <w:rtl/>
          <w:lang w:bidi="ar-LB"/>
        </w:rPr>
        <w:t xml:space="preserve"> </w:t>
      </w:r>
      <w:r w:rsidRPr="0049047A">
        <w:rPr>
          <w:rFonts w:cs="GE SS Text Light" w:hint="cs"/>
          <w:rtl/>
          <w:lang w:bidi="ar-LB"/>
        </w:rPr>
        <w:t>الأول</w:t>
      </w:r>
      <w:r w:rsidRPr="0049047A">
        <w:rPr>
          <w:rFonts w:cs="GE SS Text Light"/>
          <w:rtl/>
          <w:lang w:bidi="ar-LB"/>
        </w:rPr>
        <w:t xml:space="preserve"> </w:t>
      </w:r>
      <w:r w:rsidRPr="0049047A">
        <w:rPr>
          <w:rFonts w:cs="GE SS Text Light"/>
          <w:rtl/>
          <w:lang w:bidi="fa-IR"/>
        </w:rPr>
        <w:t>۲۰۱۹</w:t>
      </w:r>
      <w:r w:rsidRPr="0049047A">
        <w:rPr>
          <w:rFonts w:cs="GE SS Text Light" w:hint="cs"/>
          <w:rtl/>
          <w:lang w:bidi="fa-IR"/>
        </w:rPr>
        <w:t xml:space="preserve"> و۲۰۲۰</w:t>
      </w:r>
      <w:r w:rsidRPr="0049047A">
        <w:rPr>
          <w:rFonts w:cs="GE SS Text Light"/>
          <w:rtl/>
          <w:lang w:bidi="fa-IR"/>
        </w:rPr>
        <w:t xml:space="preserve">. </w:t>
      </w:r>
      <w:r w:rsidRPr="0049047A">
        <w:rPr>
          <w:rFonts w:cs="GE SS Text Light" w:hint="cs"/>
          <w:rtl/>
          <w:lang w:bidi="fa-IR"/>
        </w:rPr>
        <w:t>و</w:t>
      </w:r>
      <w:r w:rsidRPr="0049047A">
        <w:rPr>
          <w:rFonts w:cs="GE SS Text Light"/>
          <w:rtl/>
          <w:lang w:bidi="ar-LB"/>
        </w:rPr>
        <w:t xml:space="preserve">أن التقارير المستلمة من قبل وزارة النفط تتضمن </w:t>
      </w:r>
      <w:r w:rsidRPr="0049047A">
        <w:rPr>
          <w:rFonts w:cs="GE SS Text Light" w:hint="cs"/>
          <w:rtl/>
          <w:lang w:bidi="ar-LB"/>
        </w:rPr>
        <w:t xml:space="preserve"> فقط </w:t>
      </w:r>
      <w:r w:rsidRPr="0049047A">
        <w:rPr>
          <w:rFonts w:cs="GE SS Text Light"/>
          <w:rtl/>
          <w:lang w:bidi="ar-LB"/>
        </w:rPr>
        <w:t>الكميات التي تم ضخها في الأنابيب ولا تشمل التقارير أي معلومات عن الكمية المنتجة في إقليم كردستان.</w:t>
      </w:r>
    </w:p>
    <w:p w:rsidR="00320919" w:rsidRPr="005600B0" w:rsidRDefault="00320919" w:rsidP="00EE0F42">
      <w:pPr>
        <w:bidi/>
        <w:ind w:left="1080"/>
        <w:jc w:val="both"/>
        <w:rPr>
          <w:rFonts w:cs="GE SS Text Light"/>
          <w:color w:val="FF0000"/>
          <w:lang w:val="en-CA" w:bidi="ar-LB"/>
        </w:rPr>
      </w:pPr>
      <w:r>
        <w:rPr>
          <w:rFonts w:cs="GE SS Text Light" w:hint="cs"/>
          <w:rtl/>
          <w:lang w:bidi="ar-LB"/>
        </w:rPr>
        <w:t>رابعا</w:t>
      </w:r>
      <w:r w:rsidRPr="0049047A">
        <w:rPr>
          <w:rFonts w:cs="GE SS Text Light" w:hint="cs"/>
          <w:rtl/>
          <w:lang w:bidi="ar-LB"/>
        </w:rPr>
        <w:t xml:space="preserve"> - استنادا</w:t>
      </w:r>
      <w:r w:rsidRPr="0049047A">
        <w:rPr>
          <w:rFonts w:cs="GE SS Text Light"/>
          <w:rtl/>
          <w:lang w:bidi="ar-LB"/>
        </w:rPr>
        <w:t xml:space="preserve"> إلى قرار مجلس الوزراء رقم</w:t>
      </w:r>
      <w:r w:rsidRPr="0049047A">
        <w:rPr>
          <w:rFonts w:cs="GE SS Text Light" w:hint="cs"/>
          <w:rtl/>
          <w:lang w:bidi="ar-LB"/>
        </w:rPr>
        <w:t xml:space="preserve"> (</w:t>
      </w:r>
      <w:r w:rsidRPr="0049047A">
        <w:rPr>
          <w:rFonts w:cs="GE SS Text Light"/>
          <w:rtl/>
          <w:lang w:bidi="ar-LB"/>
        </w:rPr>
        <w:t>80</w:t>
      </w:r>
      <w:r w:rsidRPr="0049047A">
        <w:rPr>
          <w:rFonts w:cs="GE SS Text Light" w:hint="cs"/>
          <w:rtl/>
          <w:lang w:bidi="ar-LB"/>
        </w:rPr>
        <w:t>)</w:t>
      </w:r>
      <w:r w:rsidRPr="0049047A">
        <w:rPr>
          <w:rFonts w:cs="GE SS Text Light"/>
          <w:rtl/>
          <w:lang w:bidi="ar-LB"/>
        </w:rPr>
        <w:t xml:space="preserve"> لسنة </w:t>
      </w:r>
      <w:r w:rsidRPr="0049047A">
        <w:rPr>
          <w:rFonts w:cs="GE SS Text Light"/>
          <w:rtl/>
          <w:lang w:bidi="fa-IR"/>
        </w:rPr>
        <w:t>۲۰۱۸</w:t>
      </w:r>
      <w:r w:rsidRPr="0049047A">
        <w:rPr>
          <w:rFonts w:cs="GE SS Text Light"/>
          <w:rtl/>
          <w:lang w:bidi="ar-LB"/>
        </w:rPr>
        <w:t xml:space="preserve">، </w:t>
      </w:r>
      <w:r w:rsidR="00EE0F42">
        <w:rPr>
          <w:rFonts w:cs="GE SS Text Light" w:hint="cs"/>
          <w:rtl/>
          <w:lang w:bidi="ar-LB"/>
        </w:rPr>
        <w:t>يتم</w:t>
      </w:r>
      <w:r w:rsidRPr="001F18A7">
        <w:rPr>
          <w:rFonts w:cs="GE SS Text Light" w:hint="cs"/>
          <w:rtl/>
          <w:lang w:bidi="ar-LB"/>
        </w:rPr>
        <w:t xml:space="preserve"> </w:t>
      </w:r>
      <w:r w:rsidRPr="001F18A7">
        <w:rPr>
          <w:rFonts w:cs="GE SS Text Light"/>
          <w:rtl/>
          <w:lang w:bidi="ar-LB"/>
        </w:rPr>
        <w:t>إناطة أعمال تطوير حقل</w:t>
      </w:r>
      <w:r w:rsidRPr="0049047A">
        <w:rPr>
          <w:rFonts w:cs="GE SS Text Light"/>
          <w:rtl/>
          <w:lang w:bidi="ar-LB"/>
        </w:rPr>
        <w:t xml:space="preserve"> مجنون النفطي بالجهد الوطني الى شركة نفط البصرة ويتم تنفيذ خطط التطوير بنفس المعايير والأساليب المعتمدة لشركات جولات التراخيص. وبالنظر لعدم توفر السيولة النقدية تقرر قيام شركة تسويق النفط ببيع كميات من النفط الخام وإيداعها في حساب مصرفي لدى المصرف العراقي للتجارة خاص بشركة نفط </w:t>
      </w:r>
      <w:r w:rsidRPr="00351B02">
        <w:rPr>
          <w:rFonts w:cs="GE SS Text Light"/>
          <w:rtl/>
          <w:lang w:bidi="ar-LB"/>
        </w:rPr>
        <w:t xml:space="preserve">البصرة. </w:t>
      </w:r>
      <w:r w:rsidRPr="00351B02">
        <w:rPr>
          <w:rFonts w:cs="GE SS Text Light" w:hint="cs"/>
          <w:rtl/>
          <w:lang w:bidi="ar-LB"/>
        </w:rPr>
        <w:t>حيث ي</w:t>
      </w:r>
      <w:r w:rsidRPr="00351B02">
        <w:rPr>
          <w:rFonts w:cs="GE SS Text Light"/>
          <w:rtl/>
          <w:lang w:bidi="ar-LB"/>
        </w:rPr>
        <w:t xml:space="preserve">تم تسجيل مبيعات النفط الخام لتمويل حقل مجنون على أنها مبيعات عقود خدمة وبالتالي </w:t>
      </w:r>
      <w:r w:rsidRPr="00351B02">
        <w:rPr>
          <w:rFonts w:cs="GE SS Text Light" w:hint="cs"/>
          <w:rtl/>
          <w:lang w:bidi="ar-LB"/>
        </w:rPr>
        <w:t>لا</w:t>
      </w:r>
      <w:r w:rsidRPr="00351B02">
        <w:rPr>
          <w:rFonts w:cs="GE SS Text Light"/>
          <w:rtl/>
          <w:lang w:bidi="ar-LB"/>
        </w:rPr>
        <w:t xml:space="preserve"> تسجل ضمن قائمة تحصيل مبيعات النفط المصدر.</w:t>
      </w:r>
    </w:p>
    <w:p w:rsidR="00320919" w:rsidRDefault="00320919" w:rsidP="00320919">
      <w:pPr>
        <w:bidi/>
        <w:ind w:left="1080"/>
        <w:jc w:val="both"/>
        <w:rPr>
          <w:rFonts w:cs="GE SS Text Light"/>
          <w:rtl/>
          <w:lang w:bidi="ar-LB"/>
        </w:rPr>
      </w:pPr>
      <w:r>
        <w:rPr>
          <w:rFonts w:cs="GE SS Text Light" w:hint="cs"/>
          <w:rtl/>
          <w:lang w:bidi="ar-LB"/>
        </w:rPr>
        <w:t>خامساً</w:t>
      </w:r>
      <w:r w:rsidRPr="0049047A">
        <w:rPr>
          <w:rFonts w:cs="GE SS Text Light" w:hint="cs"/>
          <w:rtl/>
          <w:lang w:bidi="ar-LB"/>
        </w:rPr>
        <w:t xml:space="preserve"> - قامت شركة تسويق النفط خلال السنتين 2018 و2019 ببيع كميات نفط خام من حقل القيارة محلياً وتم إيداع مبالغ هذه المبيعات لدى المصرف العراقي للتجارة. ولاحقاً لذلك، تم تحويل قيمة هذه المبيعات إلى حساب وزارة المالية لدى البنك المركزي العراقي (الحساب اللاحق رقم 300600) ول</w:t>
      </w:r>
      <w:r w:rsidRPr="0049047A">
        <w:rPr>
          <w:rFonts w:cs="GE SS Text Light" w:hint="eastAsia"/>
          <w:rtl/>
          <w:lang w:bidi="ar-LB"/>
        </w:rPr>
        <w:t>م</w:t>
      </w:r>
      <w:r w:rsidRPr="0049047A">
        <w:rPr>
          <w:rFonts w:cs="GE SS Text Light" w:hint="cs"/>
          <w:rtl/>
          <w:lang w:bidi="ar-LB"/>
        </w:rPr>
        <w:t xml:space="preserve"> يكن هناك مبيعات نفط خام من حقل القيارة</w:t>
      </w:r>
      <w:r>
        <w:rPr>
          <w:rFonts w:cs="GE SS Text Light" w:hint="cs"/>
          <w:rtl/>
          <w:lang w:bidi="ar-LB"/>
        </w:rPr>
        <w:t xml:space="preserve"> (البيع النقدي)</w:t>
      </w:r>
      <w:r w:rsidRPr="0049047A">
        <w:rPr>
          <w:rFonts w:cs="GE SS Text Light" w:hint="cs"/>
          <w:rtl/>
          <w:lang w:bidi="ar-LB"/>
        </w:rPr>
        <w:t xml:space="preserve"> خلال سنة 2020.</w:t>
      </w:r>
    </w:p>
    <w:p w:rsidR="002E0DDC" w:rsidRPr="0049047A" w:rsidRDefault="002E0DDC" w:rsidP="002E0DDC">
      <w:pPr>
        <w:bidi/>
        <w:ind w:left="1080"/>
        <w:jc w:val="both"/>
        <w:rPr>
          <w:rFonts w:cs="GE SS Text Light"/>
          <w:lang w:bidi="ar-LB"/>
        </w:rPr>
      </w:pPr>
    </w:p>
    <w:p w:rsidR="00320919" w:rsidRPr="0049047A" w:rsidRDefault="00320919" w:rsidP="00F40CFF">
      <w:pPr>
        <w:pStyle w:val="ListParagraph"/>
        <w:numPr>
          <w:ilvl w:val="0"/>
          <w:numId w:val="16"/>
        </w:numPr>
        <w:bidi/>
        <w:ind w:left="429"/>
        <w:rPr>
          <w:rFonts w:cs="GE SS Text Medium"/>
          <w:b/>
          <w:bCs/>
          <w:u w:val="single"/>
          <w:rtl/>
          <w:lang w:val="en-CA" w:bidi="ar-LB"/>
        </w:rPr>
      </w:pPr>
      <w:r w:rsidRPr="0049047A">
        <w:rPr>
          <w:rFonts w:ascii="ArialMT" w:cs="GE SS Text Medium" w:hint="cs"/>
          <w:b/>
          <w:bCs/>
          <w:u w:val="single"/>
          <w:rtl/>
        </w:rPr>
        <w:t xml:space="preserve">التحويلات على مستوى </w:t>
      </w:r>
      <w:r w:rsidR="00F40CFF">
        <w:rPr>
          <w:rFonts w:ascii="ArialMT" w:cs="GE SS Text Medium" w:hint="cs"/>
          <w:b/>
          <w:bCs/>
          <w:u w:val="single"/>
          <w:rtl/>
        </w:rPr>
        <w:t>الإقليم والمحافظات</w:t>
      </w:r>
    </w:p>
    <w:p w:rsidR="00320919" w:rsidRPr="0049047A" w:rsidRDefault="00320919" w:rsidP="00320919">
      <w:pPr>
        <w:bidi/>
        <w:jc w:val="both"/>
        <w:rPr>
          <w:rFonts w:eastAsia="Times New Roman" w:cs="GE SS Text Light"/>
          <w:lang w:val="en"/>
        </w:rPr>
      </w:pPr>
      <w:r w:rsidRPr="0049047A">
        <w:rPr>
          <w:rFonts w:eastAsia="Times New Roman" w:cs="GE SS Text Light"/>
          <w:rtl/>
          <w:lang w:val="en"/>
        </w:rPr>
        <w:t xml:space="preserve">وفقاً </w:t>
      </w:r>
      <w:r w:rsidRPr="0049047A">
        <w:rPr>
          <w:rFonts w:eastAsia="Times New Roman" w:cs="GE SS Text Light" w:hint="cs"/>
          <w:rtl/>
          <w:lang w:val="en"/>
        </w:rPr>
        <w:t>لقوانين الموازنة السنوية،</w:t>
      </w:r>
      <w:r w:rsidRPr="0049047A">
        <w:rPr>
          <w:rFonts w:eastAsia="Times New Roman" w:cs="GE SS Text Light"/>
          <w:rtl/>
          <w:lang w:val="en"/>
        </w:rPr>
        <w:t xml:space="preserve"> </w:t>
      </w:r>
      <w:r w:rsidRPr="0049047A">
        <w:rPr>
          <w:rFonts w:eastAsia="Times New Roman" w:cs="GE SS Text Light" w:hint="cs"/>
          <w:rtl/>
          <w:lang w:val="en"/>
        </w:rPr>
        <w:t>فان هناك نوعين</w:t>
      </w:r>
      <w:r w:rsidRPr="0049047A">
        <w:rPr>
          <w:rFonts w:eastAsia="Times New Roman" w:cs="GE SS Text Light"/>
          <w:rtl/>
          <w:lang w:val="en"/>
        </w:rPr>
        <w:t xml:space="preserve"> من التحويلات </w:t>
      </w:r>
      <w:r w:rsidRPr="0049047A">
        <w:rPr>
          <w:rFonts w:eastAsia="Times New Roman" w:cs="GE SS Text Light" w:hint="cs"/>
          <w:rtl/>
          <w:lang w:val="en"/>
        </w:rPr>
        <w:t xml:space="preserve">المالية المحلية تخصص ضمن الموازنة العامة </w:t>
      </w:r>
      <w:r w:rsidRPr="0049047A">
        <w:rPr>
          <w:rFonts w:eastAsia="Times New Roman" w:cs="GE SS Text Light"/>
          <w:rtl/>
          <w:lang w:val="en"/>
        </w:rPr>
        <w:t xml:space="preserve">الإتحادية </w:t>
      </w:r>
      <w:r w:rsidRPr="0049047A">
        <w:rPr>
          <w:rFonts w:eastAsia="Times New Roman" w:cs="GE SS Text Light" w:hint="cs"/>
          <w:rtl/>
          <w:lang w:val="en"/>
        </w:rPr>
        <w:t>وعل</w:t>
      </w:r>
      <w:r w:rsidRPr="0049047A">
        <w:rPr>
          <w:rFonts w:eastAsia="Times New Roman" w:cs="GE SS Text Light" w:hint="eastAsia"/>
          <w:rtl/>
          <w:lang w:val="en"/>
        </w:rPr>
        <w:t>ى</w:t>
      </w:r>
      <w:r w:rsidRPr="0049047A">
        <w:rPr>
          <w:rFonts w:eastAsia="Times New Roman" w:cs="GE SS Text Light" w:hint="cs"/>
          <w:rtl/>
          <w:lang w:val="en"/>
        </w:rPr>
        <w:t xml:space="preserve"> مستوى كل</w:t>
      </w:r>
      <w:r w:rsidRPr="0049047A">
        <w:rPr>
          <w:rFonts w:eastAsia="Times New Roman" w:cs="GE SS Text Light"/>
          <w:rtl/>
          <w:lang w:val="en"/>
        </w:rPr>
        <w:t xml:space="preserve"> محافظة من </w:t>
      </w:r>
      <w:r w:rsidRPr="0049047A">
        <w:rPr>
          <w:rFonts w:eastAsia="Times New Roman" w:cs="GE SS Text Light" w:hint="cs"/>
          <w:rtl/>
          <w:lang w:val="en"/>
        </w:rPr>
        <w:t>محافظات العراق وإقليم كردستان إضافة الى ما يت</w:t>
      </w:r>
      <w:r w:rsidRPr="0049047A">
        <w:rPr>
          <w:rFonts w:eastAsia="Times New Roman" w:cs="GE SS Text Light" w:hint="eastAsia"/>
          <w:rtl/>
          <w:lang w:val="en"/>
        </w:rPr>
        <w:t>م</w:t>
      </w:r>
      <w:r w:rsidRPr="0049047A">
        <w:rPr>
          <w:rFonts w:eastAsia="Times New Roman" w:cs="GE SS Text Light" w:hint="cs"/>
          <w:rtl/>
          <w:lang w:val="en"/>
        </w:rPr>
        <w:t xml:space="preserve"> تخصيصه لتلك المحافظات من الموازنتين الجارية والاستثمارية وهما:</w:t>
      </w:r>
      <w:r w:rsidRPr="0049047A">
        <w:rPr>
          <w:rFonts w:eastAsia="Times New Roman" w:cs="GE SS Text Light"/>
          <w:rtl/>
          <w:lang w:val="en"/>
        </w:rPr>
        <w:t xml:space="preserve"> </w:t>
      </w:r>
    </w:p>
    <w:p w:rsidR="00320919" w:rsidRPr="0049047A" w:rsidRDefault="00320919" w:rsidP="00320919">
      <w:pPr>
        <w:bidi/>
        <w:rPr>
          <w:rFonts w:cs="GE SS Text Light"/>
          <w:b/>
          <w:bCs/>
          <w:u w:val="single"/>
          <w:rtl/>
          <w:lang w:bidi="ar-LB"/>
        </w:rPr>
      </w:pPr>
      <w:r w:rsidRPr="0049047A">
        <w:rPr>
          <w:rFonts w:eastAsia="Times New Roman" w:cs="GE SS Text Light" w:hint="cs"/>
          <w:rtl/>
          <w:lang w:val="en"/>
        </w:rPr>
        <w:t xml:space="preserve">ا </w:t>
      </w:r>
      <w:r w:rsidR="0080569A">
        <w:rPr>
          <w:rFonts w:ascii="Times New Roman" w:eastAsia="Times New Roman" w:hAnsi="Times New Roman" w:cs="Times New Roman" w:hint="cs"/>
          <w:rtl/>
          <w:lang w:val="en"/>
        </w:rPr>
        <w:t>–</w:t>
      </w:r>
      <w:r w:rsidRPr="0049047A">
        <w:rPr>
          <w:rFonts w:eastAsia="Times New Roman" w:cs="GE SS Text Light" w:hint="cs"/>
          <w:rtl/>
          <w:lang w:val="en"/>
        </w:rPr>
        <w:t xml:space="preserve"> </w:t>
      </w:r>
      <w:r w:rsidRPr="0049047A">
        <w:rPr>
          <w:rFonts w:eastAsia="Times New Roman" w:cs="GE SS Text Light"/>
          <w:b/>
          <w:bCs/>
          <w:u w:val="single"/>
          <w:rtl/>
          <w:lang w:val="en"/>
        </w:rPr>
        <w:t>تخصيص</w:t>
      </w:r>
      <w:r w:rsidRPr="0049047A">
        <w:rPr>
          <w:rFonts w:eastAsia="Times New Roman" w:cs="GE SS Text Light" w:hint="cs"/>
          <w:b/>
          <w:bCs/>
          <w:u w:val="single"/>
          <w:rtl/>
          <w:lang w:val="en"/>
        </w:rPr>
        <w:t>ات</w:t>
      </w:r>
      <w:r w:rsidR="0080569A">
        <w:rPr>
          <w:rFonts w:eastAsia="Times New Roman" w:cs="GE SS Text Light" w:hint="cs"/>
          <w:b/>
          <w:bCs/>
          <w:u w:val="single"/>
          <w:rtl/>
          <w:lang w:val="en"/>
        </w:rPr>
        <w:t xml:space="preserve"> وتمويلات</w:t>
      </w:r>
      <w:r w:rsidRPr="0049047A">
        <w:rPr>
          <w:rFonts w:eastAsia="Times New Roman" w:cs="GE SS Text Light"/>
          <w:b/>
          <w:bCs/>
          <w:u w:val="single"/>
          <w:rtl/>
          <w:lang w:val="en"/>
        </w:rPr>
        <w:t xml:space="preserve"> </w:t>
      </w:r>
      <w:r w:rsidRPr="0049047A">
        <w:rPr>
          <w:rFonts w:cs="GE SS Text Light" w:hint="cs"/>
          <w:b/>
          <w:bCs/>
          <w:u w:val="single"/>
          <w:rtl/>
          <w:lang w:bidi="ar-LB"/>
        </w:rPr>
        <w:t>البتر ودولا</w:t>
      </w:r>
      <w:r w:rsidRPr="0049047A">
        <w:rPr>
          <w:rFonts w:cs="GE SS Text Light" w:hint="eastAsia"/>
          <w:b/>
          <w:bCs/>
          <w:u w:val="single"/>
          <w:rtl/>
          <w:lang w:bidi="ar-LB"/>
        </w:rPr>
        <w:t>ر</w:t>
      </w:r>
    </w:p>
    <w:p w:rsidR="00320919" w:rsidRPr="0049047A" w:rsidRDefault="00320919" w:rsidP="00320919">
      <w:pPr>
        <w:bidi/>
        <w:jc w:val="both"/>
        <w:rPr>
          <w:rFonts w:eastAsia="Times New Roman" w:cs="GE SS Text Light"/>
          <w:rtl/>
          <w:lang w:val="en"/>
        </w:rPr>
      </w:pPr>
      <w:r w:rsidRPr="0049047A">
        <w:rPr>
          <w:rFonts w:eastAsia="Times New Roman" w:cs="GE SS Text Light" w:hint="cs"/>
          <w:rtl/>
          <w:lang w:val="en" w:bidi="ar-LB"/>
        </w:rPr>
        <w:t xml:space="preserve">        تحتسب تخصيصات البترودولا</w:t>
      </w:r>
      <w:r w:rsidRPr="0049047A">
        <w:rPr>
          <w:rFonts w:eastAsia="Times New Roman" w:cs="GE SS Text Light" w:hint="eastAsia"/>
          <w:rtl/>
          <w:lang w:val="en" w:bidi="ar-LB"/>
        </w:rPr>
        <w:t>ر</w:t>
      </w:r>
      <w:r w:rsidRPr="0049047A">
        <w:rPr>
          <w:rFonts w:eastAsia="Times New Roman" w:cs="GE SS Text Light" w:hint="cs"/>
          <w:rtl/>
          <w:lang w:val="en" w:bidi="ar-LB"/>
        </w:rPr>
        <w:t xml:space="preserve"> للمحافظات التي ليها نشاط يتعلق بالصناعات البترولية سواء كان انتاج نفط</w:t>
      </w:r>
      <w:r w:rsidR="00356FCA">
        <w:rPr>
          <w:rFonts w:eastAsia="Times New Roman" w:cs="GE SS Text Light" w:hint="cs"/>
          <w:rtl/>
          <w:lang w:val="en" w:bidi="ar-LB"/>
        </w:rPr>
        <w:t xml:space="preserve"> خام</w:t>
      </w:r>
      <w:r w:rsidRPr="0049047A">
        <w:rPr>
          <w:rFonts w:eastAsia="Times New Roman" w:cs="GE SS Text Light" w:hint="cs"/>
          <w:rtl/>
          <w:lang w:val="en" w:bidi="ar-LB"/>
        </w:rPr>
        <w:t xml:space="preserve"> او</w:t>
      </w:r>
      <w:r w:rsidR="00356FCA">
        <w:rPr>
          <w:rFonts w:eastAsia="Times New Roman" w:cs="GE SS Text Light" w:hint="cs"/>
          <w:rtl/>
          <w:lang w:val="en" w:bidi="ar-LB"/>
        </w:rPr>
        <w:t xml:space="preserve"> </w:t>
      </w:r>
      <w:r w:rsidRPr="0049047A">
        <w:rPr>
          <w:rFonts w:eastAsia="Times New Roman" w:cs="GE SS Text Light" w:hint="cs"/>
          <w:rtl/>
          <w:lang w:val="en" w:bidi="ar-LB"/>
        </w:rPr>
        <w:t>غاز او</w:t>
      </w:r>
      <w:r w:rsidR="00356FCA">
        <w:rPr>
          <w:rFonts w:eastAsia="Times New Roman" w:cs="GE SS Text Light" w:hint="cs"/>
          <w:rtl/>
          <w:lang w:val="en" w:bidi="ar-LB"/>
        </w:rPr>
        <w:t xml:space="preserve"> </w:t>
      </w:r>
      <w:r w:rsidRPr="0049047A">
        <w:rPr>
          <w:rFonts w:eastAsia="Times New Roman" w:cs="GE SS Text Light" w:hint="cs"/>
          <w:rtl/>
          <w:lang w:val="en" w:bidi="ar-LB"/>
        </w:rPr>
        <w:t>تصفية و</w:t>
      </w:r>
      <w:r w:rsidRPr="0049047A">
        <w:rPr>
          <w:rFonts w:eastAsia="Times New Roman" w:cs="GE SS Text Light"/>
          <w:rtl/>
          <w:lang w:val="en"/>
        </w:rPr>
        <w:t xml:space="preserve">فيما </w:t>
      </w:r>
      <w:r w:rsidRPr="0049047A">
        <w:rPr>
          <w:rFonts w:eastAsia="Times New Roman" w:cs="GE SS Text Light" w:hint="cs"/>
          <w:rtl/>
          <w:lang w:val="en"/>
        </w:rPr>
        <w:t>يأتي نستعرض وصف</w:t>
      </w:r>
      <w:r w:rsidRPr="0049047A">
        <w:rPr>
          <w:rFonts w:eastAsia="Times New Roman" w:cs="GE SS Text Light"/>
          <w:rtl/>
          <w:lang w:val="en"/>
        </w:rPr>
        <w:t xml:space="preserve"> للمنهجية التي تطبقها وزارة المالية </w:t>
      </w:r>
      <w:r w:rsidRPr="0049047A">
        <w:rPr>
          <w:rFonts w:eastAsia="Times New Roman" w:cs="GE SS Text Light" w:hint="cs"/>
          <w:rtl/>
          <w:lang w:val="en"/>
        </w:rPr>
        <w:t>لاحتساب ت</w:t>
      </w:r>
      <w:r w:rsidRPr="0049047A">
        <w:rPr>
          <w:rFonts w:eastAsia="Times New Roman" w:cs="GE SS Text Light"/>
          <w:rtl/>
          <w:lang w:val="en"/>
        </w:rPr>
        <w:t xml:space="preserve">خصصات </w:t>
      </w:r>
      <w:r w:rsidRPr="0049047A">
        <w:rPr>
          <w:rFonts w:eastAsia="Times New Roman" w:cs="GE SS Text Light" w:hint="cs"/>
          <w:rtl/>
          <w:lang w:val="en"/>
        </w:rPr>
        <w:t>البترودولا</w:t>
      </w:r>
      <w:r w:rsidRPr="0049047A">
        <w:rPr>
          <w:rFonts w:eastAsia="Times New Roman" w:cs="GE SS Text Light" w:hint="eastAsia"/>
          <w:rtl/>
          <w:lang w:val="en"/>
        </w:rPr>
        <w:t>ر</w:t>
      </w:r>
      <w:r w:rsidRPr="0049047A">
        <w:rPr>
          <w:rFonts w:eastAsia="Times New Roman" w:cs="GE SS Text Light"/>
          <w:rtl/>
          <w:lang w:val="en"/>
        </w:rPr>
        <w:t xml:space="preserve"> </w:t>
      </w:r>
      <w:r w:rsidRPr="0049047A">
        <w:rPr>
          <w:rFonts w:eastAsia="Times New Roman" w:cs="GE SS Text Light" w:hint="cs"/>
          <w:rtl/>
          <w:lang w:val="en"/>
        </w:rPr>
        <w:t>و</w:t>
      </w:r>
      <w:r w:rsidRPr="0049047A">
        <w:rPr>
          <w:rFonts w:eastAsia="Times New Roman" w:cs="GE SS Text Light"/>
          <w:rtl/>
          <w:lang w:val="en"/>
        </w:rPr>
        <w:t xml:space="preserve">كما </w:t>
      </w:r>
      <w:r w:rsidRPr="0049047A">
        <w:rPr>
          <w:rFonts w:eastAsia="Times New Roman" w:cs="GE SS Text Light" w:hint="cs"/>
          <w:rtl/>
          <w:lang w:val="en"/>
        </w:rPr>
        <w:t xml:space="preserve">ورد في قانون الموازنة العامة الإتحادية رقم </w:t>
      </w:r>
      <w:r w:rsidRPr="0049047A">
        <w:rPr>
          <w:rFonts w:eastAsia="Times New Roman" w:cs="GE SS Text Light"/>
          <w:rtl/>
          <w:lang w:val="en"/>
        </w:rPr>
        <w:t>(</w:t>
      </w:r>
      <w:r w:rsidRPr="0049047A">
        <w:rPr>
          <w:rFonts w:eastAsia="Times New Roman" w:cs="GE SS Text Light" w:hint="cs"/>
          <w:rtl/>
          <w:lang w:val="en"/>
        </w:rPr>
        <w:t xml:space="preserve">1) لسنة 2019 (الفصل الثاني </w:t>
      </w:r>
      <w:r w:rsidRPr="0049047A">
        <w:rPr>
          <w:rFonts w:ascii="Times New Roman" w:eastAsia="Times New Roman" w:hAnsi="Times New Roman" w:cs="Times New Roman" w:hint="cs"/>
          <w:rtl/>
          <w:lang w:val="en"/>
        </w:rPr>
        <w:t>–</w:t>
      </w:r>
      <w:r w:rsidRPr="0049047A">
        <w:rPr>
          <w:rFonts w:eastAsia="Times New Roman" w:cs="GE SS Text Light" w:hint="cs"/>
          <w:rtl/>
          <w:lang w:val="en"/>
        </w:rPr>
        <w:t xml:space="preserve"> المادة 2 </w:t>
      </w:r>
      <w:r w:rsidRPr="0049047A">
        <w:rPr>
          <w:rFonts w:ascii="Times New Roman" w:eastAsia="Times New Roman" w:hAnsi="Times New Roman" w:cs="Times New Roman" w:hint="cs"/>
          <w:rtl/>
          <w:lang w:val="en"/>
        </w:rPr>
        <w:t>–</w:t>
      </w:r>
      <w:r w:rsidRPr="0049047A">
        <w:rPr>
          <w:rFonts w:ascii="Times New Roman" w:eastAsia="Times New Roman" w:hAnsi="Times New Roman" w:cs="GE SS Text Light" w:hint="cs"/>
          <w:rtl/>
          <w:lang w:val="en" w:bidi="ar-LB"/>
        </w:rPr>
        <w:t xml:space="preserve"> أولاً </w:t>
      </w:r>
      <w:r w:rsidRPr="0049047A">
        <w:rPr>
          <w:rFonts w:ascii="Times New Roman" w:eastAsia="Times New Roman" w:hAnsi="Times New Roman" w:cs="Times New Roman" w:hint="cs"/>
          <w:rtl/>
          <w:lang w:val="en" w:bidi="ar-LB"/>
        </w:rPr>
        <w:t xml:space="preserve">- </w:t>
      </w:r>
      <w:r w:rsidRPr="0049047A">
        <w:rPr>
          <w:rFonts w:eastAsia="Times New Roman" w:cs="GE SS Text Light" w:hint="cs"/>
          <w:rtl/>
          <w:lang w:val="en"/>
        </w:rPr>
        <w:t>5):</w:t>
      </w:r>
    </w:p>
    <w:p w:rsidR="00320919" w:rsidRPr="0049047A" w:rsidRDefault="00320919" w:rsidP="00320919">
      <w:pPr>
        <w:bidi/>
        <w:jc w:val="both"/>
        <w:rPr>
          <w:rFonts w:cs="GE SS Text Light"/>
          <w:rtl/>
          <w:lang w:bidi="ar-JO"/>
        </w:rPr>
      </w:pPr>
      <w:r w:rsidRPr="0049047A">
        <w:rPr>
          <w:rFonts w:cs="GE SS Text Light" w:hint="cs"/>
          <w:rtl/>
          <w:lang w:bidi="ar-JO"/>
        </w:rPr>
        <w:lastRenderedPageBreak/>
        <w:t xml:space="preserve">أولا - </w:t>
      </w:r>
      <w:r w:rsidRPr="0049047A">
        <w:rPr>
          <w:rFonts w:cs="GE SS Text Light"/>
          <w:rtl/>
          <w:lang w:bidi="ar-JO"/>
        </w:rPr>
        <w:t>تعتمد نسبة ( 5%) (خمسة من المائة) من إيرادات النفط الخام المنتج في المحافظة و ( 5%) (خمسة من المائة) من إيرادات النفط الخام المكرر في مصافي المحافظة و</w:t>
      </w:r>
      <w:r w:rsidRPr="0049047A">
        <w:rPr>
          <w:rFonts w:cs="GE SS Text Light" w:hint="cs"/>
          <w:rtl/>
          <w:lang w:bidi="ar-JO"/>
        </w:rPr>
        <w:t xml:space="preserve"> </w:t>
      </w:r>
      <w:r w:rsidRPr="0049047A">
        <w:rPr>
          <w:rFonts w:cs="GE SS Text Light"/>
          <w:rtl/>
          <w:lang w:bidi="ar-JO"/>
        </w:rPr>
        <w:t>( 5%) (خمسة من المائة) من إيرادات الغاز الطبيعي المنتج في المحافظة، على أن تخير المحافظة في اختيار إحدى الإيرادات المنتجة آنفاً وعلى أن يخصص مبلغ مقداره</w:t>
      </w:r>
      <w:r w:rsidRPr="0049047A">
        <w:rPr>
          <w:rFonts w:cs="GE SS Text Light" w:hint="cs"/>
          <w:rtl/>
          <w:lang w:bidi="ar-JO"/>
        </w:rPr>
        <w:t xml:space="preserve"> </w:t>
      </w:r>
      <w:r w:rsidRPr="0049047A">
        <w:rPr>
          <w:rFonts w:cs="GE SS Text Light"/>
          <w:rtl/>
          <w:lang w:bidi="ar-JO"/>
        </w:rPr>
        <w:t>(1</w:t>
      </w:r>
      <w:r w:rsidRPr="0049047A">
        <w:rPr>
          <w:rFonts w:cs="GE SS Text Light" w:hint="cs"/>
          <w:rtl/>
          <w:lang w:bidi="ar-JO"/>
        </w:rPr>
        <w:t>،</w:t>
      </w:r>
      <w:r w:rsidRPr="0049047A">
        <w:rPr>
          <w:rFonts w:cs="GE SS Text Light"/>
          <w:rtl/>
          <w:lang w:bidi="ar-JO"/>
        </w:rPr>
        <w:t>000</w:t>
      </w:r>
      <w:r w:rsidRPr="0049047A">
        <w:rPr>
          <w:rFonts w:cs="GE SS Text Light" w:hint="cs"/>
          <w:rtl/>
          <w:lang w:bidi="ar-JO"/>
        </w:rPr>
        <w:t>،</w:t>
      </w:r>
      <w:r w:rsidRPr="0049047A">
        <w:rPr>
          <w:rFonts w:cs="GE SS Text Light"/>
          <w:rtl/>
          <w:lang w:bidi="ar-JO"/>
        </w:rPr>
        <w:t>000</w:t>
      </w:r>
      <w:r w:rsidRPr="0049047A">
        <w:rPr>
          <w:rFonts w:cs="GE SS Text Light" w:hint="cs"/>
          <w:rtl/>
          <w:lang w:bidi="ar-JO"/>
        </w:rPr>
        <w:t>،</w:t>
      </w:r>
      <w:r w:rsidRPr="0049047A">
        <w:rPr>
          <w:rFonts w:cs="GE SS Text Light"/>
          <w:rtl/>
          <w:lang w:bidi="ar-JO"/>
        </w:rPr>
        <w:t xml:space="preserve">000 ) ألف دينار ( ترليون دينار)، بصفة مشاريع الى المحافظات المنتجة من أصل التخصيصات المشار إليها بالبند (أولا- 1-) من المادة ( 2) </w:t>
      </w:r>
      <w:r w:rsidRPr="0049047A">
        <w:rPr>
          <w:rFonts w:cs="GE SS Text Light" w:hint="cs"/>
          <w:rtl/>
          <w:lang w:bidi="ar-JO"/>
        </w:rPr>
        <w:t>من قانون الموازنة المعني،</w:t>
      </w:r>
      <w:r w:rsidRPr="0049047A">
        <w:rPr>
          <w:rFonts w:cs="GE SS Text Light"/>
          <w:rtl/>
          <w:lang w:bidi="ar-JO"/>
        </w:rPr>
        <w:t xml:space="preserve"> وللمحافظ بعد مصادقة مجلس المحافظة حق التصرف والاستخدام بما لا يزيد على ( 50 %) (خمسين من المائة) من التخصيصات المشار إليها آنفاً لغرض استيراد الطاقة الكهربائية أو تقديم الخدمات للمحافظة وتنظيفها أو نفقات العلاج للمرضى داخل وخارج العراق أو للنفقات الجارية بحسب احتياجات المحافظة، وتكون أولوية الإنفاق للمناطق الأكثر تضرراً من إنتاج وتصفية النفط ولمشاريع حماية البيئة وذلك من خلال إجراء المناقلة المطلوبة، وعلى أن يتم إجراء التسويات الحسابية بعد تدقيقها من قبل ديوان الرقابة المالية الاتحادي في موازنة السنة اللاحقة بما فيها مستحقات المحافظة للسنوات السابقة التي لم يجري تخصيص مبالغ لها والمدققة من قبل ديوان الرقابة المالية الاتحادية وتخصيص </w:t>
      </w:r>
      <w:r w:rsidRPr="0049047A">
        <w:rPr>
          <w:rFonts w:cs="GE SS Text Light" w:hint="cs"/>
          <w:rtl/>
          <w:lang w:bidi="ar-JO"/>
        </w:rPr>
        <w:t xml:space="preserve"> نسبة </w:t>
      </w:r>
      <w:r w:rsidRPr="0049047A">
        <w:rPr>
          <w:rFonts w:cs="GE SS Text Light"/>
          <w:rtl/>
          <w:lang w:bidi="ar-JO"/>
        </w:rPr>
        <w:t>( 20 %) (عشرين من المائة) من المبالغ المتحققة من زيادة الإيرادات النفطية عن الإيرادات المخططة الواردة في قانون الموازنة العامة الاتحادية لسنة / 2019 بعد تغطية العجز المخطط وعلى ان يتم منحها للمناطق الأكثر ضرراً .</w:t>
      </w:r>
    </w:p>
    <w:p w:rsidR="00320919" w:rsidRPr="0049047A" w:rsidRDefault="00320919" w:rsidP="00320919">
      <w:pPr>
        <w:bidi/>
        <w:jc w:val="both"/>
        <w:rPr>
          <w:rFonts w:eastAsia="Times New Roman" w:cs="GE SS Text Light"/>
          <w:rtl/>
          <w:lang w:val="en" w:bidi="ar-LB"/>
        </w:rPr>
      </w:pPr>
      <w:r w:rsidRPr="0049047A">
        <w:rPr>
          <w:rFonts w:cs="GE SS Text Light" w:hint="cs"/>
          <w:rtl/>
          <w:lang w:bidi="ar-JO"/>
        </w:rPr>
        <w:t xml:space="preserve">في سنة 2021، تم حدوث تطور مهم في موضوع تخصيصات البترودولار، حيث نصت المادة (2 </w:t>
      </w:r>
      <w:r w:rsidRPr="0049047A">
        <w:rPr>
          <w:rFonts w:ascii="Times New Roman" w:hAnsi="Times New Roman" w:cs="Times New Roman" w:hint="cs"/>
          <w:rtl/>
          <w:lang w:bidi="ar-JO"/>
        </w:rPr>
        <w:t>–</w:t>
      </w:r>
      <w:r w:rsidRPr="0049047A">
        <w:rPr>
          <w:rFonts w:cs="GE SS Text Light" w:hint="cs"/>
          <w:rtl/>
          <w:lang w:bidi="ar-JO"/>
        </w:rPr>
        <w:t xml:space="preserve"> أولاً </w:t>
      </w:r>
      <w:r w:rsidRPr="0049047A">
        <w:rPr>
          <w:rFonts w:ascii="Times New Roman" w:hAnsi="Times New Roman" w:cs="Times New Roman" w:hint="cs"/>
          <w:rtl/>
          <w:lang w:bidi="ar-JO"/>
        </w:rPr>
        <w:t>–</w:t>
      </w:r>
      <w:r w:rsidRPr="0049047A">
        <w:rPr>
          <w:rFonts w:cs="GE SS Text Light" w:hint="cs"/>
          <w:rtl/>
          <w:lang w:bidi="ar-JO"/>
        </w:rPr>
        <w:t xml:space="preserve"> 8) من قانون الموازنة الإتحادية للسنة المالية 2021 على تأسيس</w:t>
      </w:r>
      <w:r w:rsidRPr="0049047A">
        <w:rPr>
          <w:rFonts w:cs="GE SS Text Light"/>
          <w:rtl/>
          <w:lang w:bidi="ar-JO"/>
        </w:rPr>
        <w:t xml:space="preserve"> صناديق في جميع المحافظات المنتجة للنفط الخام او للنفط المكرر او الغاز يسمى (صندوق البترودولار) يدار من قبل المحافظ المعني يتم تمويله شهريا من زيادة فرق السعر الحاصل </w:t>
      </w:r>
      <w:r w:rsidRPr="0049047A">
        <w:rPr>
          <w:rFonts w:cs="GE SS Text Light" w:hint="cs"/>
          <w:rtl/>
          <w:lang w:bidi="ar-JO"/>
        </w:rPr>
        <w:t>بأسعار</w:t>
      </w:r>
      <w:r w:rsidRPr="0049047A">
        <w:rPr>
          <w:rFonts w:cs="GE SS Text Light"/>
          <w:rtl/>
          <w:lang w:bidi="ar-JO"/>
        </w:rPr>
        <w:t xml:space="preserve"> بيع النفط الخام عما مثبت عليه في المادة (1</w:t>
      </w:r>
      <w:r w:rsidRPr="0049047A">
        <w:rPr>
          <w:rFonts w:cs="GE SS Text Light" w:hint="cs"/>
          <w:rtl/>
          <w:lang w:bidi="ar-JO"/>
        </w:rPr>
        <w:t xml:space="preserve"> </w:t>
      </w:r>
      <w:r w:rsidRPr="0049047A">
        <w:rPr>
          <w:rFonts w:ascii="Times New Roman" w:hAnsi="Times New Roman" w:cs="Times New Roman" w:hint="cs"/>
          <w:rtl/>
          <w:lang w:bidi="ar-JO"/>
        </w:rPr>
        <w:t>–</w:t>
      </w:r>
      <w:r w:rsidRPr="0049047A">
        <w:rPr>
          <w:rFonts w:cs="GE SS Text Light" w:hint="cs"/>
          <w:rtl/>
          <w:lang w:bidi="ar-JO"/>
        </w:rPr>
        <w:t xml:space="preserve"> </w:t>
      </w:r>
      <w:r w:rsidRPr="0049047A">
        <w:rPr>
          <w:rFonts w:cs="GE SS Text Light"/>
          <w:rtl/>
          <w:lang w:bidi="ar-JO"/>
        </w:rPr>
        <w:t>اولا</w:t>
      </w:r>
      <w:r w:rsidRPr="0049047A">
        <w:rPr>
          <w:rFonts w:cs="GE SS Text Light" w:hint="cs"/>
          <w:rtl/>
          <w:lang w:bidi="ar-JO"/>
        </w:rPr>
        <w:t xml:space="preserve">ً </w:t>
      </w:r>
      <w:r w:rsidRPr="0049047A">
        <w:rPr>
          <w:rFonts w:ascii="Times New Roman" w:hAnsi="Times New Roman" w:cs="Times New Roman" w:hint="cs"/>
          <w:rtl/>
          <w:lang w:bidi="ar-JO"/>
        </w:rPr>
        <w:t>–</w:t>
      </w:r>
      <w:r w:rsidRPr="0049047A">
        <w:rPr>
          <w:rFonts w:cs="GE SS Text Light" w:hint="cs"/>
          <w:rtl/>
          <w:lang w:bidi="ar-JO"/>
        </w:rPr>
        <w:t xml:space="preserve"> </w:t>
      </w:r>
      <w:r w:rsidRPr="0049047A">
        <w:rPr>
          <w:rFonts w:cs="GE SS Text Light"/>
          <w:rtl/>
          <w:lang w:bidi="ar-JO"/>
        </w:rPr>
        <w:t>ب</w:t>
      </w:r>
      <w:r w:rsidRPr="0049047A">
        <w:rPr>
          <w:rFonts w:cs="GE SS Text Light" w:hint="cs"/>
          <w:rtl/>
          <w:lang w:bidi="ar-JO"/>
        </w:rPr>
        <w:t>) الخاصة باحتساب الإيرادات المخمنة على أساس سعر محدد لتصدير برميل النفط الخام</w:t>
      </w:r>
      <w:r w:rsidRPr="0049047A">
        <w:rPr>
          <w:rFonts w:cs="GE SS Text Light"/>
          <w:rtl/>
          <w:lang w:bidi="ar-JO"/>
        </w:rPr>
        <w:t xml:space="preserve"> من </w:t>
      </w:r>
      <w:r w:rsidRPr="0049047A">
        <w:rPr>
          <w:rFonts w:cs="GE SS Text Light" w:hint="cs"/>
          <w:rtl/>
          <w:lang w:bidi="ar-JO"/>
        </w:rPr>
        <w:t>ذلك</w:t>
      </w:r>
      <w:r w:rsidRPr="0049047A">
        <w:rPr>
          <w:rFonts w:cs="GE SS Text Light"/>
          <w:rtl/>
          <w:lang w:bidi="ar-JO"/>
        </w:rPr>
        <w:t xml:space="preserve"> القانون ويضاف </w:t>
      </w:r>
      <w:r w:rsidRPr="0049047A">
        <w:rPr>
          <w:rFonts w:cs="GE SS Text Light" w:hint="cs"/>
          <w:rtl/>
          <w:lang w:bidi="ar-JO"/>
        </w:rPr>
        <w:t>لأصل</w:t>
      </w:r>
      <w:r w:rsidRPr="0049047A">
        <w:rPr>
          <w:rFonts w:cs="GE SS Text Light"/>
          <w:rtl/>
          <w:lang w:bidi="ar-JO"/>
        </w:rPr>
        <w:t xml:space="preserve"> المبالغ المثبتة في المادة (2</w:t>
      </w:r>
      <w:r w:rsidRPr="0049047A">
        <w:rPr>
          <w:rFonts w:cs="GE SS Text Light" w:hint="cs"/>
          <w:rtl/>
          <w:lang w:bidi="ar-JO"/>
        </w:rPr>
        <w:t xml:space="preserve"> </w:t>
      </w:r>
      <w:r w:rsidRPr="0049047A">
        <w:rPr>
          <w:rFonts w:ascii="Times New Roman" w:hAnsi="Times New Roman" w:cs="Times New Roman" w:hint="cs"/>
          <w:rtl/>
          <w:lang w:bidi="ar-JO"/>
        </w:rPr>
        <w:t>–</w:t>
      </w:r>
      <w:r w:rsidRPr="0049047A">
        <w:rPr>
          <w:rFonts w:cs="GE SS Text Light" w:hint="cs"/>
          <w:rtl/>
          <w:lang w:bidi="ar-JO"/>
        </w:rPr>
        <w:t xml:space="preserve"> </w:t>
      </w:r>
      <w:r w:rsidRPr="0049047A">
        <w:rPr>
          <w:rFonts w:cs="GE SS Text Light"/>
          <w:rtl/>
          <w:lang w:bidi="ar-JO"/>
        </w:rPr>
        <w:t>اولا</w:t>
      </w:r>
      <w:r w:rsidRPr="0049047A">
        <w:rPr>
          <w:rFonts w:cs="GE SS Text Light" w:hint="cs"/>
          <w:rtl/>
          <w:lang w:bidi="ar-JO"/>
        </w:rPr>
        <w:t xml:space="preserve">ً </w:t>
      </w:r>
      <w:r w:rsidRPr="0049047A">
        <w:rPr>
          <w:rFonts w:ascii="Times New Roman" w:hAnsi="Times New Roman" w:cs="Times New Roman" w:hint="cs"/>
          <w:rtl/>
          <w:lang w:bidi="ar-JO"/>
        </w:rPr>
        <w:t>–</w:t>
      </w:r>
      <w:r w:rsidRPr="0049047A">
        <w:rPr>
          <w:rFonts w:cs="GE SS Text Light" w:hint="cs"/>
          <w:rtl/>
          <w:lang w:bidi="ar-JO"/>
        </w:rPr>
        <w:t xml:space="preserve"> 5 الخاصة باحتساب البترودولار) </w:t>
      </w:r>
      <w:r w:rsidRPr="0049047A">
        <w:rPr>
          <w:rFonts w:cs="GE SS Text Light"/>
          <w:rtl/>
          <w:lang w:bidi="ar-JO"/>
        </w:rPr>
        <w:t xml:space="preserve">وفقا </w:t>
      </w:r>
      <w:r w:rsidRPr="0049047A">
        <w:rPr>
          <w:rFonts w:cs="GE SS Text Light" w:hint="cs"/>
          <w:rtl/>
          <w:lang w:bidi="ar-JO"/>
        </w:rPr>
        <w:t>لأحكام</w:t>
      </w:r>
      <w:r w:rsidRPr="0049047A">
        <w:rPr>
          <w:rFonts w:cs="GE SS Text Light"/>
          <w:rtl/>
          <w:lang w:bidi="ar-JO"/>
        </w:rPr>
        <w:t xml:space="preserve"> نفس المادة</w:t>
      </w:r>
      <w:r w:rsidRPr="0049047A">
        <w:rPr>
          <w:rFonts w:cs="GE SS Text Light" w:hint="cs"/>
          <w:rtl/>
          <w:lang w:bidi="ar-JO"/>
        </w:rPr>
        <w:t xml:space="preserve">، ولكن تم إلغاء هذه </w:t>
      </w:r>
      <w:r w:rsidRPr="00D6516E">
        <w:rPr>
          <w:rFonts w:cs="GE SS Text Light" w:hint="cs"/>
          <w:rtl/>
          <w:lang w:bidi="ar-JO"/>
        </w:rPr>
        <w:t xml:space="preserve">المادة (2 </w:t>
      </w:r>
      <w:r w:rsidRPr="00D6516E">
        <w:rPr>
          <w:rFonts w:ascii="Times New Roman" w:hAnsi="Times New Roman" w:cs="Times New Roman" w:hint="cs"/>
          <w:rtl/>
          <w:lang w:bidi="ar-JO"/>
        </w:rPr>
        <w:t>–</w:t>
      </w:r>
      <w:r w:rsidRPr="00D6516E">
        <w:rPr>
          <w:rFonts w:cs="GE SS Text Light" w:hint="cs"/>
          <w:rtl/>
          <w:lang w:bidi="ar-JO"/>
        </w:rPr>
        <w:t xml:space="preserve"> أولاً </w:t>
      </w:r>
      <w:r w:rsidRPr="00D6516E">
        <w:rPr>
          <w:rFonts w:ascii="Times New Roman" w:hAnsi="Times New Roman" w:cs="Times New Roman" w:hint="cs"/>
          <w:rtl/>
          <w:lang w:bidi="ar-JO"/>
        </w:rPr>
        <w:t>–</w:t>
      </w:r>
      <w:r w:rsidRPr="00D6516E">
        <w:rPr>
          <w:rFonts w:cs="GE SS Text Light" w:hint="cs"/>
          <w:rtl/>
          <w:lang w:bidi="ar-JO"/>
        </w:rPr>
        <w:t xml:space="preserve"> 8) </w:t>
      </w:r>
      <w:r w:rsidRPr="0049047A">
        <w:rPr>
          <w:rFonts w:cs="GE SS Text Light" w:hint="cs"/>
          <w:rtl/>
          <w:lang w:bidi="ar-JO"/>
        </w:rPr>
        <w:t>طبقاً لقرار المحكمة الإتحادية</w:t>
      </w:r>
      <w:r w:rsidR="00F32950">
        <w:rPr>
          <w:rFonts w:cs="GE SS Text Light" w:hint="cs"/>
          <w:rtl/>
          <w:lang w:bidi="ar-LB"/>
        </w:rPr>
        <w:t xml:space="preserve"> العليا</w:t>
      </w:r>
      <w:r w:rsidRPr="0049047A">
        <w:rPr>
          <w:rFonts w:cs="GE SS Text Light" w:hint="cs"/>
          <w:rtl/>
          <w:lang w:bidi="ar-JO"/>
        </w:rPr>
        <w:t xml:space="preserve"> رقم 35 </w:t>
      </w:r>
      <w:r w:rsidRPr="0049047A">
        <w:rPr>
          <w:rFonts w:ascii="Times New Roman" w:hAnsi="Times New Roman" w:cs="Times New Roman" w:hint="cs"/>
          <w:rtl/>
          <w:lang w:bidi="ar-JO"/>
        </w:rPr>
        <w:t>–</w:t>
      </w:r>
      <w:r w:rsidRPr="0049047A">
        <w:rPr>
          <w:rFonts w:cs="GE SS Text Light" w:hint="cs"/>
          <w:rtl/>
          <w:lang w:bidi="ar-JO"/>
        </w:rPr>
        <w:t xml:space="preserve"> اتحادية </w:t>
      </w:r>
      <w:r w:rsidRPr="0049047A">
        <w:rPr>
          <w:rFonts w:ascii="Times New Roman" w:hAnsi="Times New Roman" w:cs="Times New Roman" w:hint="cs"/>
          <w:rtl/>
          <w:lang w:bidi="ar-JO"/>
        </w:rPr>
        <w:t>–</w:t>
      </w:r>
      <w:r w:rsidRPr="0049047A">
        <w:rPr>
          <w:rFonts w:cs="GE SS Text Light" w:hint="cs"/>
          <w:rtl/>
          <w:lang w:bidi="ar-JO"/>
        </w:rPr>
        <w:t xml:space="preserve"> 2021 بتاريخ 29 أيلول 2021 </w:t>
      </w:r>
      <w:r w:rsidRPr="0049047A">
        <w:rPr>
          <w:rFonts w:cs="GE SS Text Light"/>
          <w:lang w:bidi="ar-JO"/>
        </w:rPr>
        <w:t>(</w:t>
      </w:r>
      <w:hyperlink r:id="rId59" w:history="1">
        <w:r w:rsidRPr="0049047A">
          <w:rPr>
            <w:rStyle w:val="Hyperlink"/>
            <w:rFonts w:cs="GE SS Text Light"/>
            <w:lang w:bidi="ar-JO"/>
          </w:rPr>
          <w:t>https://iraqld.hjc.iq/LoadLawBook.aspx?SC=231120214429911</w:t>
        </w:r>
      </w:hyperlink>
      <w:r w:rsidRPr="0049047A">
        <w:rPr>
          <w:rFonts w:cs="GE SS Text Light"/>
          <w:lang w:bidi="ar-JO"/>
        </w:rPr>
        <w:t xml:space="preserve">) </w:t>
      </w:r>
      <w:r w:rsidRPr="0049047A">
        <w:rPr>
          <w:rFonts w:cs="GE SS Text Light" w:hint="cs"/>
          <w:rtl/>
          <w:lang w:bidi="ar-LB"/>
        </w:rPr>
        <w:t>.</w:t>
      </w:r>
    </w:p>
    <w:p w:rsidR="00320919" w:rsidRPr="0049047A" w:rsidRDefault="00320919" w:rsidP="00320919">
      <w:pPr>
        <w:bidi/>
        <w:jc w:val="both"/>
        <w:rPr>
          <w:rFonts w:cs="GE SS Text Light"/>
          <w:b/>
          <w:bCs/>
          <w:u w:val="single"/>
          <w:rtl/>
        </w:rPr>
      </w:pPr>
      <w:r w:rsidRPr="0049047A">
        <w:rPr>
          <w:rFonts w:eastAsia="Times New Roman" w:cs="GE SS Text Light" w:hint="cs"/>
          <w:rtl/>
          <w:lang w:val="en"/>
        </w:rPr>
        <w:t>و</w:t>
      </w:r>
      <w:r w:rsidRPr="0049047A">
        <w:rPr>
          <w:rFonts w:eastAsia="Times New Roman" w:cs="GE SS Text Light"/>
          <w:rtl/>
          <w:lang w:val="en"/>
        </w:rPr>
        <w:t>يعرض الجدول ا</w:t>
      </w:r>
      <w:r w:rsidRPr="0049047A">
        <w:rPr>
          <w:rFonts w:eastAsia="Times New Roman" w:cs="GE SS Text Light" w:hint="cs"/>
          <w:rtl/>
          <w:lang w:val="en"/>
        </w:rPr>
        <w:t>لاتي</w:t>
      </w:r>
      <w:r w:rsidRPr="0049047A">
        <w:rPr>
          <w:rFonts w:eastAsia="Times New Roman" w:cs="GE SS Text Light"/>
          <w:rtl/>
          <w:lang w:val="en"/>
        </w:rPr>
        <w:t xml:space="preserve"> </w:t>
      </w:r>
      <w:r w:rsidRPr="0049047A">
        <w:rPr>
          <w:rFonts w:eastAsia="Times New Roman" w:cs="GE SS Text Light" w:hint="cs"/>
          <w:rtl/>
          <w:lang w:val="en"/>
        </w:rPr>
        <w:t>تخصيص</w:t>
      </w:r>
      <w:r w:rsidRPr="0049047A">
        <w:rPr>
          <w:rFonts w:eastAsia="Times New Roman" w:cs="GE SS Text Light"/>
          <w:rtl/>
          <w:lang w:val="en"/>
        </w:rPr>
        <w:t xml:space="preserve">ات </w:t>
      </w:r>
      <w:r w:rsidRPr="0049047A">
        <w:rPr>
          <w:rFonts w:eastAsia="Times New Roman" w:cs="GE SS Text Light" w:hint="eastAsia"/>
          <w:rtl/>
          <w:lang w:val="en"/>
        </w:rPr>
        <w:t>البترودولار</w:t>
      </w:r>
      <w:r w:rsidRPr="0049047A">
        <w:rPr>
          <w:rFonts w:eastAsia="Times New Roman" w:cs="GE SS Text Light"/>
          <w:rtl/>
          <w:lang w:val="en"/>
        </w:rPr>
        <w:t xml:space="preserve"> التي جرى </w:t>
      </w:r>
      <w:r w:rsidRPr="0049047A">
        <w:rPr>
          <w:rFonts w:eastAsia="Times New Roman" w:cs="GE SS Text Light" w:hint="cs"/>
          <w:rtl/>
          <w:lang w:val="en"/>
        </w:rPr>
        <w:t>احتسابها</w:t>
      </w:r>
      <w:r w:rsidRPr="0049047A">
        <w:rPr>
          <w:rFonts w:eastAsia="Times New Roman" w:cs="GE SS Text Light"/>
          <w:rtl/>
          <w:lang w:val="en"/>
        </w:rPr>
        <w:t xml:space="preserve"> من قبل وزارة المالية والت</w:t>
      </w:r>
      <w:r w:rsidRPr="0049047A">
        <w:rPr>
          <w:rFonts w:eastAsia="Times New Roman" w:cs="GE SS Text Light" w:hint="cs"/>
          <w:rtl/>
          <w:lang w:val="en"/>
        </w:rPr>
        <w:t>م</w:t>
      </w:r>
      <w:r w:rsidRPr="0049047A">
        <w:rPr>
          <w:rFonts w:eastAsia="Times New Roman" w:cs="GE SS Text Light"/>
          <w:rtl/>
          <w:lang w:val="en"/>
        </w:rPr>
        <w:t xml:space="preserve">ويلات الفعلية التي تم إجراؤها </w:t>
      </w:r>
      <w:r w:rsidRPr="0049047A">
        <w:rPr>
          <w:rFonts w:eastAsia="Times New Roman" w:cs="GE SS Text Light" w:hint="cs"/>
          <w:rtl/>
          <w:lang w:val="en"/>
        </w:rPr>
        <w:t>والاختلافات</w:t>
      </w:r>
      <w:r w:rsidRPr="0049047A">
        <w:rPr>
          <w:rFonts w:eastAsia="Times New Roman" w:cs="GE SS Text Light"/>
          <w:rtl/>
          <w:lang w:val="en"/>
        </w:rPr>
        <w:t xml:space="preserve"> بين المبالغ المخصصة والم</w:t>
      </w:r>
      <w:r w:rsidRPr="0049047A">
        <w:rPr>
          <w:rFonts w:eastAsia="Times New Roman" w:cs="GE SS Text Light" w:hint="cs"/>
          <w:rtl/>
          <w:lang w:val="en"/>
        </w:rPr>
        <w:t>م</w:t>
      </w:r>
      <w:r w:rsidRPr="0049047A">
        <w:rPr>
          <w:rFonts w:eastAsia="Times New Roman" w:cs="GE SS Text Light"/>
          <w:rtl/>
          <w:lang w:val="en"/>
        </w:rPr>
        <w:t>و</w:t>
      </w:r>
      <w:r w:rsidRPr="0049047A">
        <w:rPr>
          <w:rFonts w:eastAsia="Times New Roman" w:cs="GE SS Text Light" w:hint="cs"/>
          <w:rtl/>
          <w:lang w:val="en"/>
        </w:rPr>
        <w:t>َّ</w:t>
      </w:r>
      <w:r w:rsidRPr="0049047A">
        <w:rPr>
          <w:rFonts w:eastAsia="Times New Roman" w:cs="GE SS Text Light"/>
          <w:rtl/>
          <w:lang w:val="en"/>
        </w:rPr>
        <w:t xml:space="preserve">لة </w:t>
      </w:r>
      <w:r w:rsidRPr="0049047A">
        <w:rPr>
          <w:rFonts w:eastAsia="Times New Roman" w:cs="GE SS Text Light" w:hint="cs"/>
          <w:rtl/>
          <w:lang w:val="en"/>
        </w:rPr>
        <w:t>لسنة</w:t>
      </w:r>
      <w:r w:rsidRPr="0049047A">
        <w:rPr>
          <w:rFonts w:eastAsia="Times New Roman" w:cs="GE SS Text Light"/>
          <w:rtl/>
          <w:lang w:val="en"/>
        </w:rPr>
        <w:t xml:space="preserve"> </w:t>
      </w:r>
      <w:r w:rsidRPr="0049047A">
        <w:rPr>
          <w:rFonts w:eastAsia="Times New Roman" w:cs="GE SS Text Light" w:hint="cs"/>
          <w:rtl/>
          <w:lang w:val="en"/>
        </w:rPr>
        <w:t>2019، علماً بأنه لم يتم تخصيص أو تمويل أية مبالغ متعلقة بالبترودولا</w:t>
      </w:r>
      <w:r w:rsidRPr="0049047A">
        <w:rPr>
          <w:rFonts w:eastAsia="Times New Roman" w:cs="GE SS Text Light" w:hint="eastAsia"/>
          <w:rtl/>
          <w:lang w:val="en"/>
        </w:rPr>
        <w:t>ر</w:t>
      </w:r>
      <w:r w:rsidRPr="0049047A">
        <w:rPr>
          <w:rFonts w:eastAsia="Times New Roman" w:cs="GE SS Text Light" w:hint="cs"/>
          <w:rtl/>
          <w:lang w:val="en"/>
        </w:rPr>
        <w:t xml:space="preserve"> لمحافظات إقليم كردستان (أربيل، السليمانية، دهوك) للسنتين ذات العلاقة ، وذلك لعدم اجراء</w:t>
      </w:r>
      <w:r w:rsidRPr="0049047A">
        <w:rPr>
          <w:rFonts w:eastAsia="Times New Roman" w:cs="GE SS Text Light"/>
          <w:rtl/>
          <w:lang w:val="en"/>
        </w:rPr>
        <w:t xml:space="preserve"> </w:t>
      </w:r>
      <w:r w:rsidRPr="0049047A">
        <w:rPr>
          <w:rFonts w:eastAsia="Times New Roman" w:cs="GE SS Text Light" w:hint="cs"/>
          <w:rtl/>
          <w:lang w:val="en"/>
        </w:rPr>
        <w:t>عملية الت</w:t>
      </w:r>
      <w:r w:rsidRPr="0049047A">
        <w:rPr>
          <w:rFonts w:eastAsia="Times New Roman" w:cs="GE SS Text Light"/>
          <w:rtl/>
          <w:lang w:val="en"/>
        </w:rPr>
        <w:t>سوية ل</w:t>
      </w:r>
      <w:r w:rsidRPr="0049047A">
        <w:rPr>
          <w:rFonts w:eastAsia="Times New Roman" w:cs="GE SS Text Light" w:hint="cs"/>
          <w:rtl/>
          <w:lang w:val="en"/>
        </w:rPr>
        <w:t>ل</w:t>
      </w:r>
      <w:r w:rsidRPr="0049047A">
        <w:rPr>
          <w:rFonts w:eastAsia="Times New Roman" w:cs="GE SS Text Light"/>
          <w:rtl/>
          <w:lang w:val="en"/>
        </w:rPr>
        <w:t>مستحقات بين الحكومة الاتحادية واقليم كوردستان</w:t>
      </w:r>
      <w:r w:rsidRPr="0049047A">
        <w:rPr>
          <w:rFonts w:eastAsia="Times New Roman" w:cs="GE SS Text Light" w:hint="cs"/>
          <w:rtl/>
          <w:lang w:val="en"/>
        </w:rPr>
        <w:t xml:space="preserve">  وفقا لقانون الموازنة  إضافة الى ان الإقليم لم يزود وزارة المالية باي بيانات ومعلومات عن كميات النفط المنتجة والمصدرة لديه ولم يسدد أي مبالغ عن مبيعات النفط الى الخزينة العامة للدولة وفقا لقانوني الإدارة العامة والموازنة العامة .</w:t>
      </w:r>
    </w:p>
    <w:tbl>
      <w:tblPr>
        <w:bidiVisual/>
        <w:tblW w:w="5000" w:type="pct"/>
        <w:tblLook w:val="04A0" w:firstRow="1" w:lastRow="0" w:firstColumn="1" w:lastColumn="0" w:noHBand="0" w:noVBand="1"/>
      </w:tblPr>
      <w:tblGrid>
        <w:gridCol w:w="1374"/>
        <w:gridCol w:w="1517"/>
        <w:gridCol w:w="1086"/>
        <w:gridCol w:w="1389"/>
        <w:gridCol w:w="1086"/>
        <w:gridCol w:w="1389"/>
        <w:gridCol w:w="1086"/>
        <w:gridCol w:w="593"/>
      </w:tblGrid>
      <w:tr w:rsidR="00320919" w:rsidRPr="00141931" w:rsidTr="00DB0CB7">
        <w:trPr>
          <w:trHeight w:val="285"/>
          <w:tblHeader/>
        </w:trPr>
        <w:tc>
          <w:tcPr>
            <w:tcW w:w="633"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Pr>
            </w:pPr>
            <w:r w:rsidRPr="00141931">
              <w:rPr>
                <w:rFonts w:ascii="Calibri" w:eastAsia="Times New Roman" w:hAnsi="Calibri" w:cs="Times New Roman"/>
                <w:color w:val="FFFFFF"/>
                <w:sz w:val="20"/>
                <w:szCs w:val="20"/>
                <w:rtl/>
              </w:rPr>
              <w:t>المحافظة</w:t>
            </w:r>
          </w:p>
        </w:tc>
        <w:tc>
          <w:tcPr>
            <w:tcW w:w="1451"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 xml:space="preserve">المبلغ المخصص </w:t>
            </w:r>
            <w:r w:rsidRPr="00141931">
              <w:rPr>
                <w:rFonts w:ascii="Calibri" w:eastAsia="Times New Roman" w:hAnsi="Calibri" w:cs="Calibri"/>
                <w:color w:val="FFFFFF"/>
                <w:sz w:val="20"/>
                <w:szCs w:val="20"/>
                <w:rtl/>
              </w:rPr>
              <w:t>(</w:t>
            </w:r>
            <w:r w:rsidRPr="00141931">
              <w:rPr>
                <w:rFonts w:ascii="Calibri" w:eastAsia="Times New Roman" w:hAnsi="Calibri" w:cs="Times New Roman"/>
                <w:color w:val="FFFFFF"/>
                <w:sz w:val="20"/>
                <w:szCs w:val="20"/>
                <w:rtl/>
              </w:rPr>
              <w:t>المنقح</w:t>
            </w:r>
            <w:r w:rsidRPr="00141931">
              <w:rPr>
                <w:rFonts w:ascii="Calibri" w:eastAsia="Times New Roman" w:hAnsi="Calibri" w:cs="Calibri"/>
                <w:color w:val="FFFFFF"/>
                <w:sz w:val="20"/>
                <w:szCs w:val="20"/>
                <w:rtl/>
              </w:rPr>
              <w:t xml:space="preserve">) </w:t>
            </w:r>
            <w:r w:rsidRPr="00141931">
              <w:rPr>
                <w:rFonts w:ascii="Calibri" w:eastAsia="Times New Roman" w:hAnsi="Calibri" w:cs="Times New Roman"/>
                <w:color w:val="FFFFFF"/>
                <w:sz w:val="20"/>
                <w:szCs w:val="20"/>
                <w:rtl/>
              </w:rPr>
              <w:t xml:space="preserve">في الموازنة </w:t>
            </w:r>
            <w:r w:rsidRPr="00141931">
              <w:rPr>
                <w:rFonts w:ascii="Calibri" w:eastAsia="Times New Roman" w:hAnsi="Calibri" w:cs="Times New Roman" w:hint="cs"/>
                <w:color w:val="FFFFFF"/>
                <w:sz w:val="20"/>
                <w:szCs w:val="20"/>
                <w:rtl/>
              </w:rPr>
              <w:t>الاستثمارية</w:t>
            </w:r>
          </w:p>
        </w:tc>
        <w:tc>
          <w:tcPr>
            <w:tcW w:w="1311"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المبلغ الفعلي الم</w:t>
            </w:r>
            <w:r w:rsidRPr="00141931">
              <w:rPr>
                <w:rFonts w:ascii="Calibri" w:eastAsia="Times New Roman" w:hAnsi="Calibri" w:cs="Times New Roman" w:hint="cs"/>
                <w:color w:val="FFFFFF"/>
                <w:sz w:val="20"/>
                <w:szCs w:val="20"/>
                <w:rtl/>
              </w:rPr>
              <w:t>م</w:t>
            </w:r>
            <w:r w:rsidRPr="00141931">
              <w:rPr>
                <w:rFonts w:ascii="Calibri" w:eastAsia="Times New Roman" w:hAnsi="Calibri" w:cs="Times New Roman"/>
                <w:color w:val="FFFFFF"/>
                <w:sz w:val="20"/>
                <w:szCs w:val="20"/>
                <w:rtl/>
              </w:rPr>
              <w:t>ول</w:t>
            </w:r>
          </w:p>
        </w:tc>
        <w:tc>
          <w:tcPr>
            <w:tcW w:w="1193"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الرصيد غير الم</w:t>
            </w:r>
            <w:r w:rsidRPr="00141931">
              <w:rPr>
                <w:rFonts w:ascii="Calibri" w:eastAsia="Times New Roman" w:hAnsi="Calibri" w:cs="Times New Roman" w:hint="cs"/>
                <w:color w:val="FFFFFF"/>
                <w:sz w:val="20"/>
                <w:szCs w:val="20"/>
                <w:rtl/>
              </w:rPr>
              <w:t>م</w:t>
            </w:r>
            <w:r w:rsidRPr="00141931">
              <w:rPr>
                <w:rFonts w:ascii="Calibri" w:eastAsia="Times New Roman" w:hAnsi="Calibri" w:cs="Times New Roman"/>
                <w:color w:val="FFFFFF"/>
                <w:sz w:val="20"/>
                <w:szCs w:val="20"/>
                <w:rtl/>
              </w:rPr>
              <w:t>ول</w:t>
            </w:r>
          </w:p>
        </w:tc>
        <w:tc>
          <w:tcPr>
            <w:tcW w:w="412" w:type="pct"/>
            <w:vMerge w:val="restar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نسبة التنفيذ الفعلي</w:t>
            </w:r>
          </w:p>
        </w:tc>
      </w:tr>
      <w:tr w:rsidR="00320919" w:rsidRPr="00141931" w:rsidTr="00DB0CB7">
        <w:trPr>
          <w:trHeight w:val="1215"/>
          <w:tblHeader/>
        </w:trPr>
        <w:tc>
          <w:tcPr>
            <w:tcW w:w="633" w:type="pct"/>
            <w:vMerge/>
            <w:tcBorders>
              <w:top w:val="single" w:sz="8" w:space="0" w:color="0070C0"/>
              <w:left w:val="single" w:sz="8" w:space="0" w:color="0070C0"/>
              <w:bottom w:val="single" w:sz="8" w:space="0" w:color="0070C0"/>
              <w:right w:val="nil"/>
            </w:tcBorders>
            <w:vAlign w:val="center"/>
            <w:hideMark/>
          </w:tcPr>
          <w:p w:rsidR="00320919" w:rsidRPr="00141931" w:rsidRDefault="00320919" w:rsidP="008F6E2C">
            <w:pPr>
              <w:bidi/>
              <w:spacing w:after="0" w:line="240" w:lineRule="auto"/>
              <w:rPr>
                <w:rFonts w:ascii="Calibri" w:eastAsia="Times New Roman" w:hAnsi="Calibri" w:cs="Calibri"/>
                <w:color w:val="FFFFFF"/>
                <w:sz w:val="20"/>
                <w:szCs w:val="20"/>
              </w:rPr>
            </w:pPr>
          </w:p>
        </w:tc>
        <w:tc>
          <w:tcPr>
            <w:tcW w:w="700"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دينار عراقي</w:t>
            </w:r>
          </w:p>
        </w:tc>
        <w:tc>
          <w:tcPr>
            <w:tcW w:w="751" w:type="pct"/>
            <w:tcBorders>
              <w:top w:val="nil"/>
              <w:left w:val="single" w:sz="4" w:space="0" w:color="FFFFFF"/>
              <w:bottom w:val="single" w:sz="8" w:space="0" w:color="0070C0"/>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 xml:space="preserve">ما يعادله بالدولار الأمريكي </w:t>
            </w:r>
            <w:r w:rsidRPr="00141931">
              <w:rPr>
                <w:rFonts w:ascii="Calibri" w:eastAsia="Times New Roman" w:hAnsi="Calibri" w:cs="Calibri"/>
                <w:color w:val="FFFFFF"/>
                <w:sz w:val="20"/>
                <w:szCs w:val="20"/>
                <w:rtl/>
              </w:rPr>
              <w:t xml:space="preserve">(1 </w:t>
            </w:r>
            <w:r w:rsidRPr="00141931">
              <w:rPr>
                <w:rFonts w:ascii="Calibri" w:eastAsia="Times New Roman" w:hAnsi="Calibri" w:cs="Times New Roman"/>
                <w:color w:val="FFFFFF"/>
                <w:sz w:val="20"/>
                <w:szCs w:val="20"/>
                <w:rtl/>
              </w:rPr>
              <w:t xml:space="preserve">دولار يعادل </w:t>
            </w:r>
            <w:r w:rsidRPr="00141931">
              <w:rPr>
                <w:rFonts w:ascii="Calibri" w:eastAsia="Times New Roman" w:hAnsi="Calibri" w:cs="Calibri"/>
                <w:color w:val="FFFFFF"/>
                <w:sz w:val="20"/>
                <w:szCs w:val="20"/>
                <w:rtl/>
              </w:rPr>
              <w:t>1</w:t>
            </w:r>
            <w:r w:rsidRPr="00141931">
              <w:rPr>
                <w:rFonts w:ascii="Calibri" w:eastAsia="Times New Roman" w:hAnsi="Calibri" w:cs="Times New Roman"/>
                <w:color w:val="FFFFFF"/>
                <w:sz w:val="20"/>
                <w:szCs w:val="20"/>
                <w:rtl/>
              </w:rPr>
              <w:t>،</w:t>
            </w:r>
            <w:r w:rsidRPr="00141931">
              <w:rPr>
                <w:rFonts w:ascii="Calibri" w:eastAsia="Times New Roman" w:hAnsi="Calibri" w:cs="Calibri"/>
                <w:color w:val="FFFFFF"/>
                <w:sz w:val="20"/>
                <w:szCs w:val="20"/>
                <w:rtl/>
              </w:rPr>
              <w:t xml:space="preserve">182 </w:t>
            </w:r>
            <w:r w:rsidRPr="00141931">
              <w:rPr>
                <w:rFonts w:ascii="Calibri" w:eastAsia="Times New Roman" w:hAnsi="Calibri" w:cs="Times New Roman"/>
                <w:color w:val="FFFFFF"/>
                <w:sz w:val="20"/>
                <w:szCs w:val="20"/>
                <w:rtl/>
              </w:rPr>
              <w:t>دينار عراقي</w:t>
            </w:r>
            <w:r w:rsidRPr="00141931">
              <w:rPr>
                <w:rFonts w:ascii="Calibri" w:eastAsia="Times New Roman" w:hAnsi="Calibri" w:cs="Calibri"/>
                <w:color w:val="FFFFFF"/>
                <w:sz w:val="20"/>
                <w:szCs w:val="20"/>
                <w:rtl/>
              </w:rPr>
              <w:t>)</w:t>
            </w:r>
          </w:p>
        </w:tc>
        <w:tc>
          <w:tcPr>
            <w:tcW w:w="685"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دينار عراقي</w:t>
            </w:r>
          </w:p>
        </w:tc>
        <w:tc>
          <w:tcPr>
            <w:tcW w:w="626" w:type="pct"/>
            <w:tcBorders>
              <w:top w:val="nil"/>
              <w:left w:val="single" w:sz="4" w:space="0" w:color="FFFFFF"/>
              <w:bottom w:val="single" w:sz="8" w:space="0" w:color="0070C0"/>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 xml:space="preserve">ما يعادله بالدولار الأمريكي </w:t>
            </w:r>
            <w:r w:rsidRPr="00141931">
              <w:rPr>
                <w:rFonts w:ascii="Calibri" w:eastAsia="Times New Roman" w:hAnsi="Calibri" w:cs="Calibri"/>
                <w:color w:val="FFFFFF"/>
                <w:sz w:val="20"/>
                <w:szCs w:val="20"/>
                <w:rtl/>
              </w:rPr>
              <w:t xml:space="preserve">(1 </w:t>
            </w:r>
            <w:r w:rsidRPr="00141931">
              <w:rPr>
                <w:rFonts w:ascii="Calibri" w:eastAsia="Times New Roman" w:hAnsi="Calibri" w:cs="Times New Roman"/>
                <w:color w:val="FFFFFF"/>
                <w:sz w:val="20"/>
                <w:szCs w:val="20"/>
                <w:rtl/>
              </w:rPr>
              <w:t xml:space="preserve">دولار يعادل </w:t>
            </w:r>
            <w:r w:rsidRPr="00141931">
              <w:rPr>
                <w:rFonts w:ascii="Calibri" w:eastAsia="Times New Roman" w:hAnsi="Calibri" w:cs="Calibri"/>
                <w:color w:val="FFFFFF"/>
                <w:sz w:val="20"/>
                <w:szCs w:val="20"/>
                <w:rtl/>
              </w:rPr>
              <w:t>1</w:t>
            </w:r>
            <w:r w:rsidRPr="00141931">
              <w:rPr>
                <w:rFonts w:ascii="Calibri" w:eastAsia="Times New Roman" w:hAnsi="Calibri" w:cs="Times New Roman"/>
                <w:color w:val="FFFFFF"/>
                <w:sz w:val="20"/>
                <w:szCs w:val="20"/>
                <w:rtl/>
              </w:rPr>
              <w:t>،</w:t>
            </w:r>
            <w:r w:rsidRPr="00141931">
              <w:rPr>
                <w:rFonts w:ascii="Calibri" w:eastAsia="Times New Roman" w:hAnsi="Calibri" w:cs="Calibri"/>
                <w:color w:val="FFFFFF"/>
                <w:sz w:val="20"/>
                <w:szCs w:val="20"/>
                <w:rtl/>
              </w:rPr>
              <w:t xml:space="preserve">182 </w:t>
            </w:r>
            <w:r w:rsidRPr="00141931">
              <w:rPr>
                <w:rFonts w:ascii="Calibri" w:eastAsia="Times New Roman" w:hAnsi="Calibri" w:cs="Times New Roman"/>
                <w:color w:val="FFFFFF"/>
                <w:sz w:val="20"/>
                <w:szCs w:val="20"/>
                <w:rtl/>
              </w:rPr>
              <w:t>دينار عراقي</w:t>
            </w:r>
            <w:r w:rsidRPr="00141931">
              <w:rPr>
                <w:rFonts w:ascii="Calibri" w:eastAsia="Times New Roman" w:hAnsi="Calibri" w:cs="Calibri"/>
                <w:color w:val="FFFFFF"/>
                <w:sz w:val="20"/>
                <w:szCs w:val="20"/>
                <w:rtl/>
              </w:rPr>
              <w:t>)</w:t>
            </w:r>
          </w:p>
        </w:tc>
        <w:tc>
          <w:tcPr>
            <w:tcW w:w="663"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دينار عراقي</w:t>
            </w:r>
          </w:p>
        </w:tc>
        <w:tc>
          <w:tcPr>
            <w:tcW w:w="530" w:type="pct"/>
            <w:tcBorders>
              <w:top w:val="nil"/>
              <w:left w:val="single" w:sz="4" w:space="0" w:color="FFFFFF"/>
              <w:bottom w:val="single" w:sz="8" w:space="0" w:color="0070C0"/>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color w:val="FFFFFF"/>
                <w:sz w:val="20"/>
                <w:szCs w:val="20"/>
                <w:rtl/>
              </w:rPr>
            </w:pPr>
            <w:r w:rsidRPr="00141931">
              <w:rPr>
                <w:rFonts w:ascii="Calibri" w:eastAsia="Times New Roman" w:hAnsi="Calibri" w:cs="Times New Roman"/>
                <w:color w:val="FFFFFF"/>
                <w:sz w:val="20"/>
                <w:szCs w:val="20"/>
                <w:rtl/>
              </w:rPr>
              <w:t xml:space="preserve">ما يعادله بالدولار الأمريكي </w:t>
            </w:r>
            <w:r w:rsidRPr="00141931">
              <w:rPr>
                <w:rFonts w:ascii="Calibri" w:eastAsia="Times New Roman" w:hAnsi="Calibri" w:cs="Calibri"/>
                <w:color w:val="FFFFFF"/>
                <w:sz w:val="20"/>
                <w:szCs w:val="20"/>
                <w:rtl/>
              </w:rPr>
              <w:t xml:space="preserve">(1 </w:t>
            </w:r>
            <w:r w:rsidRPr="00141931">
              <w:rPr>
                <w:rFonts w:ascii="Calibri" w:eastAsia="Times New Roman" w:hAnsi="Calibri" w:cs="Times New Roman"/>
                <w:color w:val="FFFFFF"/>
                <w:sz w:val="20"/>
                <w:szCs w:val="20"/>
                <w:rtl/>
              </w:rPr>
              <w:t xml:space="preserve">دولار يعادل </w:t>
            </w:r>
            <w:r w:rsidRPr="00141931">
              <w:rPr>
                <w:rFonts w:ascii="Calibri" w:eastAsia="Times New Roman" w:hAnsi="Calibri" w:cs="Calibri"/>
                <w:color w:val="FFFFFF"/>
                <w:sz w:val="20"/>
                <w:szCs w:val="20"/>
                <w:rtl/>
              </w:rPr>
              <w:t>1</w:t>
            </w:r>
            <w:r w:rsidRPr="00141931">
              <w:rPr>
                <w:rFonts w:ascii="Calibri" w:eastAsia="Times New Roman" w:hAnsi="Calibri" w:cs="Times New Roman"/>
                <w:color w:val="FFFFFF"/>
                <w:sz w:val="20"/>
                <w:szCs w:val="20"/>
                <w:rtl/>
              </w:rPr>
              <w:t>،</w:t>
            </w:r>
            <w:r w:rsidRPr="00141931">
              <w:rPr>
                <w:rFonts w:ascii="Calibri" w:eastAsia="Times New Roman" w:hAnsi="Calibri" w:cs="Calibri"/>
                <w:color w:val="FFFFFF"/>
                <w:sz w:val="20"/>
                <w:szCs w:val="20"/>
                <w:rtl/>
              </w:rPr>
              <w:t xml:space="preserve">182 </w:t>
            </w:r>
            <w:r w:rsidRPr="00141931">
              <w:rPr>
                <w:rFonts w:ascii="Calibri" w:eastAsia="Times New Roman" w:hAnsi="Calibri" w:cs="Times New Roman"/>
                <w:color w:val="FFFFFF"/>
                <w:sz w:val="20"/>
                <w:szCs w:val="20"/>
                <w:rtl/>
              </w:rPr>
              <w:t>دينار عراقي</w:t>
            </w:r>
            <w:r w:rsidRPr="00141931">
              <w:rPr>
                <w:rFonts w:ascii="Calibri" w:eastAsia="Times New Roman" w:hAnsi="Calibri" w:cs="Calibri"/>
                <w:color w:val="FFFFFF"/>
                <w:sz w:val="20"/>
                <w:szCs w:val="20"/>
                <w:rtl/>
              </w:rPr>
              <w:t>)</w:t>
            </w:r>
          </w:p>
        </w:tc>
        <w:tc>
          <w:tcPr>
            <w:tcW w:w="412" w:type="pct"/>
            <w:vMerge/>
            <w:tcBorders>
              <w:top w:val="single" w:sz="8" w:space="0" w:color="0070C0"/>
              <w:left w:val="single" w:sz="4" w:space="0" w:color="0070C0"/>
              <w:bottom w:val="single" w:sz="8" w:space="0" w:color="0070C0"/>
              <w:right w:val="single" w:sz="8" w:space="0" w:color="0070C0"/>
            </w:tcBorders>
            <w:vAlign w:val="center"/>
            <w:hideMark/>
          </w:tcPr>
          <w:p w:rsidR="00320919" w:rsidRPr="00141931" w:rsidRDefault="00320919" w:rsidP="008F6E2C">
            <w:pPr>
              <w:bidi/>
              <w:spacing w:after="0" w:line="240" w:lineRule="auto"/>
              <w:rPr>
                <w:rFonts w:ascii="Calibri" w:eastAsia="Times New Roman" w:hAnsi="Calibri" w:cs="Calibri"/>
                <w:color w:val="FFFFFF"/>
                <w:sz w:val="20"/>
                <w:szCs w:val="20"/>
              </w:rPr>
            </w:pP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محافظة كركوك</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٩٢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٠١٠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٨٤٠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٧٧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٨٤٢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٨١٠</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٣٥١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٢٠٩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٥٨٣</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٢١٤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٢٢١</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٤٥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٦٥٨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٩٩١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٢٥٧</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٣٨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٦٢٨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٥٨٨</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٥٠</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البصرة</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٧٤٥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٨٩٨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٦٥٨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٦٣١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٠٤٧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٩٣٤</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٤٨٩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٦٠١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١٣٥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١٤١</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٤١٤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٢١٤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١٥٨</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٢٥٦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٢٩٧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٥٢٢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٨٥٩</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٢١٦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٨٣٣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٧٧٦</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٦٦</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نينوى</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٥٨٠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٨٧٤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٧٨٨</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١٠٧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٤٧٥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٩٠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٩٢٦</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٤٧٢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٥٢٥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٧٨٣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٨٦٢</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٢</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بغداد</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٥٦٩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٠١٨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٢٧٤</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١٦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٥٦٩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١٤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٠١٨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٢٧٤</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٠</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lastRenderedPageBreak/>
              <w:t>محافظة ذي قار</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٠٥١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٧٤٩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٦٥٤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٦١١</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٥١٩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٤٦٩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٢١٨</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٨٩٦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٣٣٦</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Calibri"/>
                <w:color w:val="000000"/>
                <w:sz w:val="20"/>
                <w:szCs w:val="20"/>
              </w:rPr>
              <w:t>-</w:t>
            </w:r>
            <w:r w:rsidRPr="00141931">
              <w:rPr>
                <w:rFonts w:ascii="Calibri" w:eastAsia="Times New Roman" w:hAnsi="Calibri" w:cs="Times New Roman"/>
                <w:color w:val="000000"/>
                <w:sz w:val="20"/>
                <w:szCs w:val="20"/>
                <w:rtl/>
              </w:rPr>
              <w:t>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٤٦٧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٧١٩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٥١٨</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Calibri"/>
                <w:color w:val="000000"/>
                <w:sz w:val="20"/>
                <w:szCs w:val="20"/>
              </w:rPr>
              <w:t>-</w:t>
            </w:r>
            <w:r w:rsidRPr="00141931">
              <w:rPr>
                <w:rFonts w:ascii="Calibri" w:eastAsia="Times New Roman" w:hAnsi="Calibri" w:cs="Times New Roman"/>
                <w:color w:val="000000"/>
                <w:sz w:val="20"/>
                <w:szCs w:val="20"/>
                <w:rtl/>
              </w:rPr>
              <w:t>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٢٤١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٧٢٥</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١٠٤</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ديالى</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٤٣٢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٣٦٥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٤٨٢</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٤٣٢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٣٦٥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٤٨٢</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٠</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بابل</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٩١٨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٤٦٩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٠٣٦</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٩١٨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٤٦٩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٠٣٦</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٠</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الأنبار</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٠٣٨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٨٧٨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٥١١</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٢٠٦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٨٧٥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١٧٥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٠٢١</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٨٣١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٥٢٥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٧٠٣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٤٩٠</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٢٠</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ميسان</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٤٧٨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٢٤٥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٦٨٥</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٨٣٢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٢٥٣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٧٥٠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٢٤٢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١٧٧</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٣٦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٦٤٦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١٤٦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٢٥٠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٣١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٥٠٨</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٩</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واسط</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٠٩٨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٧٧٠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٢٢٠</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٣٧١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١٣٤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٦٢٠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٦٩٦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٣٩١</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٧٢٧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٢٦٥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٣٨٠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٠٧٣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٨٢٩</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٤٢</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النجف الأشرف</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٩٢٤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١٦٦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٤٩٧</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١٠٨</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١٣٩</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٩٠٨</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٤٧٥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٥٨٤</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٨١٦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٦٦٠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٠٩٢</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٦٩٠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٩١٤</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٨٣</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الديوانية</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٥٠٦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١٢٠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٤٧٤</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٥٢٥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٥٨٥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٤٤٤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٦٥٧</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٩٨٠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٨١٥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١</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٦٧٥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٨١٦</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٢١</w:t>
            </w:r>
            <w:r w:rsidRPr="00141931">
              <w:rPr>
                <w:rFonts w:ascii="Calibri" w:eastAsia="Times New Roman" w:hAnsi="Calibri" w:cs="Calibri"/>
                <w:b/>
                <w:bCs/>
                <w:color w:val="000000"/>
                <w:sz w:val="20"/>
                <w:szCs w:val="20"/>
              </w:rPr>
              <w:t>%</w:t>
            </w:r>
          </w:p>
        </w:tc>
      </w:tr>
      <w:tr w:rsidR="00320919" w:rsidRPr="00141931" w:rsidTr="008F6E2C">
        <w:trPr>
          <w:trHeight w:val="300"/>
        </w:trPr>
        <w:tc>
          <w:tcPr>
            <w:tcW w:w="633" w:type="pct"/>
            <w:tcBorders>
              <w:top w:val="nil"/>
              <w:left w:val="single" w:sz="8" w:space="0" w:color="0070C0"/>
              <w:bottom w:val="single" w:sz="4" w:space="0" w:color="0070C0"/>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المثنى</w:t>
            </w:r>
          </w:p>
        </w:tc>
        <w:tc>
          <w:tcPr>
            <w:tcW w:w="7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٦٨٠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٢٦٧</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٣٤٣</w:t>
            </w:r>
          </w:p>
        </w:tc>
        <w:tc>
          <w:tcPr>
            <w:tcW w:w="68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٨٢٥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626"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٣</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٢٣٦</w:t>
            </w:r>
          </w:p>
        </w:tc>
        <w:tc>
          <w:tcPr>
            <w:tcW w:w="663"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٦٧٦</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١٧٥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٢٦٤</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١٠٧</w:t>
            </w:r>
          </w:p>
        </w:tc>
        <w:tc>
          <w:tcPr>
            <w:tcW w:w="412" w:type="pct"/>
            <w:tcBorders>
              <w:top w:val="nil"/>
              <w:left w:val="nil"/>
              <w:bottom w:val="single" w:sz="4" w:space="0" w:color="0070C0"/>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٠</w:t>
            </w:r>
            <w:r w:rsidRPr="00141931">
              <w:rPr>
                <w:rFonts w:ascii="Calibri" w:eastAsia="Times New Roman" w:hAnsi="Calibri" w:cs="Calibri"/>
                <w:b/>
                <w:bCs/>
                <w:color w:val="000000"/>
                <w:sz w:val="20"/>
                <w:szCs w:val="20"/>
              </w:rPr>
              <w:t>%</w:t>
            </w:r>
          </w:p>
        </w:tc>
      </w:tr>
      <w:tr w:rsidR="00320919" w:rsidRPr="00141931" w:rsidTr="008F6E2C">
        <w:trPr>
          <w:trHeight w:val="315"/>
        </w:trPr>
        <w:tc>
          <w:tcPr>
            <w:tcW w:w="633" w:type="pct"/>
            <w:tcBorders>
              <w:top w:val="nil"/>
              <w:left w:val="single" w:sz="8" w:space="0" w:color="0070C0"/>
              <w:bottom w:val="nil"/>
              <w:right w:val="nil"/>
            </w:tcBorders>
            <w:shd w:val="clear" w:color="auto" w:fill="auto"/>
            <w:noWrap/>
            <w:vAlign w:val="center"/>
            <w:hideMark/>
          </w:tcPr>
          <w:p w:rsidR="00320919" w:rsidRPr="00141931" w:rsidRDefault="00320919" w:rsidP="008F6E2C">
            <w:pPr>
              <w:bidi/>
              <w:spacing w:after="0" w:line="240" w:lineRule="auto"/>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محافظة صلاح الدين</w:t>
            </w:r>
          </w:p>
        </w:tc>
        <w:tc>
          <w:tcPr>
            <w:tcW w:w="700" w:type="pct"/>
            <w:tcBorders>
              <w:top w:val="nil"/>
              <w:left w:val="double" w:sz="6" w:space="0" w:color="0070C0"/>
              <w:bottom w:val="nil"/>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751" w:type="pct"/>
            <w:tcBorders>
              <w:top w:val="nil"/>
              <w:left w:val="single" w:sz="4" w:space="0" w:color="0070C0"/>
              <w:bottom w:val="nil"/>
              <w:right w:val="double" w:sz="6"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١٢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٦٩٢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٠٤٧</w:t>
            </w:r>
          </w:p>
        </w:tc>
        <w:tc>
          <w:tcPr>
            <w:tcW w:w="685" w:type="pct"/>
            <w:tcBorders>
              <w:top w:val="nil"/>
              <w:left w:val="double" w:sz="6" w:space="0" w:color="0070C0"/>
              <w:bottom w:val="nil"/>
              <w:right w:val="single" w:sz="4" w:space="0" w:color="0070C0"/>
            </w:tcBorders>
            <w:shd w:val="clear" w:color="auto" w:fill="auto"/>
            <w:noWrap/>
            <w:vAlign w:val="center"/>
            <w:hideMark/>
          </w:tcPr>
          <w:p w:rsidR="00320919" w:rsidRPr="00141931" w:rsidRDefault="00320919" w:rsidP="008F6E2C">
            <w:pPr>
              <w:bidi/>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26" w:type="pct"/>
            <w:tcBorders>
              <w:top w:val="nil"/>
              <w:left w:val="single" w:sz="4" w:space="0" w:color="0070C0"/>
              <w:bottom w:val="nil"/>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tl/>
              </w:rPr>
            </w:pPr>
            <w:r w:rsidRPr="00141931">
              <w:rPr>
                <w:rFonts w:ascii="Calibri" w:eastAsia="Times New Roman" w:hAnsi="Calibri" w:cs="Times New Roman"/>
                <w:color w:val="000000"/>
                <w:sz w:val="20"/>
                <w:szCs w:val="20"/>
                <w:rtl/>
              </w:rPr>
              <w:t>٠</w:t>
            </w:r>
          </w:p>
        </w:tc>
        <w:tc>
          <w:tcPr>
            <w:tcW w:w="663" w:type="pct"/>
            <w:tcBorders>
              <w:top w:val="nil"/>
              <w:left w:val="double" w:sz="6" w:space="0" w:color="0070C0"/>
              <w:bottom w:val="nil"/>
              <w:right w:val="single" w:sz="4"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١٥</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٠٠٠</w:t>
            </w:r>
          </w:p>
        </w:tc>
        <w:tc>
          <w:tcPr>
            <w:tcW w:w="530" w:type="pct"/>
            <w:tcBorders>
              <w:top w:val="nil"/>
              <w:left w:val="single" w:sz="4" w:space="0" w:color="0070C0"/>
              <w:bottom w:val="nil"/>
              <w:right w:val="double" w:sz="6"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color w:val="000000"/>
                <w:sz w:val="20"/>
                <w:szCs w:val="20"/>
              </w:rPr>
            </w:pPr>
            <w:r w:rsidRPr="00141931">
              <w:rPr>
                <w:rFonts w:ascii="Calibri" w:eastAsia="Times New Roman" w:hAnsi="Calibri" w:cs="Times New Roman"/>
                <w:color w:val="000000"/>
                <w:sz w:val="20"/>
                <w:szCs w:val="20"/>
                <w:rtl/>
              </w:rPr>
              <w:t>١٢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٦٩٢</w:t>
            </w:r>
            <w:r w:rsidRPr="00141931">
              <w:rPr>
                <w:rFonts w:ascii="Calibri" w:eastAsia="Times New Roman" w:hAnsi="Calibri" w:cs="Calibri"/>
                <w:color w:val="000000"/>
                <w:sz w:val="20"/>
                <w:szCs w:val="20"/>
                <w:rtl/>
              </w:rPr>
              <w:t>,</w:t>
            </w:r>
            <w:r w:rsidRPr="00141931">
              <w:rPr>
                <w:rFonts w:ascii="Calibri" w:eastAsia="Times New Roman" w:hAnsi="Calibri" w:cs="Times New Roman"/>
                <w:color w:val="000000"/>
                <w:sz w:val="20"/>
                <w:szCs w:val="20"/>
                <w:rtl/>
              </w:rPr>
              <w:t>٠٤٧</w:t>
            </w:r>
          </w:p>
        </w:tc>
        <w:tc>
          <w:tcPr>
            <w:tcW w:w="412" w:type="pct"/>
            <w:tcBorders>
              <w:top w:val="nil"/>
              <w:left w:val="nil"/>
              <w:bottom w:val="nil"/>
              <w:right w:val="single" w:sz="8" w:space="0" w:color="0070C0"/>
            </w:tcBorders>
            <w:shd w:val="clear" w:color="auto" w:fill="auto"/>
            <w:noWrap/>
            <w:vAlign w:val="center"/>
            <w:hideMark/>
          </w:tcPr>
          <w:p w:rsidR="00320919" w:rsidRPr="00141931" w:rsidRDefault="00320919" w:rsidP="008F6E2C">
            <w:pPr>
              <w:spacing w:after="0" w:line="240" w:lineRule="auto"/>
              <w:jc w:val="center"/>
              <w:rPr>
                <w:rFonts w:ascii="Calibri" w:eastAsia="Times New Roman" w:hAnsi="Calibri" w:cs="Calibri"/>
                <w:b/>
                <w:bCs/>
                <w:color w:val="000000"/>
                <w:sz w:val="20"/>
                <w:szCs w:val="20"/>
              </w:rPr>
            </w:pPr>
            <w:r w:rsidRPr="00141931">
              <w:rPr>
                <w:rFonts w:ascii="Calibri" w:eastAsia="Times New Roman" w:hAnsi="Calibri" w:cs="Times New Roman"/>
                <w:b/>
                <w:bCs/>
                <w:color w:val="000000"/>
                <w:sz w:val="20"/>
                <w:szCs w:val="20"/>
                <w:rtl/>
              </w:rPr>
              <w:t>٠</w:t>
            </w:r>
            <w:r w:rsidRPr="00141931">
              <w:rPr>
                <w:rFonts w:ascii="Calibri" w:eastAsia="Times New Roman" w:hAnsi="Calibri" w:cs="Calibri"/>
                <w:b/>
                <w:bCs/>
                <w:color w:val="000000"/>
                <w:sz w:val="20"/>
                <w:szCs w:val="20"/>
              </w:rPr>
              <w:t>%</w:t>
            </w:r>
          </w:p>
        </w:tc>
      </w:tr>
      <w:tr w:rsidR="00320919" w:rsidRPr="00141931" w:rsidTr="008F6E2C">
        <w:trPr>
          <w:trHeight w:val="615"/>
        </w:trPr>
        <w:tc>
          <w:tcPr>
            <w:tcW w:w="633" w:type="pct"/>
            <w:tcBorders>
              <w:top w:val="single" w:sz="8" w:space="0" w:color="0070C0"/>
              <w:left w:val="single" w:sz="8" w:space="0" w:color="0070C0"/>
              <w:bottom w:val="single" w:sz="8" w:space="0" w:color="0070C0"/>
              <w:right w:val="nil"/>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Pr>
            </w:pPr>
            <w:r w:rsidRPr="00141931">
              <w:rPr>
                <w:rFonts w:ascii="Calibri" w:eastAsia="Times New Roman" w:hAnsi="Calibri" w:cs="Times New Roman"/>
                <w:b/>
                <w:bCs/>
                <w:color w:val="FFFFFF"/>
                <w:sz w:val="20"/>
                <w:szCs w:val="20"/>
                <w:rtl/>
              </w:rPr>
              <w:t>المجموع</w:t>
            </w:r>
          </w:p>
        </w:tc>
        <w:tc>
          <w:tcPr>
            <w:tcW w:w="700"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١</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٠٠٥</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١٨٩</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٠٠٨</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٥٤٠</w:t>
            </w:r>
          </w:p>
        </w:tc>
        <w:tc>
          <w:tcPr>
            <w:tcW w:w="751"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٨٥٠</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٤١٣</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٧١٣</w:t>
            </w:r>
          </w:p>
        </w:tc>
        <w:tc>
          <w:tcPr>
            <w:tcW w:w="685"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٥٩٨</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٦٢٧</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١٠٢</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٢٢٠</w:t>
            </w:r>
          </w:p>
        </w:tc>
        <w:tc>
          <w:tcPr>
            <w:tcW w:w="626"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٥٠٦</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٤٥٢</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٧٠٩</w:t>
            </w:r>
          </w:p>
        </w:tc>
        <w:tc>
          <w:tcPr>
            <w:tcW w:w="663"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٤٠٦</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٥٦١</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٩٠٦</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٣٢٠</w:t>
            </w:r>
          </w:p>
        </w:tc>
        <w:tc>
          <w:tcPr>
            <w:tcW w:w="530"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٣٤٣</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٩٦١</w:t>
            </w:r>
            <w:r w:rsidRPr="00141931">
              <w:rPr>
                <w:rFonts w:ascii="Calibri" w:eastAsia="Times New Roman" w:hAnsi="Calibri" w:cs="Calibri"/>
                <w:b/>
                <w:bCs/>
                <w:color w:val="FFFFFF"/>
                <w:sz w:val="20"/>
                <w:szCs w:val="20"/>
                <w:rtl/>
              </w:rPr>
              <w:t>,</w:t>
            </w:r>
            <w:r w:rsidRPr="00141931">
              <w:rPr>
                <w:rFonts w:ascii="Calibri" w:eastAsia="Times New Roman" w:hAnsi="Calibri" w:cs="Times New Roman"/>
                <w:b/>
                <w:bCs/>
                <w:color w:val="FFFFFF"/>
                <w:sz w:val="20"/>
                <w:szCs w:val="20"/>
                <w:rtl/>
              </w:rPr>
              <w:t>٠٠٤</w:t>
            </w:r>
          </w:p>
        </w:tc>
        <w:tc>
          <w:tcPr>
            <w:tcW w:w="412" w:type="pct"/>
            <w:tcBorders>
              <w:top w:val="single" w:sz="8" w:space="0" w:color="0070C0"/>
              <w:left w:val="nil"/>
              <w:bottom w:val="single" w:sz="8" w:space="0" w:color="0070C0"/>
              <w:right w:val="single" w:sz="8" w:space="0" w:color="0070C0"/>
            </w:tcBorders>
            <w:shd w:val="clear" w:color="000000" w:fill="0070C0"/>
            <w:vAlign w:val="center"/>
            <w:hideMark/>
          </w:tcPr>
          <w:p w:rsidR="00320919" w:rsidRPr="00141931" w:rsidRDefault="00320919" w:rsidP="008F6E2C">
            <w:pPr>
              <w:bidi/>
              <w:spacing w:after="0" w:line="240" w:lineRule="auto"/>
              <w:jc w:val="center"/>
              <w:rPr>
                <w:rFonts w:ascii="Calibri" w:eastAsia="Times New Roman" w:hAnsi="Calibri" w:cs="Calibri"/>
                <w:b/>
                <w:bCs/>
                <w:color w:val="FFFFFF"/>
                <w:sz w:val="20"/>
                <w:szCs w:val="20"/>
                <w:rtl/>
              </w:rPr>
            </w:pPr>
            <w:r w:rsidRPr="00141931">
              <w:rPr>
                <w:rFonts w:ascii="Calibri" w:eastAsia="Times New Roman" w:hAnsi="Calibri" w:cs="Times New Roman"/>
                <w:b/>
                <w:bCs/>
                <w:color w:val="FFFFFF"/>
                <w:sz w:val="20"/>
                <w:szCs w:val="20"/>
                <w:rtl/>
              </w:rPr>
              <w:t>٦٠</w:t>
            </w:r>
            <w:r w:rsidRPr="00141931">
              <w:rPr>
                <w:rFonts w:ascii="Calibri" w:eastAsia="Times New Roman" w:hAnsi="Calibri" w:cs="Calibri"/>
                <w:b/>
                <w:bCs/>
                <w:color w:val="FFFFFF"/>
                <w:sz w:val="20"/>
                <w:szCs w:val="20"/>
                <w:rtl/>
              </w:rPr>
              <w:t>%</w:t>
            </w:r>
          </w:p>
        </w:tc>
      </w:tr>
    </w:tbl>
    <w:p w:rsidR="00320919" w:rsidRPr="0049047A" w:rsidRDefault="00320919" w:rsidP="00320919">
      <w:pPr>
        <w:bidi/>
        <w:rPr>
          <w:rFonts w:cs="GE SS Text Light"/>
          <w:b/>
          <w:bCs/>
          <w:u w:val="single"/>
          <w:rtl/>
        </w:rPr>
      </w:pPr>
    </w:p>
    <w:p w:rsidR="00320919" w:rsidRPr="0049047A" w:rsidRDefault="00320919" w:rsidP="00320919">
      <w:pPr>
        <w:bidi/>
        <w:jc w:val="center"/>
        <w:rPr>
          <w:rFonts w:cs="GE SS Text Light"/>
          <w:b/>
          <w:bCs/>
          <w:u w:val="single"/>
          <w:rtl/>
        </w:rPr>
      </w:pPr>
      <w:r w:rsidRPr="0049047A">
        <w:rPr>
          <w:noProof/>
        </w:rPr>
        <w:lastRenderedPageBreak/>
        <w:drawing>
          <wp:inline distT="0" distB="0" distL="0" distR="0" wp14:anchorId="6A3B266A" wp14:editId="3F8C6B3E">
            <wp:extent cx="4076700" cy="345757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20919" w:rsidRPr="0049047A" w:rsidRDefault="00320919" w:rsidP="00320919">
      <w:pPr>
        <w:bidi/>
        <w:rPr>
          <w:rFonts w:cs="GE SS Text Light"/>
          <w:b/>
          <w:bCs/>
          <w:u w:val="single"/>
          <w:rtl/>
          <w:lang w:bidi="ar-LB"/>
        </w:rPr>
      </w:pPr>
    </w:p>
    <w:p w:rsidR="00320919" w:rsidRPr="0049047A" w:rsidRDefault="00320919" w:rsidP="00660533">
      <w:pPr>
        <w:bidi/>
        <w:jc w:val="both"/>
        <w:rPr>
          <w:rFonts w:cs="GE SS Text Light"/>
          <w:rtl/>
          <w:lang w:val="en"/>
        </w:rPr>
      </w:pPr>
      <w:r w:rsidRPr="0049047A">
        <w:rPr>
          <w:rStyle w:val="tlid-translation"/>
          <w:rFonts w:cs="GE SS Text Light" w:hint="cs"/>
          <w:rtl/>
          <w:lang w:val="en"/>
        </w:rPr>
        <w:t>و</w:t>
      </w:r>
      <w:r w:rsidRPr="0049047A">
        <w:rPr>
          <w:rStyle w:val="tlid-translation"/>
          <w:rFonts w:cs="GE SS Text Light"/>
          <w:rtl/>
          <w:lang w:val="en"/>
        </w:rPr>
        <w:t xml:space="preserve">وفقاً </w:t>
      </w:r>
      <w:r w:rsidRPr="0049047A">
        <w:rPr>
          <w:rStyle w:val="tlid-translation"/>
          <w:rFonts w:cs="GE SS Text Light" w:hint="cs"/>
          <w:rtl/>
          <w:lang w:val="en"/>
        </w:rPr>
        <w:t>لدائرة</w:t>
      </w:r>
      <w:r w:rsidRPr="0049047A">
        <w:rPr>
          <w:rStyle w:val="tlid-translation"/>
          <w:rFonts w:cs="GE SS Text Light"/>
          <w:rtl/>
          <w:lang w:val="en"/>
        </w:rPr>
        <w:t xml:space="preserve"> </w:t>
      </w:r>
      <w:r w:rsidRPr="0049047A">
        <w:rPr>
          <w:rStyle w:val="tlid-translation"/>
          <w:rFonts w:cs="GE SS Text Light" w:hint="cs"/>
          <w:rtl/>
          <w:lang w:val="en"/>
        </w:rPr>
        <w:t>المحاسبة</w:t>
      </w:r>
      <w:r w:rsidRPr="0049047A">
        <w:rPr>
          <w:rStyle w:val="tlid-translation"/>
          <w:rFonts w:cs="GE SS Text Light"/>
          <w:rtl/>
          <w:lang w:val="en"/>
        </w:rPr>
        <w:t xml:space="preserve"> في وزارة </w:t>
      </w:r>
      <w:r w:rsidRPr="0049047A">
        <w:rPr>
          <w:rStyle w:val="tlid-translation"/>
          <w:rFonts w:cs="GE SS Text Light" w:hint="eastAsia"/>
          <w:rtl/>
          <w:lang w:val="en"/>
        </w:rPr>
        <w:t>المالية،</w:t>
      </w:r>
      <w:r w:rsidRPr="0049047A">
        <w:rPr>
          <w:rStyle w:val="tlid-translation"/>
          <w:rFonts w:cs="GE SS Text Light"/>
          <w:rtl/>
          <w:lang w:val="en"/>
        </w:rPr>
        <w:t xml:space="preserve"> </w:t>
      </w:r>
      <w:r w:rsidRPr="0049047A">
        <w:rPr>
          <w:rStyle w:val="tlid-translation"/>
          <w:rFonts w:cs="GE SS Text Light" w:hint="cs"/>
          <w:rtl/>
          <w:lang w:val="en"/>
        </w:rPr>
        <w:t xml:space="preserve">فان </w:t>
      </w:r>
      <w:r w:rsidRPr="0049047A">
        <w:rPr>
          <w:rStyle w:val="tlid-translation"/>
          <w:rFonts w:cs="GE SS Text Light"/>
          <w:rtl/>
          <w:lang w:val="en"/>
        </w:rPr>
        <w:t>الفرق بين المبالغ المخصصة والم</w:t>
      </w:r>
      <w:r w:rsidRPr="0049047A">
        <w:rPr>
          <w:rStyle w:val="tlid-translation"/>
          <w:rFonts w:cs="GE SS Text Light" w:hint="cs"/>
          <w:rtl/>
          <w:lang w:val="en"/>
        </w:rPr>
        <w:t xml:space="preserve">مولة </w:t>
      </w:r>
      <w:r w:rsidRPr="0049047A">
        <w:rPr>
          <w:rStyle w:val="tlid-translation"/>
          <w:rFonts w:cs="GE SS Text Light"/>
          <w:rtl/>
          <w:lang w:val="en"/>
        </w:rPr>
        <w:t xml:space="preserve">من </w:t>
      </w:r>
      <w:r w:rsidRPr="0049047A">
        <w:rPr>
          <w:rStyle w:val="tlid-translation"/>
          <w:rFonts w:cs="GE SS Text Light" w:hint="cs"/>
          <w:rtl/>
          <w:lang w:val="en"/>
        </w:rPr>
        <w:t>ت</w:t>
      </w:r>
      <w:r w:rsidRPr="0049047A">
        <w:rPr>
          <w:rStyle w:val="tlid-translation"/>
          <w:rFonts w:cs="GE SS Text Light" w:hint="eastAsia"/>
          <w:rtl/>
          <w:lang w:val="en"/>
        </w:rPr>
        <w:t>خص</w:t>
      </w:r>
      <w:r w:rsidRPr="0049047A">
        <w:rPr>
          <w:rStyle w:val="tlid-translation"/>
          <w:rFonts w:cs="GE SS Text Light" w:hint="cs"/>
          <w:rtl/>
          <w:lang w:val="en"/>
        </w:rPr>
        <w:t>ي</w:t>
      </w:r>
      <w:r w:rsidRPr="0049047A">
        <w:rPr>
          <w:rStyle w:val="tlid-translation"/>
          <w:rFonts w:cs="GE SS Text Light" w:hint="eastAsia"/>
          <w:rtl/>
          <w:lang w:val="en"/>
        </w:rPr>
        <w:t>صات</w:t>
      </w:r>
      <w:r w:rsidRPr="0049047A">
        <w:rPr>
          <w:rStyle w:val="tlid-translation"/>
          <w:rFonts w:cs="GE SS Text Light"/>
          <w:rtl/>
          <w:lang w:val="en"/>
        </w:rPr>
        <w:t xml:space="preserve"> البترودولار</w:t>
      </w:r>
      <w:r w:rsidRPr="0049047A">
        <w:rPr>
          <w:rStyle w:val="tlid-translation"/>
          <w:rFonts w:cs="GE SS Text Light" w:hint="cs"/>
          <w:rtl/>
          <w:lang w:val="en"/>
        </w:rPr>
        <w:t xml:space="preserve"> يعود بشكل</w:t>
      </w:r>
      <w:r w:rsidRPr="0049047A">
        <w:rPr>
          <w:rStyle w:val="tlid-translation"/>
          <w:rFonts w:cs="GE SS Text Light"/>
          <w:rtl/>
          <w:lang w:val="en"/>
        </w:rPr>
        <w:t xml:space="preserve"> عام إلى </w:t>
      </w:r>
      <w:r w:rsidRPr="0049047A">
        <w:rPr>
          <w:rStyle w:val="tlid-translation"/>
          <w:rFonts w:cs="GE SS Text Light" w:hint="cs"/>
          <w:rtl/>
          <w:lang w:val="en"/>
        </w:rPr>
        <w:t>نقص ال</w:t>
      </w:r>
      <w:r w:rsidR="00660533">
        <w:rPr>
          <w:rStyle w:val="tlid-translation"/>
          <w:rFonts w:cs="GE SS Text Light" w:hint="cs"/>
          <w:rtl/>
          <w:lang w:val="en"/>
        </w:rPr>
        <w:t>سيولة النقدية لدى وزارة المالية، حيث يتم تدوير المبالغ غير الممولة للسنوات القادمة محاسبياً.</w:t>
      </w:r>
    </w:p>
    <w:p w:rsidR="00320919" w:rsidRPr="0049047A" w:rsidRDefault="00320919" w:rsidP="00320919">
      <w:pPr>
        <w:bidi/>
        <w:jc w:val="both"/>
        <w:rPr>
          <w:rFonts w:cs="GE SS Text Light"/>
          <w:b/>
          <w:bCs/>
          <w:u w:val="single"/>
        </w:rPr>
      </w:pPr>
      <w:r w:rsidRPr="0049047A">
        <w:rPr>
          <w:rFonts w:eastAsia="Times New Roman" w:cs="GE SS Text Light" w:hint="cs"/>
          <w:rtl/>
          <w:lang w:val="en"/>
        </w:rPr>
        <w:t>والجدول</w:t>
      </w:r>
      <w:r w:rsidRPr="0049047A">
        <w:rPr>
          <w:rFonts w:eastAsia="Times New Roman" w:cs="GE SS Text Light"/>
          <w:rtl/>
          <w:lang w:val="en"/>
        </w:rPr>
        <w:t xml:space="preserve"> </w:t>
      </w:r>
      <w:r w:rsidRPr="0049047A">
        <w:rPr>
          <w:rFonts w:eastAsia="Times New Roman" w:cs="GE SS Text Light" w:hint="cs"/>
          <w:rtl/>
          <w:lang w:val="en"/>
        </w:rPr>
        <w:t>ادناه يبين</w:t>
      </w:r>
      <w:r w:rsidRPr="0049047A">
        <w:rPr>
          <w:rFonts w:eastAsia="Times New Roman" w:cs="GE SS Text Light"/>
          <w:rtl/>
          <w:lang w:val="en"/>
        </w:rPr>
        <w:t xml:space="preserve"> </w:t>
      </w:r>
      <w:r w:rsidRPr="0049047A">
        <w:rPr>
          <w:rFonts w:eastAsia="Times New Roman" w:cs="GE SS Text Light" w:hint="cs"/>
          <w:rtl/>
          <w:lang w:val="en"/>
        </w:rPr>
        <w:t>تمويلات</w:t>
      </w:r>
      <w:r w:rsidRPr="0049047A">
        <w:rPr>
          <w:rFonts w:eastAsia="Times New Roman" w:cs="GE SS Text Light"/>
          <w:rtl/>
          <w:lang w:val="en"/>
        </w:rPr>
        <w:t xml:space="preserve"> </w:t>
      </w:r>
      <w:r w:rsidRPr="0049047A">
        <w:rPr>
          <w:rFonts w:eastAsia="Times New Roman" w:cs="GE SS Text Light" w:hint="eastAsia"/>
          <w:rtl/>
          <w:lang w:val="en"/>
        </w:rPr>
        <w:t>البترودولار</w:t>
      </w:r>
      <w:r w:rsidRPr="0049047A">
        <w:rPr>
          <w:rFonts w:eastAsia="Times New Roman" w:cs="GE SS Text Light"/>
          <w:rtl/>
          <w:lang w:val="en"/>
        </w:rPr>
        <w:t xml:space="preserve"> التي جرى </w:t>
      </w:r>
      <w:r w:rsidRPr="0049047A">
        <w:rPr>
          <w:rFonts w:eastAsia="Times New Roman" w:cs="GE SS Text Light" w:hint="cs"/>
          <w:rtl/>
          <w:lang w:val="en"/>
        </w:rPr>
        <w:t>تنفيذها</w:t>
      </w:r>
      <w:r w:rsidRPr="0049047A">
        <w:rPr>
          <w:rFonts w:eastAsia="Times New Roman" w:cs="GE SS Text Light"/>
          <w:rtl/>
          <w:lang w:val="en"/>
        </w:rPr>
        <w:t xml:space="preserve"> من قبل وزارة المالية ل</w:t>
      </w:r>
      <w:r w:rsidRPr="0049047A">
        <w:rPr>
          <w:rFonts w:eastAsia="Times New Roman" w:cs="GE SS Text Light" w:hint="cs"/>
          <w:rtl/>
          <w:lang w:val="en"/>
        </w:rPr>
        <w:t>سنة</w:t>
      </w:r>
      <w:r w:rsidRPr="0049047A">
        <w:rPr>
          <w:rFonts w:eastAsia="Times New Roman" w:cs="GE SS Text Light"/>
          <w:rtl/>
          <w:lang w:val="en"/>
        </w:rPr>
        <w:t xml:space="preserve"> </w:t>
      </w:r>
      <w:r w:rsidRPr="0049047A">
        <w:rPr>
          <w:rFonts w:eastAsia="Times New Roman" w:cs="GE SS Text Light" w:hint="cs"/>
          <w:rtl/>
          <w:lang w:val="en"/>
        </w:rPr>
        <w:t>2020، حيث لا يوجد تخصيص لعدم صدور قانون للموازنة العامة لسنة 2020 وقد تم اعتماد تخصيصات سنة 2019 كغطاء للتمويل:</w:t>
      </w:r>
    </w:p>
    <w:tbl>
      <w:tblPr>
        <w:bidiVisual/>
        <w:tblW w:w="5000" w:type="pct"/>
        <w:tblLook w:val="04A0" w:firstRow="1" w:lastRow="0" w:firstColumn="1" w:lastColumn="0" w:noHBand="0" w:noVBand="1"/>
      </w:tblPr>
      <w:tblGrid>
        <w:gridCol w:w="2892"/>
        <w:gridCol w:w="3195"/>
        <w:gridCol w:w="3433"/>
      </w:tblGrid>
      <w:tr w:rsidR="00320919" w:rsidRPr="0049047A" w:rsidTr="00DB0CB7">
        <w:trPr>
          <w:trHeight w:val="285"/>
          <w:tblHeader/>
        </w:trPr>
        <w:tc>
          <w:tcPr>
            <w:tcW w:w="1519"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Pr>
            </w:pPr>
            <w:r w:rsidRPr="0049047A">
              <w:rPr>
                <w:rFonts w:ascii="Calibri" w:eastAsia="Times New Roman" w:hAnsi="Calibri" w:cs="Times New Roman"/>
                <w:b/>
                <w:bCs/>
                <w:color w:val="FFFFFF"/>
                <w:rtl/>
              </w:rPr>
              <w:t>المحافظة</w:t>
            </w:r>
          </w:p>
        </w:tc>
        <w:tc>
          <w:tcPr>
            <w:tcW w:w="3481" w:type="pct"/>
            <w:gridSpan w:val="2"/>
            <w:tcBorders>
              <w:top w:val="single" w:sz="8" w:space="0" w:color="0070C0"/>
              <w:left w:val="double" w:sz="6" w:space="0" w:color="FFFFFF"/>
              <w:bottom w:val="single" w:sz="4" w:space="0" w:color="FFFFFF"/>
              <w:right w:val="single" w:sz="8"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المبلغ الفعلي الم</w:t>
            </w:r>
            <w:r w:rsidRPr="0049047A">
              <w:rPr>
                <w:rFonts w:ascii="Calibri" w:eastAsia="Times New Roman" w:hAnsi="Calibri" w:cs="Times New Roman" w:hint="cs"/>
                <w:b/>
                <w:bCs/>
                <w:color w:val="FFFFFF"/>
                <w:rtl/>
              </w:rPr>
              <w:t>م</w:t>
            </w:r>
            <w:r w:rsidRPr="0049047A">
              <w:rPr>
                <w:rFonts w:ascii="Calibri" w:eastAsia="Times New Roman" w:hAnsi="Calibri" w:cs="Times New Roman"/>
                <w:b/>
                <w:bCs/>
                <w:color w:val="FFFFFF"/>
                <w:rtl/>
              </w:rPr>
              <w:t>ول</w:t>
            </w:r>
          </w:p>
        </w:tc>
      </w:tr>
      <w:tr w:rsidR="00320919" w:rsidRPr="0049047A" w:rsidTr="00DB0CB7">
        <w:trPr>
          <w:trHeight w:val="915"/>
          <w:tblHeader/>
        </w:trPr>
        <w:tc>
          <w:tcPr>
            <w:tcW w:w="1519" w:type="pct"/>
            <w:vMerge/>
            <w:tcBorders>
              <w:top w:val="single" w:sz="8" w:space="0" w:color="0070C0"/>
              <w:left w:val="single" w:sz="8" w:space="0" w:color="0070C0"/>
              <w:bottom w:val="single" w:sz="8" w:space="0" w:color="0070C0"/>
              <w:right w:val="nil"/>
            </w:tcBorders>
            <w:vAlign w:val="center"/>
            <w:hideMark/>
          </w:tcPr>
          <w:p w:rsidR="00320919" w:rsidRPr="0049047A" w:rsidRDefault="00320919" w:rsidP="008F6E2C">
            <w:pPr>
              <w:bidi/>
              <w:spacing w:after="0" w:line="240" w:lineRule="auto"/>
              <w:rPr>
                <w:rFonts w:ascii="Calibri" w:eastAsia="Times New Roman" w:hAnsi="Calibri" w:cs="Calibri"/>
                <w:b/>
                <w:bCs/>
                <w:color w:val="FFFFFF"/>
              </w:rPr>
            </w:pPr>
          </w:p>
        </w:tc>
        <w:tc>
          <w:tcPr>
            <w:tcW w:w="1678"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دينار عراقي</w:t>
            </w:r>
          </w:p>
        </w:tc>
        <w:tc>
          <w:tcPr>
            <w:tcW w:w="1802" w:type="pct"/>
            <w:tcBorders>
              <w:top w:val="nil"/>
              <w:left w:val="single" w:sz="4" w:space="0" w:color="FFFFFF"/>
              <w:bottom w:val="single" w:sz="8" w:space="0" w:color="0070C0"/>
              <w:right w:val="single" w:sz="8"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 xml:space="preserve">ما يعادله بالدولار الأمريكي </w:t>
            </w:r>
            <w:r w:rsidRPr="0049047A">
              <w:rPr>
                <w:rFonts w:ascii="Calibri" w:eastAsia="Times New Roman" w:hAnsi="Calibri" w:cs="Calibri"/>
                <w:b/>
                <w:bCs/>
                <w:color w:val="FFFFFF"/>
                <w:rtl/>
              </w:rPr>
              <w:t xml:space="preserve">(1 </w:t>
            </w:r>
            <w:r w:rsidRPr="0049047A">
              <w:rPr>
                <w:rFonts w:ascii="Calibri" w:eastAsia="Times New Roman" w:hAnsi="Calibri" w:cs="Times New Roman"/>
                <w:b/>
                <w:bCs/>
                <w:color w:val="FFFFFF"/>
                <w:rtl/>
              </w:rPr>
              <w:t xml:space="preserve">دولار يعادل </w:t>
            </w:r>
            <w:r w:rsidRPr="0049047A">
              <w:rPr>
                <w:rFonts w:ascii="Calibri" w:eastAsia="Times New Roman" w:hAnsi="Calibri" w:cs="Calibri"/>
                <w:b/>
                <w:bCs/>
                <w:color w:val="FFFFFF"/>
                <w:rtl/>
              </w:rPr>
              <w:t>1</w:t>
            </w:r>
            <w:r w:rsidRPr="0049047A">
              <w:rPr>
                <w:rFonts w:ascii="Calibri" w:eastAsia="Times New Roman" w:hAnsi="Calibri" w:cs="Times New Roman"/>
                <w:b/>
                <w:bCs/>
                <w:color w:val="FFFFFF"/>
                <w:rtl/>
              </w:rPr>
              <w:t>،</w:t>
            </w:r>
            <w:r w:rsidRPr="0049047A">
              <w:rPr>
                <w:rFonts w:ascii="Calibri" w:eastAsia="Times New Roman" w:hAnsi="Calibri" w:cs="Calibri"/>
                <w:b/>
                <w:bCs/>
                <w:color w:val="FFFFFF"/>
                <w:rtl/>
              </w:rPr>
              <w:t xml:space="preserve">182 </w:t>
            </w:r>
            <w:r w:rsidRPr="0049047A">
              <w:rPr>
                <w:rFonts w:ascii="Calibri" w:eastAsia="Times New Roman" w:hAnsi="Calibri" w:cs="Times New Roman"/>
                <w:b/>
                <w:bCs/>
                <w:color w:val="FFFFFF"/>
                <w:rtl/>
              </w:rPr>
              <w:t>دينار عراقي</w:t>
            </w:r>
            <w:r w:rsidRPr="0049047A">
              <w:rPr>
                <w:rFonts w:ascii="Calibri" w:eastAsia="Times New Roman" w:hAnsi="Calibri" w:cs="Calibri"/>
                <w:b/>
                <w:bCs/>
                <w:color w:val="FFFFFF"/>
                <w:rtl/>
              </w:rPr>
              <w:t>)</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محافظة كركوك</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٩٧</w:t>
            </w:r>
            <w:r w:rsidRPr="0049047A">
              <w:rPr>
                <w:rFonts w:ascii="Calibri" w:eastAsia="Times New Roman" w:hAnsi="Calibri" w:cs="Calibri"/>
                <w:color w:val="000000"/>
                <w:rtl/>
              </w:rPr>
              <w:t>,</w:t>
            </w:r>
            <w:r w:rsidRPr="0049047A">
              <w:rPr>
                <w:rFonts w:ascii="Calibri" w:eastAsia="Times New Roman" w:hAnsi="Calibri" w:cs="Times New Roman"/>
                <w:color w:val="000000"/>
                <w:rtl/>
              </w:rPr>
              <w:t>٩٩٦</w:t>
            </w:r>
            <w:r w:rsidRPr="0049047A">
              <w:rPr>
                <w:rFonts w:ascii="Calibri" w:eastAsia="Times New Roman" w:hAnsi="Calibri" w:cs="Calibri"/>
                <w:color w:val="000000"/>
                <w:rtl/>
              </w:rPr>
              <w:t>,</w:t>
            </w:r>
            <w:r w:rsidRPr="0049047A">
              <w:rPr>
                <w:rFonts w:ascii="Calibri" w:eastAsia="Times New Roman" w:hAnsi="Calibri" w:cs="Times New Roman"/>
                <w:color w:val="000000"/>
                <w:rtl/>
              </w:rPr>
              <w:t>١٩١</w:t>
            </w:r>
            <w:r w:rsidRPr="0049047A">
              <w:rPr>
                <w:rFonts w:ascii="Calibri" w:eastAsia="Times New Roman" w:hAnsi="Calibri" w:cs="Calibri"/>
                <w:color w:val="000000"/>
                <w:rtl/>
              </w:rPr>
              <w:t>,</w:t>
            </w:r>
            <w:r w:rsidRPr="0049047A">
              <w:rPr>
                <w:rFonts w:ascii="Calibri" w:eastAsia="Times New Roman" w:hAnsi="Calibri" w:cs="Times New Roman"/>
                <w:color w:val="000000"/>
                <w:rtl/>
              </w:rPr>
              <w:t>٧١٧</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٨٢</w:t>
            </w:r>
            <w:r w:rsidRPr="0049047A">
              <w:rPr>
                <w:rFonts w:ascii="Calibri" w:eastAsia="Times New Roman" w:hAnsi="Calibri" w:cs="Calibri"/>
                <w:color w:val="000000"/>
                <w:rtl/>
              </w:rPr>
              <w:t>,</w:t>
            </w:r>
            <w:r w:rsidRPr="0049047A">
              <w:rPr>
                <w:rFonts w:ascii="Calibri" w:eastAsia="Times New Roman" w:hAnsi="Calibri" w:cs="Times New Roman"/>
                <w:color w:val="000000"/>
                <w:rtl/>
              </w:rPr>
              <w:t>٩٠٧</w:t>
            </w:r>
            <w:r w:rsidRPr="0049047A">
              <w:rPr>
                <w:rFonts w:ascii="Calibri" w:eastAsia="Times New Roman" w:hAnsi="Calibri" w:cs="Calibri"/>
                <w:color w:val="000000"/>
                <w:rtl/>
              </w:rPr>
              <w:t>,</w:t>
            </w:r>
            <w:r w:rsidRPr="0049047A">
              <w:rPr>
                <w:rFonts w:ascii="Calibri" w:eastAsia="Times New Roman" w:hAnsi="Calibri" w:cs="Times New Roman"/>
                <w:color w:val="000000"/>
                <w:rtl/>
              </w:rPr>
              <w:t>١٠٠</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البصرة</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٢٤٣</w:t>
            </w:r>
            <w:r w:rsidRPr="0049047A">
              <w:rPr>
                <w:rFonts w:ascii="Calibri" w:eastAsia="Times New Roman" w:hAnsi="Calibri" w:cs="Calibri"/>
                <w:color w:val="000000"/>
                <w:rtl/>
              </w:rPr>
              <w:t>,</w:t>
            </w:r>
            <w:r w:rsidRPr="0049047A">
              <w:rPr>
                <w:rFonts w:ascii="Calibri" w:eastAsia="Times New Roman" w:hAnsi="Calibri" w:cs="Times New Roman"/>
                <w:color w:val="000000"/>
                <w:rtl/>
              </w:rPr>
              <w:t>٩٧٦</w:t>
            </w:r>
            <w:r w:rsidRPr="0049047A">
              <w:rPr>
                <w:rFonts w:ascii="Calibri" w:eastAsia="Times New Roman" w:hAnsi="Calibri" w:cs="Calibri"/>
                <w:color w:val="000000"/>
                <w:rtl/>
              </w:rPr>
              <w:t>,</w:t>
            </w:r>
            <w:r w:rsidRPr="0049047A">
              <w:rPr>
                <w:rFonts w:ascii="Calibri" w:eastAsia="Times New Roman" w:hAnsi="Calibri" w:cs="Times New Roman"/>
                <w:color w:val="000000"/>
                <w:rtl/>
              </w:rPr>
              <w:t>٥٣٧</w:t>
            </w:r>
            <w:r w:rsidRPr="0049047A">
              <w:rPr>
                <w:rFonts w:ascii="Calibri" w:eastAsia="Times New Roman" w:hAnsi="Calibri" w:cs="Calibri"/>
                <w:color w:val="000000"/>
                <w:rtl/>
              </w:rPr>
              <w:t>,</w:t>
            </w:r>
            <w:r w:rsidRPr="0049047A">
              <w:rPr>
                <w:rFonts w:ascii="Calibri" w:eastAsia="Times New Roman" w:hAnsi="Calibri" w:cs="Times New Roman"/>
                <w:color w:val="000000"/>
                <w:rtl/>
              </w:rPr>
              <w:t>٨٢٦</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٢٠٦</w:t>
            </w:r>
            <w:r w:rsidRPr="0049047A">
              <w:rPr>
                <w:rFonts w:ascii="Calibri" w:eastAsia="Times New Roman" w:hAnsi="Calibri" w:cs="Calibri"/>
                <w:color w:val="000000"/>
                <w:rtl/>
              </w:rPr>
              <w:t>,</w:t>
            </w:r>
            <w:r w:rsidRPr="0049047A">
              <w:rPr>
                <w:rFonts w:ascii="Calibri" w:eastAsia="Times New Roman" w:hAnsi="Calibri" w:cs="Times New Roman"/>
                <w:color w:val="000000"/>
                <w:rtl/>
              </w:rPr>
              <w:t>٤٠٩</w:t>
            </w:r>
            <w:r w:rsidRPr="0049047A">
              <w:rPr>
                <w:rFonts w:ascii="Calibri" w:eastAsia="Times New Roman" w:hAnsi="Calibri" w:cs="Calibri"/>
                <w:color w:val="000000"/>
                <w:rtl/>
              </w:rPr>
              <w:t>,</w:t>
            </w:r>
            <w:r w:rsidRPr="0049047A">
              <w:rPr>
                <w:rFonts w:ascii="Calibri" w:eastAsia="Times New Roman" w:hAnsi="Calibri" w:cs="Times New Roman"/>
                <w:color w:val="000000"/>
                <w:rtl/>
              </w:rPr>
              <w:t>٩٣٠</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ذي قار</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١٠</w:t>
            </w:r>
            <w:r w:rsidRPr="0049047A">
              <w:rPr>
                <w:rFonts w:ascii="Calibri" w:eastAsia="Times New Roman" w:hAnsi="Calibri" w:cs="Calibri"/>
                <w:color w:val="000000"/>
                <w:rtl/>
              </w:rPr>
              <w:t>,</w:t>
            </w:r>
            <w:r w:rsidRPr="0049047A">
              <w:rPr>
                <w:rFonts w:ascii="Calibri" w:eastAsia="Times New Roman" w:hAnsi="Calibri" w:cs="Times New Roman"/>
                <w:color w:val="000000"/>
                <w:rtl/>
              </w:rPr>
              <w:t>٦١٨</w:t>
            </w:r>
            <w:r w:rsidRPr="0049047A">
              <w:rPr>
                <w:rFonts w:ascii="Calibri" w:eastAsia="Times New Roman" w:hAnsi="Calibri" w:cs="Calibri"/>
                <w:color w:val="000000"/>
                <w:rtl/>
              </w:rPr>
              <w:t>,</w:t>
            </w:r>
            <w:r w:rsidRPr="0049047A">
              <w:rPr>
                <w:rFonts w:ascii="Calibri" w:eastAsia="Times New Roman" w:hAnsi="Calibri" w:cs="Times New Roman"/>
                <w:color w:val="000000"/>
                <w:rtl/>
              </w:rPr>
              <w:t>٥٤٦</w:t>
            </w:r>
            <w:r w:rsidRPr="0049047A">
              <w:rPr>
                <w:rFonts w:ascii="Calibri" w:eastAsia="Times New Roman" w:hAnsi="Calibri" w:cs="Calibri"/>
                <w:color w:val="000000"/>
                <w:rtl/>
              </w:rPr>
              <w:t>,</w:t>
            </w:r>
            <w:r w:rsidRPr="0049047A">
              <w:rPr>
                <w:rFonts w:ascii="Calibri" w:eastAsia="Times New Roman" w:hAnsi="Calibri" w:cs="Times New Roman"/>
                <w:color w:val="000000"/>
                <w:rtl/>
              </w:rPr>
              <w:t>٤٥٦</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٨</w:t>
            </w:r>
            <w:r w:rsidRPr="0049047A">
              <w:rPr>
                <w:rFonts w:ascii="Calibri" w:eastAsia="Times New Roman" w:hAnsi="Calibri" w:cs="Calibri"/>
                <w:color w:val="000000"/>
                <w:rtl/>
              </w:rPr>
              <w:t>,</w:t>
            </w:r>
            <w:r w:rsidRPr="0049047A">
              <w:rPr>
                <w:rFonts w:ascii="Calibri" w:eastAsia="Times New Roman" w:hAnsi="Calibri" w:cs="Times New Roman"/>
                <w:color w:val="000000"/>
                <w:rtl/>
              </w:rPr>
              <w:t>٩٨٣</w:t>
            </w:r>
            <w:r w:rsidRPr="0049047A">
              <w:rPr>
                <w:rFonts w:ascii="Calibri" w:eastAsia="Times New Roman" w:hAnsi="Calibri" w:cs="Calibri"/>
                <w:color w:val="000000"/>
                <w:rtl/>
              </w:rPr>
              <w:t>,</w:t>
            </w:r>
            <w:r w:rsidRPr="0049047A">
              <w:rPr>
                <w:rFonts w:ascii="Calibri" w:eastAsia="Times New Roman" w:hAnsi="Calibri" w:cs="Times New Roman"/>
                <w:color w:val="000000"/>
                <w:rtl/>
              </w:rPr>
              <w:t>٥٤٢</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ميسان</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٤٣٩</w:t>
            </w:r>
            <w:r w:rsidRPr="0049047A">
              <w:rPr>
                <w:rFonts w:ascii="Calibri" w:eastAsia="Times New Roman" w:hAnsi="Calibri" w:cs="Calibri"/>
                <w:color w:val="000000"/>
                <w:rtl/>
              </w:rPr>
              <w:t>,</w:t>
            </w:r>
            <w:r w:rsidRPr="0049047A">
              <w:rPr>
                <w:rFonts w:ascii="Calibri" w:eastAsia="Times New Roman" w:hAnsi="Calibri" w:cs="Times New Roman"/>
                <w:color w:val="000000"/>
                <w:rtl/>
              </w:rPr>
              <w:t>٥٢٥</w:t>
            </w:r>
            <w:r w:rsidRPr="0049047A">
              <w:rPr>
                <w:rFonts w:ascii="Calibri" w:eastAsia="Times New Roman" w:hAnsi="Calibri" w:cs="Calibri"/>
                <w:color w:val="000000"/>
                <w:rtl/>
              </w:rPr>
              <w:t>,</w:t>
            </w:r>
            <w:r w:rsidRPr="0049047A">
              <w:rPr>
                <w:rFonts w:ascii="Calibri" w:eastAsia="Times New Roman" w:hAnsi="Calibri" w:cs="Times New Roman"/>
                <w:color w:val="000000"/>
                <w:rtl/>
              </w:rPr>
              <w:t>٠٠٠</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٢١٧</w:t>
            </w:r>
            <w:r w:rsidRPr="0049047A">
              <w:rPr>
                <w:rFonts w:ascii="Calibri" w:eastAsia="Times New Roman" w:hAnsi="Calibri" w:cs="Calibri"/>
                <w:color w:val="000000"/>
                <w:rtl/>
              </w:rPr>
              <w:t>,</w:t>
            </w:r>
            <w:r w:rsidRPr="0049047A">
              <w:rPr>
                <w:rFonts w:ascii="Calibri" w:eastAsia="Times New Roman" w:hAnsi="Calibri" w:cs="Times New Roman"/>
                <w:color w:val="000000"/>
                <w:rtl/>
              </w:rPr>
              <w:t>٨٧٢</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واسط</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٧</w:t>
            </w:r>
            <w:r w:rsidRPr="0049047A">
              <w:rPr>
                <w:rFonts w:ascii="Calibri" w:eastAsia="Times New Roman" w:hAnsi="Calibri" w:cs="Calibri"/>
                <w:color w:val="000000"/>
                <w:rtl/>
              </w:rPr>
              <w:t>,</w:t>
            </w:r>
            <w:r w:rsidRPr="0049047A">
              <w:rPr>
                <w:rFonts w:ascii="Calibri" w:eastAsia="Times New Roman" w:hAnsi="Calibri" w:cs="Times New Roman"/>
                <w:color w:val="000000"/>
                <w:rtl/>
              </w:rPr>
              <w:t>٥٤٦</w:t>
            </w:r>
            <w:r w:rsidRPr="0049047A">
              <w:rPr>
                <w:rFonts w:ascii="Calibri" w:eastAsia="Times New Roman" w:hAnsi="Calibri" w:cs="Calibri"/>
                <w:color w:val="000000"/>
                <w:rtl/>
              </w:rPr>
              <w:t>,</w:t>
            </w:r>
            <w:r w:rsidRPr="0049047A">
              <w:rPr>
                <w:rFonts w:ascii="Calibri" w:eastAsia="Times New Roman" w:hAnsi="Calibri" w:cs="Times New Roman"/>
                <w:color w:val="000000"/>
                <w:rtl/>
              </w:rPr>
              <w:t>٦١٩</w:t>
            </w:r>
            <w:r w:rsidRPr="0049047A">
              <w:rPr>
                <w:rFonts w:ascii="Calibri" w:eastAsia="Times New Roman" w:hAnsi="Calibri" w:cs="Calibri"/>
                <w:color w:val="000000"/>
                <w:rtl/>
              </w:rPr>
              <w:t>,</w:t>
            </w:r>
            <w:r w:rsidRPr="0049047A">
              <w:rPr>
                <w:rFonts w:ascii="Calibri" w:eastAsia="Times New Roman" w:hAnsi="Calibri" w:cs="Times New Roman"/>
                <w:color w:val="000000"/>
                <w:rtl/>
              </w:rPr>
              <w:t>٧١٧</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٦</w:t>
            </w:r>
            <w:r w:rsidRPr="0049047A">
              <w:rPr>
                <w:rFonts w:ascii="Calibri" w:eastAsia="Times New Roman" w:hAnsi="Calibri" w:cs="Calibri"/>
                <w:color w:val="000000"/>
                <w:rtl/>
              </w:rPr>
              <w:t>,</w:t>
            </w:r>
            <w:r w:rsidRPr="0049047A">
              <w:rPr>
                <w:rFonts w:ascii="Calibri" w:eastAsia="Times New Roman" w:hAnsi="Calibri" w:cs="Times New Roman"/>
                <w:color w:val="000000"/>
                <w:rtl/>
              </w:rPr>
              <w:t>٣٨٤</w:t>
            </w:r>
            <w:r w:rsidRPr="0049047A">
              <w:rPr>
                <w:rFonts w:ascii="Calibri" w:eastAsia="Times New Roman" w:hAnsi="Calibri" w:cs="Calibri"/>
                <w:color w:val="000000"/>
                <w:rtl/>
              </w:rPr>
              <w:t>,</w:t>
            </w:r>
            <w:r w:rsidRPr="0049047A">
              <w:rPr>
                <w:rFonts w:ascii="Calibri" w:eastAsia="Times New Roman" w:hAnsi="Calibri" w:cs="Times New Roman"/>
                <w:color w:val="000000"/>
                <w:rtl/>
              </w:rPr>
              <w:t>٦١٩</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النجف الأشرف</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w:t>
            </w:r>
            <w:r w:rsidRPr="0049047A">
              <w:rPr>
                <w:rFonts w:ascii="Calibri" w:eastAsia="Times New Roman" w:hAnsi="Calibri" w:cs="Calibri"/>
                <w:color w:val="000000"/>
                <w:rtl/>
              </w:rPr>
              <w:t>,</w:t>
            </w:r>
            <w:r w:rsidRPr="0049047A">
              <w:rPr>
                <w:rFonts w:ascii="Calibri" w:eastAsia="Times New Roman" w:hAnsi="Calibri" w:cs="Times New Roman"/>
                <w:color w:val="000000"/>
                <w:rtl/>
              </w:rPr>
              <w:t>٨٣٦</w:t>
            </w:r>
            <w:r w:rsidRPr="0049047A">
              <w:rPr>
                <w:rFonts w:ascii="Calibri" w:eastAsia="Times New Roman" w:hAnsi="Calibri" w:cs="Calibri"/>
                <w:color w:val="000000"/>
                <w:rtl/>
              </w:rPr>
              <w:t>,</w:t>
            </w:r>
            <w:r w:rsidRPr="0049047A">
              <w:rPr>
                <w:rFonts w:ascii="Calibri" w:eastAsia="Times New Roman" w:hAnsi="Calibri" w:cs="Times New Roman"/>
                <w:color w:val="000000"/>
                <w:rtl/>
              </w:rPr>
              <w:t>٤٤٦</w:t>
            </w:r>
            <w:r w:rsidRPr="0049047A">
              <w:rPr>
                <w:rFonts w:ascii="Calibri" w:eastAsia="Times New Roman" w:hAnsi="Calibri" w:cs="Calibri"/>
                <w:color w:val="000000"/>
                <w:rtl/>
              </w:rPr>
              <w:t>,</w:t>
            </w:r>
            <w:r w:rsidRPr="0049047A">
              <w:rPr>
                <w:rFonts w:ascii="Calibri" w:eastAsia="Times New Roman" w:hAnsi="Calibri" w:cs="Times New Roman"/>
                <w:color w:val="000000"/>
                <w:rtl/>
              </w:rPr>
              <w:t>٤٠٠</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w:t>
            </w:r>
            <w:r w:rsidRPr="0049047A">
              <w:rPr>
                <w:rFonts w:ascii="Calibri" w:eastAsia="Times New Roman" w:hAnsi="Calibri" w:cs="Calibri"/>
                <w:color w:val="000000"/>
                <w:rtl/>
              </w:rPr>
              <w:t>,</w:t>
            </w:r>
            <w:r w:rsidRPr="0049047A">
              <w:rPr>
                <w:rFonts w:ascii="Calibri" w:eastAsia="Times New Roman" w:hAnsi="Calibri" w:cs="Times New Roman"/>
                <w:color w:val="000000"/>
                <w:rtl/>
              </w:rPr>
              <w:t>٠٩١</w:t>
            </w:r>
            <w:r w:rsidRPr="0049047A">
              <w:rPr>
                <w:rFonts w:ascii="Calibri" w:eastAsia="Times New Roman" w:hAnsi="Calibri" w:cs="Calibri"/>
                <w:color w:val="000000"/>
                <w:rtl/>
              </w:rPr>
              <w:t>,</w:t>
            </w:r>
            <w:r w:rsidRPr="0049047A">
              <w:rPr>
                <w:rFonts w:ascii="Calibri" w:eastAsia="Times New Roman" w:hAnsi="Calibri" w:cs="Times New Roman"/>
                <w:color w:val="000000"/>
                <w:rtl/>
              </w:rPr>
              <w:t>٧٤٨</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الديوانية</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٤٣٤</w:t>
            </w:r>
            <w:r w:rsidRPr="0049047A">
              <w:rPr>
                <w:rFonts w:ascii="Calibri" w:eastAsia="Times New Roman" w:hAnsi="Calibri" w:cs="Calibri"/>
                <w:color w:val="000000"/>
                <w:rtl/>
              </w:rPr>
              <w:t>,</w:t>
            </w:r>
            <w:r w:rsidRPr="0049047A">
              <w:rPr>
                <w:rFonts w:ascii="Calibri" w:eastAsia="Times New Roman" w:hAnsi="Calibri" w:cs="Times New Roman"/>
                <w:color w:val="000000"/>
                <w:rtl/>
              </w:rPr>
              <w:t>١٨٢</w:t>
            </w:r>
            <w:r w:rsidRPr="0049047A">
              <w:rPr>
                <w:rFonts w:ascii="Calibri" w:eastAsia="Times New Roman" w:hAnsi="Calibri" w:cs="Calibri"/>
                <w:color w:val="000000"/>
                <w:rtl/>
              </w:rPr>
              <w:t>,</w:t>
            </w:r>
            <w:r w:rsidRPr="0049047A">
              <w:rPr>
                <w:rFonts w:ascii="Calibri" w:eastAsia="Times New Roman" w:hAnsi="Calibri" w:cs="Times New Roman"/>
                <w:color w:val="000000"/>
                <w:rtl/>
              </w:rPr>
              <w:t>٠٠٠</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٣٦٧</w:t>
            </w:r>
            <w:r w:rsidRPr="0049047A">
              <w:rPr>
                <w:rFonts w:ascii="Calibri" w:eastAsia="Times New Roman" w:hAnsi="Calibri" w:cs="Calibri"/>
                <w:color w:val="000000"/>
                <w:rtl/>
              </w:rPr>
              <w:t>,</w:t>
            </w:r>
            <w:r w:rsidRPr="0049047A">
              <w:rPr>
                <w:rFonts w:ascii="Calibri" w:eastAsia="Times New Roman" w:hAnsi="Calibri" w:cs="Times New Roman"/>
                <w:color w:val="000000"/>
                <w:rtl/>
              </w:rPr>
              <w:t>٣٢٨</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المثنى</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٤٤٥</w:t>
            </w:r>
            <w:r w:rsidRPr="0049047A">
              <w:rPr>
                <w:rFonts w:ascii="Calibri" w:eastAsia="Times New Roman" w:hAnsi="Calibri" w:cs="Calibri"/>
                <w:color w:val="000000"/>
                <w:rtl/>
              </w:rPr>
              <w:t>,</w:t>
            </w:r>
            <w:r w:rsidRPr="0049047A">
              <w:rPr>
                <w:rFonts w:ascii="Calibri" w:eastAsia="Times New Roman" w:hAnsi="Calibri" w:cs="Times New Roman"/>
                <w:color w:val="000000"/>
                <w:rtl/>
              </w:rPr>
              <w:t>٥٠٠</w:t>
            </w:r>
            <w:r w:rsidRPr="0049047A">
              <w:rPr>
                <w:rFonts w:ascii="Calibri" w:eastAsia="Times New Roman" w:hAnsi="Calibri" w:cs="Calibri"/>
                <w:color w:val="000000"/>
                <w:rtl/>
              </w:rPr>
              <w:t>,</w:t>
            </w:r>
            <w:r w:rsidRPr="0049047A">
              <w:rPr>
                <w:rFonts w:ascii="Calibri" w:eastAsia="Times New Roman" w:hAnsi="Calibri" w:cs="Times New Roman"/>
                <w:color w:val="000000"/>
                <w:rtl/>
              </w:rPr>
              <w:t>٠٠٠</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٣٧٦</w:t>
            </w:r>
            <w:r w:rsidRPr="0049047A">
              <w:rPr>
                <w:rFonts w:ascii="Calibri" w:eastAsia="Times New Roman" w:hAnsi="Calibri" w:cs="Calibri"/>
                <w:color w:val="000000"/>
                <w:rtl/>
              </w:rPr>
              <w:t>,</w:t>
            </w:r>
            <w:r w:rsidRPr="0049047A">
              <w:rPr>
                <w:rFonts w:ascii="Calibri" w:eastAsia="Times New Roman" w:hAnsi="Calibri" w:cs="Times New Roman"/>
                <w:color w:val="000000"/>
                <w:rtl/>
              </w:rPr>
              <w:t>٩٠٤</w:t>
            </w:r>
          </w:p>
        </w:tc>
      </w:tr>
      <w:tr w:rsidR="00320919" w:rsidRPr="0049047A" w:rsidTr="008F6E2C">
        <w:trPr>
          <w:trHeight w:val="315"/>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صلاح الدين</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٩٥٢</w:t>
            </w:r>
            <w:r w:rsidRPr="0049047A">
              <w:rPr>
                <w:rFonts w:ascii="Calibri" w:eastAsia="Times New Roman" w:hAnsi="Calibri" w:cs="Calibri"/>
                <w:color w:val="000000"/>
                <w:rtl/>
              </w:rPr>
              <w:t>,</w:t>
            </w:r>
            <w:r w:rsidRPr="0049047A">
              <w:rPr>
                <w:rFonts w:ascii="Calibri" w:eastAsia="Times New Roman" w:hAnsi="Calibri" w:cs="Times New Roman"/>
                <w:color w:val="000000"/>
                <w:rtl/>
              </w:rPr>
              <w:t>٨٦٣</w:t>
            </w:r>
            <w:r w:rsidRPr="0049047A">
              <w:rPr>
                <w:rFonts w:ascii="Calibri" w:eastAsia="Times New Roman" w:hAnsi="Calibri" w:cs="Calibri"/>
                <w:color w:val="000000"/>
                <w:rtl/>
              </w:rPr>
              <w:t>,</w:t>
            </w:r>
            <w:r w:rsidRPr="0049047A">
              <w:rPr>
                <w:rFonts w:ascii="Calibri" w:eastAsia="Times New Roman" w:hAnsi="Calibri" w:cs="Times New Roman"/>
                <w:color w:val="000000"/>
                <w:rtl/>
              </w:rPr>
              <w:t>٧٥٠</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٦٥٢</w:t>
            </w:r>
            <w:r w:rsidRPr="0049047A">
              <w:rPr>
                <w:rFonts w:ascii="Calibri" w:eastAsia="Times New Roman" w:hAnsi="Calibri" w:cs="Calibri"/>
                <w:color w:val="000000"/>
                <w:rtl/>
              </w:rPr>
              <w:t>,</w:t>
            </w:r>
            <w:r w:rsidRPr="0049047A">
              <w:rPr>
                <w:rFonts w:ascii="Calibri" w:eastAsia="Times New Roman" w:hAnsi="Calibri" w:cs="Times New Roman"/>
                <w:color w:val="000000"/>
                <w:rtl/>
              </w:rPr>
              <w:t>١٦٩</w:t>
            </w:r>
          </w:p>
        </w:tc>
      </w:tr>
      <w:tr w:rsidR="00320919" w:rsidRPr="0049047A" w:rsidTr="008F6E2C">
        <w:trPr>
          <w:trHeight w:val="315"/>
        </w:trPr>
        <w:tc>
          <w:tcPr>
            <w:tcW w:w="1519" w:type="pct"/>
            <w:tcBorders>
              <w:top w:val="single" w:sz="8" w:space="0" w:color="0070C0"/>
              <w:left w:val="single" w:sz="8" w:space="0" w:color="0070C0"/>
              <w:bottom w:val="single" w:sz="8" w:space="0" w:color="0070C0"/>
              <w:right w:val="nil"/>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Pr>
            </w:pPr>
            <w:r w:rsidRPr="0049047A">
              <w:rPr>
                <w:rFonts w:ascii="Calibri" w:eastAsia="Times New Roman" w:hAnsi="Calibri" w:cs="Times New Roman"/>
                <w:b/>
                <w:bCs/>
                <w:color w:val="FFFFFF"/>
                <w:rtl/>
              </w:rPr>
              <w:t>المجموع</w:t>
            </w:r>
          </w:p>
        </w:tc>
        <w:tc>
          <w:tcPr>
            <w:tcW w:w="1678"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٣٦٩</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٢٤٦</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٤١٢</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٨٦٦</w:t>
            </w:r>
          </w:p>
        </w:tc>
        <w:tc>
          <w:tcPr>
            <w:tcW w:w="1802" w:type="pct"/>
            <w:tcBorders>
              <w:top w:val="single" w:sz="8" w:space="0" w:color="0070C0"/>
              <w:left w:val="single" w:sz="4" w:space="0" w:color="FFFFFF"/>
              <w:bottom w:val="single" w:sz="8" w:space="0" w:color="0070C0"/>
              <w:right w:val="single" w:sz="8"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٣١٢</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٣٩١</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٢١٢</w:t>
            </w:r>
          </w:p>
        </w:tc>
      </w:tr>
    </w:tbl>
    <w:p w:rsidR="00320919" w:rsidRPr="0049047A" w:rsidRDefault="00320919" w:rsidP="00320919">
      <w:pPr>
        <w:bidi/>
        <w:rPr>
          <w:rFonts w:cs="GE SS Text Light"/>
          <w:b/>
          <w:bCs/>
          <w:u w:val="single"/>
          <w:lang w:bidi="ar-LB"/>
        </w:rPr>
      </w:pPr>
    </w:p>
    <w:p w:rsidR="00320919" w:rsidRPr="0049047A" w:rsidRDefault="00320919" w:rsidP="00320919">
      <w:pPr>
        <w:bidi/>
        <w:jc w:val="center"/>
        <w:rPr>
          <w:rFonts w:cs="GE SS Text Light"/>
          <w:b/>
          <w:bCs/>
          <w:u w:val="single"/>
          <w:rtl/>
          <w:lang w:bidi="ar-LB"/>
        </w:rPr>
      </w:pPr>
    </w:p>
    <w:p w:rsidR="00320919" w:rsidRPr="0049047A" w:rsidRDefault="00320919" w:rsidP="00320919">
      <w:pPr>
        <w:bidi/>
        <w:jc w:val="center"/>
        <w:rPr>
          <w:rFonts w:cs="GE SS Text Light"/>
          <w:b/>
          <w:bCs/>
          <w:u w:val="single"/>
          <w:rtl/>
          <w:lang w:bidi="ar-LB"/>
        </w:rPr>
      </w:pPr>
      <w:r w:rsidRPr="0049047A">
        <w:rPr>
          <w:noProof/>
        </w:rPr>
        <w:lastRenderedPageBreak/>
        <w:drawing>
          <wp:inline distT="0" distB="0" distL="0" distR="0" wp14:anchorId="2935C45F" wp14:editId="343E33E3">
            <wp:extent cx="3686175" cy="32385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20919" w:rsidRPr="0049047A" w:rsidRDefault="00320919" w:rsidP="00320919">
      <w:pPr>
        <w:bidi/>
        <w:rPr>
          <w:rFonts w:cs="GE SS Text Light"/>
          <w:b/>
          <w:bCs/>
          <w:u w:val="single"/>
          <w:rtl/>
          <w:lang w:val="en" w:bidi="ar-LB"/>
        </w:rPr>
      </w:pPr>
    </w:p>
    <w:p w:rsidR="00320919" w:rsidRPr="0049047A" w:rsidRDefault="00320919" w:rsidP="00320919">
      <w:pPr>
        <w:bidi/>
        <w:rPr>
          <w:rFonts w:cs="GE SS Text Light"/>
          <w:b/>
          <w:bCs/>
          <w:u w:val="single"/>
          <w:rtl/>
          <w:lang w:bidi="ar-LB"/>
        </w:rPr>
      </w:pPr>
      <w:r w:rsidRPr="0049047A">
        <w:rPr>
          <w:rFonts w:cs="GE SS Text Light" w:hint="cs"/>
          <w:b/>
          <w:bCs/>
          <w:u w:val="single"/>
          <w:rtl/>
          <w:lang w:bidi="ar-LB"/>
        </w:rPr>
        <w:t>ب - ت</w:t>
      </w:r>
      <w:r w:rsidRPr="0049047A">
        <w:rPr>
          <w:rFonts w:cs="GE SS Text Light"/>
          <w:b/>
          <w:bCs/>
          <w:u w:val="single"/>
          <w:rtl/>
          <w:lang w:bidi="ar-LB"/>
        </w:rPr>
        <w:t>خص</w:t>
      </w:r>
      <w:r w:rsidRPr="0049047A">
        <w:rPr>
          <w:rFonts w:cs="GE SS Text Light" w:hint="cs"/>
          <w:b/>
          <w:bCs/>
          <w:u w:val="single"/>
          <w:rtl/>
          <w:lang w:bidi="ar-LB"/>
        </w:rPr>
        <w:t>ي</w:t>
      </w:r>
      <w:r w:rsidRPr="0049047A">
        <w:rPr>
          <w:rFonts w:cs="GE SS Text Light"/>
          <w:b/>
          <w:bCs/>
          <w:u w:val="single"/>
          <w:rtl/>
          <w:lang w:bidi="ar-LB"/>
        </w:rPr>
        <w:t>صات وت</w:t>
      </w:r>
      <w:r w:rsidRPr="0049047A">
        <w:rPr>
          <w:rFonts w:cs="GE SS Text Light" w:hint="cs"/>
          <w:b/>
          <w:bCs/>
          <w:u w:val="single"/>
          <w:rtl/>
          <w:lang w:bidi="ar-LB"/>
        </w:rPr>
        <w:t>م</w:t>
      </w:r>
      <w:r w:rsidRPr="0049047A">
        <w:rPr>
          <w:rFonts w:cs="GE SS Text Light"/>
          <w:b/>
          <w:bCs/>
          <w:u w:val="single"/>
          <w:rtl/>
          <w:lang w:bidi="ar-LB"/>
        </w:rPr>
        <w:t xml:space="preserve">ويلات تنمية </w:t>
      </w:r>
      <w:r w:rsidRPr="0049047A">
        <w:rPr>
          <w:rFonts w:cs="GE SS Text Light" w:hint="cs"/>
          <w:b/>
          <w:bCs/>
          <w:u w:val="single"/>
          <w:rtl/>
          <w:lang w:bidi="ar-LB"/>
        </w:rPr>
        <w:t>الأقاليم والمحافظات</w:t>
      </w:r>
    </w:p>
    <w:p w:rsidR="00320919" w:rsidRPr="0049047A" w:rsidRDefault="00320919" w:rsidP="00320919">
      <w:pPr>
        <w:bidi/>
        <w:jc w:val="both"/>
        <w:rPr>
          <w:rFonts w:eastAsia="Times New Roman" w:cs="GE SS Text Light"/>
          <w:rtl/>
          <w:lang w:val="en"/>
        </w:rPr>
      </w:pPr>
      <w:r w:rsidRPr="0049047A">
        <w:rPr>
          <w:rFonts w:eastAsia="Times New Roman" w:cs="GE SS Text Light" w:hint="cs"/>
          <w:rtl/>
          <w:lang w:val="en"/>
        </w:rPr>
        <w:t xml:space="preserve">إنّ </w:t>
      </w:r>
      <w:r w:rsidRPr="0049047A">
        <w:rPr>
          <w:rFonts w:eastAsia="Times New Roman" w:cs="GE SS Text Light"/>
          <w:rtl/>
          <w:lang w:val="en"/>
        </w:rPr>
        <w:t xml:space="preserve">الغرض من برنامج تنمية </w:t>
      </w:r>
      <w:r w:rsidRPr="0049047A">
        <w:rPr>
          <w:rFonts w:eastAsia="Times New Roman" w:cs="GE SS Text Light" w:hint="cs"/>
          <w:rtl/>
          <w:lang w:val="en"/>
        </w:rPr>
        <w:t xml:space="preserve">الأقاليم والمحافظات </w:t>
      </w:r>
      <w:r w:rsidRPr="0049047A">
        <w:rPr>
          <w:rFonts w:eastAsia="Times New Roman" w:cs="GE SS Text Light"/>
          <w:rtl/>
          <w:lang w:val="en"/>
        </w:rPr>
        <w:t xml:space="preserve">تمويل مشاريع إعادة الإعمار في جميع المحافظات في العراق، بما في ذلك </w:t>
      </w:r>
      <w:r w:rsidRPr="0049047A">
        <w:rPr>
          <w:rFonts w:eastAsia="Times New Roman" w:cs="GE SS Text Light" w:hint="cs"/>
          <w:rtl/>
          <w:lang w:val="en"/>
        </w:rPr>
        <w:t xml:space="preserve">المحافظات </w:t>
      </w:r>
      <w:r w:rsidRPr="0049047A">
        <w:rPr>
          <w:rFonts w:eastAsia="Times New Roman" w:cs="GE SS Text Light"/>
          <w:rtl/>
          <w:lang w:val="en"/>
        </w:rPr>
        <w:t>الموجودة داخل إقليم كردستان</w:t>
      </w:r>
      <w:r w:rsidRPr="0049047A">
        <w:rPr>
          <w:rFonts w:eastAsia="Times New Roman" w:cs="GE SS Text Light" w:hint="cs"/>
          <w:rtl/>
          <w:lang w:val="en"/>
        </w:rPr>
        <w:t xml:space="preserve"> (عدا حصتها من ا</w:t>
      </w:r>
      <w:r w:rsidRPr="0049047A">
        <w:rPr>
          <w:rFonts w:eastAsia="Times New Roman" w:cs="GE SS Text Light"/>
          <w:rtl/>
          <w:lang w:val="en"/>
        </w:rPr>
        <w:t>لإنفاق العام بعد طرح المصاريف السيادية والحاكمة</w:t>
      </w:r>
      <w:r w:rsidRPr="0049047A">
        <w:rPr>
          <w:rFonts w:eastAsia="Times New Roman" w:cs="GE SS Text Light" w:hint="cs"/>
          <w:rtl/>
          <w:lang w:val="en"/>
        </w:rPr>
        <w:t xml:space="preserve"> طبقاً للموازنة الاتحادية). و</w:t>
      </w:r>
      <w:r w:rsidRPr="0049047A">
        <w:rPr>
          <w:rFonts w:eastAsia="Times New Roman" w:cs="GE SS Text Light"/>
          <w:rtl/>
          <w:lang w:val="en"/>
        </w:rPr>
        <w:t xml:space="preserve">يحدد قانون الموازنة </w:t>
      </w:r>
      <w:r w:rsidRPr="0049047A">
        <w:rPr>
          <w:rFonts w:eastAsia="Times New Roman" w:cs="GE SS Text Light" w:hint="cs"/>
          <w:rtl/>
          <w:lang w:val="en"/>
        </w:rPr>
        <w:t xml:space="preserve">الإتحادية </w:t>
      </w:r>
      <w:r w:rsidRPr="0049047A">
        <w:rPr>
          <w:rFonts w:eastAsia="Times New Roman" w:cs="GE SS Text Light"/>
          <w:rtl/>
          <w:lang w:val="en"/>
        </w:rPr>
        <w:t>مبلغا</w:t>
      </w:r>
      <w:r w:rsidRPr="0049047A">
        <w:rPr>
          <w:rFonts w:eastAsia="Times New Roman" w:cs="GE SS Text Light" w:hint="cs"/>
          <w:rtl/>
          <w:lang w:val="en"/>
        </w:rPr>
        <w:t>ً</w:t>
      </w:r>
      <w:r w:rsidRPr="0049047A">
        <w:rPr>
          <w:rFonts w:eastAsia="Times New Roman" w:cs="GE SS Text Light"/>
          <w:rtl/>
          <w:lang w:val="en"/>
        </w:rPr>
        <w:t xml:space="preserve"> لبرنامج </w:t>
      </w:r>
      <w:r w:rsidRPr="0049047A">
        <w:rPr>
          <w:rFonts w:eastAsia="Times New Roman" w:cs="GE SS Text Light" w:hint="cs"/>
          <w:rtl/>
          <w:lang w:val="en"/>
        </w:rPr>
        <w:t>تنمية الأقاليم والمحافظات</w:t>
      </w:r>
      <w:r w:rsidRPr="0049047A">
        <w:rPr>
          <w:rFonts w:eastAsia="Times New Roman" w:cs="GE SS Text Light"/>
          <w:rtl/>
          <w:lang w:val="en"/>
        </w:rPr>
        <w:t xml:space="preserve">، والذي يتم توزيعه على المحافظات وفقاً </w:t>
      </w:r>
      <w:r w:rsidRPr="0049047A">
        <w:rPr>
          <w:rFonts w:eastAsia="Times New Roman" w:cs="GE SS Text Light" w:hint="cs"/>
          <w:rtl/>
          <w:lang w:val="en"/>
        </w:rPr>
        <w:t>ل</w:t>
      </w:r>
      <w:r w:rsidRPr="0049047A">
        <w:rPr>
          <w:rFonts w:eastAsia="Times New Roman" w:cs="GE SS Text Light"/>
          <w:rtl/>
          <w:lang w:val="en"/>
        </w:rPr>
        <w:t>عدد سكان كل محافظة</w:t>
      </w:r>
      <w:r w:rsidRPr="0049047A">
        <w:rPr>
          <w:rFonts w:eastAsia="Times New Roman" w:cs="GE SS Text Light"/>
          <w:lang w:val="en"/>
        </w:rPr>
        <w:t>.</w:t>
      </w:r>
    </w:p>
    <w:p w:rsidR="00320919" w:rsidRPr="0049047A" w:rsidRDefault="00320919" w:rsidP="00320919">
      <w:pPr>
        <w:bidi/>
        <w:jc w:val="both"/>
        <w:rPr>
          <w:rFonts w:eastAsia="Times New Roman" w:cs="GE SS Text Light"/>
          <w:rtl/>
          <w:lang w:val="en"/>
        </w:rPr>
      </w:pPr>
      <w:r w:rsidRPr="0049047A">
        <w:rPr>
          <w:rFonts w:eastAsia="Times New Roman" w:cs="GE SS Text Light" w:hint="cs"/>
          <w:rtl/>
          <w:lang w:val="en"/>
        </w:rPr>
        <w:t>و</w:t>
      </w:r>
      <w:r w:rsidRPr="0049047A">
        <w:rPr>
          <w:rFonts w:eastAsia="Times New Roman" w:cs="GE SS Text Light"/>
          <w:rtl/>
          <w:lang w:val="en"/>
        </w:rPr>
        <w:t xml:space="preserve">كما هو منصوص عليه في قانون الموازنة </w:t>
      </w:r>
      <w:r w:rsidRPr="0049047A">
        <w:rPr>
          <w:rFonts w:eastAsia="Times New Roman" w:cs="GE SS Text Light" w:hint="cs"/>
          <w:rtl/>
          <w:lang w:val="en"/>
        </w:rPr>
        <w:t xml:space="preserve">الإتحادية </w:t>
      </w:r>
      <w:r w:rsidRPr="0049047A">
        <w:rPr>
          <w:rFonts w:eastAsia="Times New Roman" w:cs="GE SS Text Light"/>
          <w:rtl/>
          <w:lang w:val="en"/>
        </w:rPr>
        <w:t xml:space="preserve">لعام </w:t>
      </w:r>
      <w:r w:rsidRPr="0049047A">
        <w:rPr>
          <w:rFonts w:eastAsia="Times New Roman" w:cs="GE SS Text Light" w:hint="cs"/>
          <w:rtl/>
          <w:lang w:val="en"/>
        </w:rPr>
        <w:t xml:space="preserve">2019 (الفصل الثاني </w:t>
      </w:r>
      <w:r w:rsidRPr="0049047A">
        <w:rPr>
          <w:rFonts w:ascii="Times New Roman" w:eastAsia="Times New Roman" w:hAnsi="Times New Roman" w:cs="Times New Roman" w:hint="cs"/>
          <w:rtl/>
          <w:lang w:val="en"/>
        </w:rPr>
        <w:t>–</w:t>
      </w:r>
      <w:r w:rsidRPr="0049047A">
        <w:rPr>
          <w:rFonts w:eastAsia="Times New Roman" w:cs="GE SS Text Light" w:hint="cs"/>
          <w:rtl/>
          <w:lang w:val="en"/>
        </w:rPr>
        <w:t xml:space="preserve"> المادة 2 </w:t>
      </w:r>
      <w:r w:rsidRPr="0049047A">
        <w:rPr>
          <w:rFonts w:ascii="Times New Roman" w:eastAsia="Times New Roman" w:hAnsi="Times New Roman" w:cs="Times New Roman" w:hint="cs"/>
          <w:rtl/>
          <w:lang w:val="en"/>
        </w:rPr>
        <w:t>–</w:t>
      </w:r>
      <w:r w:rsidRPr="0049047A">
        <w:rPr>
          <w:rFonts w:eastAsia="Times New Roman" w:cs="GE SS Text Light" w:hint="cs"/>
          <w:rtl/>
          <w:lang w:val="en"/>
        </w:rPr>
        <w:t xml:space="preserve"> أولاً </w:t>
      </w:r>
      <w:r w:rsidRPr="0049047A">
        <w:rPr>
          <w:rFonts w:ascii="Times New Roman" w:eastAsia="Times New Roman" w:hAnsi="Times New Roman" w:cs="Times New Roman" w:hint="cs"/>
          <w:rtl/>
          <w:lang w:val="en"/>
        </w:rPr>
        <w:t>–</w:t>
      </w:r>
      <w:r w:rsidRPr="0049047A">
        <w:rPr>
          <w:rFonts w:eastAsia="Times New Roman" w:cs="GE SS Text Light" w:hint="cs"/>
          <w:rtl/>
          <w:lang w:val="en"/>
        </w:rPr>
        <w:t xml:space="preserve"> 4 </w:t>
      </w:r>
      <w:r w:rsidRPr="0049047A">
        <w:rPr>
          <w:rFonts w:ascii="Times New Roman" w:eastAsia="Times New Roman" w:hAnsi="Times New Roman" w:cs="Times New Roman" w:hint="cs"/>
          <w:rtl/>
          <w:lang w:val="en"/>
        </w:rPr>
        <w:t>–</w:t>
      </w:r>
      <w:r w:rsidRPr="0049047A">
        <w:rPr>
          <w:rFonts w:eastAsia="Times New Roman" w:cs="GE SS Text Light" w:hint="cs"/>
          <w:rtl/>
          <w:lang w:val="en"/>
        </w:rPr>
        <w:t xml:space="preserve"> أ)</w:t>
      </w:r>
      <w:r w:rsidRPr="0049047A">
        <w:rPr>
          <w:rFonts w:eastAsia="Times New Roman" w:cs="GE SS Text Light"/>
          <w:rtl/>
          <w:lang w:val="en"/>
        </w:rPr>
        <w:t xml:space="preserve">، </w:t>
      </w:r>
      <w:r w:rsidRPr="0049047A">
        <w:rPr>
          <w:rFonts w:eastAsia="Times New Roman" w:cs="GE SS Text Light" w:hint="cs"/>
          <w:rtl/>
          <w:lang w:val="en"/>
        </w:rPr>
        <w:t>يجب على</w:t>
      </w:r>
      <w:r w:rsidRPr="0049047A">
        <w:rPr>
          <w:rFonts w:eastAsia="Times New Roman" w:cs="GE SS Text Light"/>
          <w:rtl/>
          <w:lang w:val="en"/>
        </w:rPr>
        <w:t xml:space="preserve"> </w:t>
      </w:r>
      <w:r w:rsidRPr="0049047A">
        <w:rPr>
          <w:rFonts w:eastAsia="Times New Roman" w:cs="GE SS Text Light" w:hint="cs"/>
          <w:rtl/>
          <w:lang w:val="en"/>
        </w:rPr>
        <w:t xml:space="preserve">كل محافظ </w:t>
      </w:r>
      <w:r w:rsidRPr="0049047A">
        <w:rPr>
          <w:rFonts w:eastAsia="Times New Roman" w:cs="GE SS Text Light"/>
          <w:rtl/>
          <w:lang w:val="en"/>
        </w:rPr>
        <w:t xml:space="preserve">تقديم خطة </w:t>
      </w:r>
      <w:r w:rsidRPr="0049047A">
        <w:rPr>
          <w:rFonts w:eastAsia="Times New Roman" w:cs="GE SS Text Light" w:hint="cs"/>
          <w:rtl/>
          <w:lang w:val="en"/>
        </w:rPr>
        <w:t>إ</w:t>
      </w:r>
      <w:r w:rsidRPr="0049047A">
        <w:rPr>
          <w:rFonts w:eastAsia="Times New Roman" w:cs="GE SS Text Light"/>
          <w:rtl/>
          <w:lang w:val="en"/>
        </w:rPr>
        <w:t xml:space="preserve">عمار المحافظة والأقضية والنواحي التابعة لها </w:t>
      </w:r>
      <w:r w:rsidRPr="0049047A">
        <w:rPr>
          <w:rFonts w:eastAsia="Times New Roman" w:cs="GE SS Text Light" w:hint="cs"/>
          <w:rtl/>
          <w:lang w:val="en"/>
        </w:rPr>
        <w:t xml:space="preserve">إلى وزارة التخطيط بحيث تكون هذه الخطة </w:t>
      </w:r>
      <w:r w:rsidRPr="0049047A">
        <w:rPr>
          <w:rFonts w:eastAsia="Times New Roman" w:cs="GE SS Text Light"/>
          <w:rtl/>
          <w:lang w:val="en"/>
        </w:rPr>
        <w:t>مصادق عليها من قبل مجلس المحافظة</w:t>
      </w:r>
      <w:r w:rsidRPr="0049047A">
        <w:rPr>
          <w:rFonts w:eastAsia="Times New Roman" w:cs="GE SS Text Light" w:hint="cs"/>
          <w:rtl/>
          <w:lang w:val="en"/>
        </w:rPr>
        <w:t xml:space="preserve">. تقوم </w:t>
      </w:r>
      <w:r w:rsidRPr="0049047A">
        <w:rPr>
          <w:rFonts w:eastAsia="Times New Roman" w:cs="GE SS Text Light"/>
          <w:rtl/>
          <w:lang w:val="en"/>
        </w:rPr>
        <w:t xml:space="preserve">وزارة التخطيط </w:t>
      </w:r>
      <w:r w:rsidRPr="0049047A">
        <w:rPr>
          <w:rFonts w:eastAsia="Times New Roman" w:cs="GE SS Text Light" w:hint="cs"/>
          <w:rtl/>
          <w:lang w:val="en"/>
        </w:rPr>
        <w:t xml:space="preserve">بدراسة الخطة </w:t>
      </w:r>
      <w:r w:rsidRPr="0049047A">
        <w:rPr>
          <w:rFonts w:eastAsia="Times New Roman" w:cs="GE SS Text Light"/>
          <w:rtl/>
          <w:lang w:val="en"/>
        </w:rPr>
        <w:t xml:space="preserve">والمصادقة عليها </w:t>
      </w:r>
      <w:r w:rsidRPr="0049047A">
        <w:rPr>
          <w:rFonts w:eastAsia="Times New Roman" w:cs="GE SS Text Light" w:hint="cs"/>
          <w:rtl/>
          <w:lang w:val="en"/>
        </w:rPr>
        <w:t xml:space="preserve">بحيث </w:t>
      </w:r>
      <w:r w:rsidRPr="0049047A">
        <w:rPr>
          <w:rFonts w:eastAsia="Times New Roman" w:cs="GE SS Text Light"/>
          <w:rtl/>
          <w:lang w:val="en"/>
        </w:rPr>
        <w:t>تراعى المناطق الأكثر تضررا</w:t>
      </w:r>
      <w:r w:rsidRPr="0049047A">
        <w:rPr>
          <w:rFonts w:eastAsia="Times New Roman" w:cs="GE SS Text Light" w:hint="cs"/>
          <w:rtl/>
          <w:lang w:val="en"/>
        </w:rPr>
        <w:t>ً</w:t>
      </w:r>
      <w:r w:rsidRPr="0049047A">
        <w:rPr>
          <w:rFonts w:eastAsia="Times New Roman" w:cs="GE SS Text Light"/>
          <w:rtl/>
          <w:lang w:val="en"/>
        </w:rPr>
        <w:t xml:space="preserve"> داخل المحافظة</w:t>
      </w:r>
      <w:r w:rsidRPr="0049047A">
        <w:rPr>
          <w:rFonts w:eastAsia="Times New Roman" w:cs="GE SS Text Light" w:hint="cs"/>
          <w:rtl/>
          <w:lang w:val="en"/>
        </w:rPr>
        <w:t>.</w:t>
      </w:r>
      <w:r w:rsidRPr="0049047A">
        <w:rPr>
          <w:rFonts w:eastAsia="Times New Roman" w:cs="GE SS Text Light"/>
          <w:rtl/>
          <w:lang w:val="en"/>
        </w:rPr>
        <w:t xml:space="preserve"> </w:t>
      </w:r>
      <w:r w:rsidRPr="0049047A">
        <w:rPr>
          <w:rFonts w:eastAsia="Times New Roman" w:cs="GE SS Text Light" w:hint="cs"/>
          <w:rtl/>
          <w:lang w:val="en"/>
        </w:rPr>
        <w:t xml:space="preserve">وبعد الموافقة على الخطة من قبل وزارة التخطيط يتم توزيع </w:t>
      </w:r>
      <w:r w:rsidRPr="0049047A">
        <w:rPr>
          <w:rFonts w:eastAsia="Times New Roman" w:cs="GE SS Text Light"/>
          <w:rtl/>
          <w:lang w:val="en"/>
        </w:rPr>
        <w:t>تخصيصات المحافظة على ال</w:t>
      </w:r>
      <w:r w:rsidRPr="0049047A">
        <w:rPr>
          <w:rFonts w:eastAsia="Times New Roman" w:cs="GE SS Text Light" w:hint="cs"/>
          <w:rtl/>
          <w:lang w:val="en"/>
        </w:rPr>
        <w:t>أ</w:t>
      </w:r>
      <w:r w:rsidRPr="0049047A">
        <w:rPr>
          <w:rFonts w:eastAsia="Times New Roman" w:cs="GE SS Text Light"/>
          <w:rtl/>
          <w:lang w:val="en"/>
        </w:rPr>
        <w:t xml:space="preserve">قضية والنواحي المرتبطة بها حسب النسب السكانية بعد </w:t>
      </w:r>
      <w:r w:rsidRPr="0049047A">
        <w:rPr>
          <w:rFonts w:eastAsia="Times New Roman" w:cs="GE SS Text Light" w:hint="cs"/>
          <w:rtl/>
          <w:lang w:val="en"/>
        </w:rPr>
        <w:t>استبعاد</w:t>
      </w:r>
      <w:r w:rsidRPr="0049047A">
        <w:rPr>
          <w:rFonts w:eastAsia="Times New Roman" w:cs="GE SS Text Light"/>
          <w:rtl/>
          <w:lang w:val="en"/>
        </w:rPr>
        <w:t xml:space="preserve"> </w:t>
      </w:r>
      <w:r w:rsidRPr="0049047A">
        <w:rPr>
          <w:rFonts w:eastAsia="Times New Roman" w:cs="GE SS Text Light" w:hint="cs"/>
          <w:rtl/>
          <w:lang w:val="en"/>
        </w:rPr>
        <w:t>المبالغ الخاصة ب</w:t>
      </w:r>
      <w:r w:rsidRPr="0049047A">
        <w:rPr>
          <w:rFonts w:eastAsia="Times New Roman" w:cs="GE SS Text Light"/>
          <w:rtl/>
          <w:lang w:val="en"/>
        </w:rPr>
        <w:t>المشاريع ال</w:t>
      </w:r>
      <w:r w:rsidRPr="0049047A">
        <w:rPr>
          <w:rFonts w:eastAsia="Times New Roman" w:cs="GE SS Text Light" w:hint="cs"/>
          <w:rtl/>
          <w:lang w:val="en"/>
        </w:rPr>
        <w:t>إ</w:t>
      </w:r>
      <w:r w:rsidRPr="0049047A">
        <w:rPr>
          <w:rFonts w:eastAsia="Times New Roman" w:cs="GE SS Text Light"/>
          <w:rtl/>
          <w:lang w:val="en"/>
        </w:rPr>
        <w:t xml:space="preserve">ستراتيجية التي تستفيد منها </w:t>
      </w:r>
      <w:r w:rsidRPr="0049047A">
        <w:rPr>
          <w:rFonts w:eastAsia="Times New Roman" w:cs="GE SS Text Light" w:hint="cs"/>
          <w:rtl/>
          <w:lang w:val="en"/>
        </w:rPr>
        <w:t>أكثر</w:t>
      </w:r>
      <w:r w:rsidRPr="0049047A">
        <w:rPr>
          <w:rFonts w:eastAsia="Times New Roman" w:cs="GE SS Text Light"/>
          <w:rtl/>
          <w:lang w:val="en"/>
        </w:rPr>
        <w:t xml:space="preserve"> من ناحية </w:t>
      </w:r>
      <w:r w:rsidRPr="0049047A">
        <w:rPr>
          <w:rFonts w:eastAsia="Times New Roman" w:cs="GE SS Text Light" w:hint="cs"/>
          <w:rtl/>
          <w:lang w:val="en"/>
        </w:rPr>
        <w:t>أ</w:t>
      </w:r>
      <w:r w:rsidRPr="0049047A">
        <w:rPr>
          <w:rFonts w:eastAsia="Times New Roman" w:cs="GE SS Text Light"/>
          <w:rtl/>
          <w:lang w:val="en"/>
        </w:rPr>
        <w:t xml:space="preserve">و قضاء على </w:t>
      </w:r>
      <w:r w:rsidRPr="0049047A">
        <w:rPr>
          <w:rFonts w:eastAsia="Times New Roman" w:cs="GE SS Text Light" w:hint="cs"/>
          <w:rtl/>
          <w:lang w:val="en"/>
        </w:rPr>
        <w:t>ألاّ</w:t>
      </w:r>
      <w:r w:rsidRPr="0049047A">
        <w:rPr>
          <w:rFonts w:eastAsia="Times New Roman" w:cs="GE SS Text Light"/>
          <w:rtl/>
          <w:lang w:val="en"/>
        </w:rPr>
        <w:t xml:space="preserve"> تزيد كلفة المشاريع ال</w:t>
      </w:r>
      <w:r w:rsidRPr="0049047A">
        <w:rPr>
          <w:rFonts w:eastAsia="Times New Roman" w:cs="GE SS Text Light" w:hint="cs"/>
          <w:rtl/>
          <w:lang w:val="en"/>
        </w:rPr>
        <w:t>إ</w:t>
      </w:r>
      <w:r w:rsidRPr="0049047A">
        <w:rPr>
          <w:rFonts w:eastAsia="Times New Roman" w:cs="GE SS Text Light"/>
          <w:rtl/>
          <w:lang w:val="en"/>
        </w:rPr>
        <w:t>ستراتيجية</w:t>
      </w:r>
      <w:r w:rsidR="00A64765">
        <w:rPr>
          <w:rFonts w:eastAsia="Times New Roman" w:cs="GE SS Text Light" w:hint="cs"/>
          <w:rtl/>
          <w:lang w:val="en"/>
        </w:rPr>
        <w:t xml:space="preserve"> </w:t>
      </w:r>
      <w:r w:rsidRPr="0049047A">
        <w:rPr>
          <w:rFonts w:eastAsia="Times New Roman" w:cs="GE SS Text Light" w:hint="cs"/>
          <w:rtl/>
          <w:lang w:val="en"/>
        </w:rPr>
        <w:t>(السيادية)</w:t>
      </w:r>
      <w:r w:rsidRPr="0049047A">
        <w:rPr>
          <w:rFonts w:eastAsia="Times New Roman" w:cs="GE SS Text Light"/>
          <w:rtl/>
          <w:lang w:val="en"/>
        </w:rPr>
        <w:t xml:space="preserve"> </w:t>
      </w:r>
      <w:r w:rsidRPr="0049047A">
        <w:rPr>
          <w:rFonts w:eastAsia="Times New Roman" w:cs="GE SS Text Light" w:hint="cs"/>
          <w:rtl/>
          <w:lang w:val="en"/>
        </w:rPr>
        <w:t xml:space="preserve">على </w:t>
      </w:r>
      <w:r w:rsidRPr="0049047A">
        <w:rPr>
          <w:rFonts w:eastAsia="Times New Roman" w:cs="GE SS Text Light"/>
          <w:rtl/>
          <w:lang w:val="en"/>
        </w:rPr>
        <w:t>(</w:t>
      </w:r>
      <w:r w:rsidRPr="0049047A">
        <w:rPr>
          <w:rFonts w:eastAsia="Times New Roman" w:cs="GE SS Text Light" w:hint="cs"/>
          <w:rtl/>
          <w:lang w:val="en"/>
        </w:rPr>
        <w:t>15</w:t>
      </w:r>
      <w:r w:rsidRPr="0049047A">
        <w:rPr>
          <w:rFonts w:eastAsia="Times New Roman" w:cs="GE SS Text Light"/>
          <w:rtl/>
          <w:lang w:val="en"/>
        </w:rPr>
        <w:t xml:space="preserve">% </w:t>
      </w:r>
      <w:r w:rsidRPr="0049047A">
        <w:rPr>
          <w:rFonts w:eastAsia="Times New Roman" w:cs="GE SS Text Light" w:hint="cs"/>
          <w:rtl/>
          <w:lang w:val="en"/>
        </w:rPr>
        <w:t>)</w:t>
      </w:r>
      <w:r w:rsidR="0008757C">
        <w:rPr>
          <w:rFonts w:eastAsia="Times New Roman" w:cs="GE SS Text Light" w:hint="cs"/>
          <w:rtl/>
          <w:lang w:val="en"/>
        </w:rPr>
        <w:t xml:space="preserve"> </w:t>
      </w:r>
      <w:r w:rsidRPr="0049047A">
        <w:rPr>
          <w:rFonts w:eastAsia="Times New Roman" w:cs="GE SS Text Light"/>
          <w:rtl/>
          <w:lang w:val="en"/>
        </w:rPr>
        <w:t>من تخصيصات المحافظة.</w:t>
      </w:r>
    </w:p>
    <w:p w:rsidR="00320919" w:rsidRPr="0049047A" w:rsidRDefault="00320919" w:rsidP="00320919">
      <w:pPr>
        <w:bidi/>
        <w:jc w:val="both"/>
        <w:rPr>
          <w:rFonts w:eastAsia="Times New Roman" w:cs="GE SS Text Light"/>
          <w:lang w:val="en"/>
        </w:rPr>
      </w:pPr>
      <w:r w:rsidRPr="0049047A">
        <w:rPr>
          <w:rFonts w:eastAsia="Times New Roman" w:cs="GE SS Text Light" w:hint="cs"/>
          <w:rtl/>
          <w:lang w:val="en"/>
        </w:rPr>
        <w:t>و</w:t>
      </w:r>
      <w:r w:rsidRPr="0049047A">
        <w:rPr>
          <w:rFonts w:eastAsia="Times New Roman" w:cs="GE SS Text Light"/>
          <w:rtl/>
          <w:lang w:val="en"/>
        </w:rPr>
        <w:t xml:space="preserve">وفقاً لوزارة المالية، لم </w:t>
      </w:r>
      <w:r w:rsidRPr="0049047A">
        <w:rPr>
          <w:rFonts w:eastAsia="Times New Roman" w:cs="GE SS Text Light" w:hint="cs"/>
          <w:rtl/>
          <w:lang w:val="en"/>
        </w:rPr>
        <w:t>تُخصَّص</w:t>
      </w:r>
      <w:r w:rsidRPr="0049047A">
        <w:rPr>
          <w:rFonts w:eastAsia="Times New Roman" w:cs="GE SS Text Light"/>
          <w:rtl/>
          <w:lang w:val="en"/>
        </w:rPr>
        <w:t xml:space="preserve"> أي</w:t>
      </w:r>
      <w:r w:rsidRPr="0049047A">
        <w:rPr>
          <w:rFonts w:eastAsia="Times New Roman" w:cs="GE SS Text Light" w:hint="cs"/>
          <w:rtl/>
          <w:lang w:val="en"/>
        </w:rPr>
        <w:t>ة</w:t>
      </w:r>
      <w:r w:rsidRPr="0049047A">
        <w:rPr>
          <w:rFonts w:eastAsia="Times New Roman" w:cs="GE SS Text Light"/>
          <w:rtl/>
          <w:lang w:val="en"/>
        </w:rPr>
        <w:t xml:space="preserve"> </w:t>
      </w:r>
      <w:r w:rsidRPr="0049047A">
        <w:rPr>
          <w:rFonts w:eastAsia="Times New Roman" w:cs="GE SS Text Light" w:hint="cs"/>
          <w:rtl/>
          <w:lang w:val="en"/>
        </w:rPr>
        <w:t xml:space="preserve">مبالغ </w:t>
      </w:r>
      <w:r w:rsidRPr="0049047A">
        <w:rPr>
          <w:rFonts w:eastAsia="Times New Roman" w:cs="GE SS Text Light"/>
          <w:rtl/>
          <w:lang w:val="en"/>
        </w:rPr>
        <w:t>لمحافظات حكومة إقليم كردستان خلال</w:t>
      </w:r>
      <w:r w:rsidRPr="0049047A">
        <w:rPr>
          <w:rFonts w:eastAsia="Times New Roman" w:cs="GE SS Text Light" w:hint="cs"/>
          <w:rtl/>
          <w:lang w:val="en"/>
        </w:rPr>
        <w:t xml:space="preserve"> عام 2019 متعلقة بتنمية الأقاليم</w:t>
      </w:r>
      <w:r w:rsidRPr="0049047A">
        <w:rPr>
          <w:rFonts w:eastAsia="Times New Roman" w:cs="GE SS Text Light"/>
          <w:rtl/>
          <w:lang w:val="en"/>
        </w:rPr>
        <w:t>، حيث لم تقدم محافظات حكومة إقليم كردستان أي خطط إلى وزارة التخطيط</w:t>
      </w:r>
      <w:r w:rsidRPr="0049047A">
        <w:rPr>
          <w:rFonts w:eastAsia="Times New Roman" w:cs="GE SS Text Light" w:hint="cs"/>
          <w:rtl/>
          <w:lang w:val="en"/>
        </w:rPr>
        <w:t>.</w:t>
      </w:r>
    </w:p>
    <w:p w:rsidR="00320919" w:rsidRPr="0049047A" w:rsidRDefault="00320919" w:rsidP="00320919">
      <w:pPr>
        <w:bidi/>
        <w:jc w:val="both"/>
        <w:rPr>
          <w:rFonts w:eastAsia="Times New Roman" w:cs="GE SS Text Light"/>
          <w:rtl/>
          <w:lang w:val="en"/>
        </w:rPr>
      </w:pPr>
      <w:r w:rsidRPr="0049047A">
        <w:rPr>
          <w:rFonts w:eastAsia="Times New Roman" w:cs="GE SS Text Light" w:hint="cs"/>
          <w:rtl/>
          <w:lang w:val="en"/>
        </w:rPr>
        <w:t>ووفقا لدائرة البرامج الاستثمارية الحكومية في وزارة التخطيط، فإن آلية احتساب تخصيصات تنمية الأقاليم والمحافظات هي كالاتي:</w:t>
      </w:r>
    </w:p>
    <w:p w:rsidR="00320919" w:rsidRPr="00920819" w:rsidRDefault="00320919" w:rsidP="00320919">
      <w:pPr>
        <w:bidi/>
        <w:spacing w:line="480" w:lineRule="auto"/>
        <w:ind w:left="450"/>
        <w:jc w:val="both"/>
        <w:rPr>
          <w:rFonts w:cs="GE SS Text Light"/>
        </w:rPr>
      </w:pPr>
      <w:r w:rsidRPr="00920819">
        <w:rPr>
          <w:rFonts w:cs="GE SS Text Light" w:hint="cs"/>
          <w:rtl/>
          <w:lang w:bidi="ar-IQ"/>
        </w:rPr>
        <w:t xml:space="preserve">أولا - </w:t>
      </w:r>
      <w:r w:rsidRPr="00920819">
        <w:rPr>
          <w:rFonts w:cs="GE SS Text Light"/>
          <w:rtl/>
          <w:lang w:bidi="ar-IQ"/>
        </w:rPr>
        <w:t>يتم</w:t>
      </w:r>
      <w:r w:rsidRPr="00920819">
        <w:rPr>
          <w:rFonts w:cs="GE SS Text Light"/>
          <w:rtl/>
          <w:lang w:bidi="ar-JO"/>
        </w:rPr>
        <w:t xml:space="preserve"> </w:t>
      </w:r>
      <w:r w:rsidRPr="00920819">
        <w:rPr>
          <w:rFonts w:cs="GE SS Text Light" w:hint="cs"/>
          <w:rtl/>
          <w:lang w:bidi="ar-IQ"/>
        </w:rPr>
        <w:t>اعتماد</w:t>
      </w:r>
      <w:r w:rsidRPr="00920819">
        <w:rPr>
          <w:rFonts w:cs="GE SS Text Light"/>
          <w:rtl/>
          <w:lang w:bidi="ar-IQ"/>
        </w:rPr>
        <w:t xml:space="preserve"> </w:t>
      </w:r>
      <w:r w:rsidRPr="00920819">
        <w:rPr>
          <w:rFonts w:cs="GE SS Text Light" w:hint="cs"/>
          <w:rtl/>
          <w:lang w:bidi="ar-IQ"/>
        </w:rPr>
        <w:t>المبلغ</w:t>
      </w:r>
      <w:r w:rsidRPr="00920819">
        <w:rPr>
          <w:rFonts w:cs="GE SS Text Light"/>
          <w:rtl/>
          <w:lang w:bidi="ar-IQ"/>
        </w:rPr>
        <w:t xml:space="preserve"> المخصص في قانون </w:t>
      </w:r>
      <w:r>
        <w:rPr>
          <w:rFonts w:cs="GE SS Text Light" w:hint="cs"/>
          <w:rtl/>
          <w:lang w:bidi="ar-IQ"/>
        </w:rPr>
        <w:t>الموازنة لأغراض تنمية الأقاليم</w:t>
      </w:r>
    </w:p>
    <w:p w:rsidR="00320919" w:rsidRPr="0049047A" w:rsidRDefault="00320919" w:rsidP="00320919">
      <w:pPr>
        <w:bidi/>
        <w:spacing w:line="480" w:lineRule="auto"/>
        <w:ind w:left="540"/>
        <w:rPr>
          <w:rFonts w:cs="GE SS Text Light"/>
        </w:rPr>
      </w:pPr>
      <w:r w:rsidRPr="0049047A">
        <w:rPr>
          <w:rFonts w:cs="GE SS Text Light" w:hint="cs"/>
          <w:rtl/>
          <w:lang w:bidi="ar-IQ"/>
        </w:rPr>
        <w:t xml:space="preserve">ثانيا - </w:t>
      </w:r>
      <w:r w:rsidRPr="0049047A">
        <w:rPr>
          <w:rFonts w:cs="GE SS Text Light"/>
          <w:rtl/>
          <w:lang w:bidi="ar-IQ"/>
        </w:rPr>
        <w:t xml:space="preserve">يتم </w:t>
      </w:r>
      <w:r w:rsidRPr="0049047A">
        <w:rPr>
          <w:rFonts w:cs="GE SS Text Light" w:hint="cs"/>
          <w:rtl/>
          <w:lang w:bidi="ar-IQ"/>
        </w:rPr>
        <w:t>احتساب</w:t>
      </w:r>
      <w:r w:rsidRPr="0049047A">
        <w:rPr>
          <w:rFonts w:cs="GE SS Text Light"/>
          <w:rtl/>
          <w:lang w:bidi="ar-IQ"/>
        </w:rPr>
        <w:t xml:space="preserve"> الأهمية النسبية لكل محافظة من خلال المعادلة </w:t>
      </w:r>
      <w:r w:rsidRPr="0049047A">
        <w:rPr>
          <w:rFonts w:cs="GE SS Text Light" w:hint="cs"/>
          <w:rtl/>
          <w:lang w:bidi="ar-IQ"/>
        </w:rPr>
        <w:t>أدناه:</w:t>
      </w:r>
    </w:p>
    <w:p w:rsidR="00320919" w:rsidRPr="0049047A" w:rsidRDefault="00320919" w:rsidP="00320919">
      <w:pPr>
        <w:pStyle w:val="ListParagraph"/>
        <w:bidi/>
        <w:spacing w:after="0" w:line="360" w:lineRule="auto"/>
        <w:rPr>
          <w:rFonts w:cs="GE SS Text Light"/>
        </w:rPr>
      </w:pPr>
      <w:r w:rsidRPr="0049047A">
        <w:rPr>
          <w:rFonts w:cs="GE SS Text Light"/>
          <w:rtl/>
          <w:lang w:bidi="ar-IQ"/>
        </w:rPr>
        <w:lastRenderedPageBreak/>
        <w:t xml:space="preserve">الأهمية النسبية لكل محافظة = </w:t>
      </w:r>
      <w:r w:rsidRPr="0049047A">
        <w:rPr>
          <w:rFonts w:cs="GE SS Text Light"/>
          <w:u w:val="single"/>
          <w:rtl/>
          <w:lang w:bidi="ar-IQ"/>
        </w:rPr>
        <w:t xml:space="preserve">عدد سكان المحافظة لسنة التوزيع </w:t>
      </w:r>
      <w:r w:rsidRPr="0049047A">
        <w:rPr>
          <w:rFonts w:cs="GE SS Text Light"/>
          <w:lang w:bidi="ar-IQ"/>
        </w:rPr>
        <w:t xml:space="preserve">  100 x</w:t>
      </w:r>
    </w:p>
    <w:p w:rsidR="00320919" w:rsidRPr="0049047A" w:rsidRDefault="00320919" w:rsidP="00320919">
      <w:pPr>
        <w:pStyle w:val="ListParagraph"/>
        <w:bidi/>
        <w:spacing w:line="480" w:lineRule="auto"/>
        <w:rPr>
          <w:rFonts w:cs="GE SS Text Light"/>
        </w:rPr>
      </w:pPr>
      <w:r w:rsidRPr="0049047A">
        <w:rPr>
          <w:rFonts w:cs="GE SS Text Light"/>
          <w:rtl/>
        </w:rPr>
        <w:t xml:space="preserve">                                    </w:t>
      </w:r>
      <w:r w:rsidRPr="0049047A">
        <w:rPr>
          <w:rFonts w:cs="GE SS Text Light" w:hint="cs"/>
          <w:rtl/>
        </w:rPr>
        <w:t xml:space="preserve">                      </w:t>
      </w:r>
      <w:r w:rsidRPr="0049047A">
        <w:rPr>
          <w:rFonts w:cs="GE SS Text Light"/>
          <w:rtl/>
        </w:rPr>
        <w:t xml:space="preserve">عدد سكان العراق لسنة التوزيع </w:t>
      </w:r>
    </w:p>
    <w:p w:rsidR="00320919" w:rsidRPr="0049047A" w:rsidRDefault="00320919" w:rsidP="00320919">
      <w:pPr>
        <w:bidi/>
        <w:spacing w:line="480" w:lineRule="auto"/>
        <w:ind w:left="540"/>
        <w:rPr>
          <w:rFonts w:cs="GE SS Text Light"/>
        </w:rPr>
      </w:pPr>
      <w:r w:rsidRPr="0049047A">
        <w:rPr>
          <w:rFonts w:cs="GE SS Text Light" w:hint="cs"/>
          <w:rtl/>
          <w:lang w:bidi="ar-IQ"/>
        </w:rPr>
        <w:t xml:space="preserve">ثالثا </w:t>
      </w:r>
      <w:r w:rsidRPr="0049047A">
        <w:rPr>
          <w:rFonts w:ascii="Times New Roman" w:hAnsi="Times New Roman" w:cs="Times New Roman" w:hint="cs"/>
          <w:rtl/>
          <w:lang w:bidi="ar-IQ"/>
        </w:rPr>
        <w:t>–</w:t>
      </w:r>
      <w:r w:rsidRPr="0049047A">
        <w:rPr>
          <w:rFonts w:cs="GE SS Text Light" w:hint="cs"/>
          <w:rtl/>
          <w:lang w:bidi="ar-IQ"/>
        </w:rPr>
        <w:t xml:space="preserve"> بعد ذلك </w:t>
      </w:r>
      <w:r w:rsidRPr="0049047A">
        <w:rPr>
          <w:rFonts w:cs="GE SS Text Light"/>
          <w:rtl/>
          <w:lang w:bidi="ar-IQ"/>
        </w:rPr>
        <w:t>يتم تطبيق المعادلة ا</w:t>
      </w:r>
      <w:r w:rsidRPr="0049047A">
        <w:rPr>
          <w:rFonts w:cs="GE SS Text Light" w:hint="cs"/>
          <w:rtl/>
          <w:lang w:bidi="ar-IQ"/>
        </w:rPr>
        <w:t>لاتية</w:t>
      </w:r>
      <w:r w:rsidRPr="0049047A">
        <w:rPr>
          <w:rFonts w:cs="GE SS Text Light"/>
          <w:rtl/>
          <w:lang w:bidi="ar-IQ"/>
        </w:rPr>
        <w:t xml:space="preserve"> </w:t>
      </w:r>
      <w:r w:rsidRPr="0049047A">
        <w:rPr>
          <w:rFonts w:cs="GE SS Text Light" w:hint="cs"/>
          <w:rtl/>
          <w:lang w:bidi="ar-IQ"/>
        </w:rPr>
        <w:t>لاحتساب</w:t>
      </w:r>
      <w:r w:rsidRPr="0049047A">
        <w:rPr>
          <w:rFonts w:cs="GE SS Text Light"/>
          <w:rtl/>
          <w:lang w:bidi="ar-IQ"/>
        </w:rPr>
        <w:t xml:space="preserve"> </w:t>
      </w:r>
      <w:r w:rsidRPr="0049047A">
        <w:rPr>
          <w:rFonts w:cs="GE SS Text Light" w:hint="cs"/>
          <w:rtl/>
          <w:lang w:bidi="ar-IQ"/>
        </w:rPr>
        <w:t xml:space="preserve">الحصة من تخصيص </w:t>
      </w:r>
      <w:r w:rsidRPr="0049047A">
        <w:rPr>
          <w:rFonts w:cs="GE SS Text Light"/>
          <w:rtl/>
          <w:lang w:bidi="ar-IQ"/>
        </w:rPr>
        <w:t xml:space="preserve">تنمية الاقاليم لكل محافظة: </w:t>
      </w:r>
    </w:p>
    <w:p w:rsidR="00320919" w:rsidRPr="0049047A" w:rsidRDefault="00320919" w:rsidP="00320919">
      <w:pPr>
        <w:bidi/>
        <w:spacing w:line="360" w:lineRule="auto"/>
        <w:ind w:left="360"/>
        <w:rPr>
          <w:rFonts w:cs="GE SS Text Light"/>
          <w:rtl/>
        </w:rPr>
      </w:pPr>
      <w:r w:rsidRPr="0049047A">
        <w:rPr>
          <w:rFonts w:cs="GE SS Text Light"/>
          <w:rtl/>
          <w:lang w:bidi="ar-IQ"/>
        </w:rPr>
        <w:t xml:space="preserve">تنمية الاقاليم للمحافظة = </w:t>
      </w:r>
      <w:r w:rsidRPr="0049047A">
        <w:rPr>
          <w:rFonts w:cs="GE SS Text Light"/>
          <w:u w:val="single"/>
          <w:rtl/>
          <w:lang w:bidi="ar-IQ"/>
        </w:rPr>
        <w:t xml:space="preserve">المبلغ الكلي المخصص في الموازنة </w:t>
      </w:r>
      <w:r w:rsidRPr="0049047A">
        <w:rPr>
          <w:rFonts w:cs="GE SS Text Light"/>
          <w:u w:val="single"/>
          <w:lang w:bidi="ar-IQ"/>
        </w:rPr>
        <w:t xml:space="preserve">x </w:t>
      </w:r>
      <w:r w:rsidRPr="0049047A">
        <w:rPr>
          <w:rFonts w:cs="GE SS Text Light" w:hint="cs"/>
          <w:u w:val="single"/>
          <w:rtl/>
          <w:lang w:bidi="ar-IQ"/>
        </w:rPr>
        <w:t>الأهمية</w:t>
      </w:r>
      <w:r w:rsidRPr="0049047A">
        <w:rPr>
          <w:rFonts w:cs="GE SS Text Light"/>
          <w:u w:val="single"/>
          <w:rtl/>
          <w:lang w:bidi="ar-IQ"/>
        </w:rPr>
        <w:t xml:space="preserve"> النسبية لكل محافظة</w:t>
      </w:r>
      <w:r w:rsidRPr="0049047A">
        <w:rPr>
          <w:rFonts w:cs="GE SS Text Light"/>
          <w:rtl/>
          <w:lang w:bidi="ar-IQ"/>
        </w:rPr>
        <w:t xml:space="preserve"> </w:t>
      </w:r>
    </w:p>
    <w:p w:rsidR="00320919" w:rsidRPr="0049047A" w:rsidRDefault="00320919" w:rsidP="00320919">
      <w:pPr>
        <w:bidi/>
        <w:spacing w:after="0" w:line="480" w:lineRule="auto"/>
        <w:rPr>
          <w:rFonts w:cs="GE SS Text Light"/>
          <w:rtl/>
        </w:rPr>
      </w:pPr>
      <w:r w:rsidRPr="0049047A">
        <w:rPr>
          <w:rFonts w:cs="GE SS Text Light" w:hint="cs"/>
          <w:rtl/>
        </w:rPr>
        <w:t xml:space="preserve">                                     </w:t>
      </w:r>
      <w:r w:rsidRPr="0049047A">
        <w:rPr>
          <w:rFonts w:cs="GE SS Text Light"/>
          <w:rtl/>
        </w:rPr>
        <w:t xml:space="preserve">                                                            </w:t>
      </w:r>
      <w:r w:rsidRPr="0049047A">
        <w:rPr>
          <w:rFonts w:cs="GE SS Text Light"/>
        </w:rPr>
        <w:t>100</w:t>
      </w:r>
    </w:p>
    <w:p w:rsidR="00320919" w:rsidRPr="0049047A" w:rsidRDefault="00320919" w:rsidP="00320919">
      <w:pPr>
        <w:bidi/>
        <w:jc w:val="both"/>
        <w:rPr>
          <w:rFonts w:cs="GE SS Text Light"/>
          <w:b/>
          <w:bCs/>
          <w:u w:val="single"/>
          <w:rtl/>
        </w:rPr>
      </w:pPr>
      <w:r w:rsidRPr="0049047A">
        <w:rPr>
          <w:rFonts w:eastAsia="Times New Roman" w:cs="GE SS Text Light" w:hint="cs"/>
          <w:rtl/>
          <w:lang w:val="en"/>
        </w:rPr>
        <w:t>و</w:t>
      </w:r>
      <w:r w:rsidRPr="0049047A">
        <w:rPr>
          <w:rFonts w:eastAsia="Times New Roman" w:cs="GE SS Text Light"/>
          <w:rtl/>
          <w:lang w:val="en"/>
        </w:rPr>
        <w:t>يعرض الجدول ال</w:t>
      </w:r>
      <w:r w:rsidRPr="0049047A">
        <w:rPr>
          <w:rFonts w:eastAsia="Times New Roman" w:cs="GE SS Text Light" w:hint="cs"/>
          <w:rtl/>
          <w:lang w:val="en"/>
        </w:rPr>
        <w:t>تي</w:t>
      </w:r>
      <w:r w:rsidRPr="0049047A">
        <w:rPr>
          <w:rFonts w:eastAsia="Times New Roman" w:cs="GE SS Text Light"/>
          <w:rtl/>
          <w:lang w:val="en"/>
        </w:rPr>
        <w:t xml:space="preserve"> </w:t>
      </w:r>
      <w:r w:rsidRPr="0049047A">
        <w:rPr>
          <w:rFonts w:eastAsia="Times New Roman" w:cs="GE SS Text Light" w:hint="cs"/>
          <w:rtl/>
          <w:lang w:val="en"/>
        </w:rPr>
        <w:t>ت</w:t>
      </w:r>
      <w:r w:rsidRPr="0049047A">
        <w:rPr>
          <w:rFonts w:eastAsia="Times New Roman" w:cs="GE SS Text Light"/>
          <w:rtl/>
          <w:lang w:val="en"/>
        </w:rPr>
        <w:t>خص</w:t>
      </w:r>
      <w:r w:rsidRPr="0049047A">
        <w:rPr>
          <w:rFonts w:eastAsia="Times New Roman" w:cs="GE SS Text Light" w:hint="cs"/>
          <w:rtl/>
          <w:lang w:val="en"/>
        </w:rPr>
        <w:t>ي</w:t>
      </w:r>
      <w:r w:rsidRPr="0049047A">
        <w:rPr>
          <w:rFonts w:eastAsia="Times New Roman" w:cs="GE SS Text Light"/>
          <w:rtl/>
          <w:lang w:val="en"/>
        </w:rPr>
        <w:t xml:space="preserve">صات </w:t>
      </w:r>
      <w:r w:rsidRPr="0049047A">
        <w:rPr>
          <w:rFonts w:eastAsia="Times New Roman" w:cs="GE SS Text Light" w:hint="cs"/>
          <w:rtl/>
          <w:lang w:val="en"/>
        </w:rPr>
        <w:t xml:space="preserve">تنمية الأقاليم </w:t>
      </w:r>
      <w:r w:rsidRPr="0049047A">
        <w:rPr>
          <w:rFonts w:eastAsia="Times New Roman" w:cs="GE SS Text Light"/>
          <w:rtl/>
          <w:lang w:val="en"/>
        </w:rPr>
        <w:t xml:space="preserve">التي </w:t>
      </w:r>
      <w:r w:rsidRPr="0049047A">
        <w:rPr>
          <w:rFonts w:eastAsia="Times New Roman" w:cs="GE SS Text Light" w:hint="cs"/>
          <w:rtl/>
          <w:lang w:val="en"/>
        </w:rPr>
        <w:t>جرى</w:t>
      </w:r>
      <w:r w:rsidRPr="0049047A">
        <w:rPr>
          <w:rFonts w:eastAsia="Times New Roman" w:cs="GE SS Text Light"/>
          <w:rtl/>
          <w:lang w:val="en"/>
        </w:rPr>
        <w:t xml:space="preserve"> </w:t>
      </w:r>
      <w:r w:rsidRPr="0049047A">
        <w:rPr>
          <w:rFonts w:eastAsia="Times New Roman" w:cs="GE SS Text Light" w:hint="cs"/>
          <w:rtl/>
          <w:lang w:val="en"/>
        </w:rPr>
        <w:t>احتسابها</w:t>
      </w:r>
      <w:r w:rsidRPr="0049047A">
        <w:rPr>
          <w:rFonts w:eastAsia="Times New Roman" w:cs="GE SS Text Light"/>
          <w:rtl/>
          <w:lang w:val="en"/>
        </w:rPr>
        <w:t xml:space="preserve"> من قبل وزارة المالية والت</w:t>
      </w:r>
      <w:r w:rsidRPr="0049047A">
        <w:rPr>
          <w:rFonts w:eastAsia="Times New Roman" w:cs="GE SS Text Light" w:hint="cs"/>
          <w:rtl/>
          <w:lang w:val="en"/>
        </w:rPr>
        <w:t>م</w:t>
      </w:r>
      <w:r w:rsidRPr="0049047A">
        <w:rPr>
          <w:rFonts w:eastAsia="Times New Roman" w:cs="GE SS Text Light"/>
          <w:rtl/>
          <w:lang w:val="en"/>
        </w:rPr>
        <w:t xml:space="preserve">ويلات الفعلية التي تم </w:t>
      </w:r>
      <w:r w:rsidRPr="0049047A">
        <w:rPr>
          <w:rFonts w:eastAsia="Times New Roman" w:cs="GE SS Text Light" w:hint="cs"/>
          <w:rtl/>
          <w:lang w:val="en"/>
        </w:rPr>
        <w:t>تنفيذها والاختلافات</w:t>
      </w:r>
      <w:r w:rsidRPr="0049047A">
        <w:rPr>
          <w:rFonts w:eastAsia="Times New Roman" w:cs="GE SS Text Light"/>
          <w:rtl/>
          <w:lang w:val="en"/>
        </w:rPr>
        <w:t xml:space="preserve"> بين المبالغ المخصصة والم</w:t>
      </w:r>
      <w:r w:rsidRPr="0049047A">
        <w:rPr>
          <w:rFonts w:eastAsia="Times New Roman" w:cs="GE SS Text Light" w:hint="cs"/>
          <w:rtl/>
          <w:lang w:val="en"/>
        </w:rPr>
        <w:t>م</w:t>
      </w:r>
      <w:r w:rsidRPr="0049047A">
        <w:rPr>
          <w:rFonts w:eastAsia="Times New Roman" w:cs="GE SS Text Light"/>
          <w:rtl/>
          <w:lang w:val="en"/>
        </w:rPr>
        <w:t xml:space="preserve">ولة </w:t>
      </w:r>
      <w:r w:rsidRPr="0049047A">
        <w:rPr>
          <w:rFonts w:eastAsia="Times New Roman" w:cs="GE SS Text Light" w:hint="cs"/>
          <w:rtl/>
          <w:lang w:val="en"/>
        </w:rPr>
        <w:t xml:space="preserve">لسنة 2019، علماً بأنه لم يتم تخصيص أو تمويل أية مبالغ متعلقة بتنمية الأقاليم لمحافظات إقليم كردستان (أربيل، السليمانية، دهوك)، حيث لم يتم </w:t>
      </w:r>
      <w:r w:rsidRPr="0049047A">
        <w:rPr>
          <w:rFonts w:eastAsia="Times New Roman" w:cs="GE SS Text Light"/>
          <w:rtl/>
          <w:lang w:val="en"/>
        </w:rPr>
        <w:t xml:space="preserve">تسوية المستحقات بين الحكومة الاتحادية </w:t>
      </w:r>
      <w:r w:rsidRPr="0049047A">
        <w:rPr>
          <w:rFonts w:eastAsia="Times New Roman" w:cs="GE SS Text Light" w:hint="cs"/>
          <w:rtl/>
          <w:lang w:val="en"/>
        </w:rPr>
        <w:t>واقليم</w:t>
      </w:r>
      <w:r w:rsidRPr="0049047A">
        <w:rPr>
          <w:rFonts w:eastAsia="Times New Roman" w:cs="GE SS Text Light"/>
          <w:rtl/>
          <w:lang w:val="en"/>
        </w:rPr>
        <w:t xml:space="preserve"> كوردستان</w:t>
      </w:r>
      <w:r w:rsidRPr="0049047A">
        <w:rPr>
          <w:rFonts w:eastAsia="Times New Roman" w:cs="GE SS Text Light" w:hint="cs"/>
          <w:rtl/>
          <w:lang w:val="en"/>
        </w:rPr>
        <w:t>.</w:t>
      </w:r>
    </w:p>
    <w:p w:rsidR="00320919" w:rsidRPr="0049047A" w:rsidRDefault="00320919" w:rsidP="00320919">
      <w:pPr>
        <w:bidi/>
        <w:jc w:val="both"/>
        <w:rPr>
          <w:rFonts w:eastAsia="Times New Roman" w:cs="GE SS Text Light"/>
          <w:rtl/>
          <w:lang w:val="en"/>
        </w:rPr>
      </w:pPr>
    </w:p>
    <w:p w:rsidR="00320919" w:rsidRPr="0049047A" w:rsidRDefault="00320919" w:rsidP="00320919">
      <w:pPr>
        <w:bidi/>
        <w:rPr>
          <w:rFonts w:cs="GE SS Text Light"/>
          <w:b/>
          <w:bCs/>
          <w:u w:val="single"/>
          <w:rtl/>
        </w:rPr>
      </w:pPr>
    </w:p>
    <w:tbl>
      <w:tblPr>
        <w:bidiVisual/>
        <w:tblW w:w="5000" w:type="pct"/>
        <w:tblLook w:val="04A0" w:firstRow="1" w:lastRow="0" w:firstColumn="1" w:lastColumn="0" w:noHBand="0" w:noVBand="1"/>
      </w:tblPr>
      <w:tblGrid>
        <w:gridCol w:w="1313"/>
        <w:gridCol w:w="1450"/>
        <w:gridCol w:w="1162"/>
        <w:gridCol w:w="1450"/>
        <w:gridCol w:w="1041"/>
        <w:gridCol w:w="1450"/>
        <w:gridCol w:w="1162"/>
        <w:gridCol w:w="492"/>
      </w:tblGrid>
      <w:tr w:rsidR="00320919" w:rsidRPr="002C58B9" w:rsidTr="00DB0CB7">
        <w:trPr>
          <w:trHeight w:val="330"/>
          <w:tblHeader/>
        </w:trPr>
        <w:tc>
          <w:tcPr>
            <w:tcW w:w="611"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Pr>
            </w:pPr>
            <w:r w:rsidRPr="002C58B9">
              <w:rPr>
                <w:rFonts w:ascii="Calibri" w:eastAsia="Times New Roman" w:hAnsi="Calibri" w:cs="Times New Roman"/>
                <w:color w:val="FFFFFF"/>
                <w:sz w:val="18"/>
                <w:szCs w:val="18"/>
                <w:rtl/>
              </w:rPr>
              <w:t>المحافظة</w:t>
            </w:r>
          </w:p>
        </w:tc>
        <w:tc>
          <w:tcPr>
            <w:tcW w:w="1399"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 xml:space="preserve">المبلغ المخصص </w:t>
            </w:r>
            <w:r w:rsidRPr="002C58B9">
              <w:rPr>
                <w:rFonts w:ascii="Calibri" w:eastAsia="Times New Roman" w:hAnsi="Calibri" w:cs="Calibri"/>
                <w:color w:val="FFFFFF"/>
                <w:sz w:val="18"/>
                <w:szCs w:val="18"/>
                <w:rtl/>
              </w:rPr>
              <w:t>(</w:t>
            </w:r>
            <w:r w:rsidRPr="002C58B9">
              <w:rPr>
                <w:rFonts w:ascii="Calibri" w:eastAsia="Times New Roman" w:hAnsi="Calibri" w:cs="Times New Roman"/>
                <w:color w:val="FFFFFF"/>
                <w:sz w:val="18"/>
                <w:szCs w:val="18"/>
                <w:rtl/>
              </w:rPr>
              <w:t>المنقح</w:t>
            </w:r>
            <w:r w:rsidRPr="002C58B9">
              <w:rPr>
                <w:rFonts w:ascii="Calibri" w:eastAsia="Times New Roman" w:hAnsi="Calibri" w:cs="Calibri"/>
                <w:color w:val="FFFFFF"/>
                <w:sz w:val="18"/>
                <w:szCs w:val="18"/>
                <w:rtl/>
              </w:rPr>
              <w:t>)</w:t>
            </w:r>
            <w:r w:rsidRPr="002C58B9">
              <w:rPr>
                <w:rFonts w:ascii="Calibri" w:eastAsia="Times New Roman" w:hAnsi="Calibri" w:cs="Times New Roman"/>
                <w:color w:val="FFFFFF"/>
                <w:sz w:val="18"/>
                <w:szCs w:val="18"/>
                <w:rtl/>
              </w:rPr>
              <w:t xml:space="preserve"> في الموازنة الإستثمارية</w:t>
            </w:r>
          </w:p>
        </w:tc>
        <w:tc>
          <w:tcPr>
            <w:tcW w:w="1300"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المبلغ الفعلي الم</w:t>
            </w:r>
            <w:r w:rsidRPr="002C58B9">
              <w:rPr>
                <w:rFonts w:ascii="Calibri" w:eastAsia="Times New Roman" w:hAnsi="Calibri" w:cs="Times New Roman" w:hint="cs"/>
                <w:color w:val="FFFFFF"/>
                <w:sz w:val="18"/>
                <w:szCs w:val="18"/>
                <w:rtl/>
              </w:rPr>
              <w:t>م</w:t>
            </w:r>
            <w:r w:rsidRPr="002C58B9">
              <w:rPr>
                <w:rFonts w:ascii="Calibri" w:eastAsia="Times New Roman" w:hAnsi="Calibri" w:cs="Times New Roman"/>
                <w:color w:val="FFFFFF"/>
                <w:sz w:val="18"/>
                <w:szCs w:val="18"/>
                <w:rtl/>
              </w:rPr>
              <w:t>ول</w:t>
            </w:r>
          </w:p>
        </w:tc>
        <w:tc>
          <w:tcPr>
            <w:tcW w:w="1293" w:type="pct"/>
            <w:gridSpan w:val="2"/>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الرصيد غير الم</w:t>
            </w:r>
            <w:r w:rsidRPr="002C58B9">
              <w:rPr>
                <w:rFonts w:ascii="Calibri" w:eastAsia="Times New Roman" w:hAnsi="Calibri" w:cs="Times New Roman" w:hint="cs"/>
                <w:color w:val="FFFFFF"/>
                <w:sz w:val="18"/>
                <w:szCs w:val="18"/>
                <w:rtl/>
              </w:rPr>
              <w:t>م</w:t>
            </w:r>
            <w:r w:rsidRPr="002C58B9">
              <w:rPr>
                <w:rFonts w:ascii="Calibri" w:eastAsia="Times New Roman" w:hAnsi="Calibri" w:cs="Times New Roman"/>
                <w:color w:val="FFFFFF"/>
                <w:sz w:val="18"/>
                <w:szCs w:val="18"/>
                <w:rtl/>
              </w:rPr>
              <w:t>ول</w:t>
            </w:r>
          </w:p>
        </w:tc>
        <w:tc>
          <w:tcPr>
            <w:tcW w:w="398" w:type="pct"/>
            <w:vMerge w:val="restar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320919" w:rsidRPr="002C58B9" w:rsidRDefault="00320919" w:rsidP="003F7D1B">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نسبة التنفيذ الفعلي</w:t>
            </w:r>
          </w:p>
        </w:tc>
      </w:tr>
      <w:tr w:rsidR="00320919" w:rsidRPr="002C58B9" w:rsidTr="00DB0CB7">
        <w:trPr>
          <w:trHeight w:val="1215"/>
          <w:tblHeader/>
        </w:trPr>
        <w:tc>
          <w:tcPr>
            <w:tcW w:w="611" w:type="pct"/>
            <w:vMerge/>
            <w:tcBorders>
              <w:top w:val="single" w:sz="8" w:space="0" w:color="0070C0"/>
              <w:left w:val="single" w:sz="8" w:space="0" w:color="0070C0"/>
              <w:bottom w:val="single" w:sz="8" w:space="0" w:color="0070C0"/>
              <w:right w:val="nil"/>
            </w:tcBorders>
            <w:vAlign w:val="center"/>
            <w:hideMark/>
          </w:tcPr>
          <w:p w:rsidR="00320919" w:rsidRPr="002C58B9" w:rsidRDefault="00320919" w:rsidP="008F6E2C">
            <w:pPr>
              <w:bidi/>
              <w:spacing w:after="0" w:line="240" w:lineRule="auto"/>
              <w:rPr>
                <w:rFonts w:ascii="Calibri" w:eastAsia="Times New Roman" w:hAnsi="Calibri" w:cs="Calibri"/>
                <w:color w:val="FFFFFF"/>
                <w:sz w:val="18"/>
                <w:szCs w:val="18"/>
              </w:rPr>
            </w:pPr>
          </w:p>
        </w:tc>
        <w:tc>
          <w:tcPr>
            <w:tcW w:w="675"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دينار عراقي</w:t>
            </w:r>
          </w:p>
        </w:tc>
        <w:tc>
          <w:tcPr>
            <w:tcW w:w="724" w:type="pct"/>
            <w:tcBorders>
              <w:top w:val="nil"/>
              <w:left w:val="single" w:sz="4" w:space="0" w:color="FFFFFF"/>
              <w:bottom w:val="single" w:sz="8" w:space="0" w:color="0070C0"/>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 xml:space="preserve">ما يعادله بالدولار الأمريكي </w:t>
            </w:r>
            <w:r w:rsidRPr="002C58B9">
              <w:rPr>
                <w:rFonts w:ascii="Calibri" w:eastAsia="Times New Roman" w:hAnsi="Calibri" w:cs="Calibri"/>
                <w:color w:val="FFFFFF"/>
                <w:sz w:val="18"/>
                <w:szCs w:val="18"/>
                <w:rtl/>
              </w:rPr>
              <w:t xml:space="preserve">(1 </w:t>
            </w:r>
            <w:r w:rsidRPr="002C58B9">
              <w:rPr>
                <w:rFonts w:ascii="Calibri" w:eastAsia="Times New Roman" w:hAnsi="Calibri" w:cs="Times New Roman"/>
                <w:color w:val="FFFFFF"/>
                <w:sz w:val="18"/>
                <w:szCs w:val="18"/>
                <w:rtl/>
              </w:rPr>
              <w:t xml:space="preserve">دولار يعادل </w:t>
            </w:r>
            <w:r w:rsidRPr="002C58B9">
              <w:rPr>
                <w:rFonts w:ascii="Calibri" w:eastAsia="Times New Roman" w:hAnsi="Calibri" w:cs="Calibri"/>
                <w:color w:val="FFFFFF"/>
                <w:sz w:val="18"/>
                <w:szCs w:val="18"/>
                <w:rtl/>
              </w:rPr>
              <w:t>1</w:t>
            </w:r>
            <w:r w:rsidRPr="002C58B9">
              <w:rPr>
                <w:rFonts w:ascii="Calibri" w:eastAsia="Times New Roman" w:hAnsi="Calibri" w:cs="Times New Roman"/>
                <w:color w:val="FFFFFF"/>
                <w:sz w:val="18"/>
                <w:szCs w:val="18"/>
                <w:rtl/>
              </w:rPr>
              <w:t>،</w:t>
            </w:r>
            <w:r w:rsidRPr="002C58B9">
              <w:rPr>
                <w:rFonts w:ascii="Calibri" w:eastAsia="Times New Roman" w:hAnsi="Calibri" w:cs="Calibri"/>
                <w:color w:val="FFFFFF"/>
                <w:sz w:val="18"/>
                <w:szCs w:val="18"/>
                <w:rtl/>
              </w:rPr>
              <w:t xml:space="preserve">182 </w:t>
            </w:r>
            <w:r w:rsidRPr="002C58B9">
              <w:rPr>
                <w:rFonts w:ascii="Calibri" w:eastAsia="Times New Roman" w:hAnsi="Calibri" w:cs="Times New Roman"/>
                <w:color w:val="FFFFFF"/>
                <w:sz w:val="18"/>
                <w:szCs w:val="18"/>
                <w:rtl/>
              </w:rPr>
              <w:t>دينار عراقي</w:t>
            </w:r>
            <w:r w:rsidRPr="002C58B9">
              <w:rPr>
                <w:rFonts w:ascii="Calibri" w:eastAsia="Times New Roman" w:hAnsi="Calibri" w:cs="Calibri"/>
                <w:color w:val="FFFFFF"/>
                <w:sz w:val="18"/>
                <w:szCs w:val="18"/>
                <w:rtl/>
              </w:rPr>
              <w:t>)</w:t>
            </w:r>
          </w:p>
        </w:tc>
        <w:tc>
          <w:tcPr>
            <w:tcW w:w="696"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دينار عراقي</w:t>
            </w:r>
          </w:p>
        </w:tc>
        <w:tc>
          <w:tcPr>
            <w:tcW w:w="604" w:type="pct"/>
            <w:tcBorders>
              <w:top w:val="nil"/>
              <w:left w:val="single" w:sz="4" w:space="0" w:color="FFFFFF"/>
              <w:bottom w:val="single" w:sz="8" w:space="0" w:color="0070C0"/>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 xml:space="preserve">ما يعادله بالدولار الأمريكي </w:t>
            </w:r>
            <w:r w:rsidRPr="002C58B9">
              <w:rPr>
                <w:rFonts w:ascii="Calibri" w:eastAsia="Times New Roman" w:hAnsi="Calibri" w:cs="Calibri"/>
                <w:color w:val="FFFFFF"/>
                <w:sz w:val="18"/>
                <w:szCs w:val="18"/>
                <w:rtl/>
              </w:rPr>
              <w:t xml:space="preserve">(1 </w:t>
            </w:r>
            <w:r w:rsidRPr="002C58B9">
              <w:rPr>
                <w:rFonts w:ascii="Calibri" w:eastAsia="Times New Roman" w:hAnsi="Calibri" w:cs="Times New Roman"/>
                <w:color w:val="FFFFFF"/>
                <w:sz w:val="18"/>
                <w:szCs w:val="18"/>
                <w:rtl/>
              </w:rPr>
              <w:t xml:space="preserve">دولار يعادل </w:t>
            </w:r>
            <w:r w:rsidRPr="002C58B9">
              <w:rPr>
                <w:rFonts w:ascii="Calibri" w:eastAsia="Times New Roman" w:hAnsi="Calibri" w:cs="Calibri"/>
                <w:color w:val="FFFFFF"/>
                <w:sz w:val="18"/>
                <w:szCs w:val="18"/>
                <w:rtl/>
              </w:rPr>
              <w:t>1</w:t>
            </w:r>
            <w:r w:rsidRPr="002C58B9">
              <w:rPr>
                <w:rFonts w:ascii="Calibri" w:eastAsia="Times New Roman" w:hAnsi="Calibri" w:cs="Times New Roman"/>
                <w:color w:val="FFFFFF"/>
                <w:sz w:val="18"/>
                <w:szCs w:val="18"/>
                <w:rtl/>
              </w:rPr>
              <w:t>،</w:t>
            </w:r>
            <w:r w:rsidRPr="002C58B9">
              <w:rPr>
                <w:rFonts w:ascii="Calibri" w:eastAsia="Times New Roman" w:hAnsi="Calibri" w:cs="Calibri"/>
                <w:color w:val="FFFFFF"/>
                <w:sz w:val="18"/>
                <w:szCs w:val="18"/>
                <w:rtl/>
              </w:rPr>
              <w:t xml:space="preserve">182 </w:t>
            </w:r>
            <w:r w:rsidRPr="002C58B9">
              <w:rPr>
                <w:rFonts w:ascii="Calibri" w:eastAsia="Times New Roman" w:hAnsi="Calibri" w:cs="Times New Roman"/>
                <w:color w:val="FFFFFF"/>
                <w:sz w:val="18"/>
                <w:szCs w:val="18"/>
                <w:rtl/>
              </w:rPr>
              <w:t>دينار عراقي</w:t>
            </w:r>
            <w:r w:rsidRPr="002C58B9">
              <w:rPr>
                <w:rFonts w:ascii="Calibri" w:eastAsia="Times New Roman" w:hAnsi="Calibri" w:cs="Calibri"/>
                <w:color w:val="FFFFFF"/>
                <w:sz w:val="18"/>
                <w:szCs w:val="18"/>
                <w:rtl/>
              </w:rPr>
              <w:t>)</w:t>
            </w:r>
          </w:p>
        </w:tc>
        <w:tc>
          <w:tcPr>
            <w:tcW w:w="682"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دينار عراقي</w:t>
            </w:r>
          </w:p>
        </w:tc>
        <w:tc>
          <w:tcPr>
            <w:tcW w:w="611" w:type="pct"/>
            <w:tcBorders>
              <w:top w:val="nil"/>
              <w:left w:val="single" w:sz="4" w:space="0" w:color="FFFFFF"/>
              <w:bottom w:val="single" w:sz="8" w:space="0" w:color="0070C0"/>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color w:val="FFFFFF"/>
                <w:sz w:val="18"/>
                <w:szCs w:val="18"/>
                <w:rtl/>
              </w:rPr>
            </w:pPr>
            <w:r w:rsidRPr="002C58B9">
              <w:rPr>
                <w:rFonts w:ascii="Calibri" w:eastAsia="Times New Roman" w:hAnsi="Calibri" w:cs="Times New Roman"/>
                <w:color w:val="FFFFFF"/>
                <w:sz w:val="18"/>
                <w:szCs w:val="18"/>
                <w:rtl/>
              </w:rPr>
              <w:t xml:space="preserve">ما يعادله بالدولار الأمريكي </w:t>
            </w:r>
            <w:r w:rsidRPr="002C58B9">
              <w:rPr>
                <w:rFonts w:ascii="Calibri" w:eastAsia="Times New Roman" w:hAnsi="Calibri" w:cs="Calibri"/>
                <w:color w:val="FFFFFF"/>
                <w:sz w:val="18"/>
                <w:szCs w:val="18"/>
                <w:rtl/>
              </w:rPr>
              <w:t xml:space="preserve">(1 </w:t>
            </w:r>
            <w:r w:rsidRPr="002C58B9">
              <w:rPr>
                <w:rFonts w:ascii="Calibri" w:eastAsia="Times New Roman" w:hAnsi="Calibri" w:cs="Times New Roman"/>
                <w:color w:val="FFFFFF"/>
                <w:sz w:val="18"/>
                <w:szCs w:val="18"/>
                <w:rtl/>
              </w:rPr>
              <w:t xml:space="preserve">دولار يعادل </w:t>
            </w:r>
            <w:r w:rsidRPr="002C58B9">
              <w:rPr>
                <w:rFonts w:ascii="Calibri" w:eastAsia="Times New Roman" w:hAnsi="Calibri" w:cs="Calibri"/>
                <w:color w:val="FFFFFF"/>
                <w:sz w:val="18"/>
                <w:szCs w:val="18"/>
                <w:rtl/>
              </w:rPr>
              <w:t>1</w:t>
            </w:r>
            <w:r w:rsidRPr="002C58B9">
              <w:rPr>
                <w:rFonts w:ascii="Calibri" w:eastAsia="Times New Roman" w:hAnsi="Calibri" w:cs="Times New Roman"/>
                <w:color w:val="FFFFFF"/>
                <w:sz w:val="18"/>
                <w:szCs w:val="18"/>
                <w:rtl/>
              </w:rPr>
              <w:t>،</w:t>
            </w:r>
            <w:r w:rsidRPr="002C58B9">
              <w:rPr>
                <w:rFonts w:ascii="Calibri" w:eastAsia="Times New Roman" w:hAnsi="Calibri" w:cs="Calibri"/>
                <w:color w:val="FFFFFF"/>
                <w:sz w:val="18"/>
                <w:szCs w:val="18"/>
                <w:rtl/>
              </w:rPr>
              <w:t xml:space="preserve">182 </w:t>
            </w:r>
            <w:r w:rsidRPr="002C58B9">
              <w:rPr>
                <w:rFonts w:ascii="Calibri" w:eastAsia="Times New Roman" w:hAnsi="Calibri" w:cs="Times New Roman"/>
                <w:color w:val="FFFFFF"/>
                <w:sz w:val="18"/>
                <w:szCs w:val="18"/>
                <w:rtl/>
              </w:rPr>
              <w:t>دينار عراقي</w:t>
            </w:r>
            <w:r w:rsidRPr="002C58B9">
              <w:rPr>
                <w:rFonts w:ascii="Calibri" w:eastAsia="Times New Roman" w:hAnsi="Calibri" w:cs="Calibri"/>
                <w:color w:val="FFFFFF"/>
                <w:sz w:val="18"/>
                <w:szCs w:val="18"/>
                <w:rtl/>
              </w:rPr>
              <w:t>)</w:t>
            </w:r>
          </w:p>
        </w:tc>
        <w:tc>
          <w:tcPr>
            <w:tcW w:w="398" w:type="pct"/>
            <w:vMerge/>
            <w:tcBorders>
              <w:top w:val="single" w:sz="8" w:space="0" w:color="0070C0"/>
              <w:left w:val="single" w:sz="4" w:space="0" w:color="0070C0"/>
              <w:bottom w:val="single" w:sz="8" w:space="0" w:color="0070C0"/>
              <w:right w:val="single" w:sz="8" w:space="0" w:color="0070C0"/>
            </w:tcBorders>
            <w:vAlign w:val="center"/>
            <w:hideMark/>
          </w:tcPr>
          <w:p w:rsidR="00320919" w:rsidRPr="002C58B9" w:rsidRDefault="00320919" w:rsidP="003F7D1B">
            <w:pPr>
              <w:bidi/>
              <w:spacing w:after="0" w:line="240" w:lineRule="auto"/>
              <w:rPr>
                <w:rFonts w:ascii="Calibri" w:eastAsia="Times New Roman" w:hAnsi="Calibri" w:cs="Calibri"/>
                <w:color w:val="FFFFFF"/>
                <w:sz w:val="18"/>
                <w:szCs w:val="18"/>
              </w:rPr>
            </w:pP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محافظة كركوك</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١٦٢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١٧٧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١٣٧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٢٠٥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٥٨٤</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١٤٧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٧٣٩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٤٤٦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٠٤٧</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١٢٤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٩٩١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٠٧١</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٤٣٧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٥٥٣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٩٥٣</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٢١٤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٥١٣</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٩١</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البصرة</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٣١٣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١٢٠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٢٦٤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٩٠٦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٩٣٧</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٩٨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١٦٣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٩٠١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٤٠٢</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٨٣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٠٤٨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٩٨٦</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٢١٤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٩٥٦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٠٩٨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٥٩٨</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١٨١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٨٥٧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٩٥١</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٣١</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نينوى</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٣٧١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٠٩٦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٣١٣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٩٥٦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٤٣٠</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٣٥٦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٢٩٢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٠٧٨</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٩٩٠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٠٩٥</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٣٤٢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٧٤٠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٢٠٧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٩٢٢</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٢٨٩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٩٦٦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٣٣٥</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٨</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بغداد</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٩١٠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٩٠١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٧٦٨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٦٨٤</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٧٧٠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٦٤٤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٤٧٤</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٢٩٩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٢٢٦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٦٠١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٥٤٦</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٢٥٣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١٥٢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٧٩٣</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٦١١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٦٧٥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١٦٧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١٣٨</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٥١٧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٤٩١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٦٨١</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٣٣</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ذي قار</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٢٥٠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٣٩٥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٢١١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٨٤٠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١٠٢</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٦٩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١١٢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٤٠٦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٩٥٨</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٥٨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٤٧٠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٧٣٣</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١٨١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٢٨٢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٥٩٣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٠٤٢</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١٥٣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٣٦٩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٣٦٨</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٢٨</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ديالى</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١٧٢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١٤٥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٨٥٤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٤٨٤</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٨٣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٥٧٦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١٨٢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٥٩١</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٧٠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٧٠٧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٤٣٠</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٨٨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٨٢٣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٨١٧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٤٠٩</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٧٥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١٤٧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٠٥٤</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٤٨</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بابل</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٣٤٢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٨٤٠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٢٩٠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٠٥٠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٧٦١</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٠</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٠</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٣٤٢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٨٤٠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٢٩٠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٠٥٠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٧٦١</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٠</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الأنبار</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٢٣٢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٦٣٥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٦٢١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٧٠١</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١٩٦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٨١٥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٢٤٧</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١٣٢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٦٦٣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٠٢٥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٨٥٦</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١١٢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٢٣٦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٠٦٢</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٩٩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٩٧٢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٥٩٥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٨٤٥</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٨٤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٥٧٩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١٨٤</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٥٧</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ميسان</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١٢٨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٦٩٤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٢٦٦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١٠٨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٨٧٨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٣٩٨</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٣٥١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٣٩٢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٤٦٨</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٦٠١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٨٥٥</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١٠٤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٣٤٢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٨٧٣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٥٣٢</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٨٨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٢٧٦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٥٤٣</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١٩</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واسط</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١٦٤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٧٠٨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٦٠٢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١٣٩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٣٤٧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٣٧٩</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٢٠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٦٨١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٧٢٤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٧٩٨</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٤٩٧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٢٢٩</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١٤٤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٠٢٦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٨٧٧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٢٠٢</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١٢١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٨٥٠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١٥٠</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١٣</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النجف الأشرف</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١٧٢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١٢٠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١٤٥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٦١٧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٥٩٧</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٧٧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٢٠٣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٨٩٤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٧٥٨</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٦٥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٣١٦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٣٢٤</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٩٤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٩١٦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١٠٥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٢٤٢</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٨٠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٣٠١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٢٧٣</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٤٥</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الديوانية</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١٤٩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٧٨٨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١٢٦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٧٢٤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٦١٩</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٤٥٠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١٥٥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٥٠٠</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٩٩٥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٠٥٥</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١٤٠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٣٣٨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٣٤٤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٥٠٠</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١١٨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٧٢٩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٥٦٤</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٦</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المثنى</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١٠٦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٦٣٣</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١٨٠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٩٠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٢١٤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١٩٦</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٣٣٨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٤٣٠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٤٩٣</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٧٤٦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٥٥٧</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٩٦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٢٩٤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٧٤٩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٥٠٧</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٨١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٤٦٧</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٦٣٩</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١٠</w:t>
            </w:r>
            <w:r w:rsidRPr="002C58B9">
              <w:rPr>
                <w:rFonts w:ascii="Calibri" w:eastAsia="Times New Roman" w:hAnsi="Calibri" w:cs="Calibri"/>
                <w:b/>
                <w:bCs/>
                <w:color w:val="000000"/>
                <w:sz w:val="18"/>
                <w:szCs w:val="18"/>
              </w:rPr>
              <w:t>%</w:t>
            </w:r>
          </w:p>
        </w:tc>
      </w:tr>
      <w:tr w:rsidR="00320919" w:rsidRPr="002C58B9" w:rsidTr="008F6E2C">
        <w:trPr>
          <w:trHeight w:val="300"/>
        </w:trPr>
        <w:tc>
          <w:tcPr>
            <w:tcW w:w="611" w:type="pct"/>
            <w:tcBorders>
              <w:top w:val="nil"/>
              <w:left w:val="single" w:sz="8" w:space="0" w:color="0070C0"/>
              <w:bottom w:val="single" w:sz="4" w:space="0" w:color="0070C0"/>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lastRenderedPageBreak/>
              <w:t xml:space="preserve">محافظة كربلاء </w:t>
            </w:r>
          </w:p>
        </w:tc>
        <w:tc>
          <w:tcPr>
            <w:tcW w:w="67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١٦٨</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٨٩٥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٠٠٠</w:t>
            </w:r>
          </w:p>
        </w:tc>
        <w:tc>
          <w:tcPr>
            <w:tcW w:w="72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١٤٢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٨٨٩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١٧١</w:t>
            </w:r>
          </w:p>
        </w:tc>
        <w:tc>
          <w:tcPr>
            <w:tcW w:w="696"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٩٥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٩٦٩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٥٥٤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٣٠٧</w:t>
            </w:r>
          </w:p>
        </w:tc>
        <w:tc>
          <w:tcPr>
            <w:tcW w:w="604"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٨١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١٩٢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٥١٦</w:t>
            </w:r>
          </w:p>
        </w:tc>
        <w:tc>
          <w:tcPr>
            <w:tcW w:w="682"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٧٢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٩٢٥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٤٤٥</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٦٩٣</w:t>
            </w:r>
          </w:p>
        </w:tc>
        <w:tc>
          <w:tcPr>
            <w:tcW w:w="611"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٦١</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٦٩٦</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٦٥٥</w:t>
            </w:r>
          </w:p>
        </w:tc>
        <w:tc>
          <w:tcPr>
            <w:tcW w:w="398" w:type="pct"/>
            <w:tcBorders>
              <w:top w:val="nil"/>
              <w:left w:val="nil"/>
              <w:bottom w:val="single" w:sz="4" w:space="0" w:color="0070C0"/>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٥٧</w:t>
            </w:r>
            <w:r w:rsidRPr="002C58B9">
              <w:rPr>
                <w:rFonts w:ascii="Calibri" w:eastAsia="Times New Roman" w:hAnsi="Calibri" w:cs="Calibri"/>
                <w:b/>
                <w:bCs/>
                <w:color w:val="000000"/>
                <w:sz w:val="18"/>
                <w:szCs w:val="18"/>
              </w:rPr>
              <w:t>%</w:t>
            </w:r>
          </w:p>
        </w:tc>
      </w:tr>
      <w:tr w:rsidR="00320919" w:rsidRPr="002C58B9" w:rsidTr="008F6E2C">
        <w:trPr>
          <w:trHeight w:val="315"/>
        </w:trPr>
        <w:tc>
          <w:tcPr>
            <w:tcW w:w="611" w:type="pct"/>
            <w:tcBorders>
              <w:top w:val="nil"/>
              <w:left w:val="single" w:sz="8" w:space="0" w:color="0070C0"/>
              <w:bottom w:val="nil"/>
              <w:right w:val="nil"/>
            </w:tcBorders>
            <w:shd w:val="clear" w:color="auto" w:fill="auto"/>
            <w:noWrap/>
            <w:vAlign w:val="center"/>
            <w:hideMark/>
          </w:tcPr>
          <w:p w:rsidR="00320919" w:rsidRPr="002C58B9" w:rsidRDefault="00320919" w:rsidP="008F6E2C">
            <w:pPr>
              <w:bidi/>
              <w:spacing w:after="0" w:line="240" w:lineRule="auto"/>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محافظة صلاح الدين</w:t>
            </w:r>
          </w:p>
        </w:tc>
        <w:tc>
          <w:tcPr>
            <w:tcW w:w="675" w:type="pct"/>
            <w:tcBorders>
              <w:top w:val="nil"/>
              <w:left w:val="double" w:sz="6" w:space="0" w:color="0070C0"/>
              <w:bottom w:val="nil"/>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١٦٤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٩٧٢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١٦٢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٠٤٤</w:t>
            </w:r>
          </w:p>
        </w:tc>
        <w:tc>
          <w:tcPr>
            <w:tcW w:w="724" w:type="pct"/>
            <w:tcBorders>
              <w:top w:val="nil"/>
              <w:left w:val="single" w:sz="4" w:space="0" w:color="0070C0"/>
              <w:bottom w:val="nil"/>
              <w:right w:val="double" w:sz="6"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١٣٩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٥٧٠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٣٥٧</w:t>
            </w:r>
          </w:p>
        </w:tc>
        <w:tc>
          <w:tcPr>
            <w:tcW w:w="696" w:type="pct"/>
            <w:tcBorders>
              <w:top w:val="nil"/>
              <w:left w:val="double" w:sz="6" w:space="0" w:color="0070C0"/>
              <w:bottom w:val="nil"/>
              <w:right w:val="single" w:sz="4" w:space="0" w:color="0070C0"/>
            </w:tcBorders>
            <w:shd w:val="clear" w:color="auto" w:fill="auto"/>
            <w:noWrap/>
            <w:vAlign w:val="center"/>
            <w:hideMark/>
          </w:tcPr>
          <w:p w:rsidR="00320919" w:rsidRPr="002C58B9" w:rsidRDefault="00320919" w:rsidP="008F6E2C">
            <w:pPr>
              <w:bidi/>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٠</w:t>
            </w:r>
          </w:p>
        </w:tc>
        <w:tc>
          <w:tcPr>
            <w:tcW w:w="604" w:type="pct"/>
            <w:tcBorders>
              <w:top w:val="nil"/>
              <w:left w:val="single" w:sz="4" w:space="0" w:color="0070C0"/>
              <w:bottom w:val="nil"/>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tl/>
              </w:rPr>
            </w:pPr>
            <w:r w:rsidRPr="002C58B9">
              <w:rPr>
                <w:rFonts w:ascii="Calibri" w:eastAsia="Times New Roman" w:hAnsi="Calibri" w:cs="Times New Roman"/>
                <w:color w:val="000000"/>
                <w:sz w:val="18"/>
                <w:szCs w:val="18"/>
                <w:rtl/>
              </w:rPr>
              <w:t>٠</w:t>
            </w:r>
          </w:p>
        </w:tc>
        <w:tc>
          <w:tcPr>
            <w:tcW w:w="682" w:type="pct"/>
            <w:tcBorders>
              <w:top w:val="nil"/>
              <w:left w:val="double" w:sz="6" w:space="0" w:color="0070C0"/>
              <w:bottom w:val="nil"/>
              <w:right w:val="single" w:sz="4"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١٦٤</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٩٧٢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١٦٢</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٠٤٤</w:t>
            </w:r>
          </w:p>
        </w:tc>
        <w:tc>
          <w:tcPr>
            <w:tcW w:w="611" w:type="pct"/>
            <w:tcBorders>
              <w:top w:val="nil"/>
              <w:left w:val="single" w:sz="4" w:space="0" w:color="0070C0"/>
              <w:bottom w:val="nil"/>
              <w:right w:val="double" w:sz="6" w:space="0" w:color="0070C0"/>
            </w:tcBorders>
            <w:shd w:val="clear" w:color="auto" w:fill="auto"/>
            <w:noWrap/>
            <w:vAlign w:val="center"/>
            <w:hideMark/>
          </w:tcPr>
          <w:p w:rsidR="00320919" w:rsidRPr="002C58B9" w:rsidRDefault="00320919" w:rsidP="008F6E2C">
            <w:pPr>
              <w:spacing w:after="0" w:line="240" w:lineRule="auto"/>
              <w:jc w:val="center"/>
              <w:rPr>
                <w:rFonts w:ascii="Calibri" w:eastAsia="Times New Roman" w:hAnsi="Calibri" w:cs="Calibri"/>
                <w:color w:val="000000"/>
                <w:sz w:val="18"/>
                <w:szCs w:val="18"/>
              </w:rPr>
            </w:pPr>
            <w:r w:rsidRPr="002C58B9">
              <w:rPr>
                <w:rFonts w:ascii="Calibri" w:eastAsia="Times New Roman" w:hAnsi="Calibri" w:cs="Times New Roman"/>
                <w:color w:val="000000"/>
                <w:sz w:val="18"/>
                <w:szCs w:val="18"/>
                <w:rtl/>
              </w:rPr>
              <w:t>١٣٩</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٥٧٠</w:t>
            </w:r>
            <w:r w:rsidRPr="002C58B9">
              <w:rPr>
                <w:rFonts w:ascii="Calibri" w:eastAsia="Times New Roman" w:hAnsi="Calibri" w:cs="Calibri"/>
                <w:color w:val="000000"/>
                <w:sz w:val="18"/>
                <w:szCs w:val="18"/>
                <w:rtl/>
              </w:rPr>
              <w:t>,</w:t>
            </w:r>
            <w:r w:rsidRPr="002C58B9">
              <w:rPr>
                <w:rFonts w:ascii="Calibri" w:eastAsia="Times New Roman" w:hAnsi="Calibri" w:cs="Times New Roman"/>
                <w:color w:val="000000"/>
                <w:sz w:val="18"/>
                <w:szCs w:val="18"/>
                <w:rtl/>
              </w:rPr>
              <w:t>٣٥٧</w:t>
            </w:r>
          </w:p>
        </w:tc>
        <w:tc>
          <w:tcPr>
            <w:tcW w:w="398" w:type="pct"/>
            <w:tcBorders>
              <w:top w:val="nil"/>
              <w:left w:val="nil"/>
              <w:bottom w:val="nil"/>
              <w:right w:val="single" w:sz="8" w:space="0" w:color="0070C0"/>
            </w:tcBorders>
            <w:shd w:val="clear" w:color="auto" w:fill="auto"/>
            <w:noWrap/>
            <w:vAlign w:val="center"/>
            <w:hideMark/>
          </w:tcPr>
          <w:p w:rsidR="00320919" w:rsidRPr="002C58B9" w:rsidRDefault="00320919" w:rsidP="003F7D1B">
            <w:pPr>
              <w:bidi/>
              <w:spacing w:after="0" w:line="240" w:lineRule="auto"/>
              <w:jc w:val="center"/>
              <w:rPr>
                <w:rFonts w:ascii="Calibri" w:eastAsia="Times New Roman" w:hAnsi="Calibri" w:cs="Calibri"/>
                <w:b/>
                <w:bCs/>
                <w:color w:val="000000"/>
                <w:sz w:val="18"/>
                <w:szCs w:val="18"/>
              </w:rPr>
            </w:pPr>
            <w:r w:rsidRPr="002C58B9">
              <w:rPr>
                <w:rFonts w:ascii="Calibri" w:eastAsia="Times New Roman" w:hAnsi="Calibri" w:cs="Times New Roman"/>
                <w:b/>
                <w:bCs/>
                <w:color w:val="000000"/>
                <w:sz w:val="18"/>
                <w:szCs w:val="18"/>
                <w:rtl/>
              </w:rPr>
              <w:t>٠</w:t>
            </w:r>
            <w:r w:rsidRPr="002C58B9">
              <w:rPr>
                <w:rFonts w:ascii="Calibri" w:eastAsia="Times New Roman" w:hAnsi="Calibri" w:cs="Calibri"/>
                <w:b/>
                <w:bCs/>
                <w:color w:val="000000"/>
                <w:sz w:val="18"/>
                <w:szCs w:val="18"/>
              </w:rPr>
              <w:t>%</w:t>
            </w:r>
          </w:p>
        </w:tc>
      </w:tr>
      <w:tr w:rsidR="00320919" w:rsidRPr="002C58B9" w:rsidTr="008F6E2C">
        <w:trPr>
          <w:trHeight w:val="615"/>
        </w:trPr>
        <w:tc>
          <w:tcPr>
            <w:tcW w:w="611" w:type="pct"/>
            <w:tcBorders>
              <w:top w:val="single" w:sz="8" w:space="0" w:color="0070C0"/>
              <w:left w:val="single" w:sz="8" w:space="0" w:color="0070C0"/>
              <w:bottom w:val="single" w:sz="8" w:space="0" w:color="0070C0"/>
              <w:right w:val="nil"/>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Pr>
            </w:pPr>
            <w:r w:rsidRPr="002C58B9">
              <w:rPr>
                <w:rFonts w:ascii="Calibri" w:eastAsia="Times New Roman" w:hAnsi="Calibri" w:cs="Times New Roman"/>
                <w:b/>
                <w:bCs/>
                <w:color w:val="FFFFFF"/>
                <w:sz w:val="18"/>
                <w:szCs w:val="18"/>
                <w:rtl/>
              </w:rPr>
              <w:t>المجموع</w:t>
            </w:r>
          </w:p>
        </w:tc>
        <w:tc>
          <w:tcPr>
            <w:tcW w:w="675"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٣</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٨١١</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٣٧٧</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٦٠٠</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٤٢٩</w:t>
            </w:r>
          </w:p>
        </w:tc>
        <w:tc>
          <w:tcPr>
            <w:tcW w:w="724"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٣</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٢٢٤</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٥١٥</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٧٣٦</w:t>
            </w:r>
          </w:p>
        </w:tc>
        <w:tc>
          <w:tcPr>
            <w:tcW w:w="696"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١</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٠٩٦</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٨٣٣</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٠٠٨</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٨٠٢</w:t>
            </w:r>
          </w:p>
        </w:tc>
        <w:tc>
          <w:tcPr>
            <w:tcW w:w="604"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٩٢٧</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٩٤٦</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٧٠٨</w:t>
            </w:r>
          </w:p>
        </w:tc>
        <w:tc>
          <w:tcPr>
            <w:tcW w:w="682"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٢</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٧١٤</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٥٤٤</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٥٩١</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٦٢٧</w:t>
            </w:r>
          </w:p>
        </w:tc>
        <w:tc>
          <w:tcPr>
            <w:tcW w:w="611"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٢</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٢٩٦</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٥٦٩</w:t>
            </w:r>
            <w:r w:rsidRPr="002C58B9">
              <w:rPr>
                <w:rFonts w:ascii="Calibri" w:eastAsia="Times New Roman" w:hAnsi="Calibri" w:cs="Calibri"/>
                <w:b/>
                <w:bCs/>
                <w:color w:val="FFFFFF"/>
                <w:sz w:val="18"/>
                <w:szCs w:val="18"/>
                <w:rtl/>
              </w:rPr>
              <w:t>,</w:t>
            </w:r>
            <w:r w:rsidRPr="002C58B9">
              <w:rPr>
                <w:rFonts w:ascii="Calibri" w:eastAsia="Times New Roman" w:hAnsi="Calibri" w:cs="Times New Roman"/>
                <w:b/>
                <w:bCs/>
                <w:color w:val="FFFFFF"/>
                <w:sz w:val="18"/>
                <w:szCs w:val="18"/>
                <w:rtl/>
              </w:rPr>
              <w:t>٠٢٨</w:t>
            </w:r>
          </w:p>
        </w:tc>
        <w:tc>
          <w:tcPr>
            <w:tcW w:w="398" w:type="pct"/>
            <w:tcBorders>
              <w:top w:val="single" w:sz="8" w:space="0" w:color="0070C0"/>
              <w:left w:val="nil"/>
              <w:bottom w:val="single" w:sz="8" w:space="0" w:color="0070C0"/>
              <w:right w:val="single" w:sz="8" w:space="0" w:color="0070C0"/>
            </w:tcBorders>
            <w:shd w:val="clear" w:color="000000" w:fill="0070C0"/>
            <w:vAlign w:val="center"/>
            <w:hideMark/>
          </w:tcPr>
          <w:p w:rsidR="00320919" w:rsidRPr="002C58B9" w:rsidRDefault="00320919" w:rsidP="008F6E2C">
            <w:pPr>
              <w:bidi/>
              <w:spacing w:after="0" w:line="240" w:lineRule="auto"/>
              <w:jc w:val="center"/>
              <w:rPr>
                <w:rFonts w:ascii="Calibri" w:eastAsia="Times New Roman" w:hAnsi="Calibri" w:cs="Calibri"/>
                <w:b/>
                <w:bCs/>
                <w:color w:val="FFFFFF"/>
                <w:sz w:val="18"/>
                <w:szCs w:val="18"/>
                <w:rtl/>
              </w:rPr>
            </w:pPr>
            <w:r w:rsidRPr="002C58B9">
              <w:rPr>
                <w:rFonts w:ascii="Calibri" w:eastAsia="Times New Roman" w:hAnsi="Calibri" w:cs="Times New Roman"/>
                <w:b/>
                <w:bCs/>
                <w:color w:val="FFFFFF"/>
                <w:sz w:val="18"/>
                <w:szCs w:val="18"/>
                <w:rtl/>
              </w:rPr>
              <w:t>٢٩</w:t>
            </w:r>
            <w:r w:rsidRPr="002C58B9">
              <w:rPr>
                <w:rFonts w:ascii="Calibri" w:eastAsia="Times New Roman" w:hAnsi="Calibri" w:cs="Calibri"/>
                <w:b/>
                <w:bCs/>
                <w:color w:val="FFFFFF"/>
                <w:sz w:val="18"/>
                <w:szCs w:val="18"/>
                <w:rtl/>
              </w:rPr>
              <w:t>%</w:t>
            </w:r>
          </w:p>
        </w:tc>
      </w:tr>
    </w:tbl>
    <w:p w:rsidR="00320919" w:rsidRPr="0049047A" w:rsidRDefault="00320919" w:rsidP="00320919">
      <w:pPr>
        <w:bidi/>
        <w:rPr>
          <w:rFonts w:cs="GE SS Text Light"/>
          <w:b/>
          <w:bCs/>
          <w:u w:val="single"/>
          <w:rtl/>
        </w:rPr>
      </w:pPr>
    </w:p>
    <w:p w:rsidR="00320919" w:rsidRPr="0049047A" w:rsidRDefault="00320919" w:rsidP="00320919">
      <w:pPr>
        <w:bidi/>
        <w:rPr>
          <w:rFonts w:cs="GE SS Text Light"/>
          <w:b/>
          <w:bCs/>
          <w:u w:val="single"/>
          <w:rtl/>
          <w:lang w:bidi="ar-LB"/>
        </w:rPr>
      </w:pPr>
    </w:p>
    <w:p w:rsidR="00320919" w:rsidRPr="0049047A" w:rsidRDefault="00320919" w:rsidP="00320919">
      <w:pPr>
        <w:bidi/>
        <w:jc w:val="center"/>
        <w:rPr>
          <w:rFonts w:cs="GE SS Text Light"/>
          <w:b/>
          <w:bCs/>
          <w:u w:val="single"/>
          <w:rtl/>
          <w:lang w:bidi="ar-LB"/>
        </w:rPr>
      </w:pPr>
      <w:r w:rsidRPr="0049047A">
        <w:rPr>
          <w:noProof/>
        </w:rPr>
        <w:drawing>
          <wp:inline distT="0" distB="0" distL="0" distR="0" wp14:anchorId="40938237" wp14:editId="634D243A">
            <wp:extent cx="3914775" cy="362902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20919" w:rsidRPr="0049047A" w:rsidRDefault="00320919" w:rsidP="00320919">
      <w:pPr>
        <w:bidi/>
        <w:jc w:val="center"/>
        <w:rPr>
          <w:rFonts w:cs="GE SS Text Light"/>
          <w:b/>
          <w:bCs/>
          <w:u w:val="single"/>
          <w:rtl/>
          <w:lang w:bidi="ar-LB"/>
        </w:rPr>
      </w:pPr>
    </w:p>
    <w:p w:rsidR="00320919" w:rsidRPr="0049047A" w:rsidRDefault="00320919" w:rsidP="00660533">
      <w:pPr>
        <w:bidi/>
        <w:jc w:val="both"/>
        <w:rPr>
          <w:rFonts w:cs="GE SS Text Light"/>
          <w:rtl/>
          <w:lang w:val="en"/>
        </w:rPr>
      </w:pPr>
      <w:r w:rsidRPr="0049047A">
        <w:rPr>
          <w:rStyle w:val="tlid-translation"/>
          <w:rFonts w:cs="GE SS Text Light" w:hint="cs"/>
          <w:rtl/>
          <w:lang w:val="en"/>
        </w:rPr>
        <w:t>و</w:t>
      </w:r>
      <w:r w:rsidRPr="0049047A">
        <w:rPr>
          <w:rStyle w:val="tlid-translation"/>
          <w:rFonts w:cs="GE SS Text Light"/>
          <w:rtl/>
          <w:lang w:val="en"/>
        </w:rPr>
        <w:t xml:space="preserve">وفقاً </w:t>
      </w:r>
      <w:r w:rsidRPr="0049047A">
        <w:rPr>
          <w:rStyle w:val="tlid-translation"/>
          <w:rFonts w:cs="GE SS Text Light" w:hint="cs"/>
          <w:rtl/>
          <w:lang w:val="en"/>
        </w:rPr>
        <w:t>لدائرة المحاسبة</w:t>
      </w:r>
      <w:r w:rsidRPr="0049047A">
        <w:rPr>
          <w:rStyle w:val="tlid-translation"/>
          <w:rFonts w:cs="GE SS Text Light"/>
          <w:rtl/>
          <w:lang w:val="en"/>
        </w:rPr>
        <w:t xml:space="preserve"> في وزارة </w:t>
      </w:r>
      <w:r w:rsidRPr="0049047A">
        <w:rPr>
          <w:rStyle w:val="tlid-translation"/>
          <w:rFonts w:cs="GE SS Text Light" w:hint="cs"/>
          <w:rtl/>
          <w:lang w:val="en"/>
        </w:rPr>
        <w:t>المالية،</w:t>
      </w:r>
      <w:r w:rsidRPr="0049047A">
        <w:rPr>
          <w:rStyle w:val="tlid-translation"/>
          <w:rFonts w:cs="GE SS Text Light"/>
          <w:rtl/>
          <w:lang w:val="en"/>
        </w:rPr>
        <w:t xml:space="preserve"> يعود الفرق بين المبالغ المخصصة والم</w:t>
      </w:r>
      <w:r w:rsidRPr="0049047A">
        <w:rPr>
          <w:rStyle w:val="tlid-translation"/>
          <w:rFonts w:cs="GE SS Text Light" w:hint="cs"/>
          <w:rtl/>
          <w:lang w:val="en"/>
        </w:rPr>
        <w:t>مول</w:t>
      </w:r>
      <w:r w:rsidRPr="0049047A">
        <w:rPr>
          <w:rStyle w:val="tlid-translation"/>
          <w:rFonts w:cs="GE SS Text Light"/>
          <w:rtl/>
          <w:lang w:val="en"/>
        </w:rPr>
        <w:t xml:space="preserve">ة من </w:t>
      </w:r>
      <w:r w:rsidRPr="0049047A">
        <w:rPr>
          <w:rStyle w:val="tlid-translation"/>
          <w:rFonts w:cs="GE SS Text Light" w:hint="cs"/>
          <w:rtl/>
          <w:lang w:val="en"/>
        </w:rPr>
        <w:t xml:space="preserve">تخصيصات تنمية الأقاليم والمحافظات </w:t>
      </w:r>
      <w:r w:rsidRPr="0049047A">
        <w:rPr>
          <w:rStyle w:val="tlid-translation"/>
          <w:rFonts w:cs="GE SS Text Light"/>
          <w:rtl/>
          <w:lang w:val="en"/>
        </w:rPr>
        <w:t>إلى</w:t>
      </w:r>
      <w:r w:rsidRPr="0049047A">
        <w:rPr>
          <w:rStyle w:val="tlid-translation"/>
          <w:rFonts w:cs="GE SS Text Light" w:hint="cs"/>
          <w:rtl/>
          <w:lang w:val="en"/>
        </w:rPr>
        <w:t xml:space="preserve"> قلة السيولة النقدية لدى وزارة المالية</w:t>
      </w:r>
      <w:r w:rsidR="00660533">
        <w:rPr>
          <w:rStyle w:val="tlid-translation"/>
          <w:rFonts w:cs="GE SS Text Light" w:hint="cs"/>
          <w:rtl/>
          <w:lang w:val="en"/>
        </w:rPr>
        <w:t>،</w:t>
      </w:r>
      <w:r w:rsidR="00660533" w:rsidRPr="00660533">
        <w:rPr>
          <w:rStyle w:val="tlid-translation"/>
          <w:rFonts w:cs="GE SS Text Light" w:hint="cs"/>
          <w:rtl/>
          <w:lang w:val="en"/>
        </w:rPr>
        <w:t xml:space="preserve"> </w:t>
      </w:r>
      <w:r w:rsidR="00660533">
        <w:rPr>
          <w:rStyle w:val="tlid-translation"/>
          <w:rFonts w:cs="GE SS Text Light" w:hint="cs"/>
          <w:rtl/>
          <w:lang w:val="en"/>
        </w:rPr>
        <w:t>حيث يتم تدوير المبالغ غير الممولة للسنوات القادمة محاسبياً.</w:t>
      </w:r>
    </w:p>
    <w:p w:rsidR="00320919" w:rsidRPr="0049047A" w:rsidRDefault="00320919" w:rsidP="00320919">
      <w:pPr>
        <w:bidi/>
        <w:jc w:val="both"/>
        <w:rPr>
          <w:rFonts w:cs="GE SS Text Light"/>
          <w:b/>
          <w:bCs/>
          <w:u w:val="single"/>
          <w:rtl/>
        </w:rPr>
      </w:pPr>
      <w:r w:rsidRPr="0049047A">
        <w:rPr>
          <w:rFonts w:eastAsia="Times New Roman" w:cs="GE SS Text Light" w:hint="cs"/>
          <w:rtl/>
          <w:lang w:val="en"/>
        </w:rPr>
        <w:t xml:space="preserve">ويبين </w:t>
      </w:r>
      <w:r w:rsidRPr="0049047A">
        <w:rPr>
          <w:rFonts w:eastAsia="Times New Roman" w:cs="GE SS Text Light"/>
          <w:rtl/>
          <w:lang w:val="en"/>
        </w:rPr>
        <w:t>الجدول ا</w:t>
      </w:r>
      <w:r w:rsidRPr="0049047A">
        <w:rPr>
          <w:rFonts w:eastAsia="Times New Roman" w:cs="GE SS Text Light" w:hint="cs"/>
          <w:rtl/>
          <w:lang w:val="en"/>
        </w:rPr>
        <w:t>لاتي</w:t>
      </w:r>
      <w:r w:rsidRPr="0049047A">
        <w:rPr>
          <w:rFonts w:eastAsia="Times New Roman" w:cs="GE SS Text Light"/>
          <w:rtl/>
          <w:lang w:val="en"/>
        </w:rPr>
        <w:t xml:space="preserve"> </w:t>
      </w:r>
      <w:r w:rsidRPr="0049047A">
        <w:rPr>
          <w:rFonts w:eastAsia="Times New Roman" w:cs="GE SS Text Light" w:hint="cs"/>
          <w:rtl/>
          <w:lang w:val="en"/>
        </w:rPr>
        <w:t>المبالغ الممولة من تخصيصات</w:t>
      </w:r>
      <w:r w:rsidRPr="0049047A">
        <w:rPr>
          <w:rFonts w:eastAsia="Times New Roman" w:cs="GE SS Text Light"/>
          <w:rtl/>
          <w:lang w:val="en"/>
        </w:rPr>
        <w:t xml:space="preserve"> </w:t>
      </w:r>
      <w:r w:rsidRPr="0049047A">
        <w:rPr>
          <w:rFonts w:eastAsia="Times New Roman" w:cs="GE SS Text Light" w:hint="cs"/>
          <w:rtl/>
          <w:lang w:val="en"/>
        </w:rPr>
        <w:t>تنمية الأقاليم</w:t>
      </w:r>
      <w:r w:rsidRPr="0049047A">
        <w:rPr>
          <w:rFonts w:eastAsia="Times New Roman" w:cs="GE SS Text Light"/>
          <w:rtl/>
          <w:lang w:val="en"/>
        </w:rPr>
        <w:t xml:space="preserve"> التي جرى </w:t>
      </w:r>
      <w:r w:rsidRPr="0049047A">
        <w:rPr>
          <w:rFonts w:eastAsia="Times New Roman" w:cs="GE SS Text Light" w:hint="cs"/>
          <w:rtl/>
          <w:lang w:val="en"/>
        </w:rPr>
        <w:t>تنفيذها</w:t>
      </w:r>
      <w:r w:rsidRPr="0049047A">
        <w:rPr>
          <w:rFonts w:eastAsia="Times New Roman" w:cs="GE SS Text Light"/>
          <w:rtl/>
          <w:lang w:val="en"/>
        </w:rPr>
        <w:t xml:space="preserve"> من قبل وزارة المالية </w:t>
      </w:r>
      <w:r w:rsidRPr="0049047A">
        <w:rPr>
          <w:rFonts w:eastAsia="Times New Roman" w:cs="GE SS Text Light" w:hint="cs"/>
          <w:rtl/>
          <w:lang w:val="en"/>
        </w:rPr>
        <w:t>لسنة</w:t>
      </w:r>
      <w:r w:rsidR="00660533">
        <w:rPr>
          <w:rFonts w:eastAsia="Times New Roman" w:cs="GE SS Text Light" w:hint="cs"/>
          <w:rtl/>
          <w:lang w:val="en"/>
        </w:rPr>
        <w:t xml:space="preserve"> </w:t>
      </w:r>
      <w:r w:rsidRPr="0049047A">
        <w:rPr>
          <w:rFonts w:eastAsia="Times New Roman" w:cs="GE SS Text Light" w:hint="cs"/>
          <w:rtl/>
          <w:lang w:val="en"/>
        </w:rPr>
        <w:t>2020، وحيث انه لم يصدر قانون للموازنة لهذه السنة فلم ندرج تخصيص امام المبالغ الممولة:</w:t>
      </w:r>
    </w:p>
    <w:p w:rsidR="00320919" w:rsidRPr="0049047A" w:rsidRDefault="00320919" w:rsidP="00320919">
      <w:pPr>
        <w:bidi/>
        <w:jc w:val="both"/>
        <w:rPr>
          <w:rFonts w:cs="GE SS Text Light"/>
          <w:b/>
          <w:bCs/>
          <w:u w:val="single"/>
          <w:rtl/>
        </w:rPr>
      </w:pPr>
    </w:p>
    <w:tbl>
      <w:tblPr>
        <w:bidiVisual/>
        <w:tblW w:w="5000" w:type="pct"/>
        <w:tblLook w:val="04A0" w:firstRow="1" w:lastRow="0" w:firstColumn="1" w:lastColumn="0" w:noHBand="0" w:noVBand="1"/>
      </w:tblPr>
      <w:tblGrid>
        <w:gridCol w:w="2892"/>
        <w:gridCol w:w="3195"/>
        <w:gridCol w:w="3433"/>
      </w:tblGrid>
      <w:tr w:rsidR="00320919" w:rsidRPr="0049047A" w:rsidTr="008F6E2C">
        <w:trPr>
          <w:trHeight w:val="330"/>
          <w:tblHeader/>
        </w:trPr>
        <w:tc>
          <w:tcPr>
            <w:tcW w:w="1519" w:type="pct"/>
            <w:vMerge w:val="restart"/>
            <w:tcBorders>
              <w:top w:val="single" w:sz="8" w:space="0" w:color="0070C0"/>
              <w:left w:val="single" w:sz="8" w:space="0" w:color="0070C0"/>
              <w:bottom w:val="single" w:sz="8" w:space="0" w:color="0070C0"/>
              <w:right w:val="nil"/>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color w:val="FFFFFF"/>
              </w:rPr>
            </w:pPr>
            <w:r w:rsidRPr="0049047A">
              <w:rPr>
                <w:rFonts w:ascii="Calibri" w:eastAsia="Times New Roman" w:hAnsi="Calibri" w:cs="Times New Roman"/>
                <w:color w:val="FFFFFF"/>
                <w:rtl/>
              </w:rPr>
              <w:lastRenderedPageBreak/>
              <w:t>المحافظة</w:t>
            </w:r>
          </w:p>
        </w:tc>
        <w:tc>
          <w:tcPr>
            <w:tcW w:w="3481" w:type="pct"/>
            <w:gridSpan w:val="2"/>
            <w:tcBorders>
              <w:top w:val="single" w:sz="8" w:space="0" w:color="0070C0"/>
              <w:left w:val="double" w:sz="6" w:space="0" w:color="FFFFFF"/>
              <w:bottom w:val="single" w:sz="4" w:space="0" w:color="FFFFFF"/>
              <w:right w:val="single" w:sz="8"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color w:val="FFFFFF"/>
                <w:rtl/>
              </w:rPr>
            </w:pPr>
            <w:r w:rsidRPr="0049047A">
              <w:rPr>
                <w:rFonts w:ascii="Calibri" w:eastAsia="Times New Roman" w:hAnsi="Calibri" w:cs="Times New Roman"/>
                <w:color w:val="FFFFFF"/>
                <w:rtl/>
              </w:rPr>
              <w:t>المبلغ الفعلي الم</w:t>
            </w:r>
            <w:r w:rsidRPr="0049047A">
              <w:rPr>
                <w:rFonts w:ascii="Calibri" w:eastAsia="Times New Roman" w:hAnsi="Calibri" w:cs="Times New Roman" w:hint="cs"/>
                <w:color w:val="FFFFFF"/>
                <w:rtl/>
              </w:rPr>
              <w:t>م</w:t>
            </w:r>
            <w:r w:rsidRPr="0049047A">
              <w:rPr>
                <w:rFonts w:ascii="Calibri" w:eastAsia="Times New Roman" w:hAnsi="Calibri" w:cs="Times New Roman"/>
                <w:color w:val="FFFFFF"/>
                <w:rtl/>
              </w:rPr>
              <w:t>ول</w:t>
            </w:r>
          </w:p>
        </w:tc>
      </w:tr>
      <w:tr w:rsidR="00320919" w:rsidRPr="0049047A" w:rsidTr="008F6E2C">
        <w:trPr>
          <w:trHeight w:val="915"/>
          <w:tblHeader/>
        </w:trPr>
        <w:tc>
          <w:tcPr>
            <w:tcW w:w="1519" w:type="pct"/>
            <w:vMerge/>
            <w:tcBorders>
              <w:top w:val="single" w:sz="8" w:space="0" w:color="0070C0"/>
              <w:left w:val="single" w:sz="8" w:space="0" w:color="0070C0"/>
              <w:bottom w:val="single" w:sz="8" w:space="0" w:color="0070C0"/>
              <w:right w:val="nil"/>
            </w:tcBorders>
            <w:vAlign w:val="center"/>
            <w:hideMark/>
          </w:tcPr>
          <w:p w:rsidR="00320919" w:rsidRPr="0049047A" w:rsidRDefault="00320919" w:rsidP="008F6E2C">
            <w:pPr>
              <w:bidi/>
              <w:spacing w:after="0" w:line="240" w:lineRule="auto"/>
              <w:rPr>
                <w:rFonts w:ascii="Calibri" w:eastAsia="Times New Roman" w:hAnsi="Calibri" w:cs="Calibri"/>
                <w:color w:val="FFFFFF"/>
              </w:rPr>
            </w:pPr>
          </w:p>
        </w:tc>
        <w:tc>
          <w:tcPr>
            <w:tcW w:w="1678" w:type="pct"/>
            <w:tcBorders>
              <w:top w:val="nil"/>
              <w:left w:val="double" w:sz="6" w:space="0" w:color="FFFFFF"/>
              <w:bottom w:val="single" w:sz="8" w:space="0" w:color="0070C0"/>
              <w:right w:val="single" w:sz="4"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color w:val="FFFFFF"/>
                <w:rtl/>
              </w:rPr>
            </w:pPr>
            <w:r w:rsidRPr="0049047A">
              <w:rPr>
                <w:rFonts w:ascii="Calibri" w:eastAsia="Times New Roman" w:hAnsi="Calibri" w:cs="Times New Roman"/>
                <w:color w:val="FFFFFF"/>
                <w:rtl/>
              </w:rPr>
              <w:t>دينار عراقي</w:t>
            </w:r>
          </w:p>
        </w:tc>
        <w:tc>
          <w:tcPr>
            <w:tcW w:w="1802" w:type="pct"/>
            <w:tcBorders>
              <w:top w:val="nil"/>
              <w:left w:val="single" w:sz="4" w:space="0" w:color="FFFFFF"/>
              <w:bottom w:val="single" w:sz="8" w:space="0" w:color="0070C0"/>
              <w:right w:val="single" w:sz="8"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color w:val="FFFFFF"/>
                <w:rtl/>
              </w:rPr>
            </w:pPr>
            <w:r w:rsidRPr="0049047A">
              <w:rPr>
                <w:rFonts w:ascii="Calibri" w:eastAsia="Times New Roman" w:hAnsi="Calibri" w:cs="Times New Roman"/>
                <w:color w:val="FFFFFF"/>
                <w:rtl/>
              </w:rPr>
              <w:t xml:space="preserve">ما يعادله بالدولار الأمريكي </w:t>
            </w:r>
            <w:r w:rsidRPr="0049047A">
              <w:rPr>
                <w:rFonts w:ascii="Calibri" w:eastAsia="Times New Roman" w:hAnsi="Calibri" w:cs="Calibri"/>
                <w:color w:val="FFFFFF"/>
                <w:rtl/>
              </w:rPr>
              <w:t xml:space="preserve">(1 </w:t>
            </w:r>
            <w:r w:rsidRPr="0049047A">
              <w:rPr>
                <w:rFonts w:ascii="Calibri" w:eastAsia="Times New Roman" w:hAnsi="Calibri" w:cs="Times New Roman"/>
                <w:color w:val="FFFFFF"/>
                <w:rtl/>
              </w:rPr>
              <w:t xml:space="preserve">دولار يعادل </w:t>
            </w:r>
            <w:r w:rsidRPr="0049047A">
              <w:rPr>
                <w:rFonts w:ascii="Calibri" w:eastAsia="Times New Roman" w:hAnsi="Calibri" w:cs="Calibri"/>
                <w:color w:val="FFFFFF"/>
                <w:rtl/>
              </w:rPr>
              <w:t>1</w:t>
            </w:r>
            <w:r w:rsidRPr="0049047A">
              <w:rPr>
                <w:rFonts w:ascii="Calibri" w:eastAsia="Times New Roman" w:hAnsi="Calibri" w:cs="Times New Roman"/>
                <w:color w:val="FFFFFF"/>
                <w:rtl/>
              </w:rPr>
              <w:t>،</w:t>
            </w:r>
            <w:r w:rsidRPr="0049047A">
              <w:rPr>
                <w:rFonts w:ascii="Calibri" w:eastAsia="Times New Roman" w:hAnsi="Calibri" w:cs="Calibri"/>
                <w:color w:val="FFFFFF"/>
                <w:rtl/>
              </w:rPr>
              <w:t xml:space="preserve">182 </w:t>
            </w:r>
            <w:r w:rsidRPr="0049047A">
              <w:rPr>
                <w:rFonts w:ascii="Calibri" w:eastAsia="Times New Roman" w:hAnsi="Calibri" w:cs="Times New Roman"/>
                <w:color w:val="FFFFFF"/>
                <w:rtl/>
              </w:rPr>
              <w:t>دينار عراقي</w:t>
            </w:r>
            <w:r w:rsidRPr="0049047A">
              <w:rPr>
                <w:rFonts w:ascii="Calibri" w:eastAsia="Times New Roman" w:hAnsi="Calibri" w:cs="Calibri"/>
                <w:color w:val="FFFFFF"/>
                <w:rtl/>
              </w:rPr>
              <w:t>)</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محافظة كركوك</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٩٩</w:t>
            </w:r>
            <w:r w:rsidRPr="0049047A">
              <w:rPr>
                <w:rFonts w:ascii="Calibri" w:eastAsia="Times New Roman" w:hAnsi="Calibri" w:cs="Calibri"/>
                <w:color w:val="000000"/>
                <w:rtl/>
              </w:rPr>
              <w:t>,</w:t>
            </w:r>
            <w:r w:rsidRPr="0049047A">
              <w:rPr>
                <w:rFonts w:ascii="Calibri" w:eastAsia="Times New Roman" w:hAnsi="Calibri" w:cs="Times New Roman"/>
                <w:color w:val="000000"/>
                <w:rtl/>
              </w:rPr>
              <w:t>٨٨٠</w:t>
            </w:r>
            <w:r w:rsidRPr="0049047A">
              <w:rPr>
                <w:rFonts w:ascii="Calibri" w:eastAsia="Times New Roman" w:hAnsi="Calibri" w:cs="Calibri"/>
                <w:color w:val="000000"/>
                <w:rtl/>
              </w:rPr>
              <w:t>,</w:t>
            </w:r>
            <w:r w:rsidRPr="0049047A">
              <w:rPr>
                <w:rFonts w:ascii="Calibri" w:eastAsia="Times New Roman" w:hAnsi="Calibri" w:cs="Times New Roman"/>
                <w:color w:val="000000"/>
                <w:rtl/>
              </w:rPr>
              <w:t>٣٢١</w:t>
            </w:r>
            <w:r w:rsidRPr="0049047A">
              <w:rPr>
                <w:rFonts w:ascii="Calibri" w:eastAsia="Times New Roman" w:hAnsi="Calibri" w:cs="Calibri"/>
                <w:color w:val="000000"/>
                <w:rtl/>
              </w:rPr>
              <w:t>,</w:t>
            </w:r>
            <w:r w:rsidRPr="0049047A">
              <w:rPr>
                <w:rFonts w:ascii="Calibri" w:eastAsia="Times New Roman" w:hAnsi="Calibri" w:cs="Times New Roman"/>
                <w:color w:val="000000"/>
                <w:rtl/>
              </w:rPr>
              <w:t>٣١٥</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٨٤</w:t>
            </w:r>
            <w:r w:rsidRPr="0049047A">
              <w:rPr>
                <w:rFonts w:ascii="Calibri" w:eastAsia="Times New Roman" w:hAnsi="Calibri" w:cs="Calibri"/>
                <w:color w:val="000000"/>
                <w:rtl/>
              </w:rPr>
              <w:t>,</w:t>
            </w:r>
            <w:r w:rsidRPr="0049047A">
              <w:rPr>
                <w:rFonts w:ascii="Calibri" w:eastAsia="Times New Roman" w:hAnsi="Calibri" w:cs="Times New Roman"/>
                <w:color w:val="000000"/>
                <w:rtl/>
              </w:rPr>
              <w:t>٥٠١</w:t>
            </w:r>
            <w:r w:rsidRPr="0049047A">
              <w:rPr>
                <w:rFonts w:ascii="Calibri" w:eastAsia="Times New Roman" w:hAnsi="Calibri" w:cs="Calibri"/>
                <w:color w:val="000000"/>
                <w:rtl/>
              </w:rPr>
              <w:t>,</w:t>
            </w:r>
            <w:r w:rsidRPr="0049047A">
              <w:rPr>
                <w:rFonts w:ascii="Calibri" w:eastAsia="Times New Roman" w:hAnsi="Calibri" w:cs="Times New Roman"/>
                <w:color w:val="000000"/>
                <w:rtl/>
              </w:rPr>
              <w:t>١١٨</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البصرة</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٤٨</w:t>
            </w:r>
            <w:r w:rsidRPr="0049047A">
              <w:rPr>
                <w:rFonts w:ascii="Calibri" w:eastAsia="Times New Roman" w:hAnsi="Calibri" w:cs="Calibri"/>
                <w:color w:val="000000"/>
                <w:rtl/>
              </w:rPr>
              <w:t>,</w:t>
            </w:r>
            <w:r w:rsidRPr="0049047A">
              <w:rPr>
                <w:rFonts w:ascii="Calibri" w:eastAsia="Times New Roman" w:hAnsi="Calibri" w:cs="Times New Roman"/>
                <w:color w:val="000000"/>
                <w:rtl/>
              </w:rPr>
              <w:t>٥٢٠</w:t>
            </w:r>
            <w:r w:rsidRPr="0049047A">
              <w:rPr>
                <w:rFonts w:ascii="Calibri" w:eastAsia="Times New Roman" w:hAnsi="Calibri" w:cs="Calibri"/>
                <w:color w:val="000000"/>
                <w:rtl/>
              </w:rPr>
              <w:t>,</w:t>
            </w:r>
            <w:r w:rsidRPr="0049047A">
              <w:rPr>
                <w:rFonts w:ascii="Calibri" w:eastAsia="Times New Roman" w:hAnsi="Calibri" w:cs="Times New Roman"/>
                <w:color w:val="000000"/>
                <w:rtl/>
              </w:rPr>
              <w:t>١٩١</w:t>
            </w:r>
            <w:r w:rsidRPr="0049047A">
              <w:rPr>
                <w:rFonts w:ascii="Calibri" w:eastAsia="Times New Roman" w:hAnsi="Calibri" w:cs="Calibri"/>
                <w:color w:val="000000"/>
                <w:rtl/>
              </w:rPr>
              <w:t>,</w:t>
            </w:r>
            <w:r w:rsidRPr="0049047A">
              <w:rPr>
                <w:rFonts w:ascii="Calibri" w:eastAsia="Times New Roman" w:hAnsi="Calibri" w:cs="Times New Roman"/>
                <w:color w:val="000000"/>
                <w:rtl/>
              </w:rPr>
              <w:t>٥٤٧</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٤١</w:t>
            </w:r>
            <w:r w:rsidRPr="0049047A">
              <w:rPr>
                <w:rFonts w:ascii="Calibri" w:eastAsia="Times New Roman" w:hAnsi="Calibri" w:cs="Calibri"/>
                <w:color w:val="000000"/>
                <w:rtl/>
              </w:rPr>
              <w:t>,</w:t>
            </w:r>
            <w:r w:rsidRPr="0049047A">
              <w:rPr>
                <w:rFonts w:ascii="Calibri" w:eastAsia="Times New Roman" w:hAnsi="Calibri" w:cs="Times New Roman"/>
                <w:color w:val="000000"/>
                <w:rtl/>
              </w:rPr>
              <w:t>٠٤٩</w:t>
            </w:r>
            <w:r w:rsidRPr="0049047A">
              <w:rPr>
                <w:rFonts w:ascii="Calibri" w:eastAsia="Times New Roman" w:hAnsi="Calibri" w:cs="Calibri"/>
                <w:color w:val="000000"/>
                <w:rtl/>
              </w:rPr>
              <w:t>,</w:t>
            </w:r>
            <w:r w:rsidRPr="0049047A">
              <w:rPr>
                <w:rFonts w:ascii="Calibri" w:eastAsia="Times New Roman" w:hAnsi="Calibri" w:cs="Times New Roman"/>
                <w:color w:val="000000"/>
                <w:rtl/>
              </w:rPr>
              <w:t>٢٣١</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نينوى</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w:t>
            </w:r>
            <w:r w:rsidRPr="0049047A">
              <w:rPr>
                <w:rFonts w:ascii="Calibri" w:eastAsia="Times New Roman" w:hAnsi="Calibri" w:cs="Calibri"/>
                <w:color w:val="000000"/>
                <w:rtl/>
              </w:rPr>
              <w:t>,</w:t>
            </w:r>
            <w:r w:rsidRPr="0049047A">
              <w:rPr>
                <w:rFonts w:ascii="Calibri" w:eastAsia="Times New Roman" w:hAnsi="Calibri" w:cs="Times New Roman"/>
                <w:color w:val="000000"/>
                <w:rtl/>
              </w:rPr>
              <w:t>٤١٧</w:t>
            </w:r>
            <w:r w:rsidRPr="0049047A">
              <w:rPr>
                <w:rFonts w:ascii="Calibri" w:eastAsia="Times New Roman" w:hAnsi="Calibri" w:cs="Calibri"/>
                <w:color w:val="000000"/>
                <w:rtl/>
              </w:rPr>
              <w:t>,</w:t>
            </w:r>
            <w:r w:rsidRPr="0049047A">
              <w:rPr>
                <w:rFonts w:ascii="Calibri" w:eastAsia="Times New Roman" w:hAnsi="Calibri" w:cs="Times New Roman"/>
                <w:color w:val="000000"/>
                <w:rtl/>
              </w:rPr>
              <w:t>٢٨٢</w:t>
            </w:r>
            <w:r w:rsidRPr="0049047A">
              <w:rPr>
                <w:rFonts w:ascii="Calibri" w:eastAsia="Times New Roman" w:hAnsi="Calibri" w:cs="Calibri"/>
                <w:color w:val="000000"/>
                <w:rtl/>
              </w:rPr>
              <w:t>,</w:t>
            </w:r>
            <w:r w:rsidRPr="0049047A">
              <w:rPr>
                <w:rFonts w:ascii="Calibri" w:eastAsia="Times New Roman" w:hAnsi="Calibri" w:cs="Times New Roman"/>
                <w:color w:val="000000"/>
                <w:rtl/>
              </w:rPr>
              <w:t>٦٧٢</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٧</w:t>
            </w:r>
            <w:r w:rsidRPr="0049047A">
              <w:rPr>
                <w:rFonts w:ascii="Calibri" w:eastAsia="Times New Roman" w:hAnsi="Calibri" w:cs="Calibri"/>
                <w:color w:val="000000"/>
                <w:rtl/>
              </w:rPr>
              <w:t>,</w:t>
            </w:r>
            <w:r w:rsidRPr="0049047A">
              <w:rPr>
                <w:rFonts w:ascii="Calibri" w:eastAsia="Times New Roman" w:hAnsi="Calibri" w:cs="Times New Roman"/>
                <w:color w:val="000000"/>
                <w:rtl/>
              </w:rPr>
              <w:t>٩٦٧</w:t>
            </w:r>
            <w:r w:rsidRPr="0049047A">
              <w:rPr>
                <w:rFonts w:ascii="Calibri" w:eastAsia="Times New Roman" w:hAnsi="Calibri" w:cs="Calibri"/>
                <w:color w:val="000000"/>
                <w:rtl/>
              </w:rPr>
              <w:t>,</w:t>
            </w:r>
            <w:r w:rsidRPr="0049047A">
              <w:rPr>
                <w:rFonts w:ascii="Calibri" w:eastAsia="Times New Roman" w:hAnsi="Calibri" w:cs="Times New Roman"/>
                <w:color w:val="000000"/>
                <w:rtl/>
              </w:rPr>
              <w:t>٢٤٤</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بغداد</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١٨٥</w:t>
            </w:r>
            <w:r w:rsidRPr="0049047A">
              <w:rPr>
                <w:rFonts w:ascii="Calibri" w:eastAsia="Times New Roman" w:hAnsi="Calibri" w:cs="Calibri"/>
                <w:color w:val="000000"/>
                <w:rtl/>
              </w:rPr>
              <w:t>,</w:t>
            </w:r>
            <w:r w:rsidRPr="0049047A">
              <w:rPr>
                <w:rFonts w:ascii="Calibri" w:eastAsia="Times New Roman" w:hAnsi="Calibri" w:cs="Times New Roman"/>
                <w:color w:val="000000"/>
                <w:rtl/>
              </w:rPr>
              <w:t>٤٧١</w:t>
            </w:r>
            <w:r w:rsidRPr="0049047A">
              <w:rPr>
                <w:rFonts w:ascii="Calibri" w:eastAsia="Times New Roman" w:hAnsi="Calibri" w:cs="Calibri"/>
                <w:color w:val="000000"/>
                <w:rtl/>
              </w:rPr>
              <w:t>,</w:t>
            </w:r>
            <w:r w:rsidRPr="0049047A">
              <w:rPr>
                <w:rFonts w:ascii="Calibri" w:eastAsia="Times New Roman" w:hAnsi="Calibri" w:cs="Times New Roman"/>
                <w:color w:val="000000"/>
                <w:rtl/>
              </w:rPr>
              <w:t>١٩٦</w:t>
            </w:r>
            <w:r w:rsidRPr="0049047A">
              <w:rPr>
                <w:rFonts w:ascii="Calibri" w:eastAsia="Times New Roman" w:hAnsi="Calibri" w:cs="Calibri"/>
                <w:color w:val="000000"/>
                <w:rtl/>
              </w:rPr>
              <w:t>,</w:t>
            </w:r>
            <w:r w:rsidRPr="0049047A">
              <w:rPr>
                <w:rFonts w:ascii="Calibri" w:eastAsia="Times New Roman" w:hAnsi="Calibri" w:cs="Times New Roman"/>
                <w:color w:val="000000"/>
                <w:rtl/>
              </w:rPr>
              <w:t>٧٨٢</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١٥٦</w:t>
            </w:r>
            <w:r w:rsidRPr="0049047A">
              <w:rPr>
                <w:rFonts w:ascii="Calibri" w:eastAsia="Times New Roman" w:hAnsi="Calibri" w:cs="Calibri"/>
                <w:color w:val="000000"/>
                <w:rtl/>
              </w:rPr>
              <w:t>,</w:t>
            </w:r>
            <w:r w:rsidRPr="0049047A">
              <w:rPr>
                <w:rFonts w:ascii="Calibri" w:eastAsia="Times New Roman" w:hAnsi="Calibri" w:cs="Times New Roman"/>
                <w:color w:val="000000"/>
                <w:rtl/>
              </w:rPr>
              <w:t>٩١٣</w:t>
            </w:r>
            <w:r w:rsidRPr="0049047A">
              <w:rPr>
                <w:rFonts w:ascii="Calibri" w:eastAsia="Times New Roman" w:hAnsi="Calibri" w:cs="Calibri"/>
                <w:color w:val="000000"/>
                <w:rtl/>
              </w:rPr>
              <w:t>,</w:t>
            </w:r>
            <w:r w:rsidRPr="0049047A">
              <w:rPr>
                <w:rFonts w:ascii="Calibri" w:eastAsia="Times New Roman" w:hAnsi="Calibri" w:cs="Times New Roman"/>
                <w:color w:val="000000"/>
                <w:rtl/>
              </w:rPr>
              <w:t>٠٢٦</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ذي قار</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٦١</w:t>
            </w:r>
            <w:r w:rsidRPr="0049047A">
              <w:rPr>
                <w:rFonts w:ascii="Calibri" w:eastAsia="Times New Roman" w:hAnsi="Calibri" w:cs="Calibri"/>
                <w:color w:val="000000"/>
                <w:rtl/>
              </w:rPr>
              <w:t>,</w:t>
            </w:r>
            <w:r w:rsidRPr="0049047A">
              <w:rPr>
                <w:rFonts w:ascii="Calibri" w:eastAsia="Times New Roman" w:hAnsi="Calibri" w:cs="Times New Roman"/>
                <w:color w:val="000000"/>
                <w:rtl/>
              </w:rPr>
              <w:t>٦٢٥</w:t>
            </w:r>
            <w:r w:rsidRPr="0049047A">
              <w:rPr>
                <w:rFonts w:ascii="Calibri" w:eastAsia="Times New Roman" w:hAnsi="Calibri" w:cs="Calibri"/>
                <w:color w:val="000000"/>
                <w:rtl/>
              </w:rPr>
              <w:t>,</w:t>
            </w:r>
            <w:r w:rsidRPr="0049047A">
              <w:rPr>
                <w:rFonts w:ascii="Calibri" w:eastAsia="Times New Roman" w:hAnsi="Calibri" w:cs="Times New Roman"/>
                <w:color w:val="000000"/>
                <w:rtl/>
              </w:rPr>
              <w:t>٨٨١</w:t>
            </w:r>
            <w:r w:rsidRPr="0049047A">
              <w:rPr>
                <w:rFonts w:ascii="Calibri" w:eastAsia="Times New Roman" w:hAnsi="Calibri" w:cs="Calibri"/>
                <w:color w:val="000000"/>
                <w:rtl/>
              </w:rPr>
              <w:t>,</w:t>
            </w:r>
            <w:r w:rsidRPr="0049047A">
              <w:rPr>
                <w:rFonts w:ascii="Calibri" w:eastAsia="Times New Roman" w:hAnsi="Calibri" w:cs="Times New Roman"/>
                <w:color w:val="000000"/>
                <w:rtl/>
              </w:rPr>
              <w:t>٩١٢</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٥٢</w:t>
            </w:r>
            <w:r w:rsidRPr="0049047A">
              <w:rPr>
                <w:rFonts w:ascii="Calibri" w:eastAsia="Times New Roman" w:hAnsi="Calibri" w:cs="Calibri"/>
                <w:color w:val="000000"/>
                <w:rtl/>
              </w:rPr>
              <w:t>,</w:t>
            </w:r>
            <w:r w:rsidRPr="0049047A">
              <w:rPr>
                <w:rFonts w:ascii="Calibri" w:eastAsia="Times New Roman" w:hAnsi="Calibri" w:cs="Times New Roman"/>
                <w:color w:val="000000"/>
                <w:rtl/>
              </w:rPr>
              <w:t>١٣٦</w:t>
            </w:r>
            <w:r w:rsidRPr="0049047A">
              <w:rPr>
                <w:rFonts w:ascii="Calibri" w:eastAsia="Times New Roman" w:hAnsi="Calibri" w:cs="Calibri"/>
                <w:color w:val="000000"/>
                <w:rtl/>
              </w:rPr>
              <w:t>,</w:t>
            </w:r>
            <w:r w:rsidRPr="0049047A">
              <w:rPr>
                <w:rFonts w:ascii="Calibri" w:eastAsia="Times New Roman" w:hAnsi="Calibri" w:cs="Times New Roman"/>
                <w:color w:val="000000"/>
                <w:rtl/>
              </w:rPr>
              <w:t>٩٥٦</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ديالى</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٧٩</w:t>
            </w:r>
            <w:r w:rsidRPr="0049047A">
              <w:rPr>
                <w:rFonts w:ascii="Calibri" w:eastAsia="Times New Roman" w:hAnsi="Calibri" w:cs="Calibri"/>
                <w:color w:val="000000"/>
                <w:rtl/>
              </w:rPr>
              <w:t>,</w:t>
            </w:r>
            <w:r w:rsidRPr="0049047A">
              <w:rPr>
                <w:rFonts w:ascii="Calibri" w:eastAsia="Times New Roman" w:hAnsi="Calibri" w:cs="Times New Roman"/>
                <w:color w:val="000000"/>
                <w:rtl/>
              </w:rPr>
              <w:t>٢٦٠</w:t>
            </w:r>
            <w:r w:rsidRPr="0049047A">
              <w:rPr>
                <w:rFonts w:ascii="Calibri" w:eastAsia="Times New Roman" w:hAnsi="Calibri" w:cs="Calibri"/>
                <w:color w:val="000000"/>
                <w:rtl/>
              </w:rPr>
              <w:t>,</w:t>
            </w:r>
            <w:r w:rsidRPr="0049047A">
              <w:rPr>
                <w:rFonts w:ascii="Calibri" w:eastAsia="Times New Roman" w:hAnsi="Calibri" w:cs="Times New Roman"/>
                <w:color w:val="000000"/>
                <w:rtl/>
              </w:rPr>
              <w:t>٨٦٦</w:t>
            </w:r>
            <w:r w:rsidRPr="0049047A">
              <w:rPr>
                <w:rFonts w:ascii="Calibri" w:eastAsia="Times New Roman" w:hAnsi="Calibri" w:cs="Calibri"/>
                <w:color w:val="000000"/>
                <w:rtl/>
              </w:rPr>
              <w:t>,</w:t>
            </w:r>
            <w:r w:rsidRPr="0049047A">
              <w:rPr>
                <w:rFonts w:ascii="Calibri" w:eastAsia="Times New Roman" w:hAnsi="Calibri" w:cs="Times New Roman"/>
                <w:color w:val="000000"/>
                <w:rtl/>
              </w:rPr>
              <w:t>٤٢١</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٦٧</w:t>
            </w:r>
            <w:r w:rsidRPr="0049047A">
              <w:rPr>
                <w:rFonts w:ascii="Calibri" w:eastAsia="Times New Roman" w:hAnsi="Calibri" w:cs="Calibri"/>
                <w:color w:val="000000"/>
                <w:rtl/>
              </w:rPr>
              <w:t>,</w:t>
            </w:r>
            <w:r w:rsidRPr="0049047A">
              <w:rPr>
                <w:rFonts w:ascii="Calibri" w:eastAsia="Times New Roman" w:hAnsi="Calibri" w:cs="Times New Roman"/>
                <w:color w:val="000000"/>
                <w:rtl/>
              </w:rPr>
              <w:t>٠٥٦</w:t>
            </w:r>
            <w:r w:rsidRPr="0049047A">
              <w:rPr>
                <w:rFonts w:ascii="Calibri" w:eastAsia="Times New Roman" w:hAnsi="Calibri" w:cs="Calibri"/>
                <w:color w:val="000000"/>
                <w:rtl/>
              </w:rPr>
              <w:t>,</w:t>
            </w:r>
            <w:r w:rsidRPr="0049047A">
              <w:rPr>
                <w:rFonts w:ascii="Calibri" w:eastAsia="Times New Roman" w:hAnsi="Calibri" w:cs="Times New Roman"/>
                <w:color w:val="000000"/>
                <w:rtl/>
              </w:rPr>
              <w:t>٥٧١</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بابل</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٥٠</w:t>
            </w:r>
            <w:r w:rsidRPr="0049047A">
              <w:rPr>
                <w:rFonts w:ascii="Calibri" w:eastAsia="Times New Roman" w:hAnsi="Calibri" w:cs="Calibri"/>
                <w:color w:val="000000"/>
                <w:rtl/>
              </w:rPr>
              <w:t>,</w:t>
            </w:r>
            <w:r w:rsidRPr="0049047A">
              <w:rPr>
                <w:rFonts w:ascii="Calibri" w:eastAsia="Times New Roman" w:hAnsi="Calibri" w:cs="Times New Roman"/>
                <w:color w:val="000000"/>
                <w:rtl/>
              </w:rPr>
              <w:t>٠٦٠</w:t>
            </w:r>
            <w:r w:rsidRPr="0049047A">
              <w:rPr>
                <w:rFonts w:ascii="Calibri" w:eastAsia="Times New Roman" w:hAnsi="Calibri" w:cs="Calibri"/>
                <w:color w:val="000000"/>
                <w:rtl/>
              </w:rPr>
              <w:t>,</w:t>
            </w:r>
            <w:r w:rsidRPr="0049047A">
              <w:rPr>
                <w:rFonts w:ascii="Calibri" w:eastAsia="Times New Roman" w:hAnsi="Calibri" w:cs="Times New Roman"/>
                <w:color w:val="000000"/>
                <w:rtl/>
              </w:rPr>
              <w:t>٤٤٤</w:t>
            </w:r>
            <w:r w:rsidRPr="0049047A">
              <w:rPr>
                <w:rFonts w:ascii="Calibri" w:eastAsia="Times New Roman" w:hAnsi="Calibri" w:cs="Calibri"/>
                <w:color w:val="000000"/>
                <w:rtl/>
              </w:rPr>
              <w:t>,</w:t>
            </w:r>
            <w:r w:rsidRPr="0049047A">
              <w:rPr>
                <w:rFonts w:ascii="Calibri" w:eastAsia="Times New Roman" w:hAnsi="Calibri" w:cs="Times New Roman"/>
                <w:color w:val="000000"/>
                <w:rtl/>
              </w:rPr>
              <w:t>٢١٣</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٤٢</w:t>
            </w:r>
            <w:r w:rsidRPr="0049047A">
              <w:rPr>
                <w:rFonts w:ascii="Calibri" w:eastAsia="Times New Roman" w:hAnsi="Calibri" w:cs="Calibri"/>
                <w:color w:val="000000"/>
                <w:rtl/>
              </w:rPr>
              <w:t>,</w:t>
            </w:r>
            <w:r w:rsidRPr="0049047A">
              <w:rPr>
                <w:rFonts w:ascii="Calibri" w:eastAsia="Times New Roman" w:hAnsi="Calibri" w:cs="Times New Roman"/>
                <w:color w:val="000000"/>
                <w:rtl/>
              </w:rPr>
              <w:t>٣٥٢</w:t>
            </w:r>
            <w:r w:rsidRPr="0049047A">
              <w:rPr>
                <w:rFonts w:ascii="Calibri" w:eastAsia="Times New Roman" w:hAnsi="Calibri" w:cs="Calibri"/>
                <w:color w:val="000000"/>
                <w:rtl/>
              </w:rPr>
              <w:t>,</w:t>
            </w:r>
            <w:r w:rsidRPr="0049047A">
              <w:rPr>
                <w:rFonts w:ascii="Calibri" w:eastAsia="Times New Roman" w:hAnsi="Calibri" w:cs="Times New Roman"/>
                <w:color w:val="000000"/>
                <w:rtl/>
              </w:rPr>
              <w:t>٣٢٢</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الأنبار</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٧٦</w:t>
            </w:r>
            <w:r w:rsidRPr="0049047A">
              <w:rPr>
                <w:rFonts w:ascii="Calibri" w:eastAsia="Times New Roman" w:hAnsi="Calibri" w:cs="Calibri"/>
                <w:color w:val="000000"/>
                <w:rtl/>
              </w:rPr>
              <w:t>,</w:t>
            </w:r>
            <w:r w:rsidRPr="0049047A">
              <w:rPr>
                <w:rFonts w:ascii="Calibri" w:eastAsia="Times New Roman" w:hAnsi="Calibri" w:cs="Times New Roman"/>
                <w:color w:val="000000"/>
                <w:rtl/>
              </w:rPr>
              <w:t>١٦٧</w:t>
            </w:r>
            <w:r w:rsidRPr="0049047A">
              <w:rPr>
                <w:rFonts w:ascii="Calibri" w:eastAsia="Times New Roman" w:hAnsi="Calibri" w:cs="Calibri"/>
                <w:color w:val="000000"/>
                <w:rtl/>
              </w:rPr>
              <w:t>,</w:t>
            </w:r>
            <w:r w:rsidRPr="0049047A">
              <w:rPr>
                <w:rFonts w:ascii="Calibri" w:eastAsia="Times New Roman" w:hAnsi="Calibri" w:cs="Times New Roman"/>
                <w:color w:val="000000"/>
                <w:rtl/>
              </w:rPr>
              <w:t>٢٤٥</w:t>
            </w:r>
            <w:r w:rsidRPr="0049047A">
              <w:rPr>
                <w:rFonts w:ascii="Calibri" w:eastAsia="Times New Roman" w:hAnsi="Calibri" w:cs="Calibri"/>
                <w:color w:val="000000"/>
                <w:rtl/>
              </w:rPr>
              <w:t>,</w:t>
            </w:r>
            <w:r w:rsidRPr="0049047A">
              <w:rPr>
                <w:rFonts w:ascii="Calibri" w:eastAsia="Times New Roman" w:hAnsi="Calibri" w:cs="Times New Roman"/>
                <w:color w:val="000000"/>
                <w:rtl/>
              </w:rPr>
              <w:t>٧٩٢</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٦٤</w:t>
            </w:r>
            <w:r w:rsidRPr="0049047A">
              <w:rPr>
                <w:rFonts w:ascii="Calibri" w:eastAsia="Times New Roman" w:hAnsi="Calibri" w:cs="Calibri"/>
                <w:color w:val="000000"/>
                <w:rtl/>
              </w:rPr>
              <w:t>,</w:t>
            </w:r>
            <w:r w:rsidRPr="0049047A">
              <w:rPr>
                <w:rFonts w:ascii="Calibri" w:eastAsia="Times New Roman" w:hAnsi="Calibri" w:cs="Times New Roman"/>
                <w:color w:val="000000"/>
                <w:rtl/>
              </w:rPr>
              <w:t>٤٣٩</w:t>
            </w:r>
            <w:r w:rsidRPr="0049047A">
              <w:rPr>
                <w:rFonts w:ascii="Calibri" w:eastAsia="Times New Roman" w:hAnsi="Calibri" w:cs="Calibri"/>
                <w:color w:val="000000"/>
                <w:rtl/>
              </w:rPr>
              <w:t>,</w:t>
            </w:r>
            <w:r w:rsidRPr="0049047A">
              <w:rPr>
                <w:rFonts w:ascii="Calibri" w:eastAsia="Times New Roman" w:hAnsi="Calibri" w:cs="Times New Roman"/>
                <w:color w:val="000000"/>
                <w:rtl/>
              </w:rPr>
              <w:t>٢٩٤</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ميسان</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١٤</w:t>
            </w:r>
            <w:r w:rsidRPr="0049047A">
              <w:rPr>
                <w:rFonts w:ascii="Calibri" w:eastAsia="Times New Roman" w:hAnsi="Calibri" w:cs="Calibri"/>
                <w:color w:val="000000"/>
                <w:rtl/>
              </w:rPr>
              <w:t>,</w:t>
            </w:r>
            <w:r w:rsidRPr="0049047A">
              <w:rPr>
                <w:rFonts w:ascii="Calibri" w:eastAsia="Times New Roman" w:hAnsi="Calibri" w:cs="Times New Roman"/>
                <w:color w:val="000000"/>
                <w:rtl/>
              </w:rPr>
              <w:t>٠٢٥</w:t>
            </w:r>
            <w:r w:rsidRPr="0049047A">
              <w:rPr>
                <w:rFonts w:ascii="Calibri" w:eastAsia="Times New Roman" w:hAnsi="Calibri" w:cs="Calibri"/>
                <w:color w:val="000000"/>
                <w:rtl/>
              </w:rPr>
              <w:t>,</w:t>
            </w:r>
            <w:r w:rsidRPr="0049047A">
              <w:rPr>
                <w:rFonts w:ascii="Calibri" w:eastAsia="Times New Roman" w:hAnsi="Calibri" w:cs="Times New Roman"/>
                <w:color w:val="000000"/>
                <w:rtl/>
              </w:rPr>
              <w:t>٤٧١</w:t>
            </w:r>
            <w:r w:rsidRPr="0049047A">
              <w:rPr>
                <w:rFonts w:ascii="Calibri" w:eastAsia="Times New Roman" w:hAnsi="Calibri" w:cs="Calibri"/>
                <w:color w:val="000000"/>
                <w:rtl/>
              </w:rPr>
              <w:t>,</w:t>
            </w:r>
            <w:r w:rsidRPr="0049047A">
              <w:rPr>
                <w:rFonts w:ascii="Calibri" w:eastAsia="Times New Roman" w:hAnsi="Calibri" w:cs="Times New Roman"/>
                <w:color w:val="000000"/>
                <w:rtl/>
              </w:rPr>
              <w:t>٠٧٧</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١١</w:t>
            </w:r>
            <w:r w:rsidRPr="0049047A">
              <w:rPr>
                <w:rFonts w:ascii="Calibri" w:eastAsia="Times New Roman" w:hAnsi="Calibri" w:cs="Calibri"/>
                <w:color w:val="000000"/>
                <w:rtl/>
              </w:rPr>
              <w:t>,</w:t>
            </w:r>
            <w:r w:rsidRPr="0049047A">
              <w:rPr>
                <w:rFonts w:ascii="Calibri" w:eastAsia="Times New Roman" w:hAnsi="Calibri" w:cs="Times New Roman"/>
                <w:color w:val="000000"/>
                <w:rtl/>
              </w:rPr>
              <w:t>٨٦٥</w:t>
            </w:r>
            <w:r w:rsidRPr="0049047A">
              <w:rPr>
                <w:rFonts w:ascii="Calibri" w:eastAsia="Times New Roman" w:hAnsi="Calibri" w:cs="Calibri"/>
                <w:color w:val="000000"/>
                <w:rtl/>
              </w:rPr>
              <w:t>,</w:t>
            </w:r>
            <w:r w:rsidRPr="0049047A">
              <w:rPr>
                <w:rFonts w:ascii="Calibri" w:eastAsia="Times New Roman" w:hAnsi="Calibri" w:cs="Times New Roman"/>
                <w:color w:val="000000"/>
                <w:rtl/>
              </w:rPr>
              <w:t>٨٨١</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واسط</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٢٠</w:t>
            </w:r>
            <w:r w:rsidRPr="0049047A">
              <w:rPr>
                <w:rFonts w:ascii="Calibri" w:eastAsia="Times New Roman" w:hAnsi="Calibri" w:cs="Calibri"/>
                <w:color w:val="000000"/>
                <w:rtl/>
              </w:rPr>
              <w:t>,</w:t>
            </w:r>
            <w:r w:rsidRPr="0049047A">
              <w:rPr>
                <w:rFonts w:ascii="Calibri" w:eastAsia="Times New Roman" w:hAnsi="Calibri" w:cs="Times New Roman"/>
                <w:color w:val="000000"/>
                <w:rtl/>
              </w:rPr>
              <w:t>٤٧٢</w:t>
            </w:r>
            <w:r w:rsidRPr="0049047A">
              <w:rPr>
                <w:rFonts w:ascii="Calibri" w:eastAsia="Times New Roman" w:hAnsi="Calibri" w:cs="Calibri"/>
                <w:color w:val="000000"/>
                <w:rtl/>
              </w:rPr>
              <w:t>,</w:t>
            </w:r>
            <w:r w:rsidRPr="0049047A">
              <w:rPr>
                <w:rFonts w:ascii="Calibri" w:eastAsia="Times New Roman" w:hAnsi="Calibri" w:cs="Times New Roman"/>
                <w:color w:val="000000"/>
                <w:rtl/>
              </w:rPr>
              <w:t>٩٧٧</w:t>
            </w:r>
            <w:r w:rsidRPr="0049047A">
              <w:rPr>
                <w:rFonts w:ascii="Calibri" w:eastAsia="Times New Roman" w:hAnsi="Calibri" w:cs="Calibri"/>
                <w:color w:val="000000"/>
                <w:rtl/>
              </w:rPr>
              <w:t>,</w:t>
            </w:r>
            <w:r w:rsidRPr="0049047A">
              <w:rPr>
                <w:rFonts w:ascii="Calibri" w:eastAsia="Times New Roman" w:hAnsi="Calibri" w:cs="Times New Roman"/>
                <w:color w:val="000000"/>
                <w:rtl/>
              </w:rPr>
              <w:t>٠٥٥</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١٧</w:t>
            </w:r>
            <w:r w:rsidRPr="0049047A">
              <w:rPr>
                <w:rFonts w:ascii="Calibri" w:eastAsia="Times New Roman" w:hAnsi="Calibri" w:cs="Calibri"/>
                <w:color w:val="000000"/>
                <w:rtl/>
              </w:rPr>
              <w:t>,</w:t>
            </w:r>
            <w:r w:rsidRPr="0049047A">
              <w:rPr>
                <w:rFonts w:ascii="Calibri" w:eastAsia="Times New Roman" w:hAnsi="Calibri" w:cs="Times New Roman"/>
                <w:color w:val="000000"/>
                <w:rtl/>
              </w:rPr>
              <w:t>٣٢٠</w:t>
            </w:r>
            <w:r w:rsidRPr="0049047A">
              <w:rPr>
                <w:rFonts w:ascii="Calibri" w:eastAsia="Times New Roman" w:hAnsi="Calibri" w:cs="Calibri"/>
                <w:color w:val="000000"/>
                <w:rtl/>
              </w:rPr>
              <w:t>,</w:t>
            </w:r>
            <w:r w:rsidRPr="0049047A">
              <w:rPr>
                <w:rFonts w:ascii="Calibri" w:eastAsia="Times New Roman" w:hAnsi="Calibri" w:cs="Times New Roman"/>
                <w:color w:val="000000"/>
                <w:rtl/>
              </w:rPr>
              <w:t>٦٢٤</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النجف الأشرف</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٦٦</w:t>
            </w:r>
            <w:r w:rsidRPr="0049047A">
              <w:rPr>
                <w:rFonts w:ascii="Calibri" w:eastAsia="Times New Roman" w:hAnsi="Calibri" w:cs="Calibri"/>
                <w:color w:val="000000"/>
                <w:rtl/>
              </w:rPr>
              <w:t>,</w:t>
            </w:r>
            <w:r w:rsidRPr="0049047A">
              <w:rPr>
                <w:rFonts w:ascii="Calibri" w:eastAsia="Times New Roman" w:hAnsi="Calibri" w:cs="Times New Roman"/>
                <w:color w:val="000000"/>
                <w:rtl/>
              </w:rPr>
              <w:t>٣٩٧</w:t>
            </w:r>
            <w:r w:rsidRPr="0049047A">
              <w:rPr>
                <w:rFonts w:ascii="Calibri" w:eastAsia="Times New Roman" w:hAnsi="Calibri" w:cs="Calibri"/>
                <w:color w:val="000000"/>
                <w:rtl/>
              </w:rPr>
              <w:t>,</w:t>
            </w:r>
            <w:r w:rsidRPr="0049047A">
              <w:rPr>
                <w:rFonts w:ascii="Calibri" w:eastAsia="Times New Roman" w:hAnsi="Calibri" w:cs="Times New Roman"/>
                <w:color w:val="000000"/>
                <w:rtl/>
              </w:rPr>
              <w:t>٨٤٣</w:t>
            </w:r>
            <w:r w:rsidRPr="0049047A">
              <w:rPr>
                <w:rFonts w:ascii="Calibri" w:eastAsia="Times New Roman" w:hAnsi="Calibri" w:cs="Calibri"/>
                <w:color w:val="000000"/>
                <w:rtl/>
              </w:rPr>
              <w:t>,</w:t>
            </w:r>
            <w:r w:rsidRPr="0049047A">
              <w:rPr>
                <w:rFonts w:ascii="Calibri" w:eastAsia="Times New Roman" w:hAnsi="Calibri" w:cs="Times New Roman"/>
                <w:color w:val="000000"/>
                <w:rtl/>
              </w:rPr>
              <w:t>٠٣٢</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٥٦</w:t>
            </w:r>
            <w:r w:rsidRPr="0049047A">
              <w:rPr>
                <w:rFonts w:ascii="Calibri" w:eastAsia="Times New Roman" w:hAnsi="Calibri" w:cs="Calibri"/>
                <w:color w:val="000000"/>
                <w:rtl/>
              </w:rPr>
              <w:t>,</w:t>
            </w:r>
            <w:r w:rsidRPr="0049047A">
              <w:rPr>
                <w:rFonts w:ascii="Calibri" w:eastAsia="Times New Roman" w:hAnsi="Calibri" w:cs="Times New Roman"/>
                <w:color w:val="000000"/>
                <w:rtl/>
              </w:rPr>
              <w:t>١٧٤</w:t>
            </w:r>
            <w:r w:rsidRPr="0049047A">
              <w:rPr>
                <w:rFonts w:ascii="Calibri" w:eastAsia="Times New Roman" w:hAnsi="Calibri" w:cs="Calibri"/>
                <w:color w:val="000000"/>
                <w:rtl/>
              </w:rPr>
              <w:t>,</w:t>
            </w:r>
            <w:r w:rsidRPr="0049047A">
              <w:rPr>
                <w:rFonts w:ascii="Calibri" w:eastAsia="Times New Roman" w:hAnsi="Calibri" w:cs="Times New Roman"/>
                <w:color w:val="000000"/>
                <w:rtl/>
              </w:rPr>
              <w:t>١٤٨</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الديوانية</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٢٢</w:t>
            </w:r>
            <w:r w:rsidRPr="0049047A">
              <w:rPr>
                <w:rFonts w:ascii="Calibri" w:eastAsia="Times New Roman" w:hAnsi="Calibri" w:cs="Calibri"/>
                <w:color w:val="000000"/>
                <w:rtl/>
              </w:rPr>
              <w:t>,</w:t>
            </w:r>
            <w:r w:rsidRPr="0049047A">
              <w:rPr>
                <w:rFonts w:ascii="Calibri" w:eastAsia="Times New Roman" w:hAnsi="Calibri" w:cs="Times New Roman"/>
                <w:color w:val="000000"/>
                <w:rtl/>
              </w:rPr>
              <w:t>٧٣٤</w:t>
            </w:r>
            <w:r w:rsidRPr="0049047A">
              <w:rPr>
                <w:rFonts w:ascii="Calibri" w:eastAsia="Times New Roman" w:hAnsi="Calibri" w:cs="Calibri"/>
                <w:color w:val="000000"/>
                <w:rtl/>
              </w:rPr>
              <w:t>,</w:t>
            </w:r>
            <w:r w:rsidRPr="0049047A">
              <w:rPr>
                <w:rFonts w:ascii="Calibri" w:eastAsia="Times New Roman" w:hAnsi="Calibri" w:cs="Times New Roman"/>
                <w:color w:val="000000"/>
                <w:rtl/>
              </w:rPr>
              <w:t>٦٥٨</w:t>
            </w:r>
            <w:r w:rsidRPr="0049047A">
              <w:rPr>
                <w:rFonts w:ascii="Calibri" w:eastAsia="Times New Roman" w:hAnsi="Calibri" w:cs="Calibri"/>
                <w:color w:val="000000"/>
                <w:rtl/>
              </w:rPr>
              <w:t>,</w:t>
            </w:r>
            <w:r w:rsidRPr="0049047A">
              <w:rPr>
                <w:rFonts w:ascii="Calibri" w:eastAsia="Times New Roman" w:hAnsi="Calibri" w:cs="Times New Roman"/>
                <w:color w:val="000000"/>
                <w:rtl/>
              </w:rPr>
              <w:t>٨٦٦</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١٩</w:t>
            </w:r>
            <w:r w:rsidRPr="0049047A">
              <w:rPr>
                <w:rFonts w:ascii="Calibri" w:eastAsia="Times New Roman" w:hAnsi="Calibri" w:cs="Calibri"/>
                <w:color w:val="000000"/>
                <w:rtl/>
              </w:rPr>
              <w:t>,</w:t>
            </w:r>
            <w:r w:rsidRPr="0049047A">
              <w:rPr>
                <w:rFonts w:ascii="Calibri" w:eastAsia="Times New Roman" w:hAnsi="Calibri" w:cs="Times New Roman"/>
                <w:color w:val="000000"/>
                <w:rtl/>
              </w:rPr>
              <w:t>٢٣٤</w:t>
            </w:r>
            <w:r w:rsidRPr="0049047A">
              <w:rPr>
                <w:rFonts w:ascii="Calibri" w:eastAsia="Times New Roman" w:hAnsi="Calibri" w:cs="Calibri"/>
                <w:color w:val="000000"/>
                <w:rtl/>
              </w:rPr>
              <w:t>,</w:t>
            </w:r>
            <w:r w:rsidRPr="0049047A">
              <w:rPr>
                <w:rFonts w:ascii="Calibri" w:eastAsia="Times New Roman" w:hAnsi="Calibri" w:cs="Times New Roman"/>
                <w:color w:val="000000"/>
                <w:rtl/>
              </w:rPr>
              <w:t>٠٦٠</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المثنى</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٢٠</w:t>
            </w:r>
            <w:r w:rsidRPr="0049047A">
              <w:rPr>
                <w:rFonts w:ascii="Calibri" w:eastAsia="Times New Roman" w:hAnsi="Calibri" w:cs="Calibri"/>
                <w:color w:val="000000"/>
                <w:rtl/>
              </w:rPr>
              <w:t>,</w:t>
            </w:r>
            <w:r w:rsidRPr="0049047A">
              <w:rPr>
                <w:rFonts w:ascii="Calibri" w:eastAsia="Times New Roman" w:hAnsi="Calibri" w:cs="Times New Roman"/>
                <w:color w:val="000000"/>
                <w:rtl/>
              </w:rPr>
              <w:t>٦٩٥</w:t>
            </w:r>
            <w:r w:rsidRPr="0049047A">
              <w:rPr>
                <w:rFonts w:ascii="Calibri" w:eastAsia="Times New Roman" w:hAnsi="Calibri" w:cs="Calibri"/>
                <w:color w:val="000000"/>
                <w:rtl/>
              </w:rPr>
              <w:t>,</w:t>
            </w:r>
            <w:r w:rsidRPr="0049047A">
              <w:rPr>
                <w:rFonts w:ascii="Calibri" w:eastAsia="Times New Roman" w:hAnsi="Calibri" w:cs="Times New Roman"/>
                <w:color w:val="000000"/>
                <w:rtl/>
              </w:rPr>
              <w:t>٥٦٣</w:t>
            </w:r>
            <w:r w:rsidRPr="0049047A">
              <w:rPr>
                <w:rFonts w:ascii="Calibri" w:eastAsia="Times New Roman" w:hAnsi="Calibri" w:cs="Calibri"/>
                <w:color w:val="000000"/>
                <w:rtl/>
              </w:rPr>
              <w:t>,</w:t>
            </w:r>
            <w:r w:rsidRPr="0049047A">
              <w:rPr>
                <w:rFonts w:ascii="Calibri" w:eastAsia="Times New Roman" w:hAnsi="Calibri" w:cs="Times New Roman"/>
                <w:color w:val="000000"/>
                <w:rtl/>
              </w:rPr>
              <w:t>٨٢٤</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١٧</w:t>
            </w:r>
            <w:r w:rsidRPr="0049047A">
              <w:rPr>
                <w:rFonts w:ascii="Calibri" w:eastAsia="Times New Roman" w:hAnsi="Calibri" w:cs="Calibri"/>
                <w:color w:val="000000"/>
                <w:rtl/>
              </w:rPr>
              <w:t>,</w:t>
            </w:r>
            <w:r w:rsidRPr="0049047A">
              <w:rPr>
                <w:rFonts w:ascii="Calibri" w:eastAsia="Times New Roman" w:hAnsi="Calibri" w:cs="Times New Roman"/>
                <w:color w:val="000000"/>
                <w:rtl/>
              </w:rPr>
              <w:t>٥٠٨</w:t>
            </w:r>
            <w:r w:rsidRPr="0049047A">
              <w:rPr>
                <w:rFonts w:ascii="Calibri" w:eastAsia="Times New Roman" w:hAnsi="Calibri" w:cs="Calibri"/>
                <w:color w:val="000000"/>
                <w:rtl/>
              </w:rPr>
              <w:t>,</w:t>
            </w:r>
            <w:r w:rsidRPr="0049047A">
              <w:rPr>
                <w:rFonts w:ascii="Calibri" w:eastAsia="Times New Roman" w:hAnsi="Calibri" w:cs="Times New Roman"/>
                <w:color w:val="000000"/>
                <w:rtl/>
              </w:rPr>
              <w:t>٩٣٧</w:t>
            </w:r>
          </w:p>
        </w:tc>
      </w:tr>
      <w:tr w:rsidR="00320919" w:rsidRPr="0049047A" w:rsidTr="008F6E2C">
        <w:trPr>
          <w:trHeight w:val="300"/>
        </w:trPr>
        <w:tc>
          <w:tcPr>
            <w:tcW w:w="1519" w:type="pct"/>
            <w:tcBorders>
              <w:top w:val="nil"/>
              <w:left w:val="single" w:sz="8" w:space="0" w:color="0070C0"/>
              <w:bottom w:val="single" w:sz="4" w:space="0" w:color="0070C0"/>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 xml:space="preserve">محافظة كربلاء </w:t>
            </w:r>
          </w:p>
        </w:tc>
        <w:tc>
          <w:tcPr>
            <w:tcW w:w="1678"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٥٨</w:t>
            </w:r>
            <w:r w:rsidRPr="0049047A">
              <w:rPr>
                <w:rFonts w:ascii="Calibri" w:eastAsia="Times New Roman" w:hAnsi="Calibri" w:cs="Calibri"/>
                <w:color w:val="000000"/>
                <w:rtl/>
              </w:rPr>
              <w:t>,</w:t>
            </w:r>
            <w:r w:rsidRPr="0049047A">
              <w:rPr>
                <w:rFonts w:ascii="Calibri" w:eastAsia="Times New Roman" w:hAnsi="Calibri" w:cs="Times New Roman"/>
                <w:color w:val="000000"/>
                <w:rtl/>
              </w:rPr>
              <w:t>٩٨٥</w:t>
            </w:r>
            <w:r w:rsidRPr="0049047A">
              <w:rPr>
                <w:rFonts w:ascii="Calibri" w:eastAsia="Times New Roman" w:hAnsi="Calibri" w:cs="Calibri"/>
                <w:color w:val="000000"/>
                <w:rtl/>
              </w:rPr>
              <w:t>,</w:t>
            </w:r>
            <w:r w:rsidRPr="0049047A">
              <w:rPr>
                <w:rFonts w:ascii="Calibri" w:eastAsia="Times New Roman" w:hAnsi="Calibri" w:cs="Times New Roman"/>
                <w:color w:val="000000"/>
                <w:rtl/>
              </w:rPr>
              <w:t>١٥٠</w:t>
            </w:r>
            <w:r w:rsidRPr="0049047A">
              <w:rPr>
                <w:rFonts w:ascii="Calibri" w:eastAsia="Times New Roman" w:hAnsi="Calibri" w:cs="Calibri"/>
                <w:color w:val="000000"/>
                <w:rtl/>
              </w:rPr>
              <w:t>,</w:t>
            </w:r>
            <w:r w:rsidRPr="0049047A">
              <w:rPr>
                <w:rFonts w:ascii="Calibri" w:eastAsia="Times New Roman" w:hAnsi="Calibri" w:cs="Times New Roman"/>
                <w:color w:val="000000"/>
                <w:rtl/>
              </w:rPr>
              <w:t>٢٢٤</w:t>
            </w:r>
          </w:p>
        </w:tc>
        <w:tc>
          <w:tcPr>
            <w:tcW w:w="1802" w:type="pct"/>
            <w:tcBorders>
              <w:top w:val="nil"/>
              <w:left w:val="single" w:sz="4" w:space="0" w:color="0070C0"/>
              <w:bottom w:val="single" w:sz="4" w:space="0" w:color="0070C0"/>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٤٩</w:t>
            </w:r>
            <w:r w:rsidRPr="0049047A">
              <w:rPr>
                <w:rFonts w:ascii="Calibri" w:eastAsia="Times New Roman" w:hAnsi="Calibri" w:cs="Calibri"/>
                <w:color w:val="000000"/>
                <w:rtl/>
              </w:rPr>
              <w:t>,</w:t>
            </w:r>
            <w:r w:rsidRPr="0049047A">
              <w:rPr>
                <w:rFonts w:ascii="Calibri" w:eastAsia="Times New Roman" w:hAnsi="Calibri" w:cs="Times New Roman"/>
                <w:color w:val="000000"/>
                <w:rtl/>
              </w:rPr>
              <w:t>٩٠٢</w:t>
            </w:r>
            <w:r w:rsidRPr="0049047A">
              <w:rPr>
                <w:rFonts w:ascii="Calibri" w:eastAsia="Times New Roman" w:hAnsi="Calibri" w:cs="Calibri"/>
                <w:color w:val="000000"/>
                <w:rtl/>
              </w:rPr>
              <w:t>,</w:t>
            </w:r>
            <w:r w:rsidRPr="0049047A">
              <w:rPr>
                <w:rFonts w:ascii="Calibri" w:eastAsia="Times New Roman" w:hAnsi="Calibri" w:cs="Times New Roman"/>
                <w:color w:val="000000"/>
                <w:rtl/>
              </w:rPr>
              <w:t>٨٣٤</w:t>
            </w:r>
          </w:p>
        </w:tc>
      </w:tr>
      <w:tr w:rsidR="00320919" w:rsidRPr="0049047A" w:rsidTr="008F6E2C">
        <w:trPr>
          <w:trHeight w:val="315"/>
        </w:trPr>
        <w:tc>
          <w:tcPr>
            <w:tcW w:w="1519" w:type="pct"/>
            <w:tcBorders>
              <w:top w:val="nil"/>
              <w:left w:val="single" w:sz="8" w:space="0" w:color="0070C0"/>
              <w:bottom w:val="nil"/>
              <w:right w:val="nil"/>
            </w:tcBorders>
            <w:shd w:val="clear" w:color="auto" w:fill="auto"/>
            <w:noWrap/>
            <w:vAlign w:val="center"/>
            <w:hideMark/>
          </w:tcPr>
          <w:p w:rsidR="00320919" w:rsidRPr="0049047A" w:rsidRDefault="00320919" w:rsidP="008F6E2C">
            <w:pPr>
              <w:bidi/>
              <w:spacing w:after="0" w:line="240" w:lineRule="auto"/>
              <w:rPr>
                <w:rFonts w:ascii="Calibri" w:eastAsia="Times New Roman" w:hAnsi="Calibri" w:cs="Calibri"/>
                <w:color w:val="000000"/>
              </w:rPr>
            </w:pPr>
            <w:r w:rsidRPr="0049047A">
              <w:rPr>
                <w:rFonts w:ascii="Calibri" w:eastAsia="Times New Roman" w:hAnsi="Calibri" w:cs="Times New Roman"/>
                <w:color w:val="000000"/>
                <w:rtl/>
              </w:rPr>
              <w:t>محافظة صلاح الدين</w:t>
            </w:r>
          </w:p>
        </w:tc>
        <w:tc>
          <w:tcPr>
            <w:tcW w:w="1678" w:type="pct"/>
            <w:tcBorders>
              <w:top w:val="nil"/>
              <w:left w:val="double" w:sz="6" w:space="0" w:color="0070C0"/>
              <w:bottom w:val="nil"/>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٦٧</w:t>
            </w:r>
            <w:r w:rsidRPr="0049047A">
              <w:rPr>
                <w:rFonts w:ascii="Calibri" w:eastAsia="Times New Roman" w:hAnsi="Calibri" w:cs="Calibri"/>
                <w:color w:val="000000"/>
                <w:rtl/>
              </w:rPr>
              <w:t>,</w:t>
            </w:r>
            <w:r w:rsidRPr="0049047A">
              <w:rPr>
                <w:rFonts w:ascii="Calibri" w:eastAsia="Times New Roman" w:hAnsi="Calibri" w:cs="Times New Roman"/>
                <w:color w:val="000000"/>
                <w:rtl/>
              </w:rPr>
              <w:t>٥٤٩</w:t>
            </w:r>
            <w:r w:rsidRPr="0049047A">
              <w:rPr>
                <w:rFonts w:ascii="Calibri" w:eastAsia="Times New Roman" w:hAnsi="Calibri" w:cs="Calibri"/>
                <w:color w:val="000000"/>
                <w:rtl/>
              </w:rPr>
              <w:t>,</w:t>
            </w:r>
            <w:r w:rsidRPr="0049047A">
              <w:rPr>
                <w:rFonts w:ascii="Calibri" w:eastAsia="Times New Roman" w:hAnsi="Calibri" w:cs="Times New Roman"/>
                <w:color w:val="000000"/>
                <w:rtl/>
              </w:rPr>
              <w:t>١٠٦</w:t>
            </w:r>
            <w:r w:rsidRPr="0049047A">
              <w:rPr>
                <w:rFonts w:ascii="Calibri" w:eastAsia="Times New Roman" w:hAnsi="Calibri" w:cs="Calibri"/>
                <w:color w:val="000000"/>
                <w:rtl/>
              </w:rPr>
              <w:t>,</w:t>
            </w:r>
            <w:r w:rsidRPr="0049047A">
              <w:rPr>
                <w:rFonts w:ascii="Calibri" w:eastAsia="Times New Roman" w:hAnsi="Calibri" w:cs="Times New Roman"/>
                <w:color w:val="000000"/>
                <w:rtl/>
              </w:rPr>
              <w:t>٤٧٥</w:t>
            </w:r>
          </w:p>
        </w:tc>
        <w:tc>
          <w:tcPr>
            <w:tcW w:w="1802" w:type="pct"/>
            <w:tcBorders>
              <w:top w:val="nil"/>
              <w:left w:val="single" w:sz="4" w:space="0" w:color="0070C0"/>
              <w:bottom w:val="nil"/>
              <w:right w:val="single" w:sz="8" w:space="0" w:color="0070C0"/>
            </w:tcBorders>
            <w:shd w:val="clear" w:color="auto" w:fill="auto"/>
            <w:noWrap/>
            <w:vAlign w:val="center"/>
            <w:hideMark/>
          </w:tcPr>
          <w:p w:rsidR="00320919" w:rsidRPr="0049047A" w:rsidRDefault="00320919" w:rsidP="008F6E2C">
            <w:pPr>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٥٧</w:t>
            </w:r>
            <w:r w:rsidRPr="0049047A">
              <w:rPr>
                <w:rFonts w:ascii="Calibri" w:eastAsia="Times New Roman" w:hAnsi="Calibri" w:cs="Calibri"/>
                <w:color w:val="000000"/>
                <w:rtl/>
              </w:rPr>
              <w:t>,</w:t>
            </w:r>
            <w:r w:rsidRPr="0049047A">
              <w:rPr>
                <w:rFonts w:ascii="Calibri" w:eastAsia="Times New Roman" w:hAnsi="Calibri" w:cs="Times New Roman"/>
                <w:color w:val="000000"/>
                <w:rtl/>
              </w:rPr>
              <w:t>١٤٨</w:t>
            </w:r>
            <w:r w:rsidRPr="0049047A">
              <w:rPr>
                <w:rFonts w:ascii="Calibri" w:eastAsia="Times New Roman" w:hAnsi="Calibri" w:cs="Calibri"/>
                <w:color w:val="000000"/>
                <w:rtl/>
              </w:rPr>
              <w:t>,</w:t>
            </w:r>
            <w:r w:rsidRPr="0049047A">
              <w:rPr>
                <w:rFonts w:ascii="Calibri" w:eastAsia="Times New Roman" w:hAnsi="Calibri" w:cs="Times New Roman"/>
                <w:color w:val="000000"/>
                <w:rtl/>
              </w:rPr>
              <w:t>١٤٤</w:t>
            </w:r>
          </w:p>
        </w:tc>
      </w:tr>
      <w:tr w:rsidR="00320919" w:rsidRPr="0049047A" w:rsidTr="008F6E2C">
        <w:trPr>
          <w:trHeight w:val="315"/>
        </w:trPr>
        <w:tc>
          <w:tcPr>
            <w:tcW w:w="1519" w:type="pct"/>
            <w:tcBorders>
              <w:top w:val="single" w:sz="8" w:space="0" w:color="0070C0"/>
              <w:left w:val="single" w:sz="8" w:space="0" w:color="0070C0"/>
              <w:bottom w:val="single" w:sz="8" w:space="0" w:color="0070C0"/>
              <w:right w:val="nil"/>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Pr>
            </w:pPr>
            <w:r w:rsidRPr="0049047A">
              <w:rPr>
                <w:rFonts w:ascii="Calibri" w:eastAsia="Times New Roman" w:hAnsi="Calibri" w:cs="Times New Roman"/>
                <w:b/>
                <w:bCs/>
                <w:color w:val="FFFFFF"/>
                <w:rtl/>
              </w:rPr>
              <w:t>المجموع</w:t>
            </w:r>
          </w:p>
        </w:tc>
        <w:tc>
          <w:tcPr>
            <w:tcW w:w="1678"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٨٨١</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٢٦٤</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٢٠١</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٢٠٧</w:t>
            </w:r>
          </w:p>
        </w:tc>
        <w:tc>
          <w:tcPr>
            <w:tcW w:w="1802" w:type="pct"/>
            <w:tcBorders>
              <w:top w:val="single" w:sz="8" w:space="0" w:color="0070C0"/>
              <w:left w:val="single" w:sz="4" w:space="0" w:color="FFFFFF"/>
              <w:bottom w:val="single" w:sz="8" w:space="0" w:color="0070C0"/>
              <w:right w:val="single" w:sz="8"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٧٤٥</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٥٧٠</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٣٩٠</w:t>
            </w:r>
          </w:p>
        </w:tc>
      </w:tr>
    </w:tbl>
    <w:p w:rsidR="00320919" w:rsidRPr="0049047A" w:rsidRDefault="00320919" w:rsidP="00320919">
      <w:pPr>
        <w:bidi/>
        <w:jc w:val="both"/>
        <w:rPr>
          <w:rFonts w:cs="GE SS Text Light"/>
          <w:b/>
          <w:bCs/>
          <w:u w:val="single"/>
          <w:rtl/>
          <w:lang w:bidi="ar-LB"/>
        </w:rPr>
      </w:pPr>
    </w:p>
    <w:p w:rsidR="00320919" w:rsidRPr="0049047A" w:rsidRDefault="00320919" w:rsidP="00320919">
      <w:pPr>
        <w:bidi/>
        <w:jc w:val="both"/>
        <w:rPr>
          <w:rFonts w:cs="GE SS Text Light"/>
          <w:b/>
          <w:bCs/>
          <w:u w:val="single"/>
          <w:rtl/>
          <w:lang w:bidi="ar-LB"/>
        </w:rPr>
      </w:pPr>
    </w:p>
    <w:p w:rsidR="00320919" w:rsidRPr="0049047A" w:rsidRDefault="00320919" w:rsidP="00320919">
      <w:pPr>
        <w:bidi/>
        <w:jc w:val="center"/>
        <w:rPr>
          <w:rFonts w:cs="GE SS Text Light"/>
          <w:b/>
          <w:bCs/>
          <w:u w:val="single"/>
          <w:rtl/>
          <w:lang w:bidi="ar-LB"/>
        </w:rPr>
      </w:pPr>
      <w:r w:rsidRPr="0049047A">
        <w:rPr>
          <w:noProof/>
        </w:rPr>
        <w:drawing>
          <wp:inline distT="0" distB="0" distL="0" distR="0" wp14:anchorId="2AF6C361" wp14:editId="76E0E685">
            <wp:extent cx="4133850" cy="34194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20919" w:rsidRPr="0049047A" w:rsidRDefault="00320919" w:rsidP="00320919">
      <w:pPr>
        <w:pStyle w:val="ListParagraph"/>
        <w:bidi/>
        <w:ind w:left="429"/>
        <w:rPr>
          <w:rFonts w:cs="GE SS Text Medium"/>
          <w:b/>
          <w:bCs/>
          <w:lang w:val="en-CA" w:bidi="ar-LB"/>
        </w:rPr>
      </w:pPr>
    </w:p>
    <w:p w:rsidR="00320919" w:rsidRPr="0049047A" w:rsidRDefault="00320919" w:rsidP="00EC217A">
      <w:pPr>
        <w:pStyle w:val="ListParagraph"/>
        <w:numPr>
          <w:ilvl w:val="0"/>
          <w:numId w:val="16"/>
        </w:numPr>
        <w:bidi/>
        <w:ind w:left="429"/>
        <w:rPr>
          <w:rFonts w:cs="GE SS Text Medium"/>
          <w:b/>
          <w:bCs/>
          <w:u w:val="single"/>
          <w:rtl/>
          <w:lang w:val="en-CA" w:bidi="ar-LB"/>
        </w:rPr>
      </w:pPr>
      <w:r w:rsidRPr="0049047A">
        <w:rPr>
          <w:rFonts w:cs="GE SS Text Medium" w:hint="cs"/>
          <w:b/>
          <w:bCs/>
          <w:u w:val="single"/>
          <w:rtl/>
          <w:lang w:val="en-CA" w:bidi="ar-LB"/>
        </w:rPr>
        <w:t>إدارة الإيرادات والنفقات</w:t>
      </w:r>
    </w:p>
    <w:p w:rsidR="00320919" w:rsidRPr="00DB0CB7" w:rsidRDefault="00DB0CB7" w:rsidP="00320919">
      <w:pPr>
        <w:bidi/>
        <w:rPr>
          <w:rFonts w:cs="GE SS Text Light"/>
          <w:b/>
          <w:bCs/>
          <w:u w:val="single"/>
          <w:rtl/>
          <w:lang w:bidi="ar-LB"/>
        </w:rPr>
      </w:pPr>
      <w:r>
        <w:rPr>
          <w:rFonts w:cs="GE SS Text Light" w:hint="cs"/>
          <w:b/>
          <w:bCs/>
          <w:u w:val="single"/>
          <w:rtl/>
          <w:lang w:bidi="ar-LB"/>
        </w:rPr>
        <w:t>أ</w:t>
      </w:r>
      <w:r w:rsidR="00320919" w:rsidRPr="00DB0CB7">
        <w:rPr>
          <w:rFonts w:cs="GE SS Text Light" w:hint="cs"/>
          <w:b/>
          <w:bCs/>
          <w:u w:val="single"/>
          <w:rtl/>
          <w:lang w:bidi="ar-LB"/>
        </w:rPr>
        <w:t xml:space="preserve"> - نظرة عامة على الموازنة العامة الإتحادية لسنة 2019</w:t>
      </w:r>
    </w:p>
    <w:p w:rsidR="00320919" w:rsidRPr="0049047A" w:rsidRDefault="00320919" w:rsidP="00B20169">
      <w:pPr>
        <w:bidi/>
        <w:jc w:val="both"/>
        <w:rPr>
          <w:rFonts w:eastAsia="Times New Roman" w:cs="GE SS Text Light"/>
        </w:rPr>
      </w:pPr>
      <w:r w:rsidRPr="0049047A">
        <w:rPr>
          <w:rFonts w:eastAsia="Times New Roman" w:cs="GE SS Text Light" w:hint="cs"/>
          <w:rtl/>
          <w:lang w:val="en" w:bidi="ar-LB"/>
        </w:rPr>
        <w:t xml:space="preserve">       </w:t>
      </w:r>
      <w:r w:rsidRPr="0049047A">
        <w:rPr>
          <w:rFonts w:eastAsia="Times New Roman" w:cs="GE SS Text Light" w:hint="cs"/>
          <w:rtl/>
          <w:lang w:val="en"/>
        </w:rPr>
        <w:t>جرى نشر</w:t>
      </w:r>
      <w:r w:rsidRPr="0049047A">
        <w:rPr>
          <w:rFonts w:eastAsia="Times New Roman" w:cs="GE SS Text Light"/>
          <w:rtl/>
          <w:lang w:val="en"/>
        </w:rPr>
        <w:t xml:space="preserve"> قانون الموازنة </w:t>
      </w:r>
      <w:r w:rsidRPr="0049047A">
        <w:rPr>
          <w:rFonts w:eastAsia="Times New Roman" w:cs="GE SS Text Light" w:hint="cs"/>
          <w:rtl/>
          <w:lang w:val="en" w:bidi="ar-JO"/>
        </w:rPr>
        <w:t xml:space="preserve">العامة </w:t>
      </w:r>
      <w:r w:rsidRPr="0049047A">
        <w:rPr>
          <w:rFonts w:eastAsia="Times New Roman" w:cs="GE SS Text Light" w:hint="cs"/>
          <w:rtl/>
          <w:lang w:val="en"/>
        </w:rPr>
        <w:t>الإتحادية</w:t>
      </w:r>
      <w:r w:rsidRPr="0049047A">
        <w:rPr>
          <w:rFonts w:eastAsia="Times New Roman" w:cs="GE SS Text Light" w:hint="cs"/>
          <w:rtl/>
          <w:lang w:val="en" w:bidi="ar-JO"/>
        </w:rPr>
        <w:t xml:space="preserve"> </w:t>
      </w:r>
      <w:r w:rsidRPr="0049047A">
        <w:rPr>
          <w:rFonts w:eastAsia="Times New Roman" w:cs="GE SS Text Light" w:hint="cs"/>
          <w:rtl/>
          <w:lang w:val="en"/>
        </w:rPr>
        <w:t>لسنة</w:t>
      </w:r>
      <w:r w:rsidRPr="0049047A">
        <w:rPr>
          <w:rFonts w:eastAsia="Times New Roman" w:cs="GE SS Text Light"/>
          <w:rtl/>
          <w:lang w:val="en"/>
        </w:rPr>
        <w:t xml:space="preserve"> </w:t>
      </w:r>
      <w:r w:rsidRPr="0049047A">
        <w:rPr>
          <w:rFonts w:eastAsia="Times New Roman" w:cs="GE SS Text Light" w:hint="cs"/>
          <w:rtl/>
          <w:lang w:val="en"/>
        </w:rPr>
        <w:t>2019</w:t>
      </w:r>
      <w:r w:rsidRPr="0049047A">
        <w:rPr>
          <w:rFonts w:eastAsia="Times New Roman" w:cs="GE SS Text Light"/>
          <w:rtl/>
          <w:lang w:val="en"/>
        </w:rPr>
        <w:t xml:space="preserve"> في</w:t>
      </w:r>
      <w:r w:rsidRPr="0049047A">
        <w:rPr>
          <w:rFonts w:eastAsia="Times New Roman" w:cs="GE SS Text Light" w:hint="cs"/>
          <w:rtl/>
          <w:lang w:val="en"/>
        </w:rPr>
        <w:t xml:space="preserve"> جريدة الوقائع العراقية (الجريدة الرسمية) بتاريخ 11 شباط </w:t>
      </w:r>
      <w:r w:rsidRPr="0049047A">
        <w:rPr>
          <w:rFonts w:eastAsia="Times New Roman" w:cs="GE SS Text Light"/>
          <w:lang w:val="en"/>
        </w:rPr>
        <w:t>2019</w:t>
      </w:r>
      <w:r w:rsidRPr="0049047A">
        <w:rPr>
          <w:rFonts w:eastAsia="Times New Roman" w:cs="GE SS Text Light" w:hint="cs"/>
          <w:rtl/>
          <w:lang w:val="en"/>
        </w:rPr>
        <w:t>،</w:t>
      </w:r>
      <w:r>
        <w:rPr>
          <w:rFonts w:eastAsia="Times New Roman" w:cs="GE SS Text Light" w:hint="cs"/>
          <w:rtl/>
          <w:lang w:val="en"/>
        </w:rPr>
        <w:t xml:space="preserve"> وقمنا ب</w:t>
      </w:r>
      <w:r w:rsidRPr="0049047A">
        <w:rPr>
          <w:rFonts w:eastAsia="Times New Roman" w:cs="GE SS Text Light" w:hint="cs"/>
          <w:rtl/>
          <w:lang w:val="en"/>
        </w:rPr>
        <w:t>مقارنة بنود الموازنة المخططة مع التنفيذ الفعلي خلال السنة (غير مدققة حتى تاريخ هذا التقرير)، علماً بأنه لم تصدر موازنة عامة للدولة لسنة 2020، كما قمنا بمقارنة مبالغ التنفيذ الفعلي</w:t>
      </w:r>
      <w:r w:rsidRPr="0049047A">
        <w:rPr>
          <w:rFonts w:eastAsia="Times New Roman" w:cs="GE SS Text Light" w:hint="cs"/>
          <w:rtl/>
          <w:lang w:val="en" w:bidi="ar-LB"/>
        </w:rPr>
        <w:t xml:space="preserve"> للموازنة </w:t>
      </w:r>
      <w:r w:rsidRPr="0049047A">
        <w:rPr>
          <w:rFonts w:eastAsia="Times New Roman" w:cs="GE SS Text Light" w:hint="cs"/>
          <w:rtl/>
          <w:lang w:val="en"/>
        </w:rPr>
        <w:t>بين سنتي 2019 و 2020 وهي غير مدققة حتى تاريخ اعداد هذا التقرير وذل</w:t>
      </w:r>
      <w:r w:rsidRPr="0049047A">
        <w:rPr>
          <w:rFonts w:eastAsia="Times New Roman" w:cs="GE SS Text Light" w:hint="eastAsia"/>
          <w:rtl/>
          <w:lang w:val="en"/>
        </w:rPr>
        <w:t>ك</w:t>
      </w:r>
      <w:r w:rsidRPr="0049047A">
        <w:rPr>
          <w:rFonts w:eastAsia="Times New Roman" w:cs="GE SS Text Light" w:hint="cs"/>
          <w:rtl/>
          <w:lang w:val="en"/>
        </w:rPr>
        <w:t xml:space="preserve"> لتأخر وزارة المالية في تقديم الحساب الختامي للدولة للسنوات السابقة  الى ديوان  الرقابة المالية ولتأخر اصدار هذا الحساب لسنة 2014 لوجود تحفظات  لدى  الديوان عند تدقيق هذه البيانات وخصوصا فيما يتعلق بعدم إقرار موازنة عامة </w:t>
      </w:r>
      <w:r>
        <w:rPr>
          <w:rFonts w:eastAsia="Times New Roman" w:cs="GE SS Text Light" w:hint="cs"/>
          <w:rtl/>
          <w:lang w:val="en"/>
        </w:rPr>
        <w:t>في تلك السنة</w:t>
      </w:r>
      <w:r w:rsidRPr="0049047A">
        <w:rPr>
          <w:rFonts w:eastAsia="Times New Roman" w:cs="GE SS Text Light" w:hint="cs"/>
          <w:rtl/>
          <w:lang w:val="en"/>
        </w:rPr>
        <w:t xml:space="preserve">، كما أنه </w:t>
      </w:r>
      <w:r w:rsidRPr="0049047A">
        <w:rPr>
          <w:rFonts w:eastAsia="Times New Roman" w:cs="GE SS Text Light"/>
          <w:rtl/>
          <w:lang w:val="en"/>
        </w:rPr>
        <w:t>لا يوجد عائدات من الصناعات الاستخراجية مخصصة لبرامج معينة أو مناطق جغرافية</w:t>
      </w:r>
      <w:r w:rsidRPr="0049047A">
        <w:rPr>
          <w:rFonts w:eastAsia="Times New Roman" w:cs="GE SS Text Light" w:hint="cs"/>
          <w:rtl/>
          <w:lang w:val="en"/>
        </w:rPr>
        <w:t>، باستثناء ما نصت عليه المادة ( 37 ) من قانون الإدارة المالية الإتحادية رقم</w:t>
      </w:r>
      <w:r w:rsidR="00B20169">
        <w:rPr>
          <w:rFonts w:eastAsia="Times New Roman" w:cs="GE SS Text Light" w:hint="cs"/>
          <w:rtl/>
          <w:lang w:val="en" w:bidi="ar-LB"/>
        </w:rPr>
        <w:t xml:space="preserve"> </w:t>
      </w:r>
      <w:r w:rsidRPr="0049047A">
        <w:rPr>
          <w:rFonts w:eastAsia="Times New Roman" w:cs="GE SS Text Light" w:hint="cs"/>
          <w:rtl/>
          <w:lang w:val="en"/>
        </w:rPr>
        <w:t xml:space="preserve">(6) لسنة 2019 حيث نصت على أنه </w:t>
      </w:r>
      <w:r w:rsidRPr="0049047A">
        <w:rPr>
          <w:rFonts w:eastAsia="Times New Roman" w:cs="GE SS Text Light"/>
          <w:rtl/>
          <w:lang w:val="en"/>
        </w:rPr>
        <w:t>يتم الصرف من حساب عائدات النفط والغا</w:t>
      </w:r>
      <w:r w:rsidRPr="007561BD">
        <w:rPr>
          <w:rFonts w:eastAsia="Times New Roman" w:cs="GE SS Text Light"/>
          <w:rtl/>
          <w:lang w:val="en"/>
        </w:rPr>
        <w:t xml:space="preserve">ز فقط لتمويل تخصيصات الموازنة العامة الاتحادية او لاستثمار فائضه للشركات العامة لتغطية كلفة عمليات </w:t>
      </w:r>
      <w:r w:rsidRPr="0049047A">
        <w:rPr>
          <w:rFonts w:eastAsia="Times New Roman" w:cs="GE SS Text Light"/>
          <w:rtl/>
          <w:lang w:val="en"/>
        </w:rPr>
        <w:t>النفط والغاز من تخصيصات الموازنة العامة الاتحادية</w:t>
      </w:r>
      <w:r w:rsidRPr="0049047A">
        <w:rPr>
          <w:rFonts w:eastAsia="Times New Roman" w:cs="GE SS Text Light" w:hint="cs"/>
          <w:rtl/>
          <w:lang w:val="en"/>
        </w:rPr>
        <w:t>.</w:t>
      </w:r>
    </w:p>
    <w:tbl>
      <w:tblPr>
        <w:bidiVisual/>
        <w:tblW w:w="5000" w:type="pct"/>
        <w:tblLook w:val="04A0" w:firstRow="1" w:lastRow="0" w:firstColumn="1" w:lastColumn="0" w:noHBand="0" w:noVBand="1"/>
      </w:tblPr>
      <w:tblGrid>
        <w:gridCol w:w="630"/>
        <w:gridCol w:w="776"/>
        <w:gridCol w:w="1386"/>
        <w:gridCol w:w="1387"/>
        <w:gridCol w:w="1352"/>
        <w:gridCol w:w="670"/>
        <w:gridCol w:w="1352"/>
        <w:gridCol w:w="1352"/>
        <w:gridCol w:w="615"/>
      </w:tblGrid>
      <w:tr w:rsidR="00CB4987" w:rsidRPr="00CB4987" w:rsidTr="00CB4987">
        <w:trPr>
          <w:trHeight w:val="1440"/>
          <w:tblHeader/>
        </w:trPr>
        <w:tc>
          <w:tcPr>
            <w:tcW w:w="582"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Pr>
            </w:pPr>
            <w:r w:rsidRPr="00CB4987">
              <w:rPr>
                <w:rFonts w:ascii="Arial" w:eastAsia="Times New Roman" w:hAnsi="Arial" w:cs="Arial"/>
                <w:color w:val="FFFFFF"/>
                <w:sz w:val="18"/>
                <w:szCs w:val="18"/>
                <w:rtl/>
              </w:rPr>
              <w:t>الرقم</w:t>
            </w:r>
          </w:p>
        </w:tc>
        <w:tc>
          <w:tcPr>
            <w:tcW w:w="619" w:type="pct"/>
            <w:tcBorders>
              <w:top w:val="single" w:sz="8" w:space="0" w:color="0070C0"/>
              <w:left w:val="nil"/>
              <w:bottom w:val="single" w:sz="8" w:space="0" w:color="0070C0"/>
              <w:right w:val="double" w:sz="6"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البند</w:t>
            </w:r>
          </w:p>
        </w:tc>
        <w:tc>
          <w:tcPr>
            <w:tcW w:w="603"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تقديرات الموازنة</w:t>
            </w:r>
            <w:r w:rsidRPr="00CB4987">
              <w:rPr>
                <w:rFonts w:ascii="Arial" w:eastAsia="Times New Roman" w:hAnsi="Arial" w:cs="Arial"/>
                <w:color w:val="FFFFFF"/>
                <w:sz w:val="18"/>
                <w:szCs w:val="18"/>
                <w:rtl/>
              </w:rPr>
              <w:br/>
              <w:t>المبلغ (ألف دينار عراقي) 2019</w:t>
            </w:r>
          </w:p>
        </w:tc>
        <w:tc>
          <w:tcPr>
            <w:tcW w:w="518" w:type="pct"/>
            <w:tcBorders>
              <w:top w:val="single" w:sz="8" w:space="0" w:color="0070C0"/>
              <w:left w:val="single" w:sz="4" w:space="0" w:color="FFFFFF"/>
              <w:bottom w:val="single" w:sz="8" w:space="0" w:color="0070C0"/>
              <w:right w:val="nil"/>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مبالغ الموازنة الجارية - الفعلي</w:t>
            </w:r>
            <w:r w:rsidRPr="00CB4987">
              <w:rPr>
                <w:rFonts w:ascii="Arial" w:eastAsia="Times New Roman" w:hAnsi="Arial" w:cs="Arial"/>
                <w:color w:val="FFFFFF"/>
                <w:sz w:val="18"/>
                <w:szCs w:val="18"/>
                <w:rtl/>
              </w:rPr>
              <w:br/>
              <w:t xml:space="preserve"> (ألف دينار عراقي) 2019</w:t>
            </w:r>
          </w:p>
        </w:tc>
        <w:tc>
          <w:tcPr>
            <w:tcW w:w="587"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الفرق</w:t>
            </w:r>
            <w:r w:rsidRPr="00CB4987">
              <w:rPr>
                <w:rFonts w:ascii="Arial" w:eastAsia="Times New Roman" w:hAnsi="Arial" w:cs="Arial"/>
                <w:color w:val="FFFFFF"/>
                <w:sz w:val="18"/>
                <w:szCs w:val="18"/>
                <w:rtl/>
              </w:rPr>
              <w:br/>
              <w:t>"فعلي ناقص التقديري"</w:t>
            </w:r>
            <w:r w:rsidRPr="00CB4987">
              <w:rPr>
                <w:rFonts w:ascii="Arial" w:eastAsia="Times New Roman" w:hAnsi="Arial" w:cs="Arial"/>
                <w:color w:val="FFFFFF"/>
                <w:sz w:val="18"/>
                <w:szCs w:val="18"/>
                <w:rtl/>
              </w:rPr>
              <w:br/>
              <w:t>(ألف دينار عراقي) 2019</w:t>
            </w:r>
          </w:p>
        </w:tc>
        <w:tc>
          <w:tcPr>
            <w:tcW w:w="523"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نسبة الفرق بين  المبلغ الفعلي والمخطط 2019</w:t>
            </w:r>
          </w:p>
        </w:tc>
        <w:tc>
          <w:tcPr>
            <w:tcW w:w="475" w:type="pct"/>
            <w:tcBorders>
              <w:top w:val="single" w:sz="8" w:space="0" w:color="0070C0"/>
              <w:left w:val="nil"/>
              <w:bottom w:val="single" w:sz="8" w:space="0" w:color="0070C0"/>
              <w:right w:val="double" w:sz="6"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مبالغ الموازنة الجارية - الفعلي</w:t>
            </w:r>
            <w:r w:rsidRPr="00CB4987">
              <w:rPr>
                <w:rFonts w:ascii="Arial" w:eastAsia="Times New Roman" w:hAnsi="Arial" w:cs="Arial"/>
                <w:color w:val="FFFFFF"/>
                <w:sz w:val="18"/>
                <w:szCs w:val="18"/>
                <w:rtl/>
              </w:rPr>
              <w:br/>
              <w:t xml:space="preserve"> (ألف دينار عراقي) 2020</w:t>
            </w:r>
          </w:p>
        </w:tc>
        <w:tc>
          <w:tcPr>
            <w:tcW w:w="459" w:type="pct"/>
            <w:tcBorders>
              <w:top w:val="single" w:sz="8" w:space="0" w:color="0070C0"/>
              <w:left w:val="nil"/>
              <w:bottom w:val="single" w:sz="8" w:space="0" w:color="0070C0"/>
              <w:right w:val="single" w:sz="4" w:space="0" w:color="FFFFFF"/>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التغير في مبالغ الموازنة الجارية - الفعلي بين عامي 2019 و 2020</w:t>
            </w:r>
            <w:r w:rsidRPr="00CB4987">
              <w:rPr>
                <w:rFonts w:ascii="Arial" w:eastAsia="Times New Roman" w:hAnsi="Arial" w:cs="Arial"/>
                <w:color w:val="FFFFFF"/>
                <w:sz w:val="18"/>
                <w:szCs w:val="18"/>
                <w:rtl/>
              </w:rPr>
              <w:br/>
              <w:t xml:space="preserve"> (ألف دينار عراقي) </w:t>
            </w:r>
          </w:p>
        </w:tc>
        <w:tc>
          <w:tcPr>
            <w:tcW w:w="635" w:type="pct"/>
            <w:tcBorders>
              <w:top w:val="single" w:sz="8" w:space="0" w:color="0070C0"/>
              <w:left w:val="single" w:sz="4" w:space="0" w:color="FFFFFF"/>
              <w:bottom w:val="single" w:sz="8" w:space="0" w:color="0070C0"/>
              <w:right w:val="single" w:sz="8" w:space="0" w:color="0070C0"/>
            </w:tcBorders>
            <w:shd w:val="clear" w:color="000000" w:fill="0070C0"/>
            <w:vAlign w:val="center"/>
            <w:hideMark/>
          </w:tcPr>
          <w:p w:rsidR="00CB4987" w:rsidRPr="00CB4987" w:rsidRDefault="00CB4987" w:rsidP="00CB4987">
            <w:pPr>
              <w:bidi/>
              <w:spacing w:after="0" w:line="240" w:lineRule="auto"/>
              <w:jc w:val="center"/>
              <w:rPr>
                <w:rFonts w:ascii="Arial" w:eastAsia="Times New Roman" w:hAnsi="Arial" w:cs="Arial"/>
                <w:color w:val="FFFFFF"/>
                <w:sz w:val="18"/>
                <w:szCs w:val="18"/>
                <w:rtl/>
              </w:rPr>
            </w:pPr>
            <w:r w:rsidRPr="00CB4987">
              <w:rPr>
                <w:rFonts w:ascii="Arial" w:eastAsia="Times New Roman" w:hAnsi="Arial" w:cs="Arial"/>
                <w:color w:val="FFFFFF"/>
                <w:sz w:val="18"/>
                <w:szCs w:val="18"/>
                <w:rtl/>
              </w:rPr>
              <w:t>نسبة التغير في  مبالغ الموازنة الفعلية بين عامي 2019 و 2020</w:t>
            </w:r>
          </w:p>
        </w:tc>
      </w:tr>
      <w:tr w:rsidR="00CB4987" w:rsidRPr="00CB4987" w:rsidTr="00CB4987">
        <w:trPr>
          <w:trHeight w:val="510"/>
        </w:trPr>
        <w:tc>
          <w:tcPr>
            <w:tcW w:w="582" w:type="pct"/>
            <w:tcBorders>
              <w:top w:val="nil"/>
              <w:left w:val="single" w:sz="8" w:space="0" w:color="0070C0"/>
              <w:bottom w:val="single" w:sz="4" w:space="0" w:color="0070C0"/>
              <w:right w:val="double" w:sz="6" w:space="0" w:color="0070C0"/>
            </w:tcBorders>
            <w:shd w:val="clear" w:color="000000" w:fill="D9D9D9"/>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 xml:space="preserve">1 </w:t>
            </w:r>
            <w:r w:rsidRPr="00CB4987">
              <w:rPr>
                <w:rFonts w:ascii="Arial" w:eastAsia="Times New Roman" w:hAnsi="Arial" w:cs="Arial"/>
                <w:b/>
                <w:bCs/>
                <w:color w:val="000000"/>
                <w:sz w:val="18"/>
                <w:szCs w:val="18"/>
                <w:rtl/>
              </w:rPr>
              <w:br/>
              <w:t>(مجموع البندين 2 و 3)</w:t>
            </w:r>
          </w:p>
        </w:tc>
        <w:tc>
          <w:tcPr>
            <w:tcW w:w="619" w:type="pct"/>
            <w:tcBorders>
              <w:top w:val="nil"/>
              <w:left w:val="double" w:sz="6" w:space="0" w:color="0070C0"/>
              <w:bottom w:val="single" w:sz="4" w:space="0" w:color="0070C0"/>
              <w:right w:val="double" w:sz="6" w:space="0" w:color="0070C0"/>
            </w:tcBorders>
            <w:shd w:val="clear" w:color="000000" w:fill="D9D9D9"/>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إجمالي الإيرادات</w:t>
            </w:r>
          </w:p>
        </w:tc>
        <w:tc>
          <w:tcPr>
            <w:tcW w:w="603" w:type="pct"/>
            <w:tcBorders>
              <w:top w:val="nil"/>
              <w:left w:val="double" w:sz="6" w:space="0" w:color="0070C0"/>
              <w:bottom w:val="single" w:sz="4"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١٠٥,٥٦٩,٦٨٦,٨٧٠</w:t>
            </w:r>
          </w:p>
        </w:tc>
        <w:tc>
          <w:tcPr>
            <w:tcW w:w="518" w:type="pct"/>
            <w:tcBorders>
              <w:top w:val="nil"/>
              <w:left w:val="single" w:sz="4" w:space="0" w:color="0070C0"/>
              <w:bottom w:val="single" w:sz="4" w:space="0" w:color="0070C0"/>
              <w:right w:val="nil"/>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١٠٧,٥٦٦,٩٩٥,٣٧٢</w:t>
            </w:r>
          </w:p>
        </w:tc>
        <w:tc>
          <w:tcPr>
            <w:tcW w:w="587" w:type="pct"/>
            <w:tcBorders>
              <w:top w:val="nil"/>
              <w:left w:val="double" w:sz="6" w:space="0" w:color="0070C0"/>
              <w:bottom w:val="single" w:sz="4"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١,٩٩٧,٣٠٨,٥٠٢</w:t>
            </w:r>
          </w:p>
        </w:tc>
        <w:tc>
          <w:tcPr>
            <w:tcW w:w="523" w:type="pct"/>
            <w:tcBorders>
              <w:top w:val="nil"/>
              <w:left w:val="single" w:sz="4" w:space="0" w:color="0070C0"/>
              <w:bottom w:val="single" w:sz="4" w:space="0" w:color="0070C0"/>
              <w:right w:val="double" w:sz="6"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٢%</w:t>
            </w:r>
          </w:p>
        </w:tc>
        <w:tc>
          <w:tcPr>
            <w:tcW w:w="475" w:type="pct"/>
            <w:tcBorders>
              <w:top w:val="nil"/>
              <w:left w:val="nil"/>
              <w:bottom w:val="single" w:sz="4" w:space="0" w:color="0070C0"/>
              <w:right w:val="double" w:sz="6"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٦٣,١٩٩,٦٨٩,٣٧٢</w:t>
            </w:r>
          </w:p>
        </w:tc>
        <w:tc>
          <w:tcPr>
            <w:tcW w:w="459" w:type="pct"/>
            <w:tcBorders>
              <w:top w:val="nil"/>
              <w:left w:val="nil"/>
              <w:bottom w:val="single" w:sz="4"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-٤٤,٣٦٧,٣٠٦,٠٠٠</w:t>
            </w:r>
          </w:p>
        </w:tc>
        <w:tc>
          <w:tcPr>
            <w:tcW w:w="635" w:type="pct"/>
            <w:tcBorders>
              <w:top w:val="nil"/>
              <w:left w:val="single" w:sz="4" w:space="0" w:color="0070C0"/>
              <w:bottom w:val="single" w:sz="4" w:space="0" w:color="0070C0"/>
              <w:right w:val="single" w:sz="8"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-٤١%</w:t>
            </w:r>
          </w:p>
        </w:tc>
      </w:tr>
      <w:tr w:rsidR="00CB4987" w:rsidRPr="00CB4987" w:rsidTr="00CB4987">
        <w:trPr>
          <w:trHeight w:val="285"/>
        </w:trPr>
        <w:tc>
          <w:tcPr>
            <w:tcW w:w="582" w:type="pct"/>
            <w:tcBorders>
              <w:top w:val="nil"/>
              <w:left w:val="single" w:sz="8" w:space="0" w:color="0070C0"/>
              <w:bottom w:val="single" w:sz="4" w:space="0" w:color="0070C0"/>
              <w:right w:val="double" w:sz="6" w:space="0" w:color="0070C0"/>
            </w:tcBorders>
            <w:shd w:val="clear" w:color="auto" w:fill="auto"/>
            <w:noWrap/>
            <w:vAlign w:val="center"/>
            <w:hideMark/>
          </w:tcPr>
          <w:p w:rsidR="00CB4987" w:rsidRPr="00CB4987" w:rsidRDefault="00CB4987" w:rsidP="00CB4987">
            <w:pPr>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٢</w:t>
            </w:r>
          </w:p>
        </w:tc>
        <w:tc>
          <w:tcPr>
            <w:tcW w:w="619" w:type="pct"/>
            <w:tcBorders>
              <w:top w:val="nil"/>
              <w:left w:val="double" w:sz="6" w:space="0" w:color="0070C0"/>
              <w:bottom w:val="single" w:sz="4" w:space="0" w:color="0070C0"/>
              <w:right w:val="double" w:sz="6" w:space="0" w:color="0070C0"/>
            </w:tcBorders>
            <w:shd w:val="clear" w:color="auto" w:fill="auto"/>
            <w:vAlign w:val="center"/>
            <w:hideMark/>
          </w:tcPr>
          <w:p w:rsidR="00CB4987" w:rsidRPr="00CB4987" w:rsidRDefault="00CB4987" w:rsidP="00CB4987">
            <w:pPr>
              <w:bidi/>
              <w:spacing w:after="0" w:line="240" w:lineRule="auto"/>
              <w:rPr>
                <w:rFonts w:ascii="Arial" w:eastAsia="Times New Roman" w:hAnsi="Arial" w:cs="Arial"/>
                <w:color w:val="000000"/>
                <w:sz w:val="18"/>
                <w:szCs w:val="18"/>
              </w:rPr>
            </w:pPr>
            <w:r w:rsidRPr="00CB4987">
              <w:rPr>
                <w:rFonts w:ascii="Arial" w:eastAsia="Times New Roman" w:hAnsi="Arial" w:cs="Arial"/>
                <w:color w:val="000000"/>
                <w:sz w:val="18"/>
                <w:szCs w:val="18"/>
                <w:rtl/>
              </w:rPr>
              <w:t>الإيرادات النفطية</w:t>
            </w:r>
          </w:p>
        </w:tc>
        <w:tc>
          <w:tcPr>
            <w:tcW w:w="603"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٩٣,٧٤١,١١٠,٤٠٠</w:t>
            </w:r>
          </w:p>
        </w:tc>
        <w:tc>
          <w:tcPr>
            <w:tcW w:w="518" w:type="pct"/>
            <w:tcBorders>
              <w:top w:val="nil"/>
              <w:left w:val="single" w:sz="4" w:space="0" w:color="0070C0"/>
              <w:bottom w:val="single" w:sz="4" w:space="0" w:color="0070C0"/>
              <w:right w:val="nil"/>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٩٩,٤٩٠,٦٠٣,٣٥٩</w:t>
            </w:r>
          </w:p>
        </w:tc>
        <w:tc>
          <w:tcPr>
            <w:tcW w:w="587"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٥,٧٤٩,٤٩٢,٩٥٩</w:t>
            </w:r>
          </w:p>
        </w:tc>
        <w:tc>
          <w:tcPr>
            <w:tcW w:w="523" w:type="pct"/>
            <w:tcBorders>
              <w:top w:val="nil"/>
              <w:left w:val="single" w:sz="4" w:space="0" w:color="0070C0"/>
              <w:bottom w:val="single" w:sz="4" w:space="0" w:color="0070C0"/>
              <w:right w:val="double" w:sz="6"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٦%</w:t>
            </w:r>
          </w:p>
        </w:tc>
        <w:tc>
          <w:tcPr>
            <w:tcW w:w="475" w:type="pct"/>
            <w:tcBorders>
              <w:top w:val="nil"/>
              <w:left w:val="nil"/>
              <w:bottom w:val="single" w:sz="4" w:space="0" w:color="0070C0"/>
              <w:right w:val="double" w:sz="6"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٥٥,٩٥٤,٦٧١,٠٧١</w:t>
            </w:r>
          </w:p>
        </w:tc>
        <w:tc>
          <w:tcPr>
            <w:tcW w:w="459" w:type="pct"/>
            <w:tcBorders>
              <w:top w:val="nil"/>
              <w:left w:val="nil"/>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-٤٣,٥٣٥,٩٣٢,٢٨٨</w:t>
            </w:r>
          </w:p>
        </w:tc>
        <w:tc>
          <w:tcPr>
            <w:tcW w:w="635" w:type="pct"/>
            <w:tcBorders>
              <w:top w:val="nil"/>
              <w:left w:val="single" w:sz="4" w:space="0" w:color="0070C0"/>
              <w:bottom w:val="single" w:sz="4" w:space="0" w:color="0070C0"/>
              <w:right w:val="single" w:sz="8"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-٤٤%</w:t>
            </w:r>
          </w:p>
        </w:tc>
      </w:tr>
      <w:tr w:rsidR="00CB4987" w:rsidRPr="00CB4987" w:rsidTr="00CB4987">
        <w:trPr>
          <w:trHeight w:val="285"/>
        </w:trPr>
        <w:tc>
          <w:tcPr>
            <w:tcW w:w="582" w:type="pct"/>
            <w:tcBorders>
              <w:top w:val="nil"/>
              <w:left w:val="single" w:sz="8" w:space="0" w:color="0070C0"/>
              <w:bottom w:val="single" w:sz="4" w:space="0" w:color="0070C0"/>
              <w:right w:val="double" w:sz="6" w:space="0" w:color="0070C0"/>
            </w:tcBorders>
            <w:shd w:val="clear" w:color="auto" w:fill="auto"/>
            <w:noWrap/>
            <w:vAlign w:val="center"/>
            <w:hideMark/>
          </w:tcPr>
          <w:p w:rsidR="00CB4987" w:rsidRPr="00CB4987" w:rsidRDefault="00CB4987" w:rsidP="00CB4987">
            <w:pPr>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٣</w:t>
            </w:r>
          </w:p>
        </w:tc>
        <w:tc>
          <w:tcPr>
            <w:tcW w:w="619" w:type="pct"/>
            <w:tcBorders>
              <w:top w:val="nil"/>
              <w:left w:val="double" w:sz="6" w:space="0" w:color="0070C0"/>
              <w:bottom w:val="single" w:sz="4" w:space="0" w:color="0070C0"/>
              <w:right w:val="double" w:sz="6" w:space="0" w:color="0070C0"/>
            </w:tcBorders>
            <w:shd w:val="clear" w:color="auto" w:fill="auto"/>
            <w:vAlign w:val="center"/>
            <w:hideMark/>
          </w:tcPr>
          <w:p w:rsidR="00CB4987" w:rsidRPr="00CB4987" w:rsidRDefault="00CB4987" w:rsidP="00CB4987">
            <w:pPr>
              <w:bidi/>
              <w:spacing w:after="0" w:line="240" w:lineRule="auto"/>
              <w:rPr>
                <w:rFonts w:ascii="Arial" w:eastAsia="Times New Roman" w:hAnsi="Arial" w:cs="Arial"/>
                <w:color w:val="000000"/>
                <w:sz w:val="18"/>
                <w:szCs w:val="18"/>
              </w:rPr>
            </w:pPr>
            <w:r w:rsidRPr="00CB4987">
              <w:rPr>
                <w:rFonts w:ascii="Arial" w:eastAsia="Times New Roman" w:hAnsi="Arial" w:cs="Arial"/>
                <w:color w:val="000000"/>
                <w:sz w:val="18"/>
                <w:szCs w:val="18"/>
                <w:rtl/>
              </w:rPr>
              <w:t>الإيرادات غير النفطية</w:t>
            </w:r>
          </w:p>
        </w:tc>
        <w:tc>
          <w:tcPr>
            <w:tcW w:w="603"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١١,٨٢٨,٥٧٦,٤٧٠</w:t>
            </w:r>
          </w:p>
        </w:tc>
        <w:tc>
          <w:tcPr>
            <w:tcW w:w="518" w:type="pct"/>
            <w:tcBorders>
              <w:top w:val="nil"/>
              <w:left w:val="single" w:sz="4" w:space="0" w:color="0070C0"/>
              <w:bottom w:val="single" w:sz="4" w:space="0" w:color="0070C0"/>
              <w:right w:val="nil"/>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٨,٠٧٦,٣٩٢,٠١٤</w:t>
            </w:r>
          </w:p>
        </w:tc>
        <w:tc>
          <w:tcPr>
            <w:tcW w:w="587"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-٣,٧٥٢,١٨٤,٤٥٦</w:t>
            </w:r>
          </w:p>
        </w:tc>
        <w:tc>
          <w:tcPr>
            <w:tcW w:w="523" w:type="pct"/>
            <w:tcBorders>
              <w:top w:val="nil"/>
              <w:left w:val="single" w:sz="4" w:space="0" w:color="0070C0"/>
              <w:bottom w:val="single" w:sz="4" w:space="0" w:color="0070C0"/>
              <w:right w:val="double" w:sz="6"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-٣٢%</w:t>
            </w:r>
          </w:p>
        </w:tc>
        <w:tc>
          <w:tcPr>
            <w:tcW w:w="475" w:type="pct"/>
            <w:tcBorders>
              <w:top w:val="nil"/>
              <w:left w:val="nil"/>
              <w:bottom w:val="single" w:sz="4" w:space="0" w:color="0070C0"/>
              <w:right w:val="double" w:sz="6"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٧,٢٤٥,٠١٨,٣٠١</w:t>
            </w:r>
          </w:p>
        </w:tc>
        <w:tc>
          <w:tcPr>
            <w:tcW w:w="459" w:type="pct"/>
            <w:tcBorders>
              <w:top w:val="nil"/>
              <w:left w:val="nil"/>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-٨٣١,٣٧٣,٧١٢</w:t>
            </w:r>
          </w:p>
        </w:tc>
        <w:tc>
          <w:tcPr>
            <w:tcW w:w="635" w:type="pct"/>
            <w:tcBorders>
              <w:top w:val="nil"/>
              <w:left w:val="single" w:sz="4" w:space="0" w:color="0070C0"/>
              <w:bottom w:val="single" w:sz="4" w:space="0" w:color="0070C0"/>
              <w:right w:val="single" w:sz="8"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-١٠%</w:t>
            </w:r>
          </w:p>
        </w:tc>
      </w:tr>
      <w:tr w:rsidR="00CB4987" w:rsidRPr="00CB4987" w:rsidTr="00CB4987">
        <w:trPr>
          <w:trHeight w:val="510"/>
        </w:trPr>
        <w:tc>
          <w:tcPr>
            <w:tcW w:w="582" w:type="pct"/>
            <w:tcBorders>
              <w:top w:val="nil"/>
              <w:left w:val="single" w:sz="8" w:space="0" w:color="0070C0"/>
              <w:bottom w:val="single" w:sz="4" w:space="0" w:color="0070C0"/>
              <w:right w:val="double" w:sz="6" w:space="0" w:color="0070C0"/>
            </w:tcBorders>
            <w:shd w:val="clear" w:color="000000" w:fill="D9D9D9"/>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 xml:space="preserve">4 </w:t>
            </w:r>
            <w:r w:rsidRPr="00CB4987">
              <w:rPr>
                <w:rFonts w:ascii="Arial" w:eastAsia="Times New Roman" w:hAnsi="Arial" w:cs="Arial"/>
                <w:b/>
                <w:bCs/>
                <w:color w:val="000000"/>
                <w:sz w:val="18"/>
                <w:szCs w:val="18"/>
                <w:rtl/>
              </w:rPr>
              <w:br/>
              <w:t>(مجموع البندين 5 و 6)</w:t>
            </w:r>
          </w:p>
        </w:tc>
        <w:tc>
          <w:tcPr>
            <w:tcW w:w="619" w:type="pct"/>
            <w:tcBorders>
              <w:top w:val="nil"/>
              <w:left w:val="double" w:sz="6" w:space="0" w:color="0070C0"/>
              <w:bottom w:val="single" w:sz="4" w:space="0" w:color="0070C0"/>
              <w:right w:val="double" w:sz="6" w:space="0" w:color="0070C0"/>
            </w:tcBorders>
            <w:shd w:val="clear" w:color="000000" w:fill="D9D9D9"/>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اجمالي النفقات</w:t>
            </w:r>
          </w:p>
        </w:tc>
        <w:tc>
          <w:tcPr>
            <w:tcW w:w="603" w:type="pct"/>
            <w:tcBorders>
              <w:top w:val="nil"/>
              <w:left w:val="double" w:sz="6" w:space="0" w:color="0070C0"/>
              <w:bottom w:val="single" w:sz="4"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١٣٣,١٠٧,٦١٦,٤١٢</w:t>
            </w:r>
          </w:p>
        </w:tc>
        <w:tc>
          <w:tcPr>
            <w:tcW w:w="518" w:type="pct"/>
            <w:tcBorders>
              <w:top w:val="nil"/>
              <w:left w:val="single" w:sz="4" w:space="0" w:color="0070C0"/>
              <w:bottom w:val="single" w:sz="4" w:space="0" w:color="0070C0"/>
              <w:right w:val="nil"/>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١١١,٧٢٣,٥٢٣,٠٥٤</w:t>
            </w:r>
          </w:p>
        </w:tc>
        <w:tc>
          <w:tcPr>
            <w:tcW w:w="587" w:type="pct"/>
            <w:tcBorders>
              <w:top w:val="nil"/>
              <w:left w:val="double" w:sz="6" w:space="0" w:color="0070C0"/>
              <w:bottom w:val="single" w:sz="4"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-٢١,٣٨٤,٠٩٣,٣٥٨</w:t>
            </w:r>
          </w:p>
        </w:tc>
        <w:tc>
          <w:tcPr>
            <w:tcW w:w="523" w:type="pct"/>
            <w:tcBorders>
              <w:top w:val="nil"/>
              <w:left w:val="single" w:sz="4" w:space="0" w:color="0070C0"/>
              <w:bottom w:val="single" w:sz="4" w:space="0" w:color="0070C0"/>
              <w:right w:val="double" w:sz="6"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-١٦%</w:t>
            </w:r>
          </w:p>
        </w:tc>
        <w:tc>
          <w:tcPr>
            <w:tcW w:w="475" w:type="pct"/>
            <w:tcBorders>
              <w:top w:val="nil"/>
              <w:left w:val="nil"/>
              <w:bottom w:val="single" w:sz="4" w:space="0" w:color="0070C0"/>
              <w:right w:val="double" w:sz="6"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٧٦,٠٨٢,٤٤٢,٩١٤</w:t>
            </w:r>
          </w:p>
        </w:tc>
        <w:tc>
          <w:tcPr>
            <w:tcW w:w="459" w:type="pct"/>
            <w:tcBorders>
              <w:top w:val="nil"/>
              <w:left w:val="nil"/>
              <w:bottom w:val="single" w:sz="4"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-٣٥,٦٤١,٠٨٠,١٤٠</w:t>
            </w:r>
          </w:p>
        </w:tc>
        <w:tc>
          <w:tcPr>
            <w:tcW w:w="635" w:type="pct"/>
            <w:tcBorders>
              <w:top w:val="nil"/>
              <w:left w:val="single" w:sz="4" w:space="0" w:color="0070C0"/>
              <w:bottom w:val="single" w:sz="4" w:space="0" w:color="0070C0"/>
              <w:right w:val="single" w:sz="8"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-٣٢%</w:t>
            </w:r>
          </w:p>
        </w:tc>
      </w:tr>
      <w:tr w:rsidR="00CB4987" w:rsidRPr="00CB4987" w:rsidTr="00CB4987">
        <w:trPr>
          <w:trHeight w:val="285"/>
        </w:trPr>
        <w:tc>
          <w:tcPr>
            <w:tcW w:w="582" w:type="pct"/>
            <w:tcBorders>
              <w:top w:val="nil"/>
              <w:left w:val="single" w:sz="8" w:space="0" w:color="0070C0"/>
              <w:bottom w:val="single" w:sz="4" w:space="0" w:color="0070C0"/>
              <w:right w:val="double" w:sz="6" w:space="0" w:color="0070C0"/>
            </w:tcBorders>
            <w:shd w:val="clear" w:color="auto" w:fill="auto"/>
            <w:noWrap/>
            <w:vAlign w:val="center"/>
            <w:hideMark/>
          </w:tcPr>
          <w:p w:rsidR="00CB4987" w:rsidRPr="00CB4987" w:rsidRDefault="00CB4987" w:rsidP="00CB4987">
            <w:pPr>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٥</w:t>
            </w:r>
          </w:p>
        </w:tc>
        <w:tc>
          <w:tcPr>
            <w:tcW w:w="619" w:type="pct"/>
            <w:tcBorders>
              <w:top w:val="nil"/>
              <w:left w:val="double" w:sz="6" w:space="0" w:color="0070C0"/>
              <w:bottom w:val="single" w:sz="4" w:space="0" w:color="0070C0"/>
              <w:right w:val="double" w:sz="6" w:space="0" w:color="0070C0"/>
            </w:tcBorders>
            <w:shd w:val="clear" w:color="auto" w:fill="auto"/>
            <w:vAlign w:val="center"/>
            <w:hideMark/>
          </w:tcPr>
          <w:p w:rsidR="00CB4987" w:rsidRPr="00CB4987" w:rsidRDefault="00CB4987" w:rsidP="00CB4987">
            <w:pPr>
              <w:bidi/>
              <w:spacing w:after="0" w:line="240" w:lineRule="auto"/>
              <w:rPr>
                <w:rFonts w:ascii="Arial" w:eastAsia="Times New Roman" w:hAnsi="Arial" w:cs="Arial"/>
                <w:color w:val="000000"/>
                <w:sz w:val="18"/>
                <w:szCs w:val="18"/>
              </w:rPr>
            </w:pPr>
            <w:r w:rsidRPr="00CB4987">
              <w:rPr>
                <w:rFonts w:ascii="Arial" w:eastAsia="Times New Roman" w:hAnsi="Arial" w:cs="Arial"/>
                <w:color w:val="000000"/>
                <w:sz w:val="18"/>
                <w:szCs w:val="18"/>
                <w:rtl/>
              </w:rPr>
              <w:t>النفقات الجارية</w:t>
            </w:r>
          </w:p>
        </w:tc>
        <w:tc>
          <w:tcPr>
            <w:tcW w:w="603"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١٠٠,٠٥٩,١١٠,٠٠٤</w:t>
            </w:r>
          </w:p>
        </w:tc>
        <w:tc>
          <w:tcPr>
            <w:tcW w:w="518" w:type="pct"/>
            <w:tcBorders>
              <w:top w:val="nil"/>
              <w:left w:val="single" w:sz="4" w:space="0" w:color="0070C0"/>
              <w:bottom w:val="single" w:sz="4" w:space="0" w:color="0070C0"/>
              <w:right w:val="nil"/>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٨٧,٣٠٠,٩٣٢,٦٤٠</w:t>
            </w:r>
          </w:p>
        </w:tc>
        <w:tc>
          <w:tcPr>
            <w:tcW w:w="587"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-١٢,٧٥٨,١٧٧,٣٦٤</w:t>
            </w:r>
          </w:p>
        </w:tc>
        <w:tc>
          <w:tcPr>
            <w:tcW w:w="523" w:type="pct"/>
            <w:tcBorders>
              <w:top w:val="nil"/>
              <w:left w:val="single" w:sz="4" w:space="0" w:color="0070C0"/>
              <w:bottom w:val="single" w:sz="4" w:space="0" w:color="0070C0"/>
              <w:right w:val="double" w:sz="6"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-١٣%</w:t>
            </w:r>
          </w:p>
        </w:tc>
        <w:tc>
          <w:tcPr>
            <w:tcW w:w="475" w:type="pct"/>
            <w:tcBorders>
              <w:top w:val="nil"/>
              <w:left w:val="nil"/>
              <w:bottom w:val="single" w:sz="4" w:space="0" w:color="0070C0"/>
              <w:right w:val="double" w:sz="6"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٧٢,٨٧٣,٥٣٧,٥٤١</w:t>
            </w:r>
          </w:p>
        </w:tc>
        <w:tc>
          <w:tcPr>
            <w:tcW w:w="459" w:type="pct"/>
            <w:tcBorders>
              <w:top w:val="nil"/>
              <w:left w:val="nil"/>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-١٤,٤٢٧,٣٩٥,٠٩٩</w:t>
            </w:r>
          </w:p>
        </w:tc>
        <w:tc>
          <w:tcPr>
            <w:tcW w:w="635" w:type="pct"/>
            <w:tcBorders>
              <w:top w:val="nil"/>
              <w:left w:val="single" w:sz="4" w:space="0" w:color="0070C0"/>
              <w:bottom w:val="single" w:sz="4" w:space="0" w:color="0070C0"/>
              <w:right w:val="single" w:sz="8"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-١٧%</w:t>
            </w:r>
          </w:p>
        </w:tc>
      </w:tr>
      <w:tr w:rsidR="00CB4987" w:rsidRPr="00CB4987" w:rsidTr="007369BE">
        <w:trPr>
          <w:trHeight w:val="510"/>
        </w:trPr>
        <w:tc>
          <w:tcPr>
            <w:tcW w:w="582" w:type="pct"/>
            <w:tcBorders>
              <w:top w:val="nil"/>
              <w:left w:val="single" w:sz="8" w:space="0" w:color="0070C0"/>
              <w:bottom w:val="single" w:sz="4" w:space="0" w:color="0070C0"/>
              <w:right w:val="double" w:sz="6" w:space="0" w:color="0070C0"/>
            </w:tcBorders>
            <w:shd w:val="clear" w:color="auto" w:fill="D9D9D9" w:themeFill="background1" w:themeFillShade="D9"/>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 xml:space="preserve">6 </w:t>
            </w:r>
            <w:r w:rsidRPr="00CB4987">
              <w:rPr>
                <w:rFonts w:ascii="Arial" w:eastAsia="Times New Roman" w:hAnsi="Arial" w:cs="Arial"/>
                <w:b/>
                <w:bCs/>
                <w:color w:val="000000"/>
                <w:sz w:val="18"/>
                <w:szCs w:val="18"/>
                <w:rtl/>
              </w:rPr>
              <w:br/>
              <w:t>(مجموع البندين 7 و 8)</w:t>
            </w:r>
          </w:p>
        </w:tc>
        <w:tc>
          <w:tcPr>
            <w:tcW w:w="619" w:type="pct"/>
            <w:tcBorders>
              <w:top w:val="nil"/>
              <w:left w:val="double" w:sz="6" w:space="0" w:color="0070C0"/>
              <w:bottom w:val="single" w:sz="4" w:space="0" w:color="0070C0"/>
              <w:right w:val="double" w:sz="6" w:space="0" w:color="0070C0"/>
            </w:tcBorders>
            <w:shd w:val="clear" w:color="auto" w:fill="D9D9D9" w:themeFill="background1" w:themeFillShade="D9"/>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إجمالي النفقات الإستثمارية</w:t>
            </w:r>
          </w:p>
        </w:tc>
        <w:tc>
          <w:tcPr>
            <w:tcW w:w="603" w:type="pct"/>
            <w:tcBorders>
              <w:top w:val="nil"/>
              <w:left w:val="double" w:sz="6" w:space="0" w:color="0070C0"/>
              <w:bottom w:val="single" w:sz="4" w:space="0" w:color="0070C0"/>
              <w:right w:val="single" w:sz="4" w:space="0" w:color="0070C0"/>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٣٣,٠٤٨,٥٠٦,٤٠٨</w:t>
            </w:r>
          </w:p>
        </w:tc>
        <w:tc>
          <w:tcPr>
            <w:tcW w:w="518" w:type="pct"/>
            <w:vMerge w:val="restart"/>
            <w:tcBorders>
              <w:top w:val="nil"/>
              <w:left w:val="single" w:sz="4" w:space="0" w:color="0070C0"/>
              <w:bottom w:val="single" w:sz="4" w:space="0" w:color="0070C0"/>
              <w:right w:val="nil"/>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٢٤,٤٢٢,٥٩٠,٤١٤</w:t>
            </w:r>
          </w:p>
        </w:tc>
        <w:tc>
          <w:tcPr>
            <w:tcW w:w="587" w:type="pct"/>
            <w:vMerge w:val="restart"/>
            <w:tcBorders>
              <w:top w:val="nil"/>
              <w:left w:val="double" w:sz="6" w:space="0" w:color="0070C0"/>
              <w:bottom w:val="single" w:sz="4" w:space="0" w:color="0070C0"/>
              <w:right w:val="single" w:sz="4" w:space="0" w:color="0070C0"/>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-٨,٦٢٥,٩١٥,٩٩٤</w:t>
            </w:r>
          </w:p>
        </w:tc>
        <w:tc>
          <w:tcPr>
            <w:tcW w:w="523" w:type="pct"/>
            <w:vMerge w:val="restart"/>
            <w:tcBorders>
              <w:top w:val="nil"/>
              <w:left w:val="single" w:sz="4" w:space="0" w:color="0070C0"/>
              <w:bottom w:val="single" w:sz="4" w:space="0" w:color="0070C0"/>
              <w:right w:val="double" w:sz="6" w:space="0" w:color="0070C0"/>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-٢٦%</w:t>
            </w:r>
          </w:p>
        </w:tc>
        <w:tc>
          <w:tcPr>
            <w:tcW w:w="475" w:type="pct"/>
            <w:vMerge w:val="restart"/>
            <w:tcBorders>
              <w:top w:val="nil"/>
              <w:left w:val="nil"/>
              <w:bottom w:val="single" w:sz="4" w:space="0" w:color="0070C0"/>
              <w:right w:val="double" w:sz="6" w:space="0" w:color="0070C0"/>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٣,٢٠٨,٩٠٥,٣٧٣</w:t>
            </w:r>
          </w:p>
        </w:tc>
        <w:tc>
          <w:tcPr>
            <w:tcW w:w="459" w:type="pct"/>
            <w:vMerge w:val="restart"/>
            <w:tcBorders>
              <w:top w:val="nil"/>
              <w:left w:val="nil"/>
              <w:bottom w:val="single" w:sz="4" w:space="0" w:color="0070C0"/>
              <w:right w:val="single" w:sz="4" w:space="0" w:color="0070C0"/>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-٢١,٢١٣,٦٨٥,٠٤٢</w:t>
            </w:r>
          </w:p>
        </w:tc>
        <w:tc>
          <w:tcPr>
            <w:tcW w:w="635" w:type="pct"/>
            <w:vMerge w:val="restart"/>
            <w:tcBorders>
              <w:top w:val="nil"/>
              <w:left w:val="single" w:sz="4" w:space="0" w:color="0070C0"/>
              <w:bottom w:val="single" w:sz="4" w:space="0" w:color="0070C0"/>
              <w:right w:val="single" w:sz="8" w:space="0" w:color="0070C0"/>
            </w:tcBorders>
            <w:shd w:val="clear" w:color="auto" w:fill="D9D9D9" w:themeFill="background1" w:themeFillShade="D9"/>
            <w:noWrap/>
            <w:vAlign w:val="center"/>
            <w:hideMark/>
          </w:tcPr>
          <w:p w:rsidR="00CB4987" w:rsidRPr="00CB4987" w:rsidRDefault="00CB4987" w:rsidP="00CB4987">
            <w:pPr>
              <w:bidi/>
              <w:spacing w:after="0" w:line="240" w:lineRule="auto"/>
              <w:jc w:val="center"/>
              <w:rPr>
                <w:rFonts w:ascii="Arial" w:eastAsia="Times New Roman" w:hAnsi="Arial" w:cs="Arial"/>
                <w:color w:val="FF0000"/>
                <w:sz w:val="18"/>
                <w:szCs w:val="18"/>
                <w:rtl/>
              </w:rPr>
            </w:pPr>
            <w:r w:rsidRPr="00CB4987">
              <w:rPr>
                <w:rFonts w:ascii="Arial" w:eastAsia="Times New Roman" w:hAnsi="Arial" w:cs="Arial"/>
                <w:color w:val="FF0000"/>
                <w:sz w:val="18"/>
                <w:szCs w:val="18"/>
                <w:rtl/>
              </w:rPr>
              <w:t>-٨٧%</w:t>
            </w:r>
          </w:p>
        </w:tc>
      </w:tr>
      <w:tr w:rsidR="00CB4987" w:rsidRPr="00CB4987" w:rsidTr="00CB4987">
        <w:trPr>
          <w:trHeight w:val="285"/>
        </w:trPr>
        <w:tc>
          <w:tcPr>
            <w:tcW w:w="582" w:type="pct"/>
            <w:tcBorders>
              <w:top w:val="nil"/>
              <w:left w:val="single" w:sz="8" w:space="0" w:color="0070C0"/>
              <w:bottom w:val="single" w:sz="4" w:space="0" w:color="0070C0"/>
              <w:right w:val="double" w:sz="6" w:space="0" w:color="0070C0"/>
            </w:tcBorders>
            <w:shd w:val="clear" w:color="auto" w:fill="auto"/>
            <w:noWrap/>
            <w:vAlign w:val="center"/>
            <w:hideMark/>
          </w:tcPr>
          <w:p w:rsidR="00CB4987" w:rsidRPr="00CB4987" w:rsidRDefault="00CB4987" w:rsidP="00CB4987">
            <w:pPr>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lastRenderedPageBreak/>
              <w:t>٧</w:t>
            </w:r>
          </w:p>
        </w:tc>
        <w:tc>
          <w:tcPr>
            <w:tcW w:w="619" w:type="pct"/>
            <w:tcBorders>
              <w:top w:val="nil"/>
              <w:left w:val="double" w:sz="6" w:space="0" w:color="0070C0"/>
              <w:bottom w:val="single" w:sz="4" w:space="0" w:color="0070C0"/>
              <w:right w:val="double" w:sz="6" w:space="0" w:color="0070C0"/>
            </w:tcBorders>
            <w:shd w:val="clear" w:color="auto" w:fill="auto"/>
            <w:vAlign w:val="center"/>
            <w:hideMark/>
          </w:tcPr>
          <w:p w:rsidR="00CB4987" w:rsidRPr="00CB4987" w:rsidRDefault="00CB4987" w:rsidP="00CB4987">
            <w:pPr>
              <w:bidi/>
              <w:spacing w:after="0" w:line="240" w:lineRule="auto"/>
              <w:rPr>
                <w:rFonts w:ascii="Arial" w:eastAsia="Times New Roman" w:hAnsi="Arial" w:cs="Arial"/>
                <w:color w:val="000000"/>
                <w:sz w:val="18"/>
                <w:szCs w:val="18"/>
              </w:rPr>
            </w:pPr>
            <w:r w:rsidRPr="00CB4987">
              <w:rPr>
                <w:rFonts w:ascii="Arial" w:eastAsia="Times New Roman" w:hAnsi="Arial" w:cs="Arial"/>
                <w:color w:val="000000"/>
                <w:sz w:val="18"/>
                <w:szCs w:val="18"/>
                <w:rtl/>
              </w:rPr>
              <w:t>الإنفاق الإستثماري من الخزينة</w:t>
            </w:r>
          </w:p>
        </w:tc>
        <w:tc>
          <w:tcPr>
            <w:tcW w:w="603"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٢٦,٩٣٢,٨٣٨,٤٠٨</w:t>
            </w:r>
          </w:p>
        </w:tc>
        <w:tc>
          <w:tcPr>
            <w:tcW w:w="518" w:type="pct"/>
            <w:vMerge/>
            <w:tcBorders>
              <w:top w:val="nil"/>
              <w:left w:val="single" w:sz="4" w:space="0" w:color="0070C0"/>
              <w:bottom w:val="single" w:sz="4" w:space="0" w:color="0070C0"/>
              <w:right w:val="nil"/>
            </w:tcBorders>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Pr>
            </w:pPr>
          </w:p>
        </w:tc>
        <w:tc>
          <w:tcPr>
            <w:tcW w:w="587" w:type="pct"/>
            <w:vMerge/>
            <w:tcBorders>
              <w:top w:val="nil"/>
              <w:left w:val="double" w:sz="6" w:space="0" w:color="0070C0"/>
              <w:bottom w:val="single" w:sz="4" w:space="0" w:color="0070C0"/>
              <w:right w:val="single" w:sz="4" w:space="0" w:color="0070C0"/>
            </w:tcBorders>
            <w:vAlign w:val="center"/>
            <w:hideMark/>
          </w:tcPr>
          <w:p w:rsidR="00CB4987" w:rsidRPr="00CB4987" w:rsidRDefault="00CB4987" w:rsidP="00CB4987">
            <w:pPr>
              <w:bidi/>
              <w:spacing w:after="0" w:line="240" w:lineRule="auto"/>
              <w:rPr>
                <w:rFonts w:ascii="Arial" w:eastAsia="Times New Roman" w:hAnsi="Arial" w:cs="Arial"/>
                <w:b/>
                <w:bCs/>
                <w:color w:val="FF0000"/>
                <w:sz w:val="18"/>
                <w:szCs w:val="18"/>
              </w:rPr>
            </w:pPr>
          </w:p>
        </w:tc>
        <w:tc>
          <w:tcPr>
            <w:tcW w:w="523" w:type="pct"/>
            <w:vMerge/>
            <w:tcBorders>
              <w:top w:val="nil"/>
              <w:left w:val="single" w:sz="4" w:space="0" w:color="0070C0"/>
              <w:bottom w:val="single" w:sz="4" w:space="0" w:color="0070C0"/>
              <w:right w:val="double" w:sz="6" w:space="0" w:color="0070C0"/>
            </w:tcBorders>
            <w:vAlign w:val="center"/>
            <w:hideMark/>
          </w:tcPr>
          <w:p w:rsidR="00CB4987" w:rsidRPr="00CB4987" w:rsidRDefault="00CB4987" w:rsidP="00CB4987">
            <w:pPr>
              <w:bidi/>
              <w:spacing w:after="0" w:line="240" w:lineRule="auto"/>
              <w:rPr>
                <w:rFonts w:ascii="Arial" w:eastAsia="Times New Roman" w:hAnsi="Arial" w:cs="Arial"/>
                <w:color w:val="FF0000"/>
                <w:sz w:val="18"/>
                <w:szCs w:val="18"/>
              </w:rPr>
            </w:pPr>
          </w:p>
        </w:tc>
        <w:tc>
          <w:tcPr>
            <w:tcW w:w="475" w:type="pct"/>
            <w:vMerge/>
            <w:tcBorders>
              <w:top w:val="nil"/>
              <w:left w:val="nil"/>
              <w:bottom w:val="single" w:sz="4" w:space="0" w:color="0070C0"/>
              <w:right w:val="double" w:sz="6" w:space="0" w:color="0070C0"/>
            </w:tcBorders>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Pr>
            </w:pPr>
          </w:p>
        </w:tc>
        <w:tc>
          <w:tcPr>
            <w:tcW w:w="459" w:type="pct"/>
            <w:vMerge/>
            <w:tcBorders>
              <w:top w:val="nil"/>
              <w:left w:val="nil"/>
              <w:bottom w:val="single" w:sz="4" w:space="0" w:color="0070C0"/>
              <w:right w:val="single" w:sz="4" w:space="0" w:color="0070C0"/>
            </w:tcBorders>
            <w:vAlign w:val="center"/>
            <w:hideMark/>
          </w:tcPr>
          <w:p w:rsidR="00CB4987" w:rsidRPr="00CB4987" w:rsidRDefault="00CB4987" w:rsidP="00CB4987">
            <w:pPr>
              <w:bidi/>
              <w:spacing w:after="0" w:line="240" w:lineRule="auto"/>
              <w:rPr>
                <w:rFonts w:ascii="Arial" w:eastAsia="Times New Roman" w:hAnsi="Arial" w:cs="Arial"/>
                <w:b/>
                <w:bCs/>
                <w:color w:val="FF0000"/>
                <w:sz w:val="18"/>
                <w:szCs w:val="18"/>
              </w:rPr>
            </w:pPr>
          </w:p>
        </w:tc>
        <w:tc>
          <w:tcPr>
            <w:tcW w:w="635" w:type="pct"/>
            <w:vMerge/>
            <w:tcBorders>
              <w:top w:val="nil"/>
              <w:left w:val="single" w:sz="4" w:space="0" w:color="0070C0"/>
              <w:bottom w:val="single" w:sz="4" w:space="0" w:color="0070C0"/>
              <w:right w:val="single" w:sz="8" w:space="0" w:color="0070C0"/>
            </w:tcBorders>
            <w:vAlign w:val="center"/>
            <w:hideMark/>
          </w:tcPr>
          <w:p w:rsidR="00CB4987" w:rsidRPr="00CB4987" w:rsidRDefault="00CB4987" w:rsidP="00CB4987">
            <w:pPr>
              <w:bidi/>
              <w:spacing w:after="0" w:line="240" w:lineRule="auto"/>
              <w:rPr>
                <w:rFonts w:ascii="Arial" w:eastAsia="Times New Roman" w:hAnsi="Arial" w:cs="Arial"/>
                <w:color w:val="FF0000"/>
                <w:sz w:val="18"/>
                <w:szCs w:val="18"/>
              </w:rPr>
            </w:pPr>
          </w:p>
        </w:tc>
      </w:tr>
      <w:tr w:rsidR="00CB4987" w:rsidRPr="00CB4987" w:rsidTr="00CB4987">
        <w:trPr>
          <w:trHeight w:val="510"/>
        </w:trPr>
        <w:tc>
          <w:tcPr>
            <w:tcW w:w="582" w:type="pct"/>
            <w:tcBorders>
              <w:top w:val="nil"/>
              <w:left w:val="single" w:sz="8" w:space="0" w:color="0070C0"/>
              <w:bottom w:val="single" w:sz="4" w:space="0" w:color="0070C0"/>
              <w:right w:val="double" w:sz="6" w:space="0" w:color="0070C0"/>
            </w:tcBorders>
            <w:shd w:val="clear" w:color="auto" w:fill="auto"/>
            <w:noWrap/>
            <w:vAlign w:val="center"/>
            <w:hideMark/>
          </w:tcPr>
          <w:p w:rsidR="00CB4987" w:rsidRPr="00CB4987" w:rsidRDefault="00CB4987" w:rsidP="00CB4987">
            <w:pPr>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٨</w:t>
            </w:r>
          </w:p>
        </w:tc>
        <w:tc>
          <w:tcPr>
            <w:tcW w:w="619" w:type="pct"/>
            <w:tcBorders>
              <w:top w:val="nil"/>
              <w:left w:val="double" w:sz="6" w:space="0" w:color="0070C0"/>
              <w:bottom w:val="single" w:sz="4" w:space="0" w:color="0070C0"/>
              <w:right w:val="double" w:sz="6" w:space="0" w:color="0070C0"/>
            </w:tcBorders>
            <w:shd w:val="clear" w:color="auto" w:fill="auto"/>
            <w:vAlign w:val="center"/>
            <w:hideMark/>
          </w:tcPr>
          <w:p w:rsidR="00CB4987" w:rsidRPr="00CB4987" w:rsidRDefault="00CB4987" w:rsidP="00CB4987">
            <w:pPr>
              <w:bidi/>
              <w:spacing w:after="0" w:line="240" w:lineRule="auto"/>
              <w:rPr>
                <w:rFonts w:ascii="Arial" w:eastAsia="Times New Roman" w:hAnsi="Arial" w:cs="Arial"/>
                <w:color w:val="000000"/>
                <w:sz w:val="18"/>
                <w:szCs w:val="18"/>
              </w:rPr>
            </w:pPr>
            <w:r w:rsidRPr="00CB4987">
              <w:rPr>
                <w:rFonts w:ascii="Arial" w:eastAsia="Times New Roman" w:hAnsi="Arial" w:cs="Arial"/>
                <w:color w:val="000000"/>
                <w:sz w:val="18"/>
                <w:szCs w:val="18"/>
                <w:rtl/>
              </w:rPr>
              <w:t>الإنفاق الإستثماري عن طريق القروض الأجنبية)</w:t>
            </w:r>
          </w:p>
        </w:tc>
        <w:tc>
          <w:tcPr>
            <w:tcW w:w="603" w:type="pct"/>
            <w:tcBorders>
              <w:top w:val="nil"/>
              <w:left w:val="double" w:sz="6" w:space="0" w:color="0070C0"/>
              <w:bottom w:val="single" w:sz="4" w:space="0" w:color="0070C0"/>
              <w:right w:val="single" w:sz="4" w:space="0" w:color="0070C0"/>
            </w:tcBorders>
            <w:shd w:val="clear" w:color="auto" w:fill="auto"/>
            <w:noWrap/>
            <w:vAlign w:val="center"/>
            <w:hideMark/>
          </w:tcPr>
          <w:p w:rsidR="00CB4987" w:rsidRPr="00CB4987" w:rsidRDefault="00CB4987" w:rsidP="00CB4987">
            <w:pPr>
              <w:bidi/>
              <w:spacing w:after="0" w:line="240" w:lineRule="auto"/>
              <w:jc w:val="center"/>
              <w:rPr>
                <w:rFonts w:ascii="Arial" w:eastAsia="Times New Roman" w:hAnsi="Arial" w:cs="Arial"/>
                <w:color w:val="000000"/>
                <w:sz w:val="18"/>
                <w:szCs w:val="18"/>
                <w:rtl/>
              </w:rPr>
            </w:pPr>
            <w:r w:rsidRPr="00CB4987">
              <w:rPr>
                <w:rFonts w:ascii="Arial" w:eastAsia="Times New Roman" w:hAnsi="Arial" w:cs="Arial"/>
                <w:color w:val="000000"/>
                <w:sz w:val="18"/>
                <w:szCs w:val="18"/>
                <w:rtl/>
              </w:rPr>
              <w:t>٦,١١٥,٦٦٨,٠٠٠</w:t>
            </w:r>
          </w:p>
        </w:tc>
        <w:tc>
          <w:tcPr>
            <w:tcW w:w="518" w:type="pct"/>
            <w:vMerge/>
            <w:tcBorders>
              <w:top w:val="nil"/>
              <w:left w:val="single" w:sz="4" w:space="0" w:color="0070C0"/>
              <w:bottom w:val="single" w:sz="4" w:space="0" w:color="0070C0"/>
              <w:right w:val="nil"/>
            </w:tcBorders>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Pr>
            </w:pPr>
          </w:p>
        </w:tc>
        <w:tc>
          <w:tcPr>
            <w:tcW w:w="587" w:type="pct"/>
            <w:vMerge/>
            <w:tcBorders>
              <w:top w:val="nil"/>
              <w:left w:val="double" w:sz="6" w:space="0" w:color="0070C0"/>
              <w:bottom w:val="single" w:sz="4" w:space="0" w:color="0070C0"/>
              <w:right w:val="single" w:sz="4" w:space="0" w:color="0070C0"/>
            </w:tcBorders>
            <w:vAlign w:val="center"/>
            <w:hideMark/>
          </w:tcPr>
          <w:p w:rsidR="00CB4987" w:rsidRPr="00CB4987" w:rsidRDefault="00CB4987" w:rsidP="00CB4987">
            <w:pPr>
              <w:bidi/>
              <w:spacing w:after="0" w:line="240" w:lineRule="auto"/>
              <w:rPr>
                <w:rFonts w:ascii="Arial" w:eastAsia="Times New Roman" w:hAnsi="Arial" w:cs="Arial"/>
                <w:b/>
                <w:bCs/>
                <w:color w:val="FF0000"/>
                <w:sz w:val="18"/>
                <w:szCs w:val="18"/>
              </w:rPr>
            </w:pPr>
          </w:p>
        </w:tc>
        <w:tc>
          <w:tcPr>
            <w:tcW w:w="523" w:type="pct"/>
            <w:vMerge/>
            <w:tcBorders>
              <w:top w:val="nil"/>
              <w:left w:val="single" w:sz="4" w:space="0" w:color="0070C0"/>
              <w:bottom w:val="single" w:sz="4" w:space="0" w:color="0070C0"/>
              <w:right w:val="double" w:sz="6" w:space="0" w:color="0070C0"/>
            </w:tcBorders>
            <w:vAlign w:val="center"/>
            <w:hideMark/>
          </w:tcPr>
          <w:p w:rsidR="00CB4987" w:rsidRPr="00CB4987" w:rsidRDefault="00CB4987" w:rsidP="00CB4987">
            <w:pPr>
              <w:bidi/>
              <w:spacing w:after="0" w:line="240" w:lineRule="auto"/>
              <w:rPr>
                <w:rFonts w:ascii="Arial" w:eastAsia="Times New Roman" w:hAnsi="Arial" w:cs="Arial"/>
                <w:color w:val="FF0000"/>
                <w:sz w:val="18"/>
                <w:szCs w:val="18"/>
              </w:rPr>
            </w:pPr>
          </w:p>
        </w:tc>
        <w:tc>
          <w:tcPr>
            <w:tcW w:w="475" w:type="pct"/>
            <w:vMerge/>
            <w:tcBorders>
              <w:top w:val="nil"/>
              <w:left w:val="nil"/>
              <w:bottom w:val="single" w:sz="4" w:space="0" w:color="0070C0"/>
              <w:right w:val="double" w:sz="6" w:space="0" w:color="0070C0"/>
            </w:tcBorders>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Pr>
            </w:pPr>
          </w:p>
        </w:tc>
        <w:tc>
          <w:tcPr>
            <w:tcW w:w="459" w:type="pct"/>
            <w:vMerge/>
            <w:tcBorders>
              <w:top w:val="nil"/>
              <w:left w:val="nil"/>
              <w:bottom w:val="single" w:sz="4" w:space="0" w:color="0070C0"/>
              <w:right w:val="single" w:sz="4" w:space="0" w:color="0070C0"/>
            </w:tcBorders>
            <w:vAlign w:val="center"/>
            <w:hideMark/>
          </w:tcPr>
          <w:p w:rsidR="00CB4987" w:rsidRPr="00CB4987" w:rsidRDefault="00CB4987" w:rsidP="00CB4987">
            <w:pPr>
              <w:bidi/>
              <w:spacing w:after="0" w:line="240" w:lineRule="auto"/>
              <w:rPr>
                <w:rFonts w:ascii="Arial" w:eastAsia="Times New Roman" w:hAnsi="Arial" w:cs="Arial"/>
                <w:b/>
                <w:bCs/>
                <w:color w:val="FF0000"/>
                <w:sz w:val="18"/>
                <w:szCs w:val="18"/>
              </w:rPr>
            </w:pPr>
          </w:p>
        </w:tc>
        <w:tc>
          <w:tcPr>
            <w:tcW w:w="635" w:type="pct"/>
            <w:vMerge/>
            <w:tcBorders>
              <w:top w:val="nil"/>
              <w:left w:val="single" w:sz="4" w:space="0" w:color="0070C0"/>
              <w:bottom w:val="single" w:sz="4" w:space="0" w:color="0070C0"/>
              <w:right w:val="single" w:sz="8" w:space="0" w:color="0070C0"/>
            </w:tcBorders>
            <w:vAlign w:val="center"/>
            <w:hideMark/>
          </w:tcPr>
          <w:p w:rsidR="00CB4987" w:rsidRPr="00CB4987" w:rsidRDefault="00CB4987" w:rsidP="00CB4987">
            <w:pPr>
              <w:bidi/>
              <w:spacing w:after="0" w:line="240" w:lineRule="auto"/>
              <w:rPr>
                <w:rFonts w:ascii="Arial" w:eastAsia="Times New Roman" w:hAnsi="Arial" w:cs="Arial"/>
                <w:color w:val="FF0000"/>
                <w:sz w:val="18"/>
                <w:szCs w:val="18"/>
              </w:rPr>
            </w:pPr>
          </w:p>
        </w:tc>
      </w:tr>
      <w:tr w:rsidR="00CB4987" w:rsidRPr="00CB4987" w:rsidTr="00CB4987">
        <w:trPr>
          <w:trHeight w:val="525"/>
        </w:trPr>
        <w:tc>
          <w:tcPr>
            <w:tcW w:w="582" w:type="pct"/>
            <w:tcBorders>
              <w:top w:val="nil"/>
              <w:left w:val="single" w:sz="8" w:space="0" w:color="0070C0"/>
              <w:bottom w:val="single" w:sz="8" w:space="0" w:color="0070C0"/>
              <w:right w:val="double" w:sz="6" w:space="0" w:color="0070C0"/>
            </w:tcBorders>
            <w:shd w:val="clear" w:color="000000" w:fill="D9D9D9"/>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 xml:space="preserve">9 </w:t>
            </w:r>
            <w:r w:rsidRPr="00CB4987">
              <w:rPr>
                <w:rFonts w:ascii="Arial" w:eastAsia="Times New Roman" w:hAnsi="Arial" w:cs="Arial"/>
                <w:b/>
                <w:bCs/>
                <w:color w:val="000000"/>
                <w:sz w:val="18"/>
                <w:szCs w:val="18"/>
                <w:rtl/>
              </w:rPr>
              <w:br/>
              <w:t>(البند 1 ناقص البند 4)</w:t>
            </w:r>
          </w:p>
        </w:tc>
        <w:tc>
          <w:tcPr>
            <w:tcW w:w="619" w:type="pct"/>
            <w:tcBorders>
              <w:top w:val="nil"/>
              <w:left w:val="double" w:sz="6" w:space="0" w:color="0070C0"/>
              <w:bottom w:val="single" w:sz="8" w:space="0" w:color="0070C0"/>
              <w:right w:val="double" w:sz="6" w:space="0" w:color="0070C0"/>
            </w:tcBorders>
            <w:shd w:val="clear" w:color="000000" w:fill="D9D9D9"/>
            <w:vAlign w:val="center"/>
            <w:hideMark/>
          </w:tcPr>
          <w:p w:rsidR="00CB4987" w:rsidRPr="00CB4987" w:rsidRDefault="00CB4987" w:rsidP="00CB4987">
            <w:pPr>
              <w:bidi/>
              <w:spacing w:after="0" w:line="240" w:lineRule="auto"/>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 xml:space="preserve">إجمالي </w:t>
            </w:r>
            <w:r w:rsidRPr="00CB4987">
              <w:rPr>
                <w:rFonts w:ascii="Arial" w:eastAsia="Times New Roman" w:hAnsi="Arial" w:cs="Arial"/>
                <w:b/>
                <w:bCs/>
                <w:color w:val="FF0000"/>
                <w:sz w:val="18"/>
                <w:szCs w:val="18"/>
                <w:rtl/>
              </w:rPr>
              <w:t>العجز</w:t>
            </w:r>
            <w:r w:rsidRPr="00CB4987">
              <w:rPr>
                <w:rFonts w:ascii="Arial" w:eastAsia="Times New Roman" w:hAnsi="Arial" w:cs="Arial"/>
                <w:b/>
                <w:bCs/>
                <w:color w:val="000000"/>
                <w:sz w:val="18"/>
                <w:szCs w:val="18"/>
                <w:rtl/>
              </w:rPr>
              <w:t xml:space="preserve"> \ الفائض</w:t>
            </w:r>
          </w:p>
        </w:tc>
        <w:tc>
          <w:tcPr>
            <w:tcW w:w="603" w:type="pct"/>
            <w:tcBorders>
              <w:top w:val="nil"/>
              <w:left w:val="double" w:sz="6" w:space="0" w:color="0070C0"/>
              <w:bottom w:val="single" w:sz="8"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-٢٧,٥٣٧,٩٢٩,٥٤٢</w:t>
            </w:r>
          </w:p>
        </w:tc>
        <w:tc>
          <w:tcPr>
            <w:tcW w:w="518" w:type="pct"/>
            <w:tcBorders>
              <w:top w:val="nil"/>
              <w:left w:val="single" w:sz="4" w:space="0" w:color="0070C0"/>
              <w:bottom w:val="single" w:sz="8" w:space="0" w:color="0070C0"/>
              <w:right w:val="nil"/>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-٤,١٥٦,٥٢٧,٦٨٢</w:t>
            </w:r>
          </w:p>
        </w:tc>
        <w:tc>
          <w:tcPr>
            <w:tcW w:w="587" w:type="pct"/>
            <w:tcBorders>
              <w:top w:val="nil"/>
              <w:left w:val="double" w:sz="6" w:space="0" w:color="0070C0"/>
              <w:bottom w:val="single" w:sz="8"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٢٣,٣٨١,٤٠١,٨٦٠</w:t>
            </w:r>
          </w:p>
        </w:tc>
        <w:tc>
          <w:tcPr>
            <w:tcW w:w="523" w:type="pct"/>
            <w:tcBorders>
              <w:top w:val="nil"/>
              <w:left w:val="single" w:sz="4" w:space="0" w:color="0070C0"/>
              <w:bottom w:val="single" w:sz="8" w:space="0" w:color="0070C0"/>
              <w:right w:val="double" w:sz="6"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-٨٥%</w:t>
            </w:r>
          </w:p>
        </w:tc>
        <w:tc>
          <w:tcPr>
            <w:tcW w:w="475" w:type="pct"/>
            <w:tcBorders>
              <w:top w:val="nil"/>
              <w:left w:val="nil"/>
              <w:bottom w:val="single" w:sz="8" w:space="0" w:color="0070C0"/>
              <w:right w:val="double" w:sz="6"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-١٢,٨٨٢,٧٥٣,٥٤٢</w:t>
            </w:r>
          </w:p>
        </w:tc>
        <w:tc>
          <w:tcPr>
            <w:tcW w:w="459" w:type="pct"/>
            <w:tcBorders>
              <w:top w:val="nil"/>
              <w:left w:val="nil"/>
              <w:bottom w:val="single" w:sz="8" w:space="0" w:color="0070C0"/>
              <w:right w:val="single" w:sz="4"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FF0000"/>
                <w:sz w:val="18"/>
                <w:szCs w:val="18"/>
                <w:rtl/>
              </w:rPr>
            </w:pPr>
            <w:r w:rsidRPr="00CB4987">
              <w:rPr>
                <w:rFonts w:ascii="Arial" w:eastAsia="Times New Roman" w:hAnsi="Arial" w:cs="Arial"/>
                <w:b/>
                <w:bCs/>
                <w:color w:val="FF0000"/>
                <w:sz w:val="18"/>
                <w:szCs w:val="18"/>
                <w:rtl/>
              </w:rPr>
              <w:t>-٨,٧٢٦,٢٢٥,٨٦٠</w:t>
            </w:r>
          </w:p>
        </w:tc>
        <w:tc>
          <w:tcPr>
            <w:tcW w:w="635" w:type="pct"/>
            <w:tcBorders>
              <w:top w:val="nil"/>
              <w:left w:val="single" w:sz="4" w:space="0" w:color="0070C0"/>
              <w:bottom w:val="single" w:sz="8" w:space="0" w:color="0070C0"/>
              <w:right w:val="single" w:sz="8" w:space="0" w:color="0070C0"/>
            </w:tcBorders>
            <w:shd w:val="clear" w:color="000000" w:fill="D9D9D9"/>
            <w:noWrap/>
            <w:vAlign w:val="center"/>
            <w:hideMark/>
          </w:tcPr>
          <w:p w:rsidR="00CB4987" w:rsidRPr="00CB4987" w:rsidRDefault="00CB4987" w:rsidP="00CB4987">
            <w:pPr>
              <w:bidi/>
              <w:spacing w:after="0" w:line="240" w:lineRule="auto"/>
              <w:jc w:val="center"/>
              <w:rPr>
                <w:rFonts w:ascii="Arial" w:eastAsia="Times New Roman" w:hAnsi="Arial" w:cs="Arial"/>
                <w:b/>
                <w:bCs/>
                <w:color w:val="000000"/>
                <w:sz w:val="18"/>
                <w:szCs w:val="18"/>
                <w:rtl/>
              </w:rPr>
            </w:pPr>
            <w:r w:rsidRPr="00CB4987">
              <w:rPr>
                <w:rFonts w:ascii="Arial" w:eastAsia="Times New Roman" w:hAnsi="Arial" w:cs="Arial"/>
                <w:b/>
                <w:bCs/>
                <w:color w:val="000000"/>
                <w:sz w:val="18"/>
                <w:szCs w:val="18"/>
                <w:rtl/>
              </w:rPr>
              <w:t>٢١٠%</w:t>
            </w:r>
          </w:p>
        </w:tc>
      </w:tr>
    </w:tbl>
    <w:p w:rsidR="00320919" w:rsidRPr="0049047A" w:rsidRDefault="00320919" w:rsidP="00320919">
      <w:pPr>
        <w:bidi/>
        <w:jc w:val="both"/>
        <w:rPr>
          <w:rFonts w:eastAsia="Times New Roman" w:cs="GE SS Text Light"/>
          <w:rtl/>
          <w:lang w:val="en" w:bidi="ar-IQ"/>
        </w:rPr>
      </w:pPr>
    </w:p>
    <w:p w:rsidR="00320919" w:rsidRPr="0049047A" w:rsidRDefault="00320919" w:rsidP="00320919">
      <w:pPr>
        <w:bidi/>
        <w:jc w:val="both"/>
        <w:rPr>
          <w:rFonts w:eastAsia="Times New Roman" w:cs="GE SS Text Light"/>
          <w:rtl/>
          <w:lang w:bidi="ar-LB"/>
        </w:rPr>
      </w:pPr>
    </w:p>
    <w:p w:rsidR="00320919" w:rsidRPr="00717863" w:rsidRDefault="00FC1756" w:rsidP="00FC1756">
      <w:pPr>
        <w:bidi/>
        <w:jc w:val="both"/>
        <w:rPr>
          <w:rFonts w:eastAsia="Times New Roman" w:cs="GE SS Text Medium"/>
          <w:sz w:val="18"/>
          <w:szCs w:val="18"/>
          <w:lang w:val="en-CA" w:bidi="ar-IQ"/>
        </w:rPr>
      </w:pPr>
      <w:r w:rsidRPr="00717863">
        <w:rPr>
          <w:rFonts w:eastAsia="Times New Roman" w:cs="GE SS Text Medium" w:hint="cs"/>
          <w:sz w:val="18"/>
          <w:szCs w:val="18"/>
          <w:rtl/>
          <w:lang w:bidi="ar-LB"/>
        </w:rPr>
        <w:t xml:space="preserve">المصدر: قانون الموازنة العامة الإتحادية رقم 1 لسنة 2019 </w:t>
      </w:r>
      <w:r w:rsidRPr="00717863">
        <w:rPr>
          <w:rFonts w:eastAsia="Times New Roman" w:cs="GE SS Text Medium"/>
          <w:sz w:val="18"/>
          <w:szCs w:val="18"/>
          <w:lang w:bidi="ar-LB"/>
        </w:rPr>
        <w:t>(</w:t>
      </w:r>
      <w:hyperlink r:id="rId64" w:history="1">
        <w:r w:rsidRPr="00717863">
          <w:rPr>
            <w:rStyle w:val="Hyperlink"/>
            <w:rFonts w:eastAsia="Times New Roman" w:cs="GE SS Text Medium"/>
            <w:sz w:val="18"/>
            <w:szCs w:val="18"/>
            <w:lang w:bidi="ar-LB"/>
          </w:rPr>
          <w:t>https://iraqld.hjc.iq/LoadLawBook.aspx?page=1&amp;SC=&amp;BookID=41517</w:t>
        </w:r>
      </w:hyperlink>
      <w:r w:rsidRPr="00717863">
        <w:rPr>
          <w:rFonts w:eastAsia="Times New Roman" w:cs="GE SS Text Medium"/>
          <w:sz w:val="18"/>
          <w:szCs w:val="18"/>
          <w:lang w:bidi="ar-LB"/>
        </w:rPr>
        <w:t xml:space="preserve">) </w:t>
      </w:r>
      <w:r w:rsidRPr="00717863">
        <w:rPr>
          <w:rFonts w:eastAsia="Times New Roman" w:cs="GE SS Text Medium" w:hint="cs"/>
          <w:sz w:val="18"/>
          <w:szCs w:val="18"/>
          <w:rtl/>
          <w:lang w:bidi="ar-IQ"/>
        </w:rPr>
        <w:t xml:space="preserve"> بالنسبة للمبالغ المخططة، أما بالنسبة لمبالغ التنفيذ الفعلي فقد تم الإستحصال عليها من موقع وزارة المالية، صفحة الموازنة المفتوحة </w:t>
      </w:r>
      <w:r w:rsidRPr="00717863">
        <w:rPr>
          <w:rFonts w:eastAsia="Times New Roman" w:cs="GE SS Text Medium"/>
          <w:sz w:val="18"/>
          <w:szCs w:val="18"/>
          <w:lang w:val="en-CA" w:bidi="ar-IQ"/>
        </w:rPr>
        <w:t>(</w:t>
      </w:r>
      <w:hyperlink r:id="rId65" w:history="1">
        <w:r w:rsidRPr="00717863">
          <w:rPr>
            <w:rStyle w:val="Hyperlink"/>
            <w:rFonts w:eastAsia="Times New Roman" w:cs="GE SS Text Medium"/>
            <w:sz w:val="18"/>
            <w:szCs w:val="18"/>
            <w:lang w:val="en-CA" w:bidi="ar-IQ"/>
          </w:rPr>
          <w:t>http://www.mof.gov.iq/obs/ar/Pages/obsDocuments.aspx</w:t>
        </w:r>
      </w:hyperlink>
      <w:r w:rsidRPr="00717863">
        <w:rPr>
          <w:rFonts w:eastAsia="Times New Roman" w:cs="GE SS Text Medium"/>
          <w:sz w:val="18"/>
          <w:szCs w:val="18"/>
          <w:lang w:val="en-CA" w:bidi="ar-IQ"/>
        </w:rPr>
        <w:t xml:space="preserve">) </w:t>
      </w:r>
    </w:p>
    <w:p w:rsidR="00320919" w:rsidRPr="0049047A" w:rsidRDefault="00320919" w:rsidP="00320919">
      <w:pPr>
        <w:bidi/>
        <w:jc w:val="center"/>
        <w:rPr>
          <w:rFonts w:eastAsia="Times New Roman" w:cs="GE SS Text Light"/>
          <w:rtl/>
          <w:lang w:bidi="ar-LB"/>
        </w:rPr>
      </w:pPr>
      <w:r w:rsidRPr="0049047A">
        <w:rPr>
          <w:noProof/>
        </w:rPr>
        <w:lastRenderedPageBreak/>
        <w:drawing>
          <wp:inline distT="0" distB="0" distL="0" distR="0" wp14:anchorId="676B90FA" wp14:editId="5B305052">
            <wp:extent cx="6057900" cy="3427095"/>
            <wp:effectExtent l="0" t="0" r="0" b="19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20919" w:rsidRPr="0049047A" w:rsidRDefault="00320919" w:rsidP="00320919">
      <w:pPr>
        <w:bidi/>
        <w:jc w:val="both"/>
        <w:rPr>
          <w:rFonts w:eastAsia="Times New Roman" w:cs="GE SS Text Light"/>
          <w:rtl/>
          <w:lang w:bidi="ar-LB"/>
        </w:rPr>
      </w:pPr>
    </w:p>
    <w:p w:rsidR="00320919" w:rsidRPr="0049047A" w:rsidRDefault="00320919" w:rsidP="00320919">
      <w:pPr>
        <w:bidi/>
        <w:jc w:val="both"/>
        <w:rPr>
          <w:rFonts w:eastAsia="Times New Roman" w:cs="GE SS Text Light"/>
          <w:rtl/>
          <w:lang w:bidi="ar-LB"/>
        </w:rPr>
      </w:pPr>
    </w:p>
    <w:p w:rsidR="00320919" w:rsidRPr="0049047A" w:rsidRDefault="00320919" w:rsidP="00320919">
      <w:pPr>
        <w:bidi/>
        <w:jc w:val="both"/>
        <w:rPr>
          <w:rFonts w:eastAsia="Times New Roman" w:cs="GE SS Text Light"/>
          <w:rtl/>
          <w:lang w:val="en"/>
        </w:rPr>
      </w:pPr>
    </w:p>
    <w:p w:rsidR="00320919" w:rsidRPr="0049047A" w:rsidRDefault="00320919" w:rsidP="00320919">
      <w:pPr>
        <w:bidi/>
        <w:ind w:left="69"/>
        <w:jc w:val="center"/>
        <w:rPr>
          <w:rFonts w:cs="GE SS Text Medium"/>
          <w:b/>
          <w:bCs/>
        </w:rPr>
      </w:pPr>
      <w:r w:rsidRPr="0049047A">
        <w:rPr>
          <w:noProof/>
        </w:rPr>
        <w:drawing>
          <wp:inline distT="0" distB="0" distL="0" distR="0" wp14:anchorId="026475CF" wp14:editId="73C6B94B">
            <wp:extent cx="6057900" cy="3427095"/>
            <wp:effectExtent l="0" t="0" r="0" b="19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20919" w:rsidRPr="0049047A" w:rsidRDefault="00320919" w:rsidP="00320919">
      <w:pPr>
        <w:bidi/>
        <w:ind w:left="69"/>
        <w:rPr>
          <w:rFonts w:cs="GE SS Text Medium"/>
          <w:b/>
          <w:bCs/>
          <w:rtl/>
        </w:rPr>
      </w:pPr>
    </w:p>
    <w:p w:rsidR="00320919" w:rsidRPr="0049047A" w:rsidRDefault="00320919" w:rsidP="00320919">
      <w:pPr>
        <w:bidi/>
        <w:rPr>
          <w:rFonts w:cs="GE SS Text Light"/>
          <w:b/>
          <w:bCs/>
          <w:u w:val="single"/>
          <w:rtl/>
          <w:lang w:bidi="ar-LB"/>
        </w:rPr>
      </w:pPr>
    </w:p>
    <w:p w:rsidR="00320919" w:rsidRPr="0049047A" w:rsidRDefault="00320919" w:rsidP="00320919">
      <w:pPr>
        <w:bidi/>
        <w:rPr>
          <w:rFonts w:cs="GE SS Text Light"/>
          <w:b/>
          <w:bCs/>
          <w:u w:val="single"/>
          <w:rtl/>
          <w:lang w:bidi="ar-LB"/>
        </w:rPr>
      </w:pPr>
      <w:r w:rsidRPr="0049047A">
        <w:rPr>
          <w:rFonts w:cs="GE SS Text Light" w:hint="cs"/>
          <w:b/>
          <w:bCs/>
          <w:u w:val="single"/>
          <w:rtl/>
          <w:lang w:bidi="ar-LB"/>
        </w:rPr>
        <w:t xml:space="preserve">ب - </w:t>
      </w:r>
      <w:r w:rsidRPr="0049047A">
        <w:rPr>
          <w:rFonts w:cs="GE SS Text Light"/>
          <w:b/>
          <w:bCs/>
          <w:u w:val="single"/>
          <w:rtl/>
          <w:lang w:bidi="ar-LB"/>
        </w:rPr>
        <w:t>مكونات إيرادات الموازنة العامة للدولة (فعلي) لعامي 2019-2020</w:t>
      </w:r>
    </w:p>
    <w:p w:rsidR="00320919" w:rsidRPr="0049047A" w:rsidRDefault="00320919" w:rsidP="00320919">
      <w:pPr>
        <w:bidi/>
        <w:jc w:val="both"/>
        <w:rPr>
          <w:rFonts w:cs="GE SS Text Light"/>
          <w:lang w:bidi="ar-LB"/>
        </w:rPr>
      </w:pPr>
      <w:r w:rsidRPr="0049047A">
        <w:rPr>
          <w:rFonts w:cs="GE SS Text Light" w:hint="cs"/>
          <w:rtl/>
          <w:lang w:bidi="ar-LB"/>
        </w:rPr>
        <w:t xml:space="preserve">طبقاً للتقرير الاقتصادي السنوي  لعام 2020 الصادر عن البنك المركزي العراقي، فقد </w:t>
      </w:r>
      <w:r w:rsidRPr="0049047A">
        <w:rPr>
          <w:rFonts w:cs="GE SS Text Light"/>
          <w:rtl/>
          <w:lang w:bidi="ar-LB"/>
        </w:rPr>
        <w:t xml:space="preserve">سجلت الإيرادات العامة لعام 2020 انخفاضا كبيرا بلغت نسبته </w:t>
      </w:r>
      <w:r w:rsidRPr="0049047A">
        <w:rPr>
          <w:rFonts w:cs="GE SS Text Light" w:hint="cs"/>
          <w:rtl/>
          <w:lang w:bidi="ar-LB"/>
        </w:rPr>
        <w:t xml:space="preserve">(-41.2%) </w:t>
      </w:r>
      <w:r w:rsidRPr="0049047A">
        <w:rPr>
          <w:rFonts w:ascii="Times New Roman" w:hAnsi="Times New Roman" w:cs="GE SS Text Light" w:hint="cs"/>
          <w:rtl/>
          <w:lang w:bidi="ar-LB"/>
        </w:rPr>
        <w:t>لتبلغ</w:t>
      </w:r>
      <w:r w:rsidRPr="0049047A">
        <w:rPr>
          <w:rFonts w:cs="GE SS Text Light" w:hint="cs"/>
          <w:rtl/>
          <w:lang w:bidi="ar-LB"/>
        </w:rPr>
        <w:t xml:space="preserve"> (63.2) </w:t>
      </w:r>
      <w:r w:rsidRPr="0049047A">
        <w:rPr>
          <w:rFonts w:ascii="Times New Roman" w:hAnsi="Times New Roman" w:cs="GE SS Text Light" w:hint="cs"/>
          <w:rtl/>
          <w:lang w:bidi="ar-LB"/>
        </w:rPr>
        <w:t>تريليون</w:t>
      </w:r>
      <w:r w:rsidRPr="0049047A">
        <w:rPr>
          <w:rFonts w:cs="GE SS Text Light" w:hint="cs"/>
          <w:rtl/>
          <w:lang w:bidi="ar-LB"/>
        </w:rPr>
        <w:t xml:space="preserve"> دينار مقابل (107.6) ترليون دينار لعام 2019، وبعزى هذا الانخفاض إلى تدني الإيرادات النفطية بنسبة (-45.1%)</w:t>
      </w:r>
      <w:r w:rsidRPr="0049047A">
        <w:rPr>
          <w:rFonts w:cs="GE SS Text Light"/>
          <w:lang w:bidi="ar-LB"/>
        </w:rPr>
        <w:t xml:space="preserve"> </w:t>
      </w:r>
      <w:r w:rsidRPr="0049047A">
        <w:rPr>
          <w:rFonts w:cs="GE SS Text Light"/>
          <w:rtl/>
          <w:lang w:bidi="ar-LB"/>
        </w:rPr>
        <w:t>نتيجة تراجع الطلب العالمي على النفط بسبب جائحة كورونا وانخفاض أسعار النفط العالمية فضلا عن التزام العراق بتخفيض الإنتاج حسب مقررات أوبك +، حيث تشكل الإيرادات النفطية النسبة الأكبر من اجمالي الإيرادات لتبلغ نسبة مساهمته</w:t>
      </w:r>
      <w:r w:rsidRPr="0049047A">
        <w:rPr>
          <w:rFonts w:cs="GE SS Text Light" w:hint="cs"/>
          <w:rtl/>
          <w:lang w:bidi="ar-LB"/>
        </w:rPr>
        <w:t xml:space="preserve">ا (86.2%) </w:t>
      </w:r>
      <w:r w:rsidRPr="0049047A">
        <w:rPr>
          <w:rFonts w:ascii="Times New Roman" w:hAnsi="Times New Roman" w:cs="GE SS Text Light" w:hint="cs"/>
          <w:rtl/>
          <w:lang w:bidi="ar-LB"/>
        </w:rPr>
        <w:t>وبمبلغ</w:t>
      </w:r>
      <w:r w:rsidRPr="0049047A">
        <w:rPr>
          <w:rFonts w:cs="GE SS Text Light" w:hint="cs"/>
          <w:rtl/>
          <w:lang w:bidi="ar-LB"/>
        </w:rPr>
        <w:t xml:space="preserve"> </w:t>
      </w:r>
      <w:r w:rsidRPr="0049047A">
        <w:rPr>
          <w:rFonts w:ascii="Times New Roman" w:hAnsi="Times New Roman" w:cs="GE SS Text Light" w:hint="cs"/>
          <w:rtl/>
          <w:lang w:bidi="ar-LB"/>
        </w:rPr>
        <w:t>قدره</w:t>
      </w:r>
      <w:r w:rsidRPr="0049047A">
        <w:rPr>
          <w:rFonts w:cs="GE SS Text Light" w:hint="cs"/>
          <w:rtl/>
          <w:lang w:bidi="ar-LB"/>
        </w:rPr>
        <w:t xml:space="preserve"> (54.4) </w:t>
      </w:r>
      <w:r w:rsidRPr="0049047A">
        <w:rPr>
          <w:rFonts w:ascii="Times New Roman" w:hAnsi="Times New Roman" w:cs="GE SS Text Light" w:hint="cs"/>
          <w:rtl/>
          <w:lang w:bidi="ar-LB"/>
        </w:rPr>
        <w:t>ترليون</w:t>
      </w:r>
      <w:r w:rsidRPr="0049047A">
        <w:rPr>
          <w:rFonts w:cs="GE SS Text Light" w:hint="cs"/>
          <w:rtl/>
          <w:lang w:bidi="ar-LB"/>
        </w:rPr>
        <w:t xml:space="preserve"> </w:t>
      </w:r>
      <w:r w:rsidRPr="0049047A">
        <w:rPr>
          <w:rFonts w:ascii="Times New Roman" w:hAnsi="Times New Roman" w:cs="GE SS Text Light" w:hint="cs"/>
          <w:rtl/>
          <w:lang w:bidi="ar-LB"/>
        </w:rPr>
        <w:t>دينار</w:t>
      </w:r>
      <w:r w:rsidRPr="0049047A">
        <w:rPr>
          <w:rFonts w:cs="GE SS Text Light" w:hint="cs"/>
          <w:rtl/>
          <w:lang w:bidi="ar-LB"/>
        </w:rPr>
        <w:t>، فضلاً عن انخفاض</w:t>
      </w:r>
      <w:r w:rsidRPr="0049047A">
        <w:rPr>
          <w:rFonts w:cs="GE SS Text Light"/>
          <w:rtl/>
          <w:lang w:bidi="ar-LB"/>
        </w:rPr>
        <w:t xml:space="preserve"> كل من الإيرادات الرأسمالية</w:t>
      </w:r>
      <w:r w:rsidRPr="0049047A">
        <w:rPr>
          <w:rFonts w:cs="GE SS Text Light" w:hint="cs"/>
          <w:rtl/>
          <w:lang w:bidi="ar-LB"/>
        </w:rPr>
        <w:t xml:space="preserve"> (-72.3%)</w:t>
      </w:r>
      <w:r w:rsidRPr="0049047A">
        <w:rPr>
          <w:rFonts w:cs="GE SS Text Light"/>
          <w:rtl/>
          <w:lang w:bidi="ar-LB"/>
        </w:rPr>
        <w:t>، الإيرادات التحويلية</w:t>
      </w:r>
      <w:r w:rsidRPr="0049047A">
        <w:rPr>
          <w:rFonts w:cs="GE SS Text Light" w:hint="cs"/>
          <w:rtl/>
          <w:lang w:bidi="ar-LB"/>
        </w:rPr>
        <w:t xml:space="preserve"> (-50.8%)،</w:t>
      </w:r>
      <w:r w:rsidRPr="0049047A">
        <w:rPr>
          <w:rFonts w:cs="GE SS Text Light"/>
          <w:rtl/>
          <w:lang w:bidi="ar-LB"/>
        </w:rPr>
        <w:t xml:space="preserve"> الإيرادات الأخرى</w:t>
      </w:r>
      <w:r w:rsidRPr="0049047A">
        <w:rPr>
          <w:rFonts w:cs="GE SS Text Light" w:hint="cs"/>
          <w:rtl/>
          <w:lang w:bidi="ar-LB"/>
        </w:rPr>
        <w:t xml:space="preserve"> (-44.9%)</w:t>
      </w:r>
      <w:r w:rsidRPr="0049047A">
        <w:rPr>
          <w:rFonts w:cs="GE SS Text Light"/>
          <w:rtl/>
          <w:lang w:bidi="ar-LB"/>
        </w:rPr>
        <w:t>، الضرائب السلعية</w:t>
      </w:r>
      <w:r w:rsidRPr="0049047A">
        <w:rPr>
          <w:rFonts w:cs="GE SS Text Light" w:hint="cs"/>
          <w:rtl/>
          <w:lang w:bidi="ar-LB"/>
        </w:rPr>
        <w:t xml:space="preserve"> </w:t>
      </w:r>
      <w:r w:rsidRPr="0049047A">
        <w:rPr>
          <w:rFonts w:cs="GE SS Text Light"/>
          <w:rtl/>
          <w:lang w:bidi="ar-LB"/>
        </w:rPr>
        <w:t>ورسوم الانتاج</w:t>
      </w:r>
      <w:r w:rsidRPr="0049047A">
        <w:rPr>
          <w:rFonts w:cs="GE SS Text Light" w:hint="cs"/>
          <w:rtl/>
          <w:lang w:bidi="ar-LB"/>
        </w:rPr>
        <w:t xml:space="preserve"> (-13.7%)</w:t>
      </w:r>
      <w:r w:rsidRPr="0049047A">
        <w:rPr>
          <w:rFonts w:cs="GE SS Text Light"/>
          <w:rtl/>
          <w:lang w:bidi="ar-LB"/>
        </w:rPr>
        <w:t xml:space="preserve"> ، </w:t>
      </w:r>
      <w:r w:rsidRPr="0049047A">
        <w:rPr>
          <w:rFonts w:cs="GE SS Text Light" w:hint="cs"/>
          <w:rtl/>
          <w:lang w:bidi="ar-LB"/>
        </w:rPr>
        <w:t>و</w:t>
      </w:r>
      <w:r w:rsidRPr="0049047A">
        <w:rPr>
          <w:rFonts w:cs="GE SS Text Light"/>
          <w:rtl/>
          <w:lang w:bidi="ar-LB"/>
        </w:rPr>
        <w:t xml:space="preserve">الرسوم، </w:t>
      </w:r>
      <w:r w:rsidRPr="0049047A">
        <w:rPr>
          <w:rFonts w:cs="GE SS Text Light" w:hint="cs"/>
          <w:rtl/>
          <w:lang w:bidi="ar-LB"/>
        </w:rPr>
        <w:t>(-13.5%)،</w:t>
      </w:r>
      <w:r w:rsidRPr="0049047A">
        <w:rPr>
          <w:rFonts w:cs="GE SS Text Light"/>
          <w:rtl/>
          <w:lang w:bidi="ar-LB"/>
        </w:rPr>
        <w:t xml:space="preserve"> بالمقابل سجلت كل من حصة الموازنة من أرباح القطاع العام</w:t>
      </w:r>
      <w:r w:rsidRPr="0049047A">
        <w:rPr>
          <w:rFonts w:cs="GE SS Text Light" w:hint="cs"/>
          <w:rtl/>
          <w:lang w:bidi="ar-LB"/>
        </w:rPr>
        <w:t xml:space="preserve"> (198.1%)</w:t>
      </w:r>
      <w:r w:rsidRPr="0049047A">
        <w:rPr>
          <w:rFonts w:cs="GE SS Text Light"/>
          <w:rtl/>
          <w:lang w:bidi="ar-LB"/>
        </w:rPr>
        <w:t xml:space="preserve">، </w:t>
      </w:r>
      <w:r w:rsidRPr="0049047A">
        <w:rPr>
          <w:rFonts w:cs="GE SS Text Light" w:hint="cs"/>
          <w:rtl/>
          <w:lang w:bidi="ar-LB"/>
        </w:rPr>
        <w:t>و</w:t>
      </w:r>
      <w:r w:rsidRPr="0049047A">
        <w:rPr>
          <w:rFonts w:cs="GE SS Text Light"/>
          <w:rtl/>
          <w:lang w:bidi="ar-LB"/>
        </w:rPr>
        <w:t>الضرائب على الدخول والثروات</w:t>
      </w:r>
      <w:r w:rsidRPr="0049047A">
        <w:rPr>
          <w:rFonts w:cs="GE SS Text Light" w:hint="cs"/>
          <w:rtl/>
          <w:lang w:bidi="ar-LB"/>
        </w:rPr>
        <w:t xml:space="preserve"> (38.8%)</w:t>
      </w:r>
      <w:r w:rsidRPr="0049047A">
        <w:rPr>
          <w:rFonts w:cs="GE SS Text Light"/>
          <w:rtl/>
          <w:lang w:bidi="ar-LB"/>
        </w:rPr>
        <w:t xml:space="preserve">، </w:t>
      </w:r>
      <w:r w:rsidRPr="0049047A">
        <w:rPr>
          <w:rFonts w:cs="GE SS Text Light" w:hint="cs"/>
          <w:rtl/>
          <w:lang w:bidi="ar-LB"/>
        </w:rPr>
        <w:t>في عام 2020 عن عام 2019،</w:t>
      </w:r>
      <w:r w:rsidRPr="0049047A">
        <w:rPr>
          <w:rFonts w:cs="GE SS Text Light"/>
          <w:rtl/>
          <w:lang w:bidi="ar-LB"/>
        </w:rPr>
        <w:t xml:space="preserve"> وكما موضح في </w:t>
      </w:r>
      <w:r w:rsidRPr="0049047A">
        <w:rPr>
          <w:rFonts w:cs="GE SS Text Light" w:hint="cs"/>
          <w:rtl/>
          <w:lang w:bidi="ar-LB"/>
        </w:rPr>
        <w:t>الجدول أدناه.</w:t>
      </w:r>
    </w:p>
    <w:p w:rsidR="00320919" w:rsidRPr="0049047A" w:rsidRDefault="00320919" w:rsidP="00320919">
      <w:pPr>
        <w:bidi/>
        <w:rPr>
          <w:rFonts w:cs="GE SS Text Light"/>
          <w:lang w:bidi="ar-LB"/>
        </w:rPr>
      </w:pPr>
    </w:p>
    <w:tbl>
      <w:tblPr>
        <w:bidiVisual/>
        <w:tblW w:w="5000" w:type="pct"/>
        <w:tblLook w:val="04A0" w:firstRow="1" w:lastRow="0" w:firstColumn="1" w:lastColumn="0" w:noHBand="0" w:noVBand="1"/>
      </w:tblPr>
      <w:tblGrid>
        <w:gridCol w:w="2772"/>
        <w:gridCol w:w="1350"/>
        <w:gridCol w:w="1462"/>
        <w:gridCol w:w="1397"/>
        <w:gridCol w:w="1188"/>
        <w:gridCol w:w="1366"/>
      </w:tblGrid>
      <w:tr w:rsidR="00320919" w:rsidRPr="0049047A" w:rsidTr="00DB0CB7">
        <w:trPr>
          <w:trHeight w:val="300"/>
          <w:tblHeader/>
        </w:trPr>
        <w:tc>
          <w:tcPr>
            <w:tcW w:w="993" w:type="pct"/>
            <w:vMerge w:val="restart"/>
            <w:tcBorders>
              <w:top w:val="nil"/>
              <w:left w:val="nil"/>
              <w:bottom w:val="single" w:sz="4" w:space="0" w:color="0070C0"/>
              <w:right w:val="double" w:sz="6"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Pr>
            </w:pPr>
            <w:r w:rsidRPr="0049047A">
              <w:rPr>
                <w:rFonts w:ascii="Calibri" w:eastAsia="Times New Roman" w:hAnsi="Calibri" w:cs="Times New Roman" w:hint="cs"/>
                <w:b/>
                <w:bCs/>
                <w:color w:val="FFFFFF"/>
                <w:rtl/>
              </w:rPr>
              <w:t>انواع</w:t>
            </w:r>
            <w:r w:rsidRPr="0049047A">
              <w:rPr>
                <w:rFonts w:ascii="Calibri" w:eastAsia="Times New Roman" w:hAnsi="Calibri" w:cs="Times New Roman"/>
                <w:b/>
                <w:bCs/>
                <w:color w:val="FFFFFF"/>
                <w:rtl/>
              </w:rPr>
              <w:t xml:space="preserve"> الإيرادات</w:t>
            </w:r>
          </w:p>
        </w:tc>
        <w:tc>
          <w:tcPr>
            <w:tcW w:w="1658" w:type="pct"/>
            <w:gridSpan w:val="2"/>
            <w:tcBorders>
              <w:top w:val="single" w:sz="4" w:space="0" w:color="0070C0"/>
              <w:left w:val="double" w:sz="6" w:space="0" w:color="FFFFFF"/>
              <w:bottom w:val="single" w:sz="4" w:space="0" w:color="FFFFFF"/>
              <w:right w:val="double" w:sz="6" w:space="0" w:color="FFFFFF"/>
            </w:tcBorders>
            <w:shd w:val="clear" w:color="000000" w:fill="0070C0"/>
            <w:noWrap/>
            <w:vAlign w:val="bottom"/>
            <w:hideMark/>
          </w:tcPr>
          <w:p w:rsidR="00320919" w:rsidRPr="0049047A" w:rsidRDefault="00320919" w:rsidP="008F6E2C">
            <w:pPr>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٢٠١٩</w:t>
            </w:r>
          </w:p>
        </w:tc>
        <w:tc>
          <w:tcPr>
            <w:tcW w:w="1540" w:type="pct"/>
            <w:gridSpan w:val="2"/>
            <w:tcBorders>
              <w:top w:val="single" w:sz="4" w:space="0" w:color="0070C0"/>
              <w:left w:val="double" w:sz="6" w:space="0" w:color="FFFFFF"/>
              <w:bottom w:val="single" w:sz="4" w:space="0" w:color="FFFFFF"/>
              <w:right w:val="double" w:sz="6" w:space="0" w:color="FFFFFF"/>
            </w:tcBorders>
            <w:shd w:val="clear" w:color="000000" w:fill="0070C0"/>
            <w:noWrap/>
            <w:vAlign w:val="bottom"/>
            <w:hideMark/>
          </w:tcPr>
          <w:p w:rsidR="00320919" w:rsidRPr="0049047A" w:rsidRDefault="00320919" w:rsidP="008F6E2C">
            <w:pPr>
              <w:spacing w:after="0" w:line="240" w:lineRule="auto"/>
              <w:jc w:val="center"/>
              <w:rPr>
                <w:rFonts w:ascii="Calibri" w:eastAsia="Times New Roman" w:hAnsi="Calibri" w:cs="Calibri"/>
                <w:b/>
                <w:bCs/>
                <w:color w:val="FFFFFF"/>
              </w:rPr>
            </w:pPr>
            <w:r w:rsidRPr="0049047A">
              <w:rPr>
                <w:rFonts w:ascii="Calibri" w:eastAsia="Times New Roman" w:hAnsi="Calibri" w:cs="Times New Roman"/>
                <w:b/>
                <w:bCs/>
                <w:color w:val="FFFFFF"/>
                <w:rtl/>
              </w:rPr>
              <w:t>٢٠٢٠</w:t>
            </w:r>
          </w:p>
        </w:tc>
        <w:tc>
          <w:tcPr>
            <w:tcW w:w="808" w:type="pct"/>
            <w:vMerge w:val="restart"/>
            <w:tcBorders>
              <w:top w:val="single" w:sz="4" w:space="0" w:color="0070C0"/>
              <w:left w:val="nil"/>
              <w:bottom w:val="single" w:sz="4" w:space="0" w:color="0070C0"/>
              <w:right w:val="single" w:sz="4" w:space="0" w:color="0070C0"/>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Pr>
            </w:pPr>
            <w:r w:rsidRPr="0049047A">
              <w:rPr>
                <w:rFonts w:ascii="Calibri" w:eastAsia="Times New Roman" w:hAnsi="Calibri" w:cs="Times New Roman"/>
                <w:b/>
                <w:bCs/>
                <w:color w:val="FFFFFF"/>
                <w:rtl/>
              </w:rPr>
              <w:t xml:space="preserve">نسبة التغير </w:t>
            </w:r>
            <w:r w:rsidRPr="0049047A">
              <w:rPr>
                <w:rFonts w:ascii="Calibri" w:eastAsia="Times New Roman" w:hAnsi="Calibri" w:cs="Calibri"/>
                <w:b/>
                <w:bCs/>
                <w:color w:val="FFFFFF"/>
                <w:rtl/>
              </w:rPr>
              <w:t>%</w:t>
            </w:r>
          </w:p>
        </w:tc>
      </w:tr>
      <w:tr w:rsidR="00320919" w:rsidRPr="0049047A" w:rsidTr="00DB0CB7">
        <w:trPr>
          <w:trHeight w:val="900"/>
          <w:tblHeader/>
        </w:trPr>
        <w:tc>
          <w:tcPr>
            <w:tcW w:w="993" w:type="pct"/>
            <w:vMerge/>
            <w:tcBorders>
              <w:top w:val="nil"/>
              <w:left w:val="nil"/>
              <w:bottom w:val="single" w:sz="4" w:space="0" w:color="0070C0"/>
              <w:right w:val="double" w:sz="6" w:space="0" w:color="FFFFFF"/>
            </w:tcBorders>
            <w:vAlign w:val="center"/>
            <w:hideMark/>
          </w:tcPr>
          <w:p w:rsidR="00320919" w:rsidRPr="0049047A" w:rsidRDefault="00320919" w:rsidP="008F6E2C">
            <w:pPr>
              <w:bidi/>
              <w:spacing w:after="0" w:line="240" w:lineRule="auto"/>
              <w:rPr>
                <w:rFonts w:ascii="Calibri" w:eastAsia="Times New Roman" w:hAnsi="Calibri" w:cs="Calibri"/>
                <w:b/>
                <w:bCs/>
                <w:color w:val="FFFFFF"/>
              </w:rPr>
            </w:pPr>
          </w:p>
        </w:tc>
        <w:tc>
          <w:tcPr>
            <w:tcW w:w="800" w:type="pct"/>
            <w:tcBorders>
              <w:top w:val="nil"/>
              <w:left w:val="double" w:sz="6" w:space="0" w:color="FFFFFF"/>
              <w:bottom w:val="single" w:sz="4" w:space="0" w:color="0070C0"/>
              <w:right w:val="single" w:sz="4"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المبلغ بالمليار دينار عراقي</w:t>
            </w:r>
          </w:p>
        </w:tc>
        <w:tc>
          <w:tcPr>
            <w:tcW w:w="859" w:type="pct"/>
            <w:tcBorders>
              <w:top w:val="nil"/>
              <w:left w:val="single" w:sz="4" w:space="0" w:color="FFFFFF"/>
              <w:bottom w:val="single" w:sz="4" w:space="0" w:color="0070C0"/>
              <w:right w:val="double" w:sz="6"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 xml:space="preserve">نسبة المساهمة في إجمالي الإيرادات العامة </w:t>
            </w:r>
            <w:r w:rsidRPr="0049047A">
              <w:rPr>
                <w:rFonts w:ascii="Calibri" w:eastAsia="Times New Roman" w:hAnsi="Calibri" w:cs="Calibri"/>
                <w:b/>
                <w:bCs/>
                <w:color w:val="FFFFFF"/>
                <w:rtl/>
              </w:rPr>
              <w:t>%</w:t>
            </w:r>
          </w:p>
        </w:tc>
        <w:tc>
          <w:tcPr>
            <w:tcW w:w="825" w:type="pct"/>
            <w:tcBorders>
              <w:top w:val="nil"/>
              <w:left w:val="double" w:sz="6" w:space="0" w:color="FFFFFF"/>
              <w:bottom w:val="single" w:sz="4" w:space="0" w:color="0070C0"/>
              <w:right w:val="single" w:sz="4"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المبلغ بالمليار دينار عراقي</w:t>
            </w:r>
          </w:p>
        </w:tc>
        <w:tc>
          <w:tcPr>
            <w:tcW w:w="715" w:type="pct"/>
            <w:tcBorders>
              <w:top w:val="nil"/>
              <w:left w:val="single" w:sz="4" w:space="0" w:color="FFFFFF"/>
              <w:bottom w:val="single" w:sz="4" w:space="0" w:color="0070C0"/>
              <w:right w:val="double" w:sz="6" w:space="0" w:color="FFFFFF"/>
            </w:tcBorders>
            <w:shd w:val="clear" w:color="000000" w:fill="0070C0"/>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 xml:space="preserve">نسبة المساهمة في إجمالي الإيرادات العامة </w:t>
            </w:r>
            <w:r w:rsidRPr="0049047A">
              <w:rPr>
                <w:rFonts w:ascii="Calibri" w:eastAsia="Times New Roman" w:hAnsi="Calibri" w:cs="Calibri"/>
                <w:b/>
                <w:bCs/>
                <w:color w:val="FFFFFF"/>
                <w:rtl/>
              </w:rPr>
              <w:t>%</w:t>
            </w:r>
          </w:p>
        </w:tc>
        <w:tc>
          <w:tcPr>
            <w:tcW w:w="808" w:type="pct"/>
            <w:vMerge/>
            <w:tcBorders>
              <w:top w:val="single" w:sz="4" w:space="0" w:color="0070C0"/>
              <w:left w:val="nil"/>
              <w:bottom w:val="single" w:sz="4" w:space="0" w:color="0070C0"/>
              <w:right w:val="single" w:sz="4" w:space="0" w:color="0070C0"/>
            </w:tcBorders>
            <w:vAlign w:val="center"/>
            <w:hideMark/>
          </w:tcPr>
          <w:p w:rsidR="00320919" w:rsidRPr="0049047A" w:rsidRDefault="00320919" w:rsidP="008F6E2C">
            <w:pPr>
              <w:bidi/>
              <w:spacing w:after="0" w:line="240" w:lineRule="auto"/>
              <w:rPr>
                <w:rFonts w:ascii="Calibri" w:eastAsia="Times New Roman" w:hAnsi="Calibri" w:cs="Calibri"/>
                <w:b/>
                <w:bCs/>
                <w:color w:val="FFFFFF"/>
              </w:rPr>
            </w:pP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الإيرادات النفطية والثروات المعدنية</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٩٩</w:t>
            </w:r>
            <w:r w:rsidRPr="0049047A">
              <w:rPr>
                <w:rFonts w:ascii="Calibri" w:eastAsia="Times New Roman" w:hAnsi="Calibri" w:cs="Calibri"/>
                <w:color w:val="000000"/>
                <w:rtl/>
              </w:rPr>
              <w:t>,</w:t>
            </w:r>
            <w:r w:rsidRPr="0049047A">
              <w:rPr>
                <w:rFonts w:ascii="Calibri" w:eastAsia="Times New Roman" w:hAnsi="Calibri" w:cs="Times New Roman"/>
                <w:color w:val="000000"/>
                <w:rtl/>
              </w:rPr>
              <w:t>٢١٦</w:t>
            </w:r>
            <w:r w:rsidRPr="0049047A">
              <w:rPr>
                <w:rFonts w:ascii="Calibri" w:eastAsia="Times New Roman" w:hAnsi="Calibri" w:cs="Calibri"/>
                <w:color w:val="000000"/>
                <w:rtl/>
              </w:rPr>
              <w:t>.</w:t>
            </w:r>
            <w:r w:rsidRPr="0049047A">
              <w:rPr>
                <w:rFonts w:ascii="Calibri" w:eastAsia="Times New Roman" w:hAnsi="Calibri" w:cs="Times New Roman"/>
                <w:color w:val="000000"/>
                <w:rtl/>
              </w:rPr>
              <w:t>٣٠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٩٢</w:t>
            </w:r>
            <w:r w:rsidRPr="0049047A">
              <w:rPr>
                <w:rFonts w:ascii="Calibri" w:eastAsia="Times New Roman" w:hAnsi="Calibri" w:cs="Calibri"/>
                <w:color w:val="000000"/>
                <w:rtl/>
              </w:rPr>
              <w:t>.</w:t>
            </w:r>
            <w:r w:rsidRPr="0049047A">
              <w:rPr>
                <w:rFonts w:ascii="Calibri" w:eastAsia="Times New Roman" w:hAnsi="Calibri" w:cs="Times New Roman"/>
                <w:color w:val="000000"/>
                <w:rtl/>
              </w:rPr>
              <w:t>٢</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٥٤</w:t>
            </w:r>
            <w:r w:rsidRPr="0049047A">
              <w:rPr>
                <w:rFonts w:ascii="Calibri" w:eastAsia="Times New Roman" w:hAnsi="Calibri" w:cs="Calibri"/>
                <w:color w:val="000000"/>
                <w:rtl/>
              </w:rPr>
              <w:t>,</w:t>
            </w:r>
            <w:r w:rsidRPr="0049047A">
              <w:rPr>
                <w:rFonts w:ascii="Calibri" w:eastAsia="Times New Roman" w:hAnsi="Calibri" w:cs="Times New Roman"/>
                <w:color w:val="000000"/>
                <w:rtl/>
              </w:rPr>
              <w:t>٤٤٨</w:t>
            </w:r>
            <w:r w:rsidRPr="0049047A">
              <w:rPr>
                <w:rFonts w:ascii="Calibri" w:eastAsia="Times New Roman" w:hAnsi="Calibri" w:cs="Calibri"/>
                <w:color w:val="000000"/>
                <w:rtl/>
              </w:rPr>
              <w:t>.</w:t>
            </w:r>
            <w:r w:rsidRPr="0049047A">
              <w:rPr>
                <w:rFonts w:ascii="Calibri" w:eastAsia="Times New Roman" w:hAnsi="Calibri" w:cs="Times New Roman"/>
                <w:color w:val="000000"/>
                <w:rtl/>
              </w:rPr>
              <w:t>٥٠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٨٦</w:t>
            </w:r>
            <w:r w:rsidRPr="0049047A">
              <w:rPr>
                <w:rFonts w:ascii="Calibri" w:eastAsia="Times New Roman" w:hAnsi="Calibri" w:cs="Calibri"/>
                <w:color w:val="000000"/>
                <w:rtl/>
              </w:rPr>
              <w:t>.</w:t>
            </w:r>
            <w:r w:rsidRPr="0049047A">
              <w:rPr>
                <w:rFonts w:ascii="Calibri" w:eastAsia="Times New Roman" w:hAnsi="Calibri" w:cs="Times New Roman"/>
                <w:color w:val="000000"/>
                <w:rtl/>
              </w:rPr>
              <w:t>٢</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٤٥</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١</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الضرائب على الدخول والثروات</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w:t>
            </w:r>
            <w:r w:rsidRPr="0049047A">
              <w:rPr>
                <w:rFonts w:ascii="Calibri" w:eastAsia="Times New Roman" w:hAnsi="Calibri" w:cs="Calibri"/>
                <w:color w:val="000000"/>
                <w:rtl/>
              </w:rPr>
              <w:t>,</w:t>
            </w:r>
            <w:r w:rsidRPr="0049047A">
              <w:rPr>
                <w:rFonts w:ascii="Calibri" w:eastAsia="Times New Roman" w:hAnsi="Calibri" w:cs="Times New Roman"/>
                <w:color w:val="000000"/>
                <w:rtl/>
              </w:rPr>
              <w:t>٣٨٩</w:t>
            </w:r>
            <w:r w:rsidRPr="0049047A">
              <w:rPr>
                <w:rFonts w:ascii="Calibri" w:eastAsia="Times New Roman" w:hAnsi="Calibri" w:cs="Calibri"/>
                <w:color w:val="000000"/>
                <w:rtl/>
              </w:rPr>
              <w:t>.</w:t>
            </w:r>
            <w:r w:rsidRPr="0049047A">
              <w:rPr>
                <w:rFonts w:ascii="Calibri" w:eastAsia="Times New Roman" w:hAnsi="Calibri" w:cs="Times New Roman"/>
                <w:color w:val="000000"/>
                <w:rtl/>
              </w:rPr>
              <w:t>٠٠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w:t>
            </w:r>
            <w:r w:rsidRPr="0049047A">
              <w:rPr>
                <w:rFonts w:ascii="Calibri" w:eastAsia="Times New Roman" w:hAnsi="Calibri" w:cs="Calibri"/>
                <w:color w:val="000000"/>
                <w:rtl/>
              </w:rPr>
              <w:t>.</w:t>
            </w:r>
            <w:r w:rsidRPr="0049047A">
              <w:rPr>
                <w:rFonts w:ascii="Calibri" w:eastAsia="Times New Roman" w:hAnsi="Calibri" w:cs="Times New Roman"/>
                <w:color w:val="000000"/>
                <w:rtl/>
              </w:rPr>
              <w:t>٢</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٣</w:t>
            </w:r>
            <w:r w:rsidRPr="0049047A">
              <w:rPr>
                <w:rFonts w:ascii="Calibri" w:eastAsia="Times New Roman" w:hAnsi="Calibri" w:cs="Calibri"/>
                <w:color w:val="000000"/>
                <w:rtl/>
              </w:rPr>
              <w:t>,</w:t>
            </w:r>
            <w:r w:rsidRPr="0049047A">
              <w:rPr>
                <w:rFonts w:ascii="Calibri" w:eastAsia="Times New Roman" w:hAnsi="Calibri" w:cs="Times New Roman"/>
                <w:color w:val="000000"/>
                <w:rtl/>
              </w:rPr>
              <w:t>٣١٦</w:t>
            </w:r>
            <w:r w:rsidRPr="0049047A">
              <w:rPr>
                <w:rFonts w:ascii="Calibri" w:eastAsia="Times New Roman" w:hAnsi="Calibri" w:cs="Calibri"/>
                <w:color w:val="000000"/>
                <w:rtl/>
              </w:rPr>
              <w:t>.</w:t>
            </w:r>
            <w:r w:rsidRPr="0049047A">
              <w:rPr>
                <w:rFonts w:ascii="Calibri" w:eastAsia="Times New Roman" w:hAnsi="Calibri" w:cs="Times New Roman"/>
                <w:color w:val="000000"/>
                <w:rtl/>
              </w:rPr>
              <w:t>١٠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w:t>
            </w:r>
            <w:r w:rsidRPr="0049047A">
              <w:rPr>
                <w:rFonts w:ascii="Calibri" w:eastAsia="Times New Roman" w:hAnsi="Calibri" w:cs="Calibri"/>
                <w:color w:val="000000"/>
                <w:rtl/>
              </w:rPr>
              <w:t>.</w:t>
            </w:r>
            <w:r w:rsidRPr="0049047A">
              <w:rPr>
                <w:rFonts w:ascii="Calibri" w:eastAsia="Times New Roman" w:hAnsi="Calibri" w:cs="Times New Roman"/>
                <w:color w:val="000000"/>
                <w:rtl/>
              </w:rPr>
              <w:t>٢</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Times New Roman"/>
                <w:b/>
                <w:bCs/>
                <w:color w:val="FF0000"/>
                <w:rtl/>
              </w:rPr>
              <w:t>٣٨</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٨</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الضرائب السلعية ورسوم الإنتاج</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٦٢٥</w:t>
            </w:r>
            <w:r w:rsidRPr="0049047A">
              <w:rPr>
                <w:rFonts w:ascii="Calibri" w:eastAsia="Times New Roman" w:hAnsi="Calibri" w:cs="Calibri"/>
                <w:color w:val="000000"/>
                <w:rtl/>
              </w:rPr>
              <w:t>.</w:t>
            </w:r>
            <w:r w:rsidRPr="0049047A">
              <w:rPr>
                <w:rFonts w:ascii="Calibri" w:eastAsia="Times New Roman" w:hAnsi="Calibri" w:cs="Times New Roman"/>
                <w:color w:val="000000"/>
                <w:rtl/>
              </w:rPr>
              <w:t>٥٠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٥</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٤٠٢</w:t>
            </w:r>
            <w:r w:rsidRPr="0049047A">
              <w:rPr>
                <w:rFonts w:ascii="Calibri" w:eastAsia="Times New Roman" w:hAnsi="Calibri" w:cs="Calibri"/>
                <w:color w:val="000000"/>
                <w:rtl/>
              </w:rPr>
              <w:t>.</w:t>
            </w:r>
            <w:r w:rsidRPr="0049047A">
              <w:rPr>
                <w:rFonts w:ascii="Calibri" w:eastAsia="Times New Roman" w:hAnsi="Calibri" w:cs="Times New Roman"/>
                <w:color w:val="000000"/>
                <w:rtl/>
              </w:rPr>
              <w:t>١٠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w:t>
            </w:r>
            <w:r w:rsidRPr="0049047A">
              <w:rPr>
                <w:rFonts w:ascii="Calibri" w:eastAsia="Times New Roman" w:hAnsi="Calibri" w:cs="Calibri"/>
                <w:color w:val="000000"/>
                <w:rtl/>
              </w:rPr>
              <w:t>.</w:t>
            </w:r>
            <w:r w:rsidRPr="0049047A">
              <w:rPr>
                <w:rFonts w:ascii="Calibri" w:eastAsia="Times New Roman" w:hAnsi="Calibri" w:cs="Times New Roman"/>
                <w:color w:val="000000"/>
                <w:rtl/>
              </w:rPr>
              <w:t>٢</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١٣</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٧</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إيرادات أخرى</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٦٧٤</w:t>
            </w:r>
            <w:r w:rsidRPr="0049047A">
              <w:rPr>
                <w:rFonts w:ascii="Calibri" w:eastAsia="Times New Roman" w:hAnsi="Calibri" w:cs="Calibri"/>
                <w:color w:val="000000"/>
                <w:rtl/>
              </w:rPr>
              <w:t>.</w:t>
            </w:r>
            <w:r w:rsidRPr="0049047A">
              <w:rPr>
                <w:rFonts w:ascii="Calibri" w:eastAsia="Times New Roman" w:hAnsi="Calibri" w:cs="Times New Roman"/>
                <w:color w:val="000000"/>
                <w:rtl/>
              </w:rPr>
              <w:t>٢٠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٦</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٩٢٢</w:t>
            </w:r>
            <w:r w:rsidRPr="0049047A">
              <w:rPr>
                <w:rFonts w:ascii="Calibri" w:eastAsia="Times New Roman" w:hAnsi="Calibri" w:cs="Calibri"/>
                <w:color w:val="000000"/>
                <w:rtl/>
              </w:rPr>
              <w:t>.</w:t>
            </w:r>
            <w:r w:rsidRPr="0049047A">
              <w:rPr>
                <w:rFonts w:ascii="Calibri" w:eastAsia="Times New Roman" w:hAnsi="Calibri" w:cs="Times New Roman"/>
                <w:color w:val="000000"/>
                <w:rtl/>
              </w:rPr>
              <w:t>٩٠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٥</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٤٤</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٩</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الإيرادات التحويلية</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٠٢٤</w:t>
            </w:r>
            <w:r w:rsidRPr="0049047A">
              <w:rPr>
                <w:rFonts w:ascii="Calibri" w:eastAsia="Times New Roman" w:hAnsi="Calibri" w:cs="Calibri"/>
                <w:color w:val="000000"/>
                <w:rtl/>
              </w:rPr>
              <w:t>.</w:t>
            </w:r>
            <w:r w:rsidRPr="0049047A">
              <w:rPr>
                <w:rFonts w:ascii="Calibri" w:eastAsia="Times New Roman" w:hAnsi="Calibri" w:cs="Times New Roman"/>
                <w:color w:val="000000"/>
                <w:rtl/>
              </w:rPr>
              <w:t>٥٠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٠</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٥٠٤</w:t>
            </w:r>
            <w:r w:rsidRPr="0049047A">
              <w:rPr>
                <w:rFonts w:ascii="Calibri" w:eastAsia="Times New Roman" w:hAnsi="Calibri" w:cs="Calibri"/>
                <w:color w:val="000000"/>
                <w:rtl/>
              </w:rPr>
              <w:t>.</w:t>
            </w:r>
            <w:r w:rsidRPr="0049047A">
              <w:rPr>
                <w:rFonts w:ascii="Calibri" w:eastAsia="Times New Roman" w:hAnsi="Calibri" w:cs="Times New Roman"/>
                <w:color w:val="000000"/>
                <w:rtl/>
              </w:rPr>
              <w:t>٥٠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٠</w:t>
            </w:r>
            <w:r w:rsidRPr="0049047A">
              <w:rPr>
                <w:rFonts w:ascii="Calibri" w:eastAsia="Times New Roman" w:hAnsi="Calibri" w:cs="Calibri"/>
                <w:color w:val="000000"/>
                <w:rtl/>
              </w:rPr>
              <w:t>.</w:t>
            </w:r>
            <w:r w:rsidRPr="0049047A">
              <w:rPr>
                <w:rFonts w:ascii="Calibri" w:eastAsia="Times New Roman" w:hAnsi="Calibri" w:cs="Times New Roman"/>
                <w:color w:val="000000"/>
                <w:rtl/>
              </w:rPr>
              <w:t>٨</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٥٠</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٨</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الرسوم</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٩٢٧</w:t>
            </w:r>
            <w:r w:rsidRPr="0049047A">
              <w:rPr>
                <w:rFonts w:ascii="Calibri" w:eastAsia="Times New Roman" w:hAnsi="Calibri" w:cs="Calibri"/>
                <w:color w:val="000000"/>
                <w:rtl/>
              </w:rPr>
              <w:t>.</w:t>
            </w:r>
            <w:r w:rsidRPr="0049047A">
              <w:rPr>
                <w:rFonts w:ascii="Calibri" w:eastAsia="Times New Roman" w:hAnsi="Calibri" w:cs="Times New Roman"/>
                <w:color w:val="000000"/>
                <w:rtl/>
              </w:rPr>
              <w:t>١٠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٠</w:t>
            </w:r>
            <w:r w:rsidRPr="0049047A">
              <w:rPr>
                <w:rFonts w:ascii="Calibri" w:eastAsia="Times New Roman" w:hAnsi="Calibri" w:cs="Calibri"/>
                <w:color w:val="000000"/>
                <w:rtl/>
              </w:rPr>
              <w:t>.</w:t>
            </w:r>
            <w:r w:rsidRPr="0049047A">
              <w:rPr>
                <w:rFonts w:ascii="Calibri" w:eastAsia="Times New Roman" w:hAnsi="Calibri" w:cs="Times New Roman"/>
                <w:color w:val="000000"/>
                <w:rtl/>
              </w:rPr>
              <w:t>٩</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٨٠١</w:t>
            </w:r>
            <w:r w:rsidRPr="0049047A">
              <w:rPr>
                <w:rFonts w:ascii="Calibri" w:eastAsia="Times New Roman" w:hAnsi="Calibri" w:cs="Calibri"/>
                <w:color w:val="000000"/>
                <w:rtl/>
              </w:rPr>
              <w:t>.</w:t>
            </w:r>
            <w:r w:rsidRPr="0049047A">
              <w:rPr>
                <w:rFonts w:ascii="Calibri" w:eastAsia="Times New Roman" w:hAnsi="Calibri" w:cs="Times New Roman"/>
                <w:color w:val="000000"/>
                <w:rtl/>
              </w:rPr>
              <w:t>٦٠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٣</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١٣</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٥</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single" w:sz="4" w:space="0" w:color="0070C0"/>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حصة الموازنة من أرباح القطاع العام</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٥٩٤</w:t>
            </w:r>
            <w:r w:rsidRPr="0049047A">
              <w:rPr>
                <w:rFonts w:ascii="Calibri" w:eastAsia="Times New Roman" w:hAnsi="Calibri" w:cs="Calibri"/>
                <w:color w:val="000000"/>
                <w:rtl/>
              </w:rPr>
              <w:t>.</w:t>
            </w:r>
            <w:r w:rsidRPr="0049047A">
              <w:rPr>
                <w:rFonts w:ascii="Calibri" w:eastAsia="Times New Roman" w:hAnsi="Calibri" w:cs="Times New Roman"/>
                <w:color w:val="000000"/>
                <w:rtl/>
              </w:rPr>
              <w:t>٥٠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٠</w:t>
            </w:r>
            <w:r w:rsidRPr="0049047A">
              <w:rPr>
                <w:rFonts w:ascii="Calibri" w:eastAsia="Times New Roman" w:hAnsi="Calibri" w:cs="Calibri"/>
                <w:color w:val="000000"/>
                <w:rtl/>
              </w:rPr>
              <w:t>.</w:t>
            </w:r>
            <w:r w:rsidRPr="0049047A">
              <w:rPr>
                <w:rFonts w:ascii="Calibri" w:eastAsia="Times New Roman" w:hAnsi="Calibri" w:cs="Times New Roman"/>
                <w:color w:val="000000"/>
                <w:rtl/>
              </w:rPr>
              <w:t>٦</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w:t>
            </w:r>
            <w:r w:rsidRPr="0049047A">
              <w:rPr>
                <w:rFonts w:ascii="Calibri" w:eastAsia="Times New Roman" w:hAnsi="Calibri" w:cs="Calibri"/>
                <w:color w:val="000000"/>
                <w:rtl/>
              </w:rPr>
              <w:t>,</w:t>
            </w:r>
            <w:r w:rsidRPr="0049047A">
              <w:rPr>
                <w:rFonts w:ascii="Calibri" w:eastAsia="Times New Roman" w:hAnsi="Calibri" w:cs="Times New Roman"/>
                <w:color w:val="000000"/>
                <w:rtl/>
              </w:rPr>
              <w:t>٧٧١</w:t>
            </w:r>
            <w:r w:rsidRPr="0049047A">
              <w:rPr>
                <w:rFonts w:ascii="Calibri" w:eastAsia="Times New Roman" w:hAnsi="Calibri" w:cs="Calibri"/>
                <w:color w:val="000000"/>
                <w:rtl/>
              </w:rPr>
              <w:t>.</w:t>
            </w:r>
            <w:r w:rsidRPr="0049047A">
              <w:rPr>
                <w:rFonts w:ascii="Calibri" w:eastAsia="Times New Roman" w:hAnsi="Calibri" w:cs="Times New Roman"/>
                <w:color w:val="000000"/>
                <w:rtl/>
              </w:rPr>
              <w:t>٩٠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٢</w:t>
            </w:r>
            <w:r w:rsidRPr="0049047A">
              <w:rPr>
                <w:rFonts w:ascii="Calibri" w:eastAsia="Times New Roman" w:hAnsi="Calibri" w:cs="Calibri"/>
                <w:color w:val="000000"/>
                <w:rtl/>
              </w:rPr>
              <w:t>.</w:t>
            </w:r>
            <w:r w:rsidRPr="0049047A">
              <w:rPr>
                <w:rFonts w:ascii="Calibri" w:eastAsia="Times New Roman" w:hAnsi="Calibri" w:cs="Times New Roman"/>
                <w:color w:val="000000"/>
                <w:rtl/>
              </w:rPr>
              <w:t>٨</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Times New Roman"/>
                <w:b/>
                <w:bCs/>
                <w:color w:val="FF0000"/>
                <w:rtl/>
              </w:rPr>
              <w:t>١٩٨</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٠</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single" w:sz="4" w:space="0" w:color="0070C0"/>
              <w:bottom w:val="nil"/>
              <w:right w:val="nil"/>
            </w:tcBorders>
            <w:shd w:val="clear" w:color="auto" w:fill="auto"/>
            <w:noWrap/>
            <w:vAlign w:val="bottom"/>
            <w:hideMark/>
          </w:tcPr>
          <w:p w:rsidR="00320919" w:rsidRPr="0049047A" w:rsidRDefault="00320919" w:rsidP="008F6E2C">
            <w:pPr>
              <w:bidi/>
              <w:spacing w:after="0" w:line="240" w:lineRule="auto"/>
              <w:rPr>
                <w:rFonts w:ascii="Calibri" w:eastAsia="Times New Roman" w:hAnsi="Calibri" w:cs="Calibri"/>
                <w:color w:val="000000"/>
                <w:rtl/>
              </w:rPr>
            </w:pPr>
            <w:r w:rsidRPr="0049047A">
              <w:rPr>
                <w:rFonts w:ascii="Calibri" w:eastAsia="Times New Roman" w:hAnsi="Calibri" w:cs="Times New Roman"/>
                <w:color w:val="000000"/>
                <w:rtl/>
              </w:rPr>
              <w:t>الإيرادات الرأسمالية</w:t>
            </w:r>
          </w:p>
        </w:tc>
        <w:tc>
          <w:tcPr>
            <w:tcW w:w="800"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١١٥</w:t>
            </w:r>
            <w:r w:rsidRPr="0049047A">
              <w:rPr>
                <w:rFonts w:ascii="Calibri" w:eastAsia="Times New Roman" w:hAnsi="Calibri" w:cs="Calibri"/>
                <w:color w:val="000000"/>
                <w:rtl/>
              </w:rPr>
              <w:t>.</w:t>
            </w:r>
            <w:r w:rsidRPr="0049047A">
              <w:rPr>
                <w:rFonts w:ascii="Calibri" w:eastAsia="Times New Roman" w:hAnsi="Calibri" w:cs="Times New Roman"/>
                <w:color w:val="000000"/>
                <w:rtl/>
              </w:rPr>
              <w:t>٨٠</w:t>
            </w:r>
          </w:p>
        </w:tc>
        <w:tc>
          <w:tcPr>
            <w:tcW w:w="859"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٠</w:t>
            </w:r>
            <w:r w:rsidRPr="0049047A">
              <w:rPr>
                <w:rFonts w:ascii="Calibri" w:eastAsia="Times New Roman" w:hAnsi="Calibri" w:cs="Calibri"/>
                <w:color w:val="000000"/>
                <w:rtl/>
              </w:rPr>
              <w:t>.</w:t>
            </w:r>
            <w:r w:rsidRPr="0049047A">
              <w:rPr>
                <w:rFonts w:ascii="Calibri" w:eastAsia="Times New Roman" w:hAnsi="Calibri" w:cs="Times New Roman"/>
                <w:color w:val="000000"/>
                <w:rtl/>
              </w:rPr>
              <w:t>١</w:t>
            </w:r>
            <w:r w:rsidRPr="0049047A">
              <w:rPr>
                <w:rFonts w:ascii="Calibri" w:eastAsia="Times New Roman" w:hAnsi="Calibri" w:cs="Calibri"/>
                <w:color w:val="000000"/>
                <w:rtl/>
              </w:rPr>
              <w:t>%</w:t>
            </w:r>
          </w:p>
        </w:tc>
        <w:tc>
          <w:tcPr>
            <w:tcW w:w="825" w:type="pct"/>
            <w:tcBorders>
              <w:top w:val="nil"/>
              <w:left w:val="double" w:sz="6" w:space="0" w:color="0070C0"/>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٣٢</w:t>
            </w:r>
            <w:r w:rsidRPr="0049047A">
              <w:rPr>
                <w:rFonts w:ascii="Calibri" w:eastAsia="Times New Roman" w:hAnsi="Calibri" w:cs="Calibri"/>
                <w:color w:val="000000"/>
                <w:rtl/>
              </w:rPr>
              <w:t>.</w:t>
            </w:r>
            <w:r w:rsidRPr="0049047A">
              <w:rPr>
                <w:rFonts w:ascii="Calibri" w:eastAsia="Times New Roman" w:hAnsi="Calibri" w:cs="Times New Roman"/>
                <w:color w:val="000000"/>
                <w:rtl/>
              </w:rPr>
              <w:t>١٠</w:t>
            </w:r>
          </w:p>
        </w:tc>
        <w:tc>
          <w:tcPr>
            <w:tcW w:w="715" w:type="pct"/>
            <w:tcBorders>
              <w:top w:val="nil"/>
              <w:left w:val="single" w:sz="4" w:space="0" w:color="0070C0"/>
              <w:bottom w:val="single" w:sz="4" w:space="0" w:color="0070C0"/>
              <w:right w:val="double" w:sz="6"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color w:val="000000"/>
                <w:rtl/>
              </w:rPr>
            </w:pPr>
            <w:r w:rsidRPr="0049047A">
              <w:rPr>
                <w:rFonts w:ascii="Calibri" w:eastAsia="Times New Roman" w:hAnsi="Calibri" w:cs="Times New Roman"/>
                <w:color w:val="000000"/>
                <w:rtl/>
              </w:rPr>
              <w:t>٠</w:t>
            </w:r>
            <w:r w:rsidRPr="0049047A">
              <w:rPr>
                <w:rFonts w:ascii="Calibri" w:eastAsia="Times New Roman" w:hAnsi="Calibri" w:cs="Calibri"/>
                <w:color w:val="000000"/>
                <w:rtl/>
              </w:rPr>
              <w:t>.</w:t>
            </w:r>
            <w:r w:rsidRPr="0049047A">
              <w:rPr>
                <w:rFonts w:ascii="Calibri" w:eastAsia="Times New Roman" w:hAnsi="Calibri" w:cs="Times New Roman"/>
                <w:color w:val="000000"/>
                <w:rtl/>
              </w:rPr>
              <w:t>١</w:t>
            </w:r>
            <w:r w:rsidRPr="0049047A">
              <w:rPr>
                <w:rFonts w:ascii="Calibri" w:eastAsia="Times New Roman" w:hAnsi="Calibri" w:cs="Calibri"/>
                <w:color w:val="000000"/>
                <w:rtl/>
              </w:rPr>
              <w:t>%</w:t>
            </w:r>
          </w:p>
        </w:tc>
        <w:tc>
          <w:tcPr>
            <w:tcW w:w="808" w:type="pct"/>
            <w:tcBorders>
              <w:top w:val="nil"/>
              <w:left w:val="nil"/>
              <w:bottom w:val="single" w:sz="4" w:space="0" w:color="0070C0"/>
              <w:right w:val="single" w:sz="4" w:space="0" w:color="0070C0"/>
            </w:tcBorders>
            <w:shd w:val="clear" w:color="auto" w:fill="auto"/>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0000"/>
                <w:rtl/>
              </w:rPr>
            </w:pP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٧٢</w:t>
            </w:r>
            <w:r w:rsidRPr="0049047A">
              <w:rPr>
                <w:rFonts w:ascii="Calibri" w:eastAsia="Times New Roman" w:hAnsi="Calibri" w:cs="Calibri"/>
                <w:b/>
                <w:bCs/>
                <w:color w:val="FF0000"/>
                <w:rtl/>
              </w:rPr>
              <w:t>.</w:t>
            </w:r>
            <w:r w:rsidRPr="0049047A">
              <w:rPr>
                <w:rFonts w:ascii="Calibri" w:eastAsia="Times New Roman" w:hAnsi="Calibri" w:cs="Times New Roman"/>
                <w:b/>
                <w:bCs/>
                <w:color w:val="FF0000"/>
                <w:rtl/>
              </w:rPr>
              <w:t>٣</w:t>
            </w:r>
            <w:r w:rsidRPr="0049047A">
              <w:rPr>
                <w:rFonts w:ascii="Calibri" w:eastAsia="Times New Roman" w:hAnsi="Calibri" w:cs="Calibri"/>
                <w:b/>
                <w:bCs/>
                <w:color w:val="FF0000"/>
                <w:rtl/>
              </w:rPr>
              <w:t>%</w:t>
            </w:r>
          </w:p>
        </w:tc>
      </w:tr>
      <w:tr w:rsidR="00320919" w:rsidRPr="0049047A" w:rsidTr="008F6E2C">
        <w:trPr>
          <w:trHeight w:val="300"/>
        </w:trPr>
        <w:tc>
          <w:tcPr>
            <w:tcW w:w="993" w:type="pct"/>
            <w:tcBorders>
              <w:top w:val="nil"/>
              <w:left w:val="nil"/>
              <w:bottom w:val="single" w:sz="4" w:space="0" w:color="0070C0"/>
              <w:right w:val="double" w:sz="6" w:space="0" w:color="FFFFFF"/>
            </w:tcBorders>
            <w:shd w:val="clear" w:color="000000" w:fill="0070C0"/>
            <w:noWrap/>
            <w:vAlign w:val="center"/>
            <w:hideMark/>
          </w:tcPr>
          <w:p w:rsidR="00320919" w:rsidRPr="0049047A" w:rsidRDefault="00320919" w:rsidP="008F6E2C">
            <w:pPr>
              <w:bidi/>
              <w:spacing w:after="0" w:line="240" w:lineRule="auto"/>
              <w:rPr>
                <w:rFonts w:ascii="Calibri" w:eastAsia="Times New Roman" w:hAnsi="Calibri" w:cs="Calibri"/>
                <w:b/>
                <w:bCs/>
                <w:color w:val="FFFFFF"/>
                <w:rtl/>
              </w:rPr>
            </w:pPr>
            <w:r w:rsidRPr="0049047A">
              <w:rPr>
                <w:rFonts w:ascii="Calibri" w:eastAsia="Times New Roman" w:hAnsi="Calibri" w:cs="Times New Roman"/>
                <w:b/>
                <w:bCs/>
                <w:color w:val="FFFFFF"/>
                <w:rtl/>
              </w:rPr>
              <w:t>المجموع الكلي للإيرادات</w:t>
            </w:r>
          </w:p>
        </w:tc>
        <w:tc>
          <w:tcPr>
            <w:tcW w:w="800" w:type="pct"/>
            <w:tcBorders>
              <w:top w:val="nil"/>
              <w:left w:val="double" w:sz="6" w:space="0" w:color="FFFFFF"/>
              <w:bottom w:val="single" w:sz="4" w:space="0" w:color="0070C0"/>
              <w:right w:val="single" w:sz="4" w:space="0" w:color="FFFFFF"/>
            </w:tcBorders>
            <w:shd w:val="clear" w:color="000000" w:fill="0070C0"/>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١٠٧</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٥٦٦</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٩٠</w:t>
            </w:r>
          </w:p>
        </w:tc>
        <w:tc>
          <w:tcPr>
            <w:tcW w:w="859" w:type="pct"/>
            <w:tcBorders>
              <w:top w:val="nil"/>
              <w:left w:val="single" w:sz="4" w:space="0" w:color="FFFFFF"/>
              <w:bottom w:val="single" w:sz="4" w:space="0" w:color="0070C0"/>
              <w:right w:val="double" w:sz="6" w:space="0" w:color="FFFFFF"/>
            </w:tcBorders>
            <w:shd w:val="clear" w:color="000000" w:fill="0070C0"/>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١٠٠</w:t>
            </w:r>
            <w:r w:rsidRPr="0049047A">
              <w:rPr>
                <w:rFonts w:ascii="Calibri" w:eastAsia="Times New Roman" w:hAnsi="Calibri" w:cs="Calibri"/>
                <w:b/>
                <w:bCs/>
                <w:color w:val="FFFFFF"/>
                <w:rtl/>
              </w:rPr>
              <w:t>%</w:t>
            </w:r>
          </w:p>
        </w:tc>
        <w:tc>
          <w:tcPr>
            <w:tcW w:w="825" w:type="pct"/>
            <w:tcBorders>
              <w:top w:val="nil"/>
              <w:left w:val="double" w:sz="6" w:space="0" w:color="FFFFFF"/>
              <w:bottom w:val="single" w:sz="4" w:space="0" w:color="0070C0"/>
              <w:right w:val="single" w:sz="4" w:space="0" w:color="FFFFFF"/>
            </w:tcBorders>
            <w:shd w:val="clear" w:color="000000" w:fill="0070C0"/>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٦٣</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١٩٩</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٧٠</w:t>
            </w:r>
          </w:p>
        </w:tc>
        <w:tc>
          <w:tcPr>
            <w:tcW w:w="715" w:type="pct"/>
            <w:tcBorders>
              <w:top w:val="nil"/>
              <w:left w:val="single" w:sz="4" w:space="0" w:color="FFFFFF"/>
              <w:bottom w:val="single" w:sz="4" w:space="0" w:color="0070C0"/>
              <w:right w:val="double" w:sz="6" w:space="0" w:color="FFFFFF"/>
            </w:tcBorders>
            <w:shd w:val="clear" w:color="000000" w:fill="0070C0"/>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Times New Roman"/>
                <w:b/>
                <w:bCs/>
                <w:color w:val="FFFFFF"/>
                <w:rtl/>
              </w:rPr>
              <w:t>١٠٠</w:t>
            </w:r>
            <w:r w:rsidRPr="0049047A">
              <w:rPr>
                <w:rFonts w:ascii="Calibri" w:eastAsia="Times New Roman" w:hAnsi="Calibri" w:cs="Calibri"/>
                <w:b/>
                <w:bCs/>
                <w:color w:val="FFFFFF"/>
                <w:rtl/>
              </w:rPr>
              <w:t>%</w:t>
            </w:r>
          </w:p>
        </w:tc>
        <w:tc>
          <w:tcPr>
            <w:tcW w:w="808" w:type="pct"/>
            <w:tcBorders>
              <w:top w:val="nil"/>
              <w:left w:val="nil"/>
              <w:bottom w:val="single" w:sz="4" w:space="0" w:color="0070C0"/>
              <w:right w:val="single" w:sz="4" w:space="0" w:color="0070C0"/>
            </w:tcBorders>
            <w:shd w:val="clear" w:color="000000" w:fill="0070C0"/>
            <w:noWrap/>
            <w:vAlign w:val="center"/>
            <w:hideMark/>
          </w:tcPr>
          <w:p w:rsidR="00320919" w:rsidRPr="0049047A" w:rsidRDefault="00320919" w:rsidP="008F6E2C">
            <w:pPr>
              <w:bidi/>
              <w:spacing w:after="0" w:line="240" w:lineRule="auto"/>
              <w:jc w:val="center"/>
              <w:rPr>
                <w:rFonts w:ascii="Calibri" w:eastAsia="Times New Roman" w:hAnsi="Calibri" w:cs="Calibri"/>
                <w:b/>
                <w:bCs/>
                <w:color w:val="FFFFFF"/>
                <w:rtl/>
              </w:rPr>
            </w:pP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٤١</w:t>
            </w:r>
            <w:r w:rsidRPr="0049047A">
              <w:rPr>
                <w:rFonts w:ascii="Calibri" w:eastAsia="Times New Roman" w:hAnsi="Calibri" w:cs="Calibri"/>
                <w:b/>
                <w:bCs/>
                <w:color w:val="FFFFFF"/>
                <w:rtl/>
              </w:rPr>
              <w:t>.</w:t>
            </w:r>
            <w:r w:rsidRPr="0049047A">
              <w:rPr>
                <w:rFonts w:ascii="Calibri" w:eastAsia="Times New Roman" w:hAnsi="Calibri" w:cs="Times New Roman"/>
                <w:b/>
                <w:bCs/>
                <w:color w:val="FFFFFF"/>
                <w:rtl/>
              </w:rPr>
              <w:t>٢</w:t>
            </w:r>
            <w:r w:rsidRPr="0049047A">
              <w:rPr>
                <w:rFonts w:ascii="Calibri" w:eastAsia="Times New Roman" w:hAnsi="Calibri" w:cs="Calibri"/>
                <w:b/>
                <w:bCs/>
                <w:color w:val="FFFFFF"/>
                <w:rtl/>
              </w:rPr>
              <w:t>%</w:t>
            </w:r>
          </w:p>
        </w:tc>
      </w:tr>
    </w:tbl>
    <w:p w:rsidR="00320919" w:rsidRPr="007370C8" w:rsidRDefault="00C76017" w:rsidP="00C76017">
      <w:pPr>
        <w:bidi/>
        <w:jc w:val="both"/>
        <w:rPr>
          <w:rFonts w:cs="GE SS Text Medium"/>
          <w:sz w:val="18"/>
          <w:szCs w:val="18"/>
          <w:u w:val="single"/>
          <w:lang w:bidi="ar-LB"/>
        </w:rPr>
      </w:pPr>
      <w:r w:rsidRPr="007370C8">
        <w:rPr>
          <w:rFonts w:cs="GE SS Text Medium"/>
          <w:sz w:val="18"/>
          <w:szCs w:val="18"/>
          <w:rtl/>
          <w:lang w:bidi="ar-LB"/>
        </w:rPr>
        <w:t>المصدر: التقرير الاقتصادي السنوي الصادر من قبل البنك المركزي العراقي</w:t>
      </w:r>
      <w:r w:rsidR="00A64765" w:rsidRPr="007370C8">
        <w:rPr>
          <w:rFonts w:cs="GE SS Text Medium" w:hint="cs"/>
          <w:sz w:val="18"/>
          <w:szCs w:val="18"/>
          <w:rtl/>
          <w:lang w:bidi="ar-LB"/>
        </w:rPr>
        <w:t xml:space="preserve"> لسنة 2020</w:t>
      </w:r>
      <w:r w:rsidRPr="007370C8">
        <w:rPr>
          <w:rFonts w:cs="GE SS Text Medium"/>
          <w:sz w:val="18"/>
          <w:szCs w:val="18"/>
          <w:rtl/>
          <w:lang w:bidi="ar-LB"/>
        </w:rPr>
        <w:t xml:space="preserve">. يمكن الإطلاع على هذا التقرير الموجود في موقع المبادرة الوطنية </w:t>
      </w:r>
      <w:r w:rsidRPr="007370C8">
        <w:rPr>
          <w:rFonts w:ascii="Times New Roman" w:hAnsi="Times New Roman" w:cs="Times New Roman" w:hint="cs"/>
          <w:sz w:val="18"/>
          <w:szCs w:val="18"/>
          <w:rtl/>
          <w:lang w:bidi="ar-LB"/>
        </w:rPr>
        <w:t>–</w:t>
      </w:r>
      <w:r w:rsidRPr="007370C8">
        <w:rPr>
          <w:rFonts w:cs="GE SS Text Medium"/>
          <w:sz w:val="18"/>
          <w:szCs w:val="18"/>
          <w:rtl/>
          <w:lang w:bidi="ar-LB"/>
        </w:rPr>
        <w:t xml:space="preserve"> </w:t>
      </w:r>
      <w:r w:rsidRPr="007370C8">
        <w:rPr>
          <w:rFonts w:cs="GE SS Text Medium" w:hint="cs"/>
          <w:sz w:val="18"/>
          <w:szCs w:val="18"/>
          <w:rtl/>
          <w:lang w:bidi="ar-LB"/>
        </w:rPr>
        <w:t>التقارير</w:t>
      </w:r>
      <w:r w:rsidRPr="007370C8">
        <w:rPr>
          <w:rFonts w:cs="GE SS Text Medium"/>
          <w:sz w:val="18"/>
          <w:szCs w:val="18"/>
          <w:rtl/>
          <w:lang w:bidi="ar-LB"/>
        </w:rPr>
        <w:t xml:space="preserve"> </w:t>
      </w:r>
      <w:r w:rsidRPr="007370C8">
        <w:rPr>
          <w:rFonts w:cs="GE SS Text Medium" w:hint="cs"/>
          <w:sz w:val="18"/>
          <w:szCs w:val="18"/>
          <w:rtl/>
          <w:lang w:bidi="ar-LB"/>
        </w:rPr>
        <w:t>والمنشورات</w:t>
      </w:r>
      <w:r w:rsidRPr="007370C8">
        <w:rPr>
          <w:rFonts w:cs="GE SS Text Medium"/>
          <w:sz w:val="18"/>
          <w:szCs w:val="18"/>
          <w:rtl/>
          <w:lang w:bidi="ar-LB"/>
        </w:rPr>
        <w:t xml:space="preserve"> </w:t>
      </w:r>
      <w:r w:rsidRPr="007370C8">
        <w:rPr>
          <w:rFonts w:ascii="Times New Roman" w:hAnsi="Times New Roman" w:cs="Times New Roman" w:hint="cs"/>
          <w:sz w:val="18"/>
          <w:szCs w:val="18"/>
          <w:rtl/>
          <w:lang w:bidi="ar-LB"/>
        </w:rPr>
        <w:t>–</w:t>
      </w:r>
      <w:r w:rsidRPr="007370C8">
        <w:rPr>
          <w:rFonts w:cs="GE SS Text Medium"/>
          <w:sz w:val="18"/>
          <w:szCs w:val="18"/>
          <w:rtl/>
          <w:lang w:bidi="ar-LB"/>
        </w:rPr>
        <w:t xml:space="preserve"> </w:t>
      </w:r>
      <w:r w:rsidRPr="007370C8">
        <w:rPr>
          <w:rFonts w:cs="GE SS Text Medium" w:hint="cs"/>
          <w:sz w:val="18"/>
          <w:szCs w:val="18"/>
          <w:rtl/>
          <w:lang w:bidi="ar-LB"/>
        </w:rPr>
        <w:t>التقرير</w:t>
      </w:r>
      <w:r w:rsidRPr="007370C8">
        <w:rPr>
          <w:rFonts w:cs="GE SS Text Medium"/>
          <w:sz w:val="18"/>
          <w:szCs w:val="18"/>
          <w:rtl/>
          <w:lang w:bidi="ar-LB"/>
        </w:rPr>
        <w:t xml:space="preserve"> </w:t>
      </w:r>
      <w:r w:rsidRPr="007370C8">
        <w:rPr>
          <w:rFonts w:cs="GE SS Text Medium" w:hint="cs"/>
          <w:sz w:val="18"/>
          <w:szCs w:val="18"/>
          <w:rtl/>
          <w:lang w:bidi="ar-LB"/>
        </w:rPr>
        <w:t>السنوي</w:t>
      </w:r>
      <w:r w:rsidRPr="007370C8">
        <w:rPr>
          <w:rFonts w:cs="GE SS Text Medium"/>
          <w:sz w:val="18"/>
          <w:szCs w:val="18"/>
          <w:rtl/>
          <w:lang w:bidi="ar-LB"/>
        </w:rPr>
        <w:t xml:space="preserve"> </w:t>
      </w:r>
      <w:r w:rsidRPr="007370C8">
        <w:rPr>
          <w:rFonts w:ascii="Times New Roman" w:hAnsi="Times New Roman" w:cs="Times New Roman" w:hint="cs"/>
          <w:sz w:val="18"/>
          <w:szCs w:val="18"/>
          <w:rtl/>
          <w:lang w:bidi="ar-LB"/>
        </w:rPr>
        <w:t>–</w:t>
      </w:r>
      <w:r w:rsidRPr="007370C8">
        <w:rPr>
          <w:rFonts w:cs="GE SS Text Medium"/>
          <w:sz w:val="18"/>
          <w:szCs w:val="18"/>
          <w:rtl/>
          <w:lang w:bidi="ar-LB"/>
        </w:rPr>
        <w:t xml:space="preserve"> </w:t>
      </w:r>
      <w:r w:rsidRPr="007370C8">
        <w:rPr>
          <w:rFonts w:cs="GE SS Text Medium" w:hint="cs"/>
          <w:sz w:val="18"/>
          <w:szCs w:val="18"/>
          <w:rtl/>
          <w:lang w:bidi="ar-LB"/>
        </w:rPr>
        <w:t>ملحقات</w:t>
      </w:r>
      <w:r w:rsidRPr="007370C8">
        <w:rPr>
          <w:rFonts w:cs="GE SS Text Medium"/>
          <w:sz w:val="18"/>
          <w:szCs w:val="18"/>
          <w:rtl/>
          <w:lang w:bidi="ar-LB"/>
        </w:rPr>
        <w:t xml:space="preserve"> </w:t>
      </w:r>
      <w:r w:rsidRPr="007370C8">
        <w:rPr>
          <w:rFonts w:cs="GE SS Text Medium" w:hint="cs"/>
          <w:sz w:val="18"/>
          <w:szCs w:val="18"/>
          <w:rtl/>
          <w:lang w:bidi="ar-LB"/>
        </w:rPr>
        <w:t>التقرير</w:t>
      </w:r>
      <w:r w:rsidRPr="007370C8">
        <w:rPr>
          <w:rFonts w:cs="GE SS Text Medium"/>
          <w:sz w:val="18"/>
          <w:szCs w:val="18"/>
          <w:rtl/>
          <w:lang w:bidi="ar-LB"/>
        </w:rPr>
        <w:t xml:space="preserve"> </w:t>
      </w:r>
      <w:r w:rsidRPr="007370C8">
        <w:rPr>
          <w:rFonts w:cs="GE SS Text Medium" w:hint="cs"/>
          <w:sz w:val="18"/>
          <w:szCs w:val="18"/>
          <w:rtl/>
          <w:lang w:bidi="ar-LB"/>
        </w:rPr>
        <w:t>السنوي</w:t>
      </w:r>
      <w:r w:rsidRPr="007370C8">
        <w:rPr>
          <w:rFonts w:cs="GE SS Text Medium"/>
          <w:sz w:val="18"/>
          <w:szCs w:val="18"/>
          <w:rtl/>
          <w:lang w:bidi="ar-LB"/>
        </w:rPr>
        <w:t xml:space="preserve"> 2019-2020</w:t>
      </w:r>
      <w:r w:rsidRPr="007370C8">
        <w:rPr>
          <w:rFonts w:cs="GE SS Text Medium" w:hint="cs"/>
          <w:sz w:val="18"/>
          <w:szCs w:val="18"/>
          <w:rtl/>
          <w:lang w:bidi="ar-LB"/>
        </w:rPr>
        <w:t xml:space="preserve"> </w:t>
      </w:r>
      <w:r w:rsidRPr="007370C8">
        <w:rPr>
          <w:rFonts w:cs="GE SS Text Medium"/>
          <w:sz w:val="18"/>
          <w:szCs w:val="18"/>
          <w:lang w:bidi="ar-LB"/>
        </w:rPr>
        <w:t>(</w:t>
      </w:r>
      <w:hyperlink r:id="rId68" w:history="1">
        <w:r w:rsidRPr="007370C8">
          <w:rPr>
            <w:rStyle w:val="Hyperlink"/>
            <w:rFonts w:cs="GE SS Text Medium"/>
            <w:sz w:val="18"/>
            <w:szCs w:val="18"/>
            <w:u w:val="none"/>
            <w:lang w:bidi="ar-LB"/>
          </w:rPr>
          <w:t>https://ieiti.org.iq/ar/details/1235/2019-2020-annual-reports-appendices</w:t>
        </w:r>
      </w:hyperlink>
      <w:r w:rsidRPr="007370C8">
        <w:rPr>
          <w:rFonts w:cs="GE SS Text Medium"/>
          <w:sz w:val="18"/>
          <w:szCs w:val="18"/>
          <w:lang w:bidi="ar-LB"/>
        </w:rPr>
        <w:t xml:space="preserve">) </w:t>
      </w:r>
    </w:p>
    <w:p w:rsidR="00320919" w:rsidRPr="0049047A" w:rsidRDefault="00320919" w:rsidP="00320919">
      <w:pPr>
        <w:bidi/>
        <w:rPr>
          <w:rFonts w:cs="GE SS Text Light"/>
          <w:b/>
          <w:bCs/>
          <w:u w:val="single"/>
          <w:rtl/>
          <w:lang w:bidi="ar-LB"/>
        </w:rPr>
      </w:pPr>
    </w:p>
    <w:p w:rsidR="00320919" w:rsidRPr="0049047A" w:rsidRDefault="00320919" w:rsidP="00320919">
      <w:pPr>
        <w:bidi/>
        <w:jc w:val="center"/>
        <w:rPr>
          <w:rFonts w:cs="GE SS Text Light"/>
          <w:b/>
          <w:bCs/>
          <w:u w:val="single"/>
          <w:rtl/>
          <w:lang w:bidi="ar-LB"/>
        </w:rPr>
      </w:pPr>
      <w:r w:rsidRPr="0049047A">
        <w:rPr>
          <w:noProof/>
        </w:rPr>
        <w:lastRenderedPageBreak/>
        <w:drawing>
          <wp:inline distT="0" distB="0" distL="0" distR="0" wp14:anchorId="4F655ED4" wp14:editId="0D33357B">
            <wp:extent cx="546735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20919" w:rsidRPr="0049047A" w:rsidRDefault="00320919" w:rsidP="00320919">
      <w:pPr>
        <w:bidi/>
        <w:rPr>
          <w:rFonts w:cs="GE SS Text Light"/>
          <w:b/>
          <w:bCs/>
          <w:u w:val="single"/>
          <w:rtl/>
          <w:lang w:bidi="ar-LB"/>
        </w:rPr>
      </w:pPr>
    </w:p>
    <w:p w:rsidR="00320919" w:rsidRPr="0049047A" w:rsidRDefault="00320919" w:rsidP="00320919">
      <w:pPr>
        <w:bidi/>
        <w:jc w:val="center"/>
        <w:rPr>
          <w:rFonts w:cs="GE SS Text Light"/>
          <w:b/>
          <w:bCs/>
          <w:u w:val="single"/>
          <w:rtl/>
          <w:lang w:bidi="ar-LB"/>
        </w:rPr>
      </w:pPr>
      <w:r w:rsidRPr="0049047A">
        <w:rPr>
          <w:noProof/>
        </w:rPr>
        <w:drawing>
          <wp:inline distT="0" distB="0" distL="0" distR="0" wp14:anchorId="6B211CB7" wp14:editId="6B5B4563">
            <wp:extent cx="5486400" cy="265557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20919" w:rsidRPr="0049047A" w:rsidRDefault="00320919" w:rsidP="00320919">
      <w:pPr>
        <w:bidi/>
        <w:rPr>
          <w:rFonts w:cs="GE SS Text Light"/>
          <w:b/>
          <w:bCs/>
          <w:u w:val="single"/>
          <w:rtl/>
          <w:lang w:bidi="ar-LB"/>
        </w:rPr>
      </w:pPr>
    </w:p>
    <w:p w:rsidR="00DB0CB7" w:rsidRPr="00DB0CB7" w:rsidRDefault="00320919" w:rsidP="00320919">
      <w:pPr>
        <w:bidi/>
        <w:rPr>
          <w:rFonts w:cs="GE SS Text Light"/>
          <w:b/>
          <w:bCs/>
          <w:u w:val="single"/>
          <w:rtl/>
          <w:lang w:bidi="ar-LB"/>
        </w:rPr>
      </w:pPr>
      <w:r w:rsidRPr="00DB0CB7">
        <w:rPr>
          <w:rFonts w:cs="GE SS Text Light" w:hint="cs"/>
          <w:b/>
          <w:bCs/>
          <w:u w:val="single"/>
          <w:rtl/>
          <w:lang w:bidi="ar-LB"/>
        </w:rPr>
        <w:t xml:space="preserve">ج </w:t>
      </w:r>
      <w:r w:rsidR="00DB0CB7" w:rsidRPr="00DB0CB7">
        <w:rPr>
          <w:rFonts w:ascii="Times New Roman" w:hAnsi="Times New Roman" w:cs="Times New Roman" w:hint="cs"/>
          <w:b/>
          <w:bCs/>
          <w:u w:val="single"/>
          <w:rtl/>
          <w:lang w:bidi="ar-LB"/>
        </w:rPr>
        <w:t>–</w:t>
      </w:r>
      <w:r w:rsidRPr="00DB0CB7">
        <w:rPr>
          <w:rFonts w:cs="GE SS Text Light" w:hint="cs"/>
          <w:b/>
          <w:bCs/>
          <w:u w:val="single"/>
          <w:rtl/>
          <w:lang w:bidi="ar-LB"/>
        </w:rPr>
        <w:t xml:space="preserve"> </w:t>
      </w:r>
      <w:r w:rsidR="00DB0CB7" w:rsidRPr="00DB0CB7">
        <w:rPr>
          <w:rFonts w:cs="GE SS Text Light" w:hint="cs"/>
          <w:b/>
          <w:bCs/>
          <w:u w:val="single"/>
          <w:rtl/>
          <w:lang w:bidi="ar-LB"/>
        </w:rPr>
        <w:t xml:space="preserve">قانون الإدارة المالبة الإتحادية: </w:t>
      </w:r>
    </w:p>
    <w:p w:rsidR="00320919" w:rsidRPr="0049047A" w:rsidRDefault="00320919" w:rsidP="00DB0CB7">
      <w:pPr>
        <w:bidi/>
        <w:rPr>
          <w:rFonts w:cs="GE SS Text Light"/>
          <w:rtl/>
          <w:lang w:bidi="ar-LB"/>
        </w:rPr>
      </w:pPr>
      <w:r w:rsidRPr="0049047A">
        <w:rPr>
          <w:rFonts w:cs="GE SS Text Light" w:hint="cs"/>
          <w:rtl/>
          <w:lang w:bidi="ar-LB"/>
        </w:rPr>
        <w:t>تضمن قانون الإدارة المالية الإتحادية رقم (6) لسنة 2019 أساليب متقدمة في إعداد الموازنة، وندرج بعض ما تضمنه الفصل الثاني (إعداد الموازنة) من القانون المذكور:</w:t>
      </w:r>
    </w:p>
    <w:p w:rsidR="00320919" w:rsidRPr="0049047A" w:rsidRDefault="00320919" w:rsidP="00EC217A">
      <w:pPr>
        <w:pStyle w:val="ListParagraph"/>
        <w:numPr>
          <w:ilvl w:val="0"/>
          <w:numId w:val="17"/>
        </w:numPr>
        <w:bidi/>
        <w:ind w:left="746"/>
        <w:jc w:val="both"/>
        <w:rPr>
          <w:rFonts w:cs="GE SS Text Light"/>
          <w:lang w:bidi="ar-LB"/>
        </w:rPr>
      </w:pPr>
      <w:r w:rsidRPr="0049047A">
        <w:rPr>
          <w:rFonts w:cs="GE SS Text Light" w:hint="cs"/>
          <w:rtl/>
          <w:lang w:bidi="ar-LB"/>
        </w:rPr>
        <w:t xml:space="preserve">المادة 3 </w:t>
      </w:r>
      <w:r w:rsidRPr="0049047A">
        <w:rPr>
          <w:rFonts w:ascii="Times New Roman" w:hAnsi="Times New Roman" w:cs="Times New Roman" w:hint="cs"/>
          <w:rtl/>
          <w:lang w:bidi="ar-LB"/>
        </w:rPr>
        <w:t>–</w:t>
      </w:r>
      <w:r w:rsidRPr="0049047A">
        <w:rPr>
          <w:rFonts w:cs="GE SS Text Light" w:hint="cs"/>
          <w:rtl/>
          <w:lang w:bidi="ar-LB"/>
        </w:rPr>
        <w:t xml:space="preserve"> أولاً: </w:t>
      </w:r>
      <w:r w:rsidRPr="0049047A">
        <w:rPr>
          <w:rFonts w:cs="GE SS Text Light"/>
          <w:rtl/>
          <w:lang w:bidi="ar-LB"/>
        </w:rPr>
        <w:t xml:space="preserve">تعد وزارتي التخطيط والمالية ابتداء من شهر اذار من كل سنة تقريرا عن أولويات السياسة المالية </w:t>
      </w:r>
      <w:r w:rsidRPr="0049047A">
        <w:rPr>
          <w:rFonts w:cs="GE SS Text Light" w:hint="cs"/>
          <w:rtl/>
          <w:lang w:bidi="ar-LB"/>
        </w:rPr>
        <w:t>والاستراتيجية</w:t>
      </w:r>
      <w:r w:rsidRPr="0049047A">
        <w:rPr>
          <w:rFonts w:cs="GE SS Text Light"/>
          <w:rtl/>
          <w:lang w:bidi="ar-LB"/>
        </w:rPr>
        <w:t xml:space="preserve"> والبرنامج الحكومي والتوصيات المركزية لاتجاهات الموازنة العامة الاتحادية للدولة من حيث عناصرها وحجمها وتوزيعها وظيفيا وقطاعيا فضلا عن تقرير النقد الأجنبي المقترح من البنك المركزي العراقي لمدة </w:t>
      </w:r>
      <w:r w:rsidRPr="0049047A">
        <w:rPr>
          <w:rFonts w:cs="GE SS Text Light" w:hint="cs"/>
          <w:rtl/>
          <w:lang w:bidi="ar-LB"/>
        </w:rPr>
        <w:t>(3</w:t>
      </w:r>
      <w:r w:rsidRPr="0049047A">
        <w:rPr>
          <w:rFonts w:cs="GE SS Text Light"/>
          <w:rtl/>
          <w:lang w:bidi="ar-LB"/>
        </w:rPr>
        <w:t xml:space="preserve">) ثلاث سنوات او أكثر ويقدمه الى لجنة الشؤون الاقتصادية او ما يحل محلها في مجلس الوزراء بداية شهر نيسان من السنة نفسها ويتضمن التقرير ما </w:t>
      </w:r>
      <w:r w:rsidRPr="0049047A">
        <w:rPr>
          <w:rFonts w:cs="GE SS Text Light" w:hint="cs"/>
          <w:rtl/>
          <w:lang w:bidi="ar-LB"/>
        </w:rPr>
        <w:t>يأتي:</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hint="cs"/>
          <w:rtl/>
          <w:lang w:bidi="ar-LB"/>
        </w:rPr>
        <w:lastRenderedPageBreak/>
        <w:t>تنبؤات</w:t>
      </w:r>
      <w:r w:rsidRPr="0049047A">
        <w:rPr>
          <w:rFonts w:cs="GE SS Text Light"/>
          <w:rtl/>
          <w:lang w:bidi="ar-LB"/>
        </w:rPr>
        <w:t xml:space="preserve"> </w:t>
      </w:r>
      <w:r w:rsidRPr="0049047A">
        <w:rPr>
          <w:rFonts w:cs="GE SS Text Light" w:hint="cs"/>
          <w:rtl/>
          <w:lang w:bidi="ar-LB"/>
        </w:rPr>
        <w:t>اقتصادية</w:t>
      </w:r>
      <w:r w:rsidRPr="0049047A">
        <w:rPr>
          <w:rFonts w:cs="GE SS Text Light"/>
          <w:rtl/>
          <w:lang w:bidi="ar-LB"/>
        </w:rPr>
        <w:t xml:space="preserve"> </w:t>
      </w:r>
      <w:r w:rsidRPr="0049047A">
        <w:rPr>
          <w:rFonts w:cs="GE SS Text Light" w:hint="cs"/>
          <w:rtl/>
          <w:lang w:bidi="ar-LB"/>
        </w:rPr>
        <w:t>كلية</w:t>
      </w:r>
      <w:r w:rsidRPr="0049047A">
        <w:rPr>
          <w:rFonts w:cs="GE SS Text Light"/>
          <w:rtl/>
          <w:lang w:bidi="ar-LB"/>
        </w:rPr>
        <w:t xml:space="preserve"> </w:t>
      </w:r>
      <w:r w:rsidRPr="0049047A">
        <w:rPr>
          <w:rFonts w:cs="GE SS Text Light" w:hint="cs"/>
          <w:rtl/>
          <w:lang w:bidi="ar-LB"/>
        </w:rPr>
        <w:t>لمدة</w:t>
      </w:r>
      <w:r w:rsidRPr="0049047A">
        <w:rPr>
          <w:rFonts w:cs="GE SS Text Light"/>
          <w:rtl/>
          <w:lang w:bidi="ar-LB"/>
        </w:rPr>
        <w:t xml:space="preserve"> </w:t>
      </w:r>
      <w:r w:rsidRPr="0049047A">
        <w:rPr>
          <w:rFonts w:cs="GE SS Text Light" w:hint="cs"/>
          <w:rtl/>
          <w:lang w:bidi="ar-LB"/>
        </w:rPr>
        <w:t>(3)</w:t>
      </w:r>
      <w:r w:rsidRPr="0049047A">
        <w:rPr>
          <w:rFonts w:cs="GE SS Text Light"/>
          <w:rtl/>
          <w:lang w:bidi="ar-LB"/>
        </w:rPr>
        <w:t xml:space="preserve"> </w:t>
      </w:r>
      <w:r w:rsidRPr="0049047A">
        <w:rPr>
          <w:rFonts w:cs="GE SS Text Light" w:hint="cs"/>
          <w:rtl/>
          <w:lang w:bidi="ar-LB"/>
        </w:rPr>
        <w:t>ثلاث</w:t>
      </w:r>
      <w:r w:rsidRPr="0049047A">
        <w:rPr>
          <w:rFonts w:cs="GE SS Text Light"/>
          <w:rtl/>
          <w:lang w:bidi="ar-LB"/>
        </w:rPr>
        <w:t xml:space="preserve"> </w:t>
      </w:r>
      <w:r w:rsidRPr="0049047A">
        <w:rPr>
          <w:rFonts w:cs="GE SS Text Light" w:hint="cs"/>
          <w:rtl/>
          <w:lang w:bidi="ar-LB"/>
        </w:rPr>
        <w:t>سنوات</w:t>
      </w:r>
      <w:r w:rsidRPr="0049047A">
        <w:rPr>
          <w:rFonts w:cs="GE SS Text Light"/>
          <w:rtl/>
          <w:lang w:bidi="ar-LB"/>
        </w:rPr>
        <w:t xml:space="preserve"> </w:t>
      </w:r>
      <w:r w:rsidRPr="0049047A">
        <w:rPr>
          <w:rFonts w:cs="GE SS Text Light" w:hint="cs"/>
          <w:rtl/>
          <w:lang w:bidi="ar-LB"/>
        </w:rPr>
        <w:t>تالية</w:t>
      </w:r>
      <w:r w:rsidRPr="0049047A">
        <w:rPr>
          <w:rFonts w:cs="GE SS Text Light"/>
          <w:rtl/>
          <w:lang w:bidi="ar-LB"/>
        </w:rPr>
        <w:t xml:space="preserve"> </w:t>
      </w:r>
      <w:r w:rsidRPr="0049047A">
        <w:rPr>
          <w:rFonts w:cs="GE SS Text Light" w:hint="cs"/>
          <w:rtl/>
          <w:lang w:bidi="ar-LB"/>
        </w:rPr>
        <w:t>او</w:t>
      </w:r>
      <w:r w:rsidRPr="0049047A">
        <w:rPr>
          <w:rFonts w:cs="GE SS Text Light"/>
          <w:rtl/>
          <w:lang w:bidi="ar-LB"/>
        </w:rPr>
        <w:t xml:space="preserve"> </w:t>
      </w:r>
      <w:r w:rsidRPr="0049047A">
        <w:rPr>
          <w:rFonts w:cs="GE SS Text Light" w:hint="cs"/>
          <w:rtl/>
          <w:lang w:bidi="ar-LB"/>
        </w:rPr>
        <w:t>أكثر</w:t>
      </w:r>
      <w:r w:rsidRPr="0049047A">
        <w:rPr>
          <w:rFonts w:cs="GE SS Text Light"/>
          <w:rtl/>
          <w:lang w:bidi="ar-LB"/>
        </w:rPr>
        <w:t xml:space="preserve"> </w:t>
      </w:r>
      <w:r w:rsidRPr="0049047A">
        <w:rPr>
          <w:rFonts w:cs="GE SS Text Light" w:hint="cs"/>
          <w:rtl/>
          <w:lang w:bidi="ar-LB"/>
        </w:rPr>
        <w:t>وفرضياتها</w:t>
      </w:r>
      <w:r w:rsidRPr="0049047A">
        <w:rPr>
          <w:rFonts w:cs="GE SS Text Light"/>
          <w:rtl/>
          <w:lang w:bidi="ar-LB"/>
        </w:rPr>
        <w:t xml:space="preserve"> </w:t>
      </w:r>
      <w:r w:rsidRPr="0049047A">
        <w:rPr>
          <w:rFonts w:cs="GE SS Text Light" w:hint="cs"/>
          <w:rtl/>
          <w:lang w:bidi="ar-LB"/>
        </w:rPr>
        <w:t>بما</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ذلك</w:t>
      </w:r>
      <w:r w:rsidRPr="0049047A">
        <w:rPr>
          <w:rFonts w:cs="GE SS Text Light"/>
          <w:rtl/>
          <w:lang w:bidi="ar-LB"/>
        </w:rPr>
        <w:t xml:space="preserve"> </w:t>
      </w:r>
      <w:r w:rsidRPr="0049047A">
        <w:rPr>
          <w:rFonts w:cs="GE SS Text Light" w:hint="cs"/>
          <w:rtl/>
          <w:lang w:bidi="ar-LB"/>
        </w:rPr>
        <w:t>أسعار</w:t>
      </w:r>
      <w:r w:rsidRPr="0049047A">
        <w:rPr>
          <w:rFonts w:cs="GE SS Text Light"/>
          <w:rtl/>
          <w:lang w:bidi="ar-LB"/>
        </w:rPr>
        <w:t xml:space="preserve"> </w:t>
      </w:r>
      <w:r w:rsidRPr="0049047A">
        <w:rPr>
          <w:rFonts w:cs="GE SS Text Light" w:hint="cs"/>
          <w:rtl/>
          <w:lang w:bidi="ar-LB"/>
        </w:rPr>
        <w:t>النفط</w:t>
      </w:r>
      <w:r w:rsidRPr="0049047A">
        <w:rPr>
          <w:rFonts w:cs="GE SS Text Light"/>
          <w:rtl/>
          <w:lang w:bidi="ar-LB"/>
        </w:rPr>
        <w:t xml:space="preserve"> </w:t>
      </w:r>
      <w:r w:rsidRPr="0049047A">
        <w:rPr>
          <w:rFonts w:cs="GE SS Text Light" w:hint="cs"/>
          <w:rtl/>
          <w:lang w:bidi="ar-LB"/>
        </w:rPr>
        <w:t>وكميات</w:t>
      </w:r>
      <w:r w:rsidRPr="0049047A">
        <w:rPr>
          <w:rFonts w:cs="GE SS Text Light"/>
          <w:rtl/>
          <w:lang w:bidi="ar-LB"/>
        </w:rPr>
        <w:t xml:space="preserve"> </w:t>
      </w:r>
      <w:r w:rsidRPr="0049047A">
        <w:rPr>
          <w:rFonts w:cs="GE SS Text Light" w:hint="cs"/>
          <w:rtl/>
          <w:lang w:bidi="ar-LB"/>
        </w:rPr>
        <w:t>إنتاجه.</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hint="cs"/>
          <w:rtl/>
          <w:lang w:bidi="ar-LB"/>
        </w:rPr>
        <w:t>تنبؤات</w:t>
      </w:r>
      <w:r w:rsidRPr="0049047A">
        <w:rPr>
          <w:rFonts w:cs="GE SS Text Light"/>
          <w:rtl/>
          <w:lang w:bidi="ar-LB"/>
        </w:rPr>
        <w:t xml:space="preserve"> </w:t>
      </w:r>
      <w:r w:rsidRPr="0049047A">
        <w:rPr>
          <w:rFonts w:cs="GE SS Text Light" w:hint="cs"/>
          <w:rtl/>
          <w:lang w:bidi="ar-LB"/>
        </w:rPr>
        <w:t>بشأن</w:t>
      </w:r>
      <w:r w:rsidRPr="0049047A">
        <w:rPr>
          <w:rFonts w:cs="GE SS Text Light"/>
          <w:rtl/>
          <w:lang w:bidi="ar-LB"/>
        </w:rPr>
        <w:t xml:space="preserve"> </w:t>
      </w:r>
      <w:r w:rsidRPr="0049047A">
        <w:rPr>
          <w:rFonts w:cs="GE SS Text Light" w:hint="cs"/>
          <w:rtl/>
          <w:lang w:bidi="ar-LB"/>
        </w:rPr>
        <w:t>الإيرادات</w:t>
      </w:r>
      <w:r w:rsidRPr="0049047A">
        <w:rPr>
          <w:rFonts w:cs="GE SS Text Light"/>
          <w:rtl/>
          <w:lang w:bidi="ar-LB"/>
        </w:rPr>
        <w:t xml:space="preserve"> </w:t>
      </w:r>
      <w:r w:rsidRPr="0049047A">
        <w:rPr>
          <w:rFonts w:cs="GE SS Text Light" w:hint="cs"/>
          <w:rtl/>
          <w:lang w:bidi="ar-LB"/>
        </w:rPr>
        <w:t>والنفقات</w:t>
      </w:r>
      <w:r w:rsidRPr="0049047A">
        <w:rPr>
          <w:rFonts w:cs="GE SS Text Light"/>
          <w:rtl/>
          <w:lang w:bidi="ar-LB"/>
        </w:rPr>
        <w:t xml:space="preserve"> </w:t>
      </w:r>
      <w:r w:rsidRPr="0049047A">
        <w:rPr>
          <w:rFonts w:cs="GE SS Text Light" w:hint="cs"/>
          <w:rtl/>
          <w:lang w:bidi="ar-LB"/>
        </w:rPr>
        <w:t>لمدة</w:t>
      </w:r>
      <w:r w:rsidRPr="0049047A">
        <w:rPr>
          <w:rFonts w:cs="GE SS Text Light"/>
          <w:rtl/>
          <w:lang w:bidi="ar-LB"/>
        </w:rPr>
        <w:t xml:space="preserve"> </w:t>
      </w:r>
      <w:r w:rsidRPr="0049047A">
        <w:rPr>
          <w:rFonts w:cs="GE SS Text Light" w:hint="cs"/>
          <w:rtl/>
          <w:lang w:bidi="ar-LB"/>
        </w:rPr>
        <w:t>(3)</w:t>
      </w:r>
      <w:r w:rsidRPr="0049047A">
        <w:rPr>
          <w:rFonts w:cs="GE SS Text Light"/>
          <w:rtl/>
          <w:lang w:bidi="ar-LB"/>
        </w:rPr>
        <w:t xml:space="preserve"> </w:t>
      </w:r>
      <w:r w:rsidRPr="0049047A">
        <w:rPr>
          <w:rFonts w:cs="GE SS Text Light" w:hint="cs"/>
          <w:rtl/>
          <w:lang w:bidi="ar-LB"/>
        </w:rPr>
        <w:t>ثلاث</w:t>
      </w:r>
      <w:r w:rsidRPr="0049047A">
        <w:rPr>
          <w:rFonts w:cs="GE SS Text Light"/>
          <w:rtl/>
          <w:lang w:bidi="ar-LB"/>
        </w:rPr>
        <w:t xml:space="preserve"> </w:t>
      </w:r>
      <w:r w:rsidRPr="0049047A">
        <w:rPr>
          <w:rFonts w:cs="GE SS Text Light" w:hint="cs"/>
          <w:rtl/>
          <w:lang w:bidi="ar-LB"/>
        </w:rPr>
        <w:t>سنوات</w:t>
      </w:r>
      <w:r w:rsidRPr="0049047A">
        <w:rPr>
          <w:rFonts w:cs="GE SS Text Light"/>
          <w:rtl/>
          <w:lang w:bidi="ar-LB"/>
        </w:rPr>
        <w:t xml:space="preserve"> </w:t>
      </w:r>
      <w:r w:rsidRPr="0049047A">
        <w:rPr>
          <w:rFonts w:cs="GE SS Text Light" w:hint="cs"/>
          <w:rtl/>
          <w:lang w:bidi="ar-LB"/>
        </w:rPr>
        <w:t>تالية</w:t>
      </w:r>
      <w:r w:rsidRPr="0049047A">
        <w:rPr>
          <w:rFonts w:cs="GE SS Text Light"/>
          <w:rtl/>
          <w:lang w:bidi="ar-LB"/>
        </w:rPr>
        <w:t xml:space="preserve"> </w:t>
      </w:r>
      <w:r w:rsidRPr="0049047A">
        <w:rPr>
          <w:rFonts w:cs="GE SS Text Light" w:hint="cs"/>
          <w:rtl/>
          <w:lang w:bidi="ar-LB"/>
        </w:rPr>
        <w:t>او</w:t>
      </w:r>
      <w:r w:rsidRPr="0049047A">
        <w:rPr>
          <w:rFonts w:cs="GE SS Text Light"/>
          <w:rtl/>
          <w:lang w:bidi="ar-LB"/>
        </w:rPr>
        <w:t xml:space="preserve"> </w:t>
      </w:r>
      <w:r w:rsidRPr="0049047A">
        <w:rPr>
          <w:rFonts w:cs="GE SS Text Light" w:hint="cs"/>
          <w:rtl/>
          <w:lang w:bidi="ar-LB"/>
        </w:rPr>
        <w:t>أكثر</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قطاع</w:t>
      </w:r>
      <w:r w:rsidRPr="0049047A">
        <w:rPr>
          <w:rFonts w:cs="GE SS Text Light"/>
          <w:rtl/>
          <w:lang w:bidi="ar-LB"/>
        </w:rPr>
        <w:t xml:space="preserve"> </w:t>
      </w:r>
      <w:r w:rsidRPr="0049047A">
        <w:rPr>
          <w:rFonts w:cs="GE SS Text Light" w:hint="cs"/>
          <w:rtl/>
          <w:lang w:bidi="ar-LB"/>
        </w:rPr>
        <w:t>الحكومة</w:t>
      </w:r>
      <w:r w:rsidRPr="0049047A">
        <w:rPr>
          <w:rFonts w:cs="GE SS Text Light"/>
          <w:rtl/>
          <w:lang w:bidi="ar-LB"/>
        </w:rPr>
        <w:t xml:space="preserve"> </w:t>
      </w:r>
      <w:r w:rsidRPr="0049047A">
        <w:rPr>
          <w:rFonts w:cs="GE SS Text Light" w:hint="cs"/>
          <w:rtl/>
          <w:lang w:bidi="ar-LB"/>
        </w:rPr>
        <w:t>الذي</w:t>
      </w:r>
      <w:r w:rsidRPr="0049047A">
        <w:rPr>
          <w:rFonts w:cs="GE SS Text Light"/>
          <w:rtl/>
          <w:lang w:bidi="ar-LB"/>
        </w:rPr>
        <w:t xml:space="preserve"> </w:t>
      </w:r>
      <w:r w:rsidRPr="0049047A">
        <w:rPr>
          <w:rFonts w:cs="GE SS Text Light" w:hint="cs"/>
          <w:rtl/>
          <w:lang w:bidi="ar-LB"/>
        </w:rPr>
        <w:t>تمول</w:t>
      </w:r>
      <w:r w:rsidRPr="0049047A">
        <w:rPr>
          <w:rFonts w:cs="GE SS Text Light"/>
          <w:rtl/>
          <w:lang w:bidi="ar-LB"/>
        </w:rPr>
        <w:t xml:space="preserve"> </w:t>
      </w:r>
      <w:r w:rsidRPr="0049047A">
        <w:rPr>
          <w:rFonts w:cs="GE SS Text Light" w:hint="cs"/>
          <w:rtl/>
          <w:lang w:bidi="ar-LB"/>
        </w:rPr>
        <w:t>نفقاته</w:t>
      </w:r>
      <w:r w:rsidRPr="0049047A">
        <w:rPr>
          <w:rFonts w:cs="GE SS Text Light"/>
          <w:rtl/>
          <w:lang w:bidi="ar-LB"/>
        </w:rPr>
        <w:t xml:space="preserve"> </w:t>
      </w:r>
      <w:r w:rsidRPr="0049047A">
        <w:rPr>
          <w:rFonts w:cs="GE SS Text Light" w:hint="cs"/>
          <w:rtl/>
          <w:lang w:bidi="ar-LB"/>
        </w:rPr>
        <w:t>الجارية</w:t>
      </w:r>
      <w:r w:rsidRPr="0049047A">
        <w:rPr>
          <w:rFonts w:cs="GE SS Text Light"/>
          <w:rtl/>
          <w:lang w:bidi="ar-LB"/>
        </w:rPr>
        <w:t xml:space="preserve"> </w:t>
      </w:r>
      <w:r w:rsidRPr="0049047A">
        <w:rPr>
          <w:rFonts w:cs="GE SS Text Light" w:hint="cs"/>
          <w:rtl/>
          <w:lang w:bidi="ar-LB"/>
        </w:rPr>
        <w:t>والاستثمارية</w:t>
      </w:r>
      <w:r w:rsidRPr="0049047A">
        <w:rPr>
          <w:rFonts w:cs="GE SS Text Light"/>
          <w:rtl/>
          <w:lang w:bidi="ar-LB"/>
        </w:rPr>
        <w:t xml:space="preserve"> </w:t>
      </w:r>
      <w:r w:rsidRPr="0049047A">
        <w:rPr>
          <w:rFonts w:cs="GE SS Text Light" w:hint="cs"/>
          <w:rtl/>
          <w:lang w:bidi="ar-LB"/>
        </w:rPr>
        <w:t>مركزيا.</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rtl/>
          <w:lang w:bidi="ar-LB"/>
        </w:rPr>
        <w:t xml:space="preserve">التوقعات المالية لمدة </w:t>
      </w:r>
      <w:r w:rsidRPr="0049047A">
        <w:rPr>
          <w:rFonts w:cs="GE SS Text Light" w:hint="cs"/>
          <w:rtl/>
          <w:lang w:bidi="ar-LB"/>
        </w:rPr>
        <w:t>(3)</w:t>
      </w:r>
      <w:r w:rsidRPr="0049047A">
        <w:rPr>
          <w:rFonts w:cs="GE SS Text Light"/>
          <w:rtl/>
          <w:lang w:bidi="ar-LB"/>
        </w:rPr>
        <w:t xml:space="preserve"> ثلاث سنوات تالية او </w:t>
      </w:r>
      <w:r w:rsidRPr="0049047A">
        <w:rPr>
          <w:rFonts w:cs="GE SS Text Light" w:hint="cs"/>
          <w:rtl/>
          <w:lang w:bidi="ar-LB"/>
        </w:rPr>
        <w:t>أكثر</w:t>
      </w:r>
      <w:r w:rsidRPr="0049047A">
        <w:rPr>
          <w:rFonts w:cs="GE SS Text Light"/>
          <w:rtl/>
          <w:lang w:bidi="ar-LB"/>
        </w:rPr>
        <w:t xml:space="preserve"> للشركات </w:t>
      </w:r>
      <w:r w:rsidRPr="0049047A">
        <w:rPr>
          <w:rFonts w:cs="GE SS Text Light" w:hint="cs"/>
          <w:rtl/>
          <w:lang w:bidi="ar-LB"/>
        </w:rPr>
        <w:t>العامة.</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hint="cs"/>
          <w:rtl/>
          <w:lang w:bidi="ar-LB"/>
        </w:rPr>
        <w:t>تحليل</w:t>
      </w:r>
      <w:r w:rsidRPr="0049047A">
        <w:rPr>
          <w:rFonts w:cs="GE SS Text Light"/>
          <w:rtl/>
          <w:lang w:bidi="ar-LB"/>
        </w:rPr>
        <w:t xml:space="preserve"> </w:t>
      </w:r>
      <w:r w:rsidRPr="0049047A">
        <w:rPr>
          <w:rFonts w:cs="GE SS Text Light" w:hint="cs"/>
          <w:rtl/>
          <w:lang w:bidi="ar-LB"/>
        </w:rPr>
        <w:t>قطاع</w:t>
      </w:r>
      <w:r w:rsidRPr="0049047A">
        <w:rPr>
          <w:rFonts w:cs="GE SS Text Light"/>
          <w:rtl/>
          <w:lang w:bidi="ar-LB"/>
        </w:rPr>
        <w:t xml:space="preserve"> </w:t>
      </w:r>
      <w:r w:rsidRPr="0049047A">
        <w:rPr>
          <w:rFonts w:cs="GE SS Text Light" w:hint="cs"/>
          <w:rtl/>
          <w:lang w:bidi="ar-LB"/>
        </w:rPr>
        <w:t>التجارة</w:t>
      </w:r>
      <w:r w:rsidRPr="0049047A">
        <w:rPr>
          <w:rFonts w:cs="GE SS Text Light"/>
          <w:rtl/>
          <w:lang w:bidi="ar-LB"/>
        </w:rPr>
        <w:t xml:space="preserve"> </w:t>
      </w:r>
      <w:r w:rsidRPr="0049047A">
        <w:rPr>
          <w:rFonts w:cs="GE SS Text Light" w:hint="cs"/>
          <w:rtl/>
          <w:lang w:bidi="ar-LB"/>
        </w:rPr>
        <w:t>الخارجية.</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rtl/>
          <w:lang w:bidi="ar-LB"/>
        </w:rPr>
        <w:t xml:space="preserve">العجز المستهدف ان وجد في الموازنة العامة الاتحادية والمؤشرات المالية الأخرى لمدة </w:t>
      </w:r>
      <w:r w:rsidRPr="0049047A">
        <w:rPr>
          <w:rFonts w:cs="GE SS Text Light" w:hint="cs"/>
          <w:rtl/>
          <w:lang w:bidi="ar-LB"/>
        </w:rPr>
        <w:t>(3)</w:t>
      </w:r>
      <w:r w:rsidRPr="0049047A">
        <w:rPr>
          <w:rFonts w:cs="GE SS Text Light"/>
          <w:rtl/>
          <w:lang w:bidi="ar-LB"/>
        </w:rPr>
        <w:t xml:space="preserve"> ثلاث سنوات تالية او </w:t>
      </w:r>
      <w:r w:rsidRPr="0049047A">
        <w:rPr>
          <w:rFonts w:cs="GE SS Text Light" w:hint="cs"/>
          <w:rtl/>
          <w:lang w:bidi="ar-LB"/>
        </w:rPr>
        <w:t>أكثر.</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hint="cs"/>
          <w:rtl/>
          <w:lang w:bidi="ar-LB"/>
        </w:rPr>
        <w:t>سقوف</w:t>
      </w:r>
      <w:r w:rsidRPr="0049047A">
        <w:rPr>
          <w:rFonts w:cs="GE SS Text Light"/>
          <w:rtl/>
          <w:lang w:bidi="ar-LB"/>
        </w:rPr>
        <w:t xml:space="preserve"> </w:t>
      </w:r>
      <w:r w:rsidRPr="0049047A">
        <w:rPr>
          <w:rFonts w:cs="GE SS Text Light" w:hint="cs"/>
          <w:rtl/>
          <w:lang w:bidi="ar-LB"/>
        </w:rPr>
        <w:t>إجمالي</w:t>
      </w:r>
      <w:r w:rsidRPr="0049047A">
        <w:rPr>
          <w:rFonts w:cs="GE SS Text Light"/>
          <w:rtl/>
          <w:lang w:bidi="ar-LB"/>
        </w:rPr>
        <w:t xml:space="preserve"> </w:t>
      </w:r>
      <w:r w:rsidRPr="0049047A">
        <w:rPr>
          <w:rFonts w:cs="GE SS Text Light" w:hint="cs"/>
          <w:rtl/>
          <w:lang w:bidi="ar-LB"/>
        </w:rPr>
        <w:t>النفقات</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الموازنة</w:t>
      </w:r>
      <w:r w:rsidRPr="0049047A">
        <w:rPr>
          <w:rFonts w:cs="GE SS Text Light"/>
          <w:rtl/>
          <w:lang w:bidi="ar-LB"/>
        </w:rPr>
        <w:t xml:space="preserve"> </w:t>
      </w:r>
      <w:r w:rsidRPr="0049047A">
        <w:rPr>
          <w:rFonts w:cs="GE SS Text Light" w:hint="cs"/>
          <w:rtl/>
          <w:lang w:bidi="ar-LB"/>
        </w:rPr>
        <w:t>الاتحادية</w:t>
      </w:r>
      <w:r w:rsidRPr="0049047A">
        <w:rPr>
          <w:rFonts w:cs="GE SS Text Light"/>
          <w:rtl/>
          <w:lang w:bidi="ar-LB"/>
        </w:rPr>
        <w:t xml:space="preserve"> </w:t>
      </w:r>
      <w:r w:rsidRPr="0049047A">
        <w:rPr>
          <w:rFonts w:cs="GE SS Text Light" w:hint="cs"/>
          <w:rtl/>
          <w:lang w:bidi="ar-LB"/>
        </w:rPr>
        <w:t>لمدة</w:t>
      </w:r>
      <w:r w:rsidRPr="0049047A">
        <w:rPr>
          <w:rFonts w:cs="GE SS Text Light"/>
          <w:rtl/>
          <w:lang w:bidi="ar-LB"/>
        </w:rPr>
        <w:t xml:space="preserve"> </w:t>
      </w:r>
      <w:r w:rsidRPr="0049047A">
        <w:rPr>
          <w:rFonts w:cs="GE SS Text Light" w:hint="cs"/>
          <w:rtl/>
          <w:lang w:bidi="ar-LB"/>
        </w:rPr>
        <w:t>(3)</w:t>
      </w:r>
      <w:r w:rsidRPr="0049047A">
        <w:rPr>
          <w:rFonts w:cs="GE SS Text Light"/>
          <w:rtl/>
          <w:lang w:bidi="ar-LB"/>
        </w:rPr>
        <w:t xml:space="preserve"> </w:t>
      </w:r>
      <w:r w:rsidRPr="0049047A">
        <w:rPr>
          <w:rFonts w:cs="GE SS Text Light" w:hint="cs"/>
          <w:rtl/>
          <w:lang w:bidi="ar-LB"/>
        </w:rPr>
        <w:t>ثلاث</w:t>
      </w:r>
      <w:r w:rsidRPr="0049047A">
        <w:rPr>
          <w:rFonts w:cs="GE SS Text Light"/>
          <w:rtl/>
          <w:lang w:bidi="ar-LB"/>
        </w:rPr>
        <w:t xml:space="preserve"> </w:t>
      </w:r>
      <w:r w:rsidRPr="0049047A">
        <w:rPr>
          <w:rFonts w:cs="GE SS Text Light" w:hint="cs"/>
          <w:rtl/>
          <w:lang w:bidi="ar-LB"/>
        </w:rPr>
        <w:t>سنوات</w:t>
      </w:r>
      <w:r w:rsidRPr="0049047A">
        <w:rPr>
          <w:rFonts w:cs="GE SS Text Light"/>
          <w:rtl/>
          <w:lang w:bidi="ar-LB"/>
        </w:rPr>
        <w:t xml:space="preserve"> </w:t>
      </w:r>
      <w:r w:rsidRPr="0049047A">
        <w:rPr>
          <w:rFonts w:cs="GE SS Text Light" w:hint="cs"/>
          <w:rtl/>
          <w:lang w:bidi="ar-LB"/>
        </w:rPr>
        <w:t>تالية</w:t>
      </w:r>
      <w:r w:rsidRPr="0049047A">
        <w:rPr>
          <w:rFonts w:cs="GE SS Text Light"/>
          <w:rtl/>
          <w:lang w:bidi="ar-LB"/>
        </w:rPr>
        <w:t xml:space="preserve"> </w:t>
      </w:r>
      <w:r w:rsidRPr="0049047A">
        <w:rPr>
          <w:rFonts w:cs="GE SS Text Light" w:hint="cs"/>
          <w:rtl/>
          <w:lang w:bidi="ar-LB"/>
        </w:rPr>
        <w:t>او</w:t>
      </w:r>
      <w:r w:rsidRPr="0049047A">
        <w:rPr>
          <w:rFonts w:cs="GE SS Text Light"/>
          <w:rtl/>
          <w:lang w:bidi="ar-LB"/>
        </w:rPr>
        <w:t xml:space="preserve"> </w:t>
      </w:r>
      <w:r w:rsidRPr="0049047A">
        <w:rPr>
          <w:rFonts w:cs="GE SS Text Light" w:hint="cs"/>
          <w:rtl/>
          <w:lang w:bidi="ar-LB"/>
        </w:rPr>
        <w:t>أكثر.</w:t>
      </w:r>
    </w:p>
    <w:p w:rsidR="00320919" w:rsidRPr="0049047A" w:rsidRDefault="00320919" w:rsidP="00EC217A">
      <w:pPr>
        <w:pStyle w:val="ListParagraph"/>
        <w:numPr>
          <w:ilvl w:val="0"/>
          <w:numId w:val="28"/>
        </w:numPr>
        <w:bidi/>
        <w:jc w:val="both"/>
        <w:rPr>
          <w:rFonts w:cs="GE SS Text Light"/>
          <w:lang w:bidi="ar-LB"/>
        </w:rPr>
      </w:pPr>
      <w:r w:rsidRPr="0049047A">
        <w:rPr>
          <w:rFonts w:cs="GE SS Text Light" w:hint="cs"/>
          <w:rtl/>
          <w:lang w:bidi="ar-LB"/>
        </w:rPr>
        <w:t>سقوف</w:t>
      </w:r>
      <w:r w:rsidRPr="0049047A">
        <w:rPr>
          <w:rFonts w:cs="GE SS Text Light"/>
          <w:rtl/>
          <w:lang w:bidi="ar-LB"/>
        </w:rPr>
        <w:t xml:space="preserve"> </w:t>
      </w:r>
      <w:r w:rsidRPr="0049047A">
        <w:rPr>
          <w:rFonts w:cs="GE SS Text Light" w:hint="cs"/>
          <w:rtl/>
          <w:lang w:bidi="ar-LB"/>
        </w:rPr>
        <w:t>النفقات</w:t>
      </w:r>
      <w:r w:rsidRPr="0049047A">
        <w:rPr>
          <w:rFonts w:cs="GE SS Text Light"/>
          <w:rtl/>
          <w:lang w:bidi="ar-LB"/>
        </w:rPr>
        <w:t xml:space="preserve"> </w:t>
      </w:r>
      <w:r w:rsidRPr="0049047A">
        <w:rPr>
          <w:rFonts w:cs="GE SS Text Light" w:hint="cs"/>
          <w:rtl/>
          <w:lang w:bidi="ar-LB"/>
        </w:rPr>
        <w:t>الجارية</w:t>
      </w:r>
      <w:r w:rsidRPr="0049047A">
        <w:rPr>
          <w:rFonts w:cs="GE SS Text Light"/>
          <w:rtl/>
          <w:lang w:bidi="ar-LB"/>
        </w:rPr>
        <w:t xml:space="preserve"> </w:t>
      </w:r>
      <w:r w:rsidRPr="0049047A">
        <w:rPr>
          <w:rFonts w:cs="GE SS Text Light" w:hint="cs"/>
          <w:rtl/>
          <w:lang w:bidi="ar-LB"/>
        </w:rPr>
        <w:t>والاستثمارية</w:t>
      </w:r>
      <w:r w:rsidRPr="0049047A">
        <w:rPr>
          <w:rFonts w:cs="GE SS Text Light"/>
          <w:rtl/>
          <w:lang w:bidi="ar-LB"/>
        </w:rPr>
        <w:t xml:space="preserve"> </w:t>
      </w:r>
      <w:r w:rsidRPr="0049047A">
        <w:rPr>
          <w:rFonts w:cs="GE SS Text Light" w:hint="cs"/>
          <w:rtl/>
          <w:lang w:bidi="ar-LB"/>
        </w:rPr>
        <w:t>لكل</w:t>
      </w:r>
      <w:r w:rsidRPr="0049047A">
        <w:rPr>
          <w:rFonts w:cs="GE SS Text Light"/>
          <w:rtl/>
          <w:lang w:bidi="ar-LB"/>
        </w:rPr>
        <w:t xml:space="preserve"> </w:t>
      </w:r>
      <w:r w:rsidRPr="0049047A">
        <w:rPr>
          <w:rFonts w:cs="GE SS Text Light" w:hint="cs"/>
          <w:rtl/>
          <w:lang w:bidi="ar-LB"/>
        </w:rPr>
        <w:t>وزارة</w:t>
      </w:r>
      <w:r w:rsidRPr="0049047A">
        <w:rPr>
          <w:rFonts w:cs="GE SS Text Light"/>
          <w:rtl/>
          <w:lang w:bidi="ar-LB"/>
        </w:rPr>
        <w:t xml:space="preserve"> </w:t>
      </w:r>
      <w:r w:rsidRPr="0049047A">
        <w:rPr>
          <w:rFonts w:cs="GE SS Text Light" w:hint="cs"/>
          <w:rtl/>
          <w:lang w:bidi="ar-LB"/>
        </w:rPr>
        <w:t>او</w:t>
      </w:r>
      <w:r w:rsidRPr="0049047A">
        <w:rPr>
          <w:rFonts w:cs="GE SS Text Light"/>
          <w:rtl/>
          <w:lang w:bidi="ar-LB"/>
        </w:rPr>
        <w:t xml:space="preserve"> </w:t>
      </w:r>
      <w:r w:rsidRPr="0049047A">
        <w:rPr>
          <w:rFonts w:cs="GE SS Text Light" w:hint="cs"/>
          <w:rtl/>
          <w:lang w:bidi="ar-LB"/>
        </w:rPr>
        <w:t>جهة</w:t>
      </w:r>
      <w:r w:rsidRPr="0049047A">
        <w:rPr>
          <w:rFonts w:cs="GE SS Text Light"/>
          <w:rtl/>
          <w:lang w:bidi="ar-LB"/>
        </w:rPr>
        <w:t xml:space="preserve"> غير مرتبطة بوزارة لمدة </w:t>
      </w:r>
      <w:r w:rsidRPr="0049047A">
        <w:rPr>
          <w:rFonts w:cs="GE SS Text Light" w:hint="cs"/>
          <w:rtl/>
          <w:lang w:bidi="ar-LB"/>
        </w:rPr>
        <w:t>(3)</w:t>
      </w:r>
      <w:r w:rsidRPr="0049047A">
        <w:rPr>
          <w:rFonts w:cs="GE SS Text Light"/>
          <w:rtl/>
          <w:lang w:bidi="ar-LB"/>
        </w:rPr>
        <w:t xml:space="preserve"> ثلاث سنوات تالية او </w:t>
      </w:r>
      <w:r w:rsidRPr="0049047A">
        <w:rPr>
          <w:rFonts w:cs="GE SS Text Light" w:hint="cs"/>
          <w:rtl/>
          <w:lang w:bidi="ar-LB"/>
        </w:rPr>
        <w:t>أكثر.</w:t>
      </w:r>
    </w:p>
    <w:p w:rsidR="00320919" w:rsidRPr="0049047A" w:rsidRDefault="00320919" w:rsidP="00EC217A">
      <w:pPr>
        <w:pStyle w:val="ListParagraph"/>
        <w:numPr>
          <w:ilvl w:val="0"/>
          <w:numId w:val="17"/>
        </w:numPr>
        <w:bidi/>
        <w:ind w:left="656"/>
        <w:jc w:val="both"/>
        <w:rPr>
          <w:rFonts w:cs="GE SS Text Light"/>
          <w:lang w:bidi="ar-LB"/>
        </w:rPr>
      </w:pPr>
      <w:r w:rsidRPr="0049047A">
        <w:rPr>
          <w:rFonts w:cs="GE SS Text Light" w:hint="cs"/>
          <w:rtl/>
          <w:lang w:bidi="ar-LB"/>
        </w:rPr>
        <w:t xml:space="preserve">المادة 3 </w:t>
      </w:r>
      <w:r w:rsidRPr="0049047A">
        <w:rPr>
          <w:rFonts w:ascii="Times New Roman" w:hAnsi="Times New Roman" w:cs="Times New Roman" w:hint="cs"/>
          <w:rtl/>
          <w:lang w:bidi="ar-LB"/>
        </w:rPr>
        <w:t>–</w:t>
      </w:r>
      <w:r w:rsidRPr="0049047A">
        <w:rPr>
          <w:rFonts w:cs="GE SS Text Light" w:hint="cs"/>
          <w:rtl/>
          <w:lang w:bidi="ar-LB"/>
        </w:rPr>
        <w:t xml:space="preserve"> ثانياً: </w:t>
      </w:r>
      <w:r w:rsidRPr="0049047A">
        <w:rPr>
          <w:rFonts w:cs="GE SS Text Light"/>
          <w:rtl/>
          <w:lang w:bidi="ar-LB"/>
        </w:rPr>
        <w:t xml:space="preserve">تتولى لجنة الشؤون الاقتصادية او ما يحل محلها في مجلس الوزراء وبالاستعانة بعدد من الخبراء من الوزارات والقطاع الخاص مناقشة التقرير المنصوص عليه في </w:t>
      </w:r>
      <w:r w:rsidRPr="0049047A">
        <w:rPr>
          <w:rFonts w:cs="GE SS Text Light" w:hint="cs"/>
          <w:rtl/>
          <w:lang w:bidi="ar-LB"/>
        </w:rPr>
        <w:t xml:space="preserve">(المادة 3 </w:t>
      </w:r>
      <w:r w:rsidRPr="0049047A">
        <w:rPr>
          <w:rFonts w:ascii="Times New Roman" w:hAnsi="Times New Roman" w:cs="Times New Roman" w:hint="cs"/>
          <w:rtl/>
          <w:lang w:bidi="ar-LB"/>
        </w:rPr>
        <w:t>–</w:t>
      </w:r>
      <w:r w:rsidRPr="0049047A">
        <w:rPr>
          <w:rFonts w:cs="GE SS Text Light" w:hint="cs"/>
          <w:rtl/>
          <w:lang w:bidi="ar-LB"/>
        </w:rPr>
        <w:t xml:space="preserve"> أولاً)</w:t>
      </w:r>
      <w:r w:rsidRPr="0049047A">
        <w:rPr>
          <w:rFonts w:cs="GE SS Text Light"/>
          <w:rtl/>
          <w:lang w:bidi="ar-LB"/>
        </w:rPr>
        <w:t xml:space="preserve"> وترفعه الى مجلس الوزراء نهاية شهر نيسان </w:t>
      </w:r>
      <w:r w:rsidRPr="0049047A">
        <w:rPr>
          <w:rFonts w:cs="GE SS Text Light" w:hint="cs"/>
          <w:rtl/>
          <w:lang w:bidi="ar-LB"/>
        </w:rPr>
        <w:t>لإقراره</w:t>
      </w:r>
      <w:r w:rsidRPr="0049047A">
        <w:rPr>
          <w:rFonts w:cs="GE SS Text Light"/>
          <w:rtl/>
          <w:lang w:bidi="ar-LB"/>
        </w:rPr>
        <w:t xml:space="preserve"> ويكون أساسا لإعداد الموازنات للسنوات اللاحقة.</w:t>
      </w:r>
    </w:p>
    <w:p w:rsidR="00320919" w:rsidRPr="0049047A" w:rsidRDefault="00320919" w:rsidP="00EC217A">
      <w:pPr>
        <w:pStyle w:val="ListParagraph"/>
        <w:numPr>
          <w:ilvl w:val="0"/>
          <w:numId w:val="17"/>
        </w:numPr>
        <w:bidi/>
        <w:ind w:left="656"/>
        <w:jc w:val="both"/>
        <w:rPr>
          <w:rFonts w:cs="GE SS Text Light"/>
          <w:lang w:bidi="ar-LB"/>
        </w:rPr>
      </w:pPr>
      <w:r w:rsidRPr="0049047A">
        <w:rPr>
          <w:rFonts w:cs="GE SS Text Light" w:hint="cs"/>
          <w:rtl/>
          <w:lang w:bidi="ar-LB"/>
        </w:rPr>
        <w:t xml:space="preserve">المادة 8: </w:t>
      </w:r>
      <w:r w:rsidRPr="0049047A">
        <w:rPr>
          <w:rFonts w:cs="GE SS Text Light"/>
          <w:rtl/>
          <w:lang w:bidi="ar-LB"/>
        </w:rPr>
        <w:t xml:space="preserve">يقدم وزيرا التخطيط والمالية الاتحاديان الى لجنة الشؤون الاقتصادية او ما يحل محلها في مجلس الوزراء في مطلع شهر اب من كل سنة مشروع قانون الموازنة العامة الاتحادية لدراسته وتقديم التوصيات الى مجلس الوزراء في مطلع شهر أيلول من كل سنة مرفق معه ما </w:t>
      </w:r>
      <w:r w:rsidRPr="0049047A">
        <w:rPr>
          <w:rFonts w:cs="GE SS Text Light" w:hint="cs"/>
          <w:rtl/>
          <w:lang w:bidi="ar-LB"/>
        </w:rPr>
        <w:t>يأتي</w:t>
      </w:r>
      <w:r w:rsidRPr="0049047A">
        <w:rPr>
          <w:rFonts w:cs="GE SS Text Light"/>
          <w:rtl/>
          <w:lang w:bidi="ar-LB"/>
        </w:rPr>
        <w:t>:</w:t>
      </w:r>
    </w:p>
    <w:p w:rsidR="00320919" w:rsidRPr="0049047A" w:rsidRDefault="00320919" w:rsidP="00320919">
      <w:pPr>
        <w:bidi/>
        <w:ind w:left="656"/>
        <w:jc w:val="both"/>
        <w:rPr>
          <w:rFonts w:cs="GE SS Text Light"/>
          <w:lang w:bidi="ar-LB"/>
        </w:rPr>
      </w:pPr>
      <w:r w:rsidRPr="0049047A">
        <w:rPr>
          <w:rFonts w:cs="GE SS Text Light" w:hint="cs"/>
          <w:rtl/>
          <w:lang w:bidi="ar-LB"/>
        </w:rPr>
        <w:t>اولا:</w:t>
      </w:r>
      <w:r w:rsidRPr="0049047A">
        <w:rPr>
          <w:rFonts w:cs="GE SS Text Light"/>
          <w:rtl/>
          <w:lang w:bidi="ar-LB"/>
        </w:rPr>
        <w:t xml:space="preserve"> وثيقة السياسة المالية وتتضمن ما </w:t>
      </w:r>
      <w:r w:rsidRPr="0049047A">
        <w:rPr>
          <w:rFonts w:cs="GE SS Text Light" w:hint="cs"/>
          <w:rtl/>
          <w:lang w:bidi="ar-LB"/>
        </w:rPr>
        <w:t>يأتي</w:t>
      </w:r>
      <w:r w:rsidRPr="0049047A">
        <w:rPr>
          <w:rFonts w:cs="GE SS Text Light"/>
          <w:rtl/>
          <w:lang w:bidi="ar-LB"/>
        </w:rPr>
        <w:t>:</w:t>
      </w:r>
    </w:p>
    <w:p w:rsidR="00320919" w:rsidRPr="0049047A" w:rsidRDefault="00320919" w:rsidP="00EC217A">
      <w:pPr>
        <w:pStyle w:val="ListParagraph"/>
        <w:numPr>
          <w:ilvl w:val="0"/>
          <w:numId w:val="29"/>
        </w:numPr>
        <w:bidi/>
        <w:jc w:val="both"/>
        <w:rPr>
          <w:rFonts w:cs="GE SS Text Light"/>
          <w:lang w:bidi="ar-LB"/>
        </w:rPr>
      </w:pPr>
      <w:r w:rsidRPr="0049047A">
        <w:rPr>
          <w:rFonts w:cs="GE SS Text Light" w:hint="cs"/>
          <w:rtl/>
          <w:lang w:bidi="ar-LB"/>
        </w:rPr>
        <w:t>أهداف</w:t>
      </w:r>
      <w:r w:rsidRPr="0049047A">
        <w:rPr>
          <w:rFonts w:cs="GE SS Text Light"/>
          <w:rtl/>
          <w:lang w:bidi="ar-LB"/>
        </w:rPr>
        <w:t xml:space="preserve"> </w:t>
      </w:r>
      <w:r w:rsidRPr="0049047A">
        <w:rPr>
          <w:rFonts w:cs="GE SS Text Light" w:hint="cs"/>
          <w:rtl/>
          <w:lang w:bidi="ar-LB"/>
        </w:rPr>
        <w:t>وقواعد</w:t>
      </w:r>
      <w:r w:rsidRPr="0049047A">
        <w:rPr>
          <w:rFonts w:cs="GE SS Text Light"/>
          <w:rtl/>
          <w:lang w:bidi="ar-LB"/>
        </w:rPr>
        <w:t xml:space="preserve"> </w:t>
      </w:r>
      <w:r w:rsidRPr="0049047A">
        <w:rPr>
          <w:rFonts w:cs="GE SS Text Light" w:hint="cs"/>
          <w:rtl/>
          <w:lang w:bidi="ar-LB"/>
        </w:rPr>
        <w:t>السياسة</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المعتمدة</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إعداد</w:t>
      </w:r>
      <w:r w:rsidRPr="0049047A">
        <w:rPr>
          <w:rFonts w:cs="GE SS Text Light"/>
          <w:rtl/>
          <w:lang w:bidi="ar-LB"/>
        </w:rPr>
        <w:t xml:space="preserve"> </w:t>
      </w:r>
      <w:r w:rsidRPr="0049047A">
        <w:rPr>
          <w:rFonts w:cs="GE SS Text Light" w:hint="cs"/>
          <w:rtl/>
          <w:lang w:bidi="ar-LB"/>
        </w:rPr>
        <w:t>قانون</w:t>
      </w:r>
      <w:r w:rsidRPr="0049047A">
        <w:rPr>
          <w:rFonts w:cs="GE SS Text Light"/>
          <w:rtl/>
          <w:lang w:bidi="ar-LB"/>
        </w:rPr>
        <w:t xml:space="preserve"> </w:t>
      </w:r>
      <w:r w:rsidRPr="0049047A">
        <w:rPr>
          <w:rFonts w:cs="GE SS Text Light" w:hint="cs"/>
          <w:rtl/>
          <w:lang w:bidi="ar-LB"/>
        </w:rPr>
        <w:t>الموازنة</w:t>
      </w:r>
      <w:r w:rsidRPr="0049047A">
        <w:rPr>
          <w:rFonts w:cs="GE SS Text Light"/>
          <w:rtl/>
          <w:lang w:bidi="ar-LB"/>
        </w:rPr>
        <w:t xml:space="preserve"> </w:t>
      </w:r>
      <w:r w:rsidRPr="0049047A">
        <w:rPr>
          <w:rFonts w:cs="GE SS Text Light" w:hint="cs"/>
          <w:rtl/>
          <w:lang w:bidi="ar-LB"/>
        </w:rPr>
        <w:t>العامة</w:t>
      </w:r>
      <w:r w:rsidRPr="0049047A">
        <w:rPr>
          <w:rFonts w:cs="GE SS Text Light"/>
          <w:rtl/>
          <w:lang w:bidi="ar-LB"/>
        </w:rPr>
        <w:t xml:space="preserve"> </w:t>
      </w:r>
      <w:r w:rsidRPr="0049047A">
        <w:rPr>
          <w:rFonts w:cs="GE SS Text Light" w:hint="cs"/>
          <w:rtl/>
          <w:lang w:bidi="ar-LB"/>
        </w:rPr>
        <w:t>الاتحادية.</w:t>
      </w:r>
    </w:p>
    <w:p w:rsidR="00320919" w:rsidRPr="0049047A" w:rsidRDefault="00320919" w:rsidP="00EC217A">
      <w:pPr>
        <w:pStyle w:val="ListParagraph"/>
        <w:numPr>
          <w:ilvl w:val="0"/>
          <w:numId w:val="29"/>
        </w:numPr>
        <w:bidi/>
        <w:jc w:val="both"/>
        <w:rPr>
          <w:rFonts w:cs="GE SS Text Light"/>
          <w:lang w:bidi="ar-LB"/>
        </w:rPr>
      </w:pPr>
      <w:r w:rsidRPr="0049047A">
        <w:rPr>
          <w:rFonts w:cs="GE SS Text Light" w:hint="cs"/>
          <w:rtl/>
          <w:lang w:bidi="ar-LB"/>
        </w:rPr>
        <w:t>تنبؤات</w:t>
      </w:r>
      <w:r w:rsidRPr="0049047A">
        <w:rPr>
          <w:rFonts w:cs="GE SS Text Light"/>
          <w:rtl/>
          <w:lang w:bidi="ar-LB"/>
        </w:rPr>
        <w:t xml:space="preserve"> </w:t>
      </w:r>
      <w:r w:rsidRPr="0049047A">
        <w:rPr>
          <w:rFonts w:cs="GE SS Text Light" w:hint="cs"/>
          <w:rtl/>
          <w:lang w:bidi="ar-LB"/>
        </w:rPr>
        <w:t>اقتصادية</w:t>
      </w:r>
      <w:r w:rsidRPr="0049047A">
        <w:rPr>
          <w:rFonts w:cs="GE SS Text Light"/>
          <w:rtl/>
          <w:lang w:bidi="ar-LB"/>
        </w:rPr>
        <w:t xml:space="preserve"> </w:t>
      </w:r>
      <w:r w:rsidRPr="0049047A">
        <w:rPr>
          <w:rFonts w:cs="GE SS Text Light" w:hint="cs"/>
          <w:rtl/>
          <w:lang w:bidi="ar-LB"/>
        </w:rPr>
        <w:t>كلية</w:t>
      </w:r>
      <w:r w:rsidRPr="0049047A">
        <w:rPr>
          <w:rFonts w:cs="GE SS Text Light"/>
          <w:rtl/>
          <w:lang w:bidi="ar-LB"/>
        </w:rPr>
        <w:t xml:space="preserve"> </w:t>
      </w:r>
      <w:r w:rsidRPr="0049047A">
        <w:rPr>
          <w:rFonts w:cs="GE SS Text Light" w:hint="cs"/>
          <w:rtl/>
          <w:lang w:bidi="ar-LB"/>
        </w:rPr>
        <w:t>محدثة</w:t>
      </w:r>
      <w:r w:rsidRPr="0049047A">
        <w:rPr>
          <w:rFonts w:cs="GE SS Text Light"/>
          <w:rtl/>
          <w:lang w:bidi="ar-LB"/>
        </w:rPr>
        <w:t xml:space="preserve"> </w:t>
      </w:r>
      <w:r w:rsidRPr="0049047A">
        <w:rPr>
          <w:rFonts w:cs="GE SS Text Light" w:hint="cs"/>
          <w:rtl/>
          <w:lang w:bidi="ar-LB"/>
        </w:rPr>
        <w:t>ومؤشرات</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العامة</w:t>
      </w:r>
      <w:r w:rsidRPr="0049047A">
        <w:rPr>
          <w:rFonts w:cs="GE SS Text Light"/>
          <w:rtl/>
          <w:lang w:bidi="ar-LB"/>
        </w:rPr>
        <w:t xml:space="preserve"> </w:t>
      </w:r>
      <w:r w:rsidRPr="0049047A">
        <w:rPr>
          <w:rFonts w:cs="GE SS Text Light" w:hint="cs"/>
          <w:rtl/>
          <w:lang w:bidi="ar-LB"/>
        </w:rPr>
        <w:t>والافتراضات</w:t>
      </w:r>
      <w:r w:rsidRPr="0049047A">
        <w:rPr>
          <w:rFonts w:cs="GE SS Text Light"/>
          <w:rtl/>
          <w:lang w:bidi="ar-LB"/>
        </w:rPr>
        <w:t xml:space="preserve"> </w:t>
      </w:r>
      <w:r w:rsidRPr="0049047A">
        <w:rPr>
          <w:rFonts w:cs="GE SS Text Light" w:hint="cs"/>
          <w:rtl/>
          <w:lang w:bidi="ar-LB"/>
        </w:rPr>
        <w:t>الرئيسة</w:t>
      </w:r>
      <w:r w:rsidRPr="0049047A">
        <w:rPr>
          <w:rFonts w:cs="GE SS Text Light"/>
          <w:rtl/>
          <w:lang w:bidi="ar-LB"/>
        </w:rPr>
        <w:t xml:space="preserve"> </w:t>
      </w:r>
      <w:r w:rsidRPr="0049047A">
        <w:rPr>
          <w:rFonts w:cs="GE SS Text Light" w:hint="cs"/>
          <w:rtl/>
          <w:lang w:bidi="ar-LB"/>
        </w:rPr>
        <w:t>للموازنة</w:t>
      </w:r>
      <w:r w:rsidRPr="0049047A">
        <w:rPr>
          <w:rFonts w:cs="GE SS Text Light"/>
          <w:rtl/>
          <w:lang w:bidi="ar-LB"/>
        </w:rPr>
        <w:t xml:space="preserve"> </w:t>
      </w:r>
      <w:r w:rsidRPr="0049047A">
        <w:rPr>
          <w:rFonts w:cs="GE SS Text Light" w:hint="cs"/>
          <w:rtl/>
          <w:lang w:bidi="ar-LB"/>
        </w:rPr>
        <w:t>التي</w:t>
      </w:r>
      <w:r w:rsidRPr="0049047A">
        <w:rPr>
          <w:rFonts w:cs="GE SS Text Light"/>
          <w:rtl/>
          <w:lang w:bidi="ar-LB"/>
        </w:rPr>
        <w:t xml:space="preserve"> </w:t>
      </w:r>
      <w:r w:rsidRPr="0049047A">
        <w:rPr>
          <w:rFonts w:cs="GE SS Text Light" w:hint="cs"/>
          <w:rtl/>
          <w:lang w:bidi="ar-LB"/>
        </w:rPr>
        <w:t>تغطي</w:t>
      </w:r>
      <w:r w:rsidRPr="0049047A">
        <w:rPr>
          <w:rFonts w:cs="GE SS Text Light"/>
          <w:rtl/>
          <w:lang w:bidi="ar-LB"/>
        </w:rPr>
        <w:t xml:space="preserve"> </w:t>
      </w:r>
      <w:r w:rsidRPr="0049047A">
        <w:rPr>
          <w:rFonts w:cs="GE SS Text Light" w:hint="cs"/>
          <w:rtl/>
          <w:lang w:bidi="ar-LB"/>
        </w:rPr>
        <w:t>سنة</w:t>
      </w:r>
      <w:r w:rsidRPr="0049047A">
        <w:rPr>
          <w:rFonts w:cs="GE SS Text Light"/>
          <w:rtl/>
          <w:lang w:bidi="ar-LB"/>
        </w:rPr>
        <w:t xml:space="preserve"> </w:t>
      </w:r>
      <w:r w:rsidRPr="0049047A">
        <w:rPr>
          <w:rFonts w:cs="GE SS Text Light" w:hint="cs"/>
          <w:rtl/>
          <w:lang w:bidi="ar-LB"/>
        </w:rPr>
        <w:t>الموازنة</w:t>
      </w:r>
      <w:r w:rsidRPr="0049047A">
        <w:rPr>
          <w:rFonts w:cs="GE SS Text Light"/>
          <w:rtl/>
          <w:lang w:bidi="ar-LB"/>
        </w:rPr>
        <w:t xml:space="preserve"> </w:t>
      </w:r>
      <w:r w:rsidRPr="0049047A">
        <w:rPr>
          <w:rFonts w:cs="GE SS Text Light" w:hint="cs"/>
          <w:rtl/>
          <w:lang w:bidi="ar-LB"/>
        </w:rPr>
        <w:t>ضمن</w:t>
      </w:r>
      <w:r w:rsidRPr="0049047A">
        <w:rPr>
          <w:rFonts w:cs="GE SS Text Light"/>
          <w:rtl/>
          <w:lang w:bidi="ar-LB"/>
        </w:rPr>
        <w:t xml:space="preserve"> خطة متوسطة المدى ل </w:t>
      </w:r>
      <w:r w:rsidRPr="0049047A">
        <w:rPr>
          <w:rFonts w:cs="GE SS Text Light" w:hint="cs"/>
          <w:rtl/>
          <w:lang w:bidi="ar-LB"/>
        </w:rPr>
        <w:t>(3)</w:t>
      </w:r>
      <w:r w:rsidRPr="0049047A">
        <w:rPr>
          <w:rFonts w:cs="GE SS Text Light"/>
          <w:rtl/>
          <w:lang w:bidi="ar-LB"/>
        </w:rPr>
        <w:t xml:space="preserve"> لثلاث سنوات او اكثر فيما يتعلق بتقديرات اسعار النفط والإنتاج وموارد تمويل الموازنة الأخرى وللمدى الملائم للأوضاع الاقتصادية والمالية السائدة في </w:t>
      </w:r>
      <w:r w:rsidRPr="0049047A">
        <w:rPr>
          <w:rFonts w:cs="GE SS Text Light" w:hint="cs"/>
          <w:rtl/>
          <w:lang w:bidi="ar-LB"/>
        </w:rPr>
        <w:t>العراق.</w:t>
      </w:r>
    </w:p>
    <w:p w:rsidR="00320919" w:rsidRPr="0049047A" w:rsidRDefault="00320919" w:rsidP="00EC217A">
      <w:pPr>
        <w:pStyle w:val="ListParagraph"/>
        <w:numPr>
          <w:ilvl w:val="0"/>
          <w:numId w:val="29"/>
        </w:numPr>
        <w:bidi/>
        <w:jc w:val="both"/>
        <w:rPr>
          <w:rFonts w:cs="GE SS Text Light"/>
          <w:lang w:bidi="ar-LB"/>
        </w:rPr>
      </w:pPr>
      <w:r w:rsidRPr="0049047A">
        <w:rPr>
          <w:rFonts w:cs="GE SS Text Light"/>
          <w:rtl/>
          <w:lang w:bidi="ar-LB"/>
        </w:rPr>
        <w:t xml:space="preserve">السياسات الجديدة التي تضمنتها الموازنة السنوية وتأثيراتها المالية </w:t>
      </w:r>
      <w:r w:rsidRPr="0049047A">
        <w:rPr>
          <w:rFonts w:cs="GE SS Text Light" w:hint="cs"/>
          <w:rtl/>
          <w:lang w:bidi="ar-LB"/>
        </w:rPr>
        <w:t>المحددة.</w:t>
      </w:r>
    </w:p>
    <w:p w:rsidR="00320919" w:rsidRPr="0049047A" w:rsidRDefault="00320919" w:rsidP="00EC217A">
      <w:pPr>
        <w:pStyle w:val="ListParagraph"/>
        <w:numPr>
          <w:ilvl w:val="0"/>
          <w:numId w:val="29"/>
        </w:numPr>
        <w:bidi/>
        <w:jc w:val="both"/>
        <w:rPr>
          <w:rFonts w:cs="GE SS Text Light"/>
          <w:lang w:bidi="ar-LB"/>
        </w:rPr>
      </w:pPr>
      <w:r w:rsidRPr="0049047A">
        <w:rPr>
          <w:rFonts w:cs="GE SS Text Light" w:hint="cs"/>
          <w:rtl/>
          <w:lang w:bidi="ar-LB"/>
        </w:rPr>
        <w:t>المخاطر</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التي</w:t>
      </w:r>
      <w:r w:rsidRPr="0049047A">
        <w:rPr>
          <w:rFonts w:cs="GE SS Text Light"/>
          <w:rtl/>
          <w:lang w:bidi="ar-LB"/>
        </w:rPr>
        <w:t xml:space="preserve"> </w:t>
      </w:r>
      <w:r w:rsidRPr="0049047A">
        <w:rPr>
          <w:rFonts w:cs="GE SS Text Light" w:hint="cs"/>
          <w:rtl/>
          <w:lang w:bidi="ar-LB"/>
        </w:rPr>
        <w:t>تواجه</w:t>
      </w:r>
      <w:r w:rsidRPr="0049047A">
        <w:rPr>
          <w:rFonts w:cs="GE SS Text Light"/>
          <w:rtl/>
          <w:lang w:bidi="ar-LB"/>
        </w:rPr>
        <w:t xml:space="preserve"> </w:t>
      </w:r>
      <w:r w:rsidRPr="0049047A">
        <w:rPr>
          <w:rFonts w:cs="GE SS Text Light" w:hint="cs"/>
          <w:rtl/>
          <w:lang w:bidi="ar-LB"/>
        </w:rPr>
        <w:t>السياسة</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للفترة</w:t>
      </w:r>
      <w:r w:rsidRPr="0049047A">
        <w:rPr>
          <w:rFonts w:cs="GE SS Text Light"/>
          <w:rtl/>
          <w:lang w:bidi="ar-LB"/>
        </w:rPr>
        <w:t xml:space="preserve"> </w:t>
      </w:r>
      <w:r w:rsidRPr="0049047A">
        <w:rPr>
          <w:rFonts w:cs="GE SS Text Light" w:hint="cs"/>
          <w:rtl/>
          <w:lang w:bidi="ar-LB"/>
        </w:rPr>
        <w:t>القادمة،</w:t>
      </w:r>
      <w:r w:rsidRPr="0049047A">
        <w:rPr>
          <w:rFonts w:cs="GE SS Text Light"/>
          <w:rtl/>
          <w:lang w:bidi="ar-LB"/>
        </w:rPr>
        <w:t xml:space="preserve"> </w:t>
      </w:r>
      <w:r w:rsidRPr="0049047A">
        <w:rPr>
          <w:rFonts w:cs="GE SS Text Light" w:hint="cs"/>
          <w:rtl/>
          <w:lang w:bidi="ar-LB"/>
        </w:rPr>
        <w:t>بما</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ذلك</w:t>
      </w:r>
      <w:r w:rsidRPr="0049047A">
        <w:rPr>
          <w:rFonts w:cs="GE SS Text Light"/>
          <w:rtl/>
          <w:lang w:bidi="ar-LB"/>
        </w:rPr>
        <w:t xml:space="preserve"> </w:t>
      </w:r>
      <w:r w:rsidRPr="0049047A">
        <w:rPr>
          <w:rFonts w:cs="GE SS Text Light" w:hint="cs"/>
          <w:rtl/>
          <w:lang w:bidi="ar-LB"/>
        </w:rPr>
        <w:t>تحليل</w:t>
      </w:r>
      <w:r w:rsidRPr="0049047A">
        <w:rPr>
          <w:rFonts w:cs="GE SS Text Light"/>
          <w:rtl/>
          <w:lang w:bidi="ar-LB"/>
        </w:rPr>
        <w:t xml:space="preserve"> </w:t>
      </w:r>
      <w:r w:rsidRPr="0049047A">
        <w:rPr>
          <w:rFonts w:cs="GE SS Text Light" w:hint="cs"/>
          <w:rtl/>
          <w:lang w:bidi="ar-LB"/>
        </w:rPr>
        <w:t>المخاطر</w:t>
      </w:r>
      <w:r w:rsidRPr="0049047A">
        <w:rPr>
          <w:rFonts w:cs="GE SS Text Light"/>
          <w:rtl/>
          <w:lang w:bidi="ar-LB"/>
        </w:rPr>
        <w:t xml:space="preserve"> </w:t>
      </w:r>
      <w:r w:rsidRPr="0049047A">
        <w:rPr>
          <w:rFonts w:cs="GE SS Text Light" w:hint="cs"/>
          <w:rtl/>
          <w:lang w:bidi="ar-LB"/>
        </w:rPr>
        <w:t>الاقتصادية</w:t>
      </w:r>
      <w:r w:rsidRPr="0049047A">
        <w:rPr>
          <w:rFonts w:cs="GE SS Text Light"/>
          <w:rtl/>
          <w:lang w:bidi="ar-LB"/>
        </w:rPr>
        <w:t xml:space="preserve"> </w:t>
      </w:r>
      <w:r w:rsidRPr="0049047A">
        <w:rPr>
          <w:rFonts w:cs="GE SS Text Light" w:hint="cs"/>
          <w:rtl/>
          <w:lang w:bidi="ar-LB"/>
        </w:rPr>
        <w:t>الكلية</w:t>
      </w:r>
      <w:r w:rsidRPr="0049047A">
        <w:rPr>
          <w:rFonts w:cs="GE SS Text Light"/>
          <w:rtl/>
          <w:lang w:bidi="ar-LB"/>
        </w:rPr>
        <w:t xml:space="preserve"> </w:t>
      </w:r>
      <w:r w:rsidRPr="0049047A">
        <w:rPr>
          <w:rFonts w:cs="GE SS Text Light" w:hint="cs"/>
          <w:rtl/>
          <w:lang w:bidi="ar-LB"/>
        </w:rPr>
        <w:t>الناشئة</w:t>
      </w:r>
      <w:r w:rsidRPr="0049047A">
        <w:rPr>
          <w:rFonts w:cs="GE SS Text Light"/>
          <w:rtl/>
          <w:lang w:bidi="ar-LB"/>
        </w:rPr>
        <w:t xml:space="preserve"> </w:t>
      </w:r>
      <w:r w:rsidRPr="0049047A">
        <w:rPr>
          <w:rFonts w:cs="GE SS Text Light" w:hint="cs"/>
          <w:rtl/>
          <w:lang w:bidi="ar-LB"/>
        </w:rPr>
        <w:t>عن</w:t>
      </w:r>
      <w:r w:rsidRPr="0049047A">
        <w:rPr>
          <w:rFonts w:cs="GE SS Text Light"/>
          <w:rtl/>
          <w:lang w:bidi="ar-LB"/>
        </w:rPr>
        <w:t xml:space="preserve"> </w:t>
      </w:r>
      <w:r w:rsidRPr="0049047A">
        <w:rPr>
          <w:rFonts w:cs="GE SS Text Light" w:hint="cs"/>
          <w:rtl/>
          <w:lang w:bidi="ar-LB"/>
        </w:rPr>
        <w:t>التغيرات</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سعر</w:t>
      </w:r>
      <w:r w:rsidRPr="0049047A">
        <w:rPr>
          <w:rFonts w:cs="GE SS Text Light"/>
          <w:rtl/>
          <w:lang w:bidi="ar-LB"/>
        </w:rPr>
        <w:t xml:space="preserve"> </w:t>
      </w:r>
      <w:r w:rsidRPr="0049047A">
        <w:rPr>
          <w:rFonts w:cs="GE SS Text Light" w:hint="cs"/>
          <w:rtl/>
          <w:lang w:bidi="ar-LB"/>
        </w:rPr>
        <w:t>النفط</w:t>
      </w:r>
      <w:r w:rsidRPr="0049047A">
        <w:rPr>
          <w:rFonts w:cs="GE SS Text Light"/>
          <w:rtl/>
          <w:lang w:bidi="ar-LB"/>
        </w:rPr>
        <w:t xml:space="preserve"> </w:t>
      </w:r>
      <w:r w:rsidRPr="0049047A">
        <w:rPr>
          <w:rFonts w:cs="GE SS Text Light" w:hint="cs"/>
          <w:rtl/>
          <w:lang w:bidi="ar-LB"/>
        </w:rPr>
        <w:t>وكميات</w:t>
      </w:r>
      <w:r w:rsidRPr="0049047A">
        <w:rPr>
          <w:rFonts w:cs="GE SS Text Light"/>
          <w:rtl/>
          <w:lang w:bidi="ar-LB"/>
        </w:rPr>
        <w:t xml:space="preserve"> </w:t>
      </w:r>
      <w:r w:rsidRPr="0049047A">
        <w:rPr>
          <w:rFonts w:cs="GE SS Text Light" w:hint="cs"/>
          <w:rtl/>
          <w:lang w:bidi="ar-LB"/>
        </w:rPr>
        <w:t>انتاجه.</w:t>
      </w:r>
    </w:p>
    <w:p w:rsidR="00320919" w:rsidRPr="0049047A" w:rsidRDefault="00320919" w:rsidP="00EC217A">
      <w:pPr>
        <w:pStyle w:val="ListParagraph"/>
        <w:numPr>
          <w:ilvl w:val="0"/>
          <w:numId w:val="29"/>
        </w:numPr>
        <w:bidi/>
        <w:jc w:val="both"/>
        <w:rPr>
          <w:rFonts w:cs="GE SS Text Light"/>
          <w:lang w:bidi="ar-LB"/>
        </w:rPr>
      </w:pPr>
      <w:r w:rsidRPr="0049047A">
        <w:rPr>
          <w:rFonts w:cs="GE SS Text Light"/>
          <w:rtl/>
          <w:lang w:bidi="ar-LB"/>
        </w:rPr>
        <w:t xml:space="preserve">قائمة بجميع الضمانات الصادرة عن الحكومة </w:t>
      </w:r>
      <w:r w:rsidRPr="0049047A">
        <w:rPr>
          <w:rFonts w:cs="GE SS Text Light" w:hint="cs"/>
          <w:rtl/>
          <w:lang w:bidi="ar-LB"/>
        </w:rPr>
        <w:t>الاتحادية.</w:t>
      </w:r>
    </w:p>
    <w:p w:rsidR="00320919" w:rsidRPr="0049047A" w:rsidRDefault="00320919" w:rsidP="00EC217A">
      <w:pPr>
        <w:pStyle w:val="ListParagraph"/>
        <w:numPr>
          <w:ilvl w:val="0"/>
          <w:numId w:val="29"/>
        </w:numPr>
        <w:bidi/>
        <w:jc w:val="both"/>
        <w:rPr>
          <w:rFonts w:cs="GE SS Text Light"/>
          <w:lang w:bidi="ar-LB"/>
        </w:rPr>
      </w:pPr>
      <w:r w:rsidRPr="0049047A">
        <w:rPr>
          <w:rFonts w:cs="GE SS Text Light" w:hint="cs"/>
          <w:rtl/>
          <w:lang w:bidi="ar-LB"/>
        </w:rPr>
        <w:t>الموازنات</w:t>
      </w:r>
      <w:r w:rsidRPr="0049047A">
        <w:rPr>
          <w:rFonts w:cs="GE SS Text Light"/>
          <w:rtl/>
          <w:lang w:bidi="ar-LB"/>
        </w:rPr>
        <w:t xml:space="preserve"> </w:t>
      </w:r>
      <w:r w:rsidRPr="0049047A">
        <w:rPr>
          <w:rFonts w:cs="GE SS Text Light" w:hint="cs"/>
          <w:rtl/>
          <w:lang w:bidi="ar-LB"/>
        </w:rPr>
        <w:t>الموحدة</w:t>
      </w:r>
      <w:r w:rsidRPr="0049047A">
        <w:rPr>
          <w:rFonts w:cs="GE SS Text Light"/>
          <w:rtl/>
          <w:lang w:bidi="ar-LB"/>
        </w:rPr>
        <w:t xml:space="preserve"> </w:t>
      </w:r>
      <w:r w:rsidRPr="0049047A">
        <w:rPr>
          <w:rFonts w:cs="GE SS Text Light" w:hint="cs"/>
          <w:rtl/>
          <w:lang w:bidi="ar-LB"/>
        </w:rPr>
        <w:t>للإقليم</w:t>
      </w:r>
      <w:r w:rsidRPr="0049047A">
        <w:rPr>
          <w:rFonts w:cs="GE SS Text Light"/>
          <w:rtl/>
          <w:lang w:bidi="ar-LB"/>
        </w:rPr>
        <w:t xml:space="preserve"> </w:t>
      </w:r>
      <w:r w:rsidRPr="0049047A">
        <w:rPr>
          <w:rFonts w:cs="GE SS Text Light" w:hint="cs"/>
          <w:rtl/>
          <w:lang w:bidi="ar-LB"/>
        </w:rPr>
        <w:t>والمحافظا</w:t>
      </w:r>
      <w:r w:rsidRPr="0049047A">
        <w:rPr>
          <w:rFonts w:cs="GE SS Text Light"/>
          <w:rtl/>
          <w:lang w:bidi="ar-LB"/>
        </w:rPr>
        <w:t xml:space="preserve">ت غير المنتظمة في </w:t>
      </w:r>
      <w:r w:rsidRPr="0049047A">
        <w:rPr>
          <w:rFonts w:cs="GE SS Text Light" w:hint="cs"/>
          <w:rtl/>
          <w:lang w:bidi="ar-LB"/>
        </w:rPr>
        <w:t>اقليم.</w:t>
      </w:r>
    </w:p>
    <w:p w:rsidR="00320919" w:rsidRPr="0049047A" w:rsidRDefault="00320919" w:rsidP="00320919">
      <w:pPr>
        <w:pStyle w:val="ListParagraph"/>
        <w:bidi/>
        <w:ind w:left="1080"/>
        <w:jc w:val="both"/>
        <w:rPr>
          <w:rFonts w:cs="GE SS Text Light"/>
          <w:lang w:bidi="ar-LB"/>
        </w:rPr>
      </w:pPr>
    </w:p>
    <w:p w:rsidR="00320919" w:rsidRPr="0049047A" w:rsidRDefault="00320919" w:rsidP="00EC217A">
      <w:pPr>
        <w:pStyle w:val="ListParagraph"/>
        <w:numPr>
          <w:ilvl w:val="0"/>
          <w:numId w:val="17"/>
        </w:numPr>
        <w:bidi/>
        <w:ind w:left="566"/>
        <w:jc w:val="both"/>
        <w:rPr>
          <w:rFonts w:cs="GE SS Text Light"/>
          <w:rtl/>
          <w:lang w:bidi="ar-LB"/>
        </w:rPr>
      </w:pPr>
      <w:r w:rsidRPr="0049047A">
        <w:rPr>
          <w:rFonts w:cs="GE SS Text Light" w:hint="cs"/>
          <w:rtl/>
          <w:lang w:bidi="ar-LB"/>
        </w:rPr>
        <w:t xml:space="preserve">المادة 10 </w:t>
      </w:r>
      <w:r w:rsidRPr="0049047A">
        <w:rPr>
          <w:rFonts w:ascii="Times New Roman" w:hAnsi="Times New Roman" w:cs="Times New Roman" w:hint="cs"/>
          <w:rtl/>
          <w:lang w:bidi="ar-LB"/>
        </w:rPr>
        <w:t>–</w:t>
      </w:r>
      <w:r w:rsidRPr="0049047A">
        <w:rPr>
          <w:rFonts w:cs="GE SS Text Light" w:hint="cs"/>
          <w:rtl/>
          <w:lang w:bidi="ar-LB"/>
        </w:rPr>
        <w:t xml:space="preserve"> البند (هاء): </w:t>
      </w:r>
      <w:r w:rsidRPr="0049047A">
        <w:rPr>
          <w:rFonts w:cs="GE SS Text Light"/>
          <w:rtl/>
          <w:lang w:bidi="ar-LB"/>
        </w:rPr>
        <w:t xml:space="preserve">تعد وزارة النفط تقارير وجداول تفصيلية عن كميات النفط المنتج والمصدر ونسبة تكاليف الإنتاج الى الإيرادات </w:t>
      </w:r>
      <w:r w:rsidRPr="0049047A">
        <w:rPr>
          <w:rFonts w:cs="GE SS Text Light" w:hint="cs"/>
          <w:rtl/>
          <w:lang w:bidi="ar-LB"/>
        </w:rPr>
        <w:t>النفطية،</w:t>
      </w:r>
      <w:r w:rsidRPr="0049047A">
        <w:rPr>
          <w:rFonts w:cs="GE SS Text Light"/>
          <w:rtl/>
          <w:lang w:bidi="ar-LB"/>
        </w:rPr>
        <w:t xml:space="preserve"> </w:t>
      </w:r>
      <w:r w:rsidRPr="0049047A">
        <w:rPr>
          <w:rFonts w:cs="GE SS Text Light" w:hint="cs"/>
          <w:rtl/>
          <w:lang w:bidi="ar-LB"/>
        </w:rPr>
        <w:t>و</w:t>
      </w:r>
      <w:r w:rsidRPr="0049047A">
        <w:rPr>
          <w:rFonts w:cs="GE SS Text Light"/>
          <w:rtl/>
          <w:lang w:bidi="ar-LB"/>
        </w:rPr>
        <w:t xml:space="preserve">المبالغ المخصصة لاستيراد المشتقات النفطية والية </w:t>
      </w:r>
      <w:r w:rsidRPr="0049047A">
        <w:rPr>
          <w:rFonts w:cs="GE SS Text Light" w:hint="cs"/>
          <w:rtl/>
          <w:lang w:bidi="ar-LB"/>
        </w:rPr>
        <w:t>توزيعها،</w:t>
      </w:r>
      <w:r w:rsidRPr="0049047A">
        <w:rPr>
          <w:rFonts w:cs="GE SS Text Light"/>
          <w:rtl/>
          <w:lang w:bidi="ar-LB"/>
        </w:rPr>
        <w:t xml:space="preserve"> حجم الانتاج والتصدير المتوقع للنفط الخام والمشتقات النفطية لثلاث سنوات تالية وترفق مع قانون الموازنة العامة الاتحادية خلال شهر تموز من سنة اعداد الموازنة</w:t>
      </w:r>
      <w:r w:rsidRPr="0049047A">
        <w:rPr>
          <w:rFonts w:cs="GE SS Text Light" w:hint="cs"/>
          <w:rtl/>
          <w:lang w:bidi="ar-LB"/>
        </w:rPr>
        <w:t>.</w:t>
      </w:r>
    </w:p>
    <w:p w:rsidR="00B50325" w:rsidRPr="00B50325" w:rsidRDefault="00B50325" w:rsidP="00B50325">
      <w:pPr>
        <w:bidi/>
        <w:rPr>
          <w:rFonts w:cs="GE SS Text Light"/>
          <w:rtl/>
          <w:lang w:bidi="ar-IQ"/>
        </w:rPr>
      </w:pPr>
      <w:r w:rsidRPr="00B50325">
        <w:rPr>
          <w:rFonts w:cs="GE SS Text Light" w:hint="cs"/>
          <w:rtl/>
          <w:lang w:bidi="ar-LB"/>
        </w:rPr>
        <w:t>يمكن الإطلاع على موقعي مجلس الوزراء العراقي ووزارة المالية عن طريق الروابط التالية</w:t>
      </w:r>
      <w:r>
        <w:rPr>
          <w:rFonts w:cs="GE SS Text Light" w:hint="cs"/>
          <w:rtl/>
          <w:lang w:bidi="ar-LB"/>
        </w:rPr>
        <w:t xml:space="preserve"> </w:t>
      </w:r>
      <w:r>
        <w:rPr>
          <w:rFonts w:cs="GE SS Text Light"/>
          <w:lang w:bidi="ar-LB"/>
        </w:rPr>
        <w:t>(</w:t>
      </w:r>
      <w:hyperlink r:id="rId71" w:history="1">
        <w:r w:rsidRPr="004448F2">
          <w:rPr>
            <w:rStyle w:val="Hyperlink"/>
            <w:rFonts w:cs="GE SS Text Light"/>
            <w:lang w:bidi="ar-LB"/>
          </w:rPr>
          <w:t>http://cabinet.iq</w:t>
        </w:r>
      </w:hyperlink>
      <w:r>
        <w:rPr>
          <w:rFonts w:cs="GE SS Text Light"/>
          <w:lang w:bidi="ar-LB"/>
        </w:rPr>
        <w:t xml:space="preserve">) </w:t>
      </w:r>
      <w:r>
        <w:rPr>
          <w:rFonts w:cs="GE SS Text Light" w:hint="cs"/>
          <w:rtl/>
          <w:lang w:bidi="ar-IQ"/>
        </w:rPr>
        <w:t xml:space="preserve"> و </w:t>
      </w:r>
      <w:r>
        <w:rPr>
          <w:rFonts w:cs="GE SS Text Light"/>
          <w:lang w:bidi="ar-LB"/>
        </w:rPr>
        <w:t>(</w:t>
      </w:r>
      <w:hyperlink r:id="rId72" w:history="1">
        <w:r w:rsidRPr="004448F2">
          <w:rPr>
            <w:rStyle w:val="Hyperlink"/>
            <w:rFonts w:cs="GE SS Text Light"/>
            <w:lang w:bidi="ar-LB"/>
          </w:rPr>
          <w:t>http://www.mof.gov.iq</w:t>
        </w:r>
      </w:hyperlink>
      <w:r>
        <w:rPr>
          <w:rFonts w:cs="GE SS Text Light"/>
          <w:lang w:bidi="ar-LB"/>
        </w:rPr>
        <w:t xml:space="preserve">) </w:t>
      </w:r>
      <w:r>
        <w:rPr>
          <w:rFonts w:cs="GE SS Text Light" w:hint="cs"/>
          <w:rtl/>
          <w:lang w:bidi="ar-IQ"/>
        </w:rPr>
        <w:t>.</w:t>
      </w:r>
    </w:p>
    <w:p w:rsidR="00320919" w:rsidRPr="0049047A" w:rsidRDefault="00320919" w:rsidP="00B50325">
      <w:pPr>
        <w:bidi/>
        <w:rPr>
          <w:rFonts w:cs="GE SS Text Light"/>
          <w:b/>
          <w:bCs/>
          <w:u w:val="single"/>
          <w:rtl/>
          <w:lang w:bidi="ar-LB"/>
        </w:rPr>
      </w:pPr>
      <w:r w:rsidRPr="0049047A">
        <w:rPr>
          <w:rFonts w:cs="GE SS Text Light" w:hint="cs"/>
          <w:b/>
          <w:bCs/>
          <w:u w:val="single"/>
          <w:rtl/>
          <w:lang w:bidi="ar-LB"/>
        </w:rPr>
        <w:t xml:space="preserve">د - </w:t>
      </w:r>
      <w:r w:rsidRPr="0049047A">
        <w:rPr>
          <w:rFonts w:cs="GE SS Text Light"/>
          <w:b/>
          <w:bCs/>
          <w:u w:val="single"/>
          <w:rtl/>
          <w:lang w:bidi="ar-LB"/>
        </w:rPr>
        <w:t>تدقيق الموازنة الإتحادية</w:t>
      </w:r>
    </w:p>
    <w:p w:rsidR="00320919" w:rsidRPr="0049047A" w:rsidRDefault="00320919" w:rsidP="00A07235">
      <w:pPr>
        <w:bidi/>
        <w:jc w:val="both"/>
        <w:rPr>
          <w:rFonts w:cs="GE SS Text Light"/>
          <w:rtl/>
          <w:lang w:bidi="ar-LB"/>
        </w:rPr>
      </w:pPr>
      <w:r w:rsidRPr="0049047A">
        <w:rPr>
          <w:rFonts w:cs="GE SS Text Light" w:hint="cs"/>
          <w:rtl/>
          <w:lang w:bidi="ar-LB"/>
        </w:rPr>
        <w:t>طبقاً للمادة</w:t>
      </w:r>
      <w:r w:rsidR="00A07235">
        <w:rPr>
          <w:rFonts w:cs="GE SS Text Light" w:hint="cs"/>
          <w:rtl/>
          <w:lang w:bidi="ar-LB"/>
        </w:rPr>
        <w:t xml:space="preserve"> </w:t>
      </w:r>
      <w:r w:rsidRPr="0049047A">
        <w:rPr>
          <w:rFonts w:cs="GE SS Text Light" w:hint="cs"/>
          <w:rtl/>
          <w:lang w:bidi="ar-LB"/>
        </w:rPr>
        <w:t>( 34 ) من قانون الإدارة المالية الإتحادية رقم</w:t>
      </w:r>
      <w:r w:rsidR="00A07235">
        <w:rPr>
          <w:rFonts w:cs="GE SS Text Light" w:hint="cs"/>
          <w:rtl/>
          <w:lang w:bidi="ar-LB"/>
        </w:rPr>
        <w:t xml:space="preserve"> </w:t>
      </w:r>
      <w:r w:rsidRPr="0049047A">
        <w:rPr>
          <w:rFonts w:cs="GE SS Text Light" w:hint="cs"/>
          <w:rtl/>
          <w:lang w:bidi="ar-LB"/>
        </w:rPr>
        <w:t>( 6 ) لسنة 2019</w:t>
      </w:r>
      <w:r w:rsidR="00A07235">
        <w:rPr>
          <w:rFonts w:cs="GE SS Text Light" w:hint="cs"/>
          <w:rtl/>
          <w:lang w:bidi="ar-LB"/>
        </w:rPr>
        <w:t xml:space="preserve"> </w:t>
      </w:r>
      <w:r w:rsidR="00A07235">
        <w:rPr>
          <w:rFonts w:cs="GE SS Text Light"/>
          <w:lang w:bidi="ar-LB"/>
        </w:rPr>
        <w:t>(</w:t>
      </w:r>
      <w:hyperlink r:id="rId73" w:history="1">
        <w:r w:rsidR="00A07235" w:rsidRPr="004448F2">
          <w:rPr>
            <w:rStyle w:val="Hyperlink"/>
            <w:rFonts w:cs="GE SS Text Light"/>
            <w:lang w:bidi="ar-LB"/>
          </w:rPr>
          <w:t>https://iraqld.hjc.iq/LoadLawBook.aspx?page=4&amp;SC=&amp;BookID=41717</w:t>
        </w:r>
      </w:hyperlink>
      <w:r w:rsidR="00A07235">
        <w:rPr>
          <w:rFonts w:cs="GE SS Text Light"/>
          <w:lang w:bidi="ar-LB"/>
        </w:rPr>
        <w:t xml:space="preserve">)  </w:t>
      </w:r>
      <w:r w:rsidR="00A07235">
        <w:rPr>
          <w:rFonts w:cs="GE SS Text Light" w:hint="cs"/>
          <w:rtl/>
          <w:lang w:bidi="ar-IQ"/>
        </w:rPr>
        <w:t>،</w:t>
      </w:r>
      <w:r w:rsidRPr="0049047A">
        <w:rPr>
          <w:rFonts w:cs="GE SS Text Light" w:hint="cs"/>
          <w:rtl/>
          <w:lang w:bidi="ar-LB"/>
        </w:rPr>
        <w:t xml:space="preserve"> يتوجب على </w:t>
      </w:r>
      <w:r w:rsidRPr="0049047A">
        <w:rPr>
          <w:rFonts w:cs="GE SS Text Light"/>
          <w:rtl/>
          <w:lang w:bidi="ar-LB"/>
        </w:rPr>
        <w:t>وزير المالية</w:t>
      </w:r>
      <w:r w:rsidRPr="0049047A">
        <w:rPr>
          <w:rFonts w:cs="GE SS Text Light" w:hint="cs"/>
          <w:rtl/>
          <w:lang w:bidi="ar-LB"/>
        </w:rPr>
        <w:t xml:space="preserve"> أن يقدم</w:t>
      </w:r>
      <w:r w:rsidRPr="0049047A">
        <w:rPr>
          <w:rFonts w:cs="GE SS Text Light"/>
          <w:rtl/>
          <w:lang w:bidi="ar-LB"/>
        </w:rPr>
        <w:t xml:space="preserve"> البيانات المالية الاتحادية </w:t>
      </w:r>
      <w:r w:rsidRPr="0049047A">
        <w:rPr>
          <w:rFonts w:cs="GE SS Text Light" w:hint="cs"/>
          <w:rtl/>
          <w:lang w:bidi="ar-LB"/>
        </w:rPr>
        <w:t>( الحساب الختامي للدولة )</w:t>
      </w:r>
      <w:r w:rsidRPr="0049047A">
        <w:rPr>
          <w:rFonts w:cs="GE SS Text Light"/>
          <w:rtl/>
          <w:lang w:bidi="ar-LB"/>
        </w:rPr>
        <w:t>في موعد أقصاه نهاية شهر اذار من السنة اللاحقة الى ديوان الرقابة المالية الاتحادي في ضوء المتطلبات التي يحددها الديوان لتدقيقها</w:t>
      </w:r>
      <w:r w:rsidRPr="0049047A">
        <w:rPr>
          <w:rFonts w:cs="GE SS Text Light"/>
          <w:lang w:bidi="ar-LB"/>
        </w:rPr>
        <w:t xml:space="preserve"> .</w:t>
      </w:r>
      <w:r w:rsidRPr="0049047A">
        <w:rPr>
          <w:rFonts w:cs="GE SS Text Light" w:hint="cs"/>
          <w:rtl/>
          <w:lang w:bidi="ar-LB"/>
        </w:rPr>
        <w:t>حيث</w:t>
      </w:r>
      <w:r w:rsidRPr="0049047A">
        <w:rPr>
          <w:rFonts w:cs="GE SS Text Light"/>
          <w:rtl/>
          <w:lang w:bidi="ar-LB"/>
        </w:rPr>
        <w:t xml:space="preserve"> </w:t>
      </w:r>
      <w:r w:rsidRPr="0049047A">
        <w:rPr>
          <w:rFonts w:cs="GE SS Text Light" w:hint="cs"/>
          <w:rtl/>
          <w:lang w:bidi="ar-LB"/>
        </w:rPr>
        <w:t>يعد</w:t>
      </w:r>
      <w:r w:rsidRPr="0049047A">
        <w:rPr>
          <w:rFonts w:cs="GE SS Text Light"/>
          <w:rtl/>
          <w:lang w:bidi="ar-LB"/>
        </w:rPr>
        <w:t xml:space="preserve"> </w:t>
      </w:r>
      <w:r w:rsidRPr="0049047A">
        <w:rPr>
          <w:rFonts w:cs="GE SS Text Light" w:hint="cs"/>
          <w:rtl/>
          <w:lang w:bidi="ar-LB"/>
        </w:rPr>
        <w:t>ديوان</w:t>
      </w:r>
      <w:r w:rsidRPr="0049047A">
        <w:rPr>
          <w:rFonts w:cs="GE SS Text Light"/>
          <w:rtl/>
          <w:lang w:bidi="ar-LB"/>
        </w:rPr>
        <w:t xml:space="preserve"> </w:t>
      </w:r>
      <w:r w:rsidRPr="0049047A">
        <w:rPr>
          <w:rFonts w:cs="GE SS Text Light" w:hint="cs"/>
          <w:rtl/>
          <w:lang w:bidi="ar-LB"/>
        </w:rPr>
        <w:t>الرقابة</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الاتحادي</w:t>
      </w:r>
      <w:r w:rsidRPr="0049047A">
        <w:rPr>
          <w:rFonts w:cs="GE SS Text Light"/>
          <w:rtl/>
          <w:lang w:bidi="ar-LB"/>
        </w:rPr>
        <w:t xml:space="preserve"> </w:t>
      </w:r>
      <w:r w:rsidRPr="0049047A">
        <w:rPr>
          <w:rFonts w:cs="GE SS Text Light" w:hint="cs"/>
          <w:rtl/>
          <w:lang w:bidi="ar-LB"/>
        </w:rPr>
        <w:t>تقريرا</w:t>
      </w:r>
      <w:r w:rsidRPr="0049047A">
        <w:rPr>
          <w:rFonts w:cs="GE SS Text Light"/>
          <w:rtl/>
          <w:lang w:bidi="ar-LB"/>
        </w:rPr>
        <w:t xml:space="preserve"> </w:t>
      </w:r>
      <w:r w:rsidRPr="0049047A">
        <w:rPr>
          <w:rFonts w:cs="GE SS Text Light" w:hint="cs"/>
          <w:rtl/>
          <w:lang w:bidi="ar-LB"/>
        </w:rPr>
        <w:t>عن</w:t>
      </w:r>
      <w:r w:rsidRPr="0049047A">
        <w:rPr>
          <w:rFonts w:cs="GE SS Text Light"/>
          <w:rtl/>
          <w:lang w:bidi="ar-LB"/>
        </w:rPr>
        <w:t xml:space="preserve"> </w:t>
      </w:r>
      <w:r w:rsidRPr="0049047A">
        <w:rPr>
          <w:rFonts w:cs="GE SS Text Light" w:hint="cs"/>
          <w:rtl/>
          <w:lang w:bidi="ar-LB"/>
        </w:rPr>
        <w:lastRenderedPageBreak/>
        <w:t>البيانات</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الاتحادية</w:t>
      </w:r>
      <w:r w:rsidRPr="0049047A">
        <w:rPr>
          <w:rFonts w:cs="GE SS Text Light"/>
          <w:rtl/>
          <w:lang w:bidi="ar-LB"/>
        </w:rPr>
        <w:t xml:space="preserve"> </w:t>
      </w:r>
      <w:r w:rsidRPr="0049047A">
        <w:rPr>
          <w:rFonts w:cs="GE SS Text Light" w:hint="cs"/>
          <w:rtl/>
          <w:lang w:bidi="ar-LB"/>
        </w:rPr>
        <w:t>يقدمه</w:t>
      </w:r>
      <w:r w:rsidRPr="0049047A">
        <w:rPr>
          <w:rFonts w:cs="GE SS Text Light"/>
          <w:rtl/>
          <w:lang w:bidi="ar-LB"/>
        </w:rPr>
        <w:t xml:space="preserve"> </w:t>
      </w:r>
      <w:r w:rsidRPr="0049047A">
        <w:rPr>
          <w:rFonts w:cs="GE SS Text Light" w:hint="cs"/>
          <w:rtl/>
          <w:lang w:bidi="ar-LB"/>
        </w:rPr>
        <w:t>الى</w:t>
      </w:r>
      <w:r w:rsidRPr="0049047A">
        <w:rPr>
          <w:rFonts w:cs="GE SS Text Light"/>
          <w:rtl/>
          <w:lang w:bidi="ar-LB"/>
        </w:rPr>
        <w:t xml:space="preserve"> </w:t>
      </w:r>
      <w:r w:rsidRPr="0049047A">
        <w:rPr>
          <w:rFonts w:cs="GE SS Text Light" w:hint="cs"/>
          <w:rtl/>
          <w:lang w:bidi="ar-LB"/>
        </w:rPr>
        <w:t>وزير</w:t>
      </w:r>
      <w:r w:rsidRPr="0049047A">
        <w:rPr>
          <w:rFonts w:cs="GE SS Text Light"/>
          <w:rtl/>
          <w:lang w:bidi="ar-LB"/>
        </w:rPr>
        <w:t xml:space="preserve"> </w:t>
      </w:r>
      <w:r w:rsidRPr="0049047A">
        <w:rPr>
          <w:rFonts w:cs="GE SS Text Light" w:hint="cs"/>
          <w:rtl/>
          <w:lang w:bidi="ar-LB"/>
        </w:rPr>
        <w:t>المالية</w:t>
      </w:r>
      <w:r w:rsidRPr="0049047A">
        <w:rPr>
          <w:rFonts w:cs="GE SS Text Light"/>
          <w:rtl/>
          <w:lang w:bidi="ar-LB"/>
        </w:rPr>
        <w:t xml:space="preserve"> </w:t>
      </w:r>
      <w:r w:rsidRPr="0049047A">
        <w:rPr>
          <w:rFonts w:cs="GE SS Text Light" w:hint="cs"/>
          <w:rtl/>
          <w:lang w:bidi="ar-LB"/>
        </w:rPr>
        <w:t>الاتحادي</w:t>
      </w:r>
      <w:r w:rsidRPr="0049047A">
        <w:rPr>
          <w:rFonts w:cs="GE SS Text Light"/>
          <w:rtl/>
          <w:lang w:bidi="ar-LB"/>
        </w:rPr>
        <w:t xml:space="preserve"> </w:t>
      </w:r>
      <w:r w:rsidRPr="0049047A">
        <w:rPr>
          <w:rFonts w:cs="GE SS Text Light" w:hint="cs"/>
          <w:rtl/>
          <w:lang w:bidi="ar-LB"/>
        </w:rPr>
        <w:t>في</w:t>
      </w:r>
      <w:r w:rsidRPr="0049047A">
        <w:rPr>
          <w:rFonts w:cs="GE SS Text Light"/>
          <w:rtl/>
          <w:lang w:bidi="ar-LB"/>
        </w:rPr>
        <w:t xml:space="preserve"> </w:t>
      </w:r>
      <w:r w:rsidRPr="0049047A">
        <w:rPr>
          <w:rFonts w:cs="GE SS Text Light" w:hint="cs"/>
          <w:rtl/>
          <w:lang w:bidi="ar-LB"/>
        </w:rPr>
        <w:t>الخامس</w:t>
      </w:r>
      <w:r w:rsidRPr="0049047A">
        <w:rPr>
          <w:rFonts w:cs="GE SS Text Light"/>
          <w:rtl/>
          <w:lang w:bidi="ar-LB"/>
        </w:rPr>
        <w:t xml:space="preserve"> </w:t>
      </w:r>
      <w:r w:rsidRPr="0049047A">
        <w:rPr>
          <w:rFonts w:cs="GE SS Text Light" w:hint="cs"/>
          <w:rtl/>
          <w:lang w:bidi="ar-LB"/>
        </w:rPr>
        <w:t>عشر</w:t>
      </w:r>
      <w:r w:rsidRPr="0049047A">
        <w:rPr>
          <w:rFonts w:cs="GE SS Text Light"/>
          <w:rtl/>
          <w:lang w:bidi="ar-LB"/>
        </w:rPr>
        <w:t xml:space="preserve"> </w:t>
      </w:r>
      <w:r w:rsidRPr="0049047A">
        <w:rPr>
          <w:rFonts w:cs="GE SS Text Light" w:hint="cs"/>
          <w:rtl/>
          <w:lang w:bidi="ar-LB"/>
        </w:rPr>
        <w:t>من</w:t>
      </w:r>
      <w:r w:rsidRPr="0049047A">
        <w:rPr>
          <w:rFonts w:cs="GE SS Text Light"/>
          <w:rtl/>
          <w:lang w:bidi="ar-LB"/>
        </w:rPr>
        <w:t xml:space="preserve"> </w:t>
      </w:r>
      <w:r w:rsidRPr="0049047A">
        <w:rPr>
          <w:rFonts w:cs="GE SS Text Light" w:hint="cs"/>
          <w:rtl/>
          <w:lang w:bidi="ar-LB"/>
        </w:rPr>
        <w:t>شهر</w:t>
      </w:r>
      <w:r w:rsidRPr="0049047A">
        <w:rPr>
          <w:rFonts w:cs="GE SS Text Light"/>
          <w:rtl/>
          <w:lang w:bidi="ar-LB"/>
        </w:rPr>
        <w:t xml:space="preserve"> </w:t>
      </w:r>
      <w:r w:rsidRPr="0049047A">
        <w:rPr>
          <w:rFonts w:cs="GE SS Text Light" w:hint="cs"/>
          <w:rtl/>
          <w:lang w:bidi="ar-LB"/>
        </w:rPr>
        <w:t>أيلول</w:t>
      </w:r>
      <w:r w:rsidRPr="0049047A">
        <w:rPr>
          <w:rFonts w:cs="GE SS Text Light"/>
          <w:rtl/>
          <w:lang w:bidi="ar-LB"/>
        </w:rPr>
        <w:t xml:space="preserve"> </w:t>
      </w:r>
      <w:r w:rsidRPr="0049047A">
        <w:rPr>
          <w:rFonts w:cs="GE SS Text Light" w:hint="cs"/>
          <w:rtl/>
          <w:lang w:bidi="ar-LB"/>
        </w:rPr>
        <w:t>لإرس</w:t>
      </w:r>
      <w:r w:rsidRPr="0049047A">
        <w:rPr>
          <w:rFonts w:cs="GE SS Text Light"/>
          <w:rtl/>
          <w:lang w:bidi="ar-LB"/>
        </w:rPr>
        <w:t>اله الى لجنة الشؤون الاقتصادية او ما يحل محلها لدراسته ورفعه الى مجلس الوزراء لعرضه على مجلس النواب قبل الثلاثين من شهر أيلول لمناقشته وإقراره</w:t>
      </w:r>
      <w:r w:rsidRPr="0049047A">
        <w:rPr>
          <w:rFonts w:cs="GE SS Text Light"/>
          <w:lang w:bidi="ar-LB"/>
        </w:rPr>
        <w:t xml:space="preserve"> .</w:t>
      </w:r>
      <w:r w:rsidRPr="0049047A">
        <w:rPr>
          <w:rFonts w:cs="GE SS Text Light" w:hint="cs"/>
          <w:rtl/>
          <w:lang w:bidi="ar-LB"/>
        </w:rPr>
        <w:t xml:space="preserve">ثم </w:t>
      </w:r>
      <w:r w:rsidRPr="0049047A">
        <w:rPr>
          <w:rFonts w:cs="GE SS Text Light"/>
          <w:rtl/>
          <w:lang w:bidi="ar-LB"/>
        </w:rPr>
        <w:t xml:space="preserve"> ينشر التقرير المقر من مجلس النواب بالجريدة الرسمية وعلى المواقع الرسمية لوزارة </w:t>
      </w:r>
      <w:r w:rsidRPr="0049047A">
        <w:rPr>
          <w:rFonts w:cs="GE SS Text Light" w:hint="cs"/>
          <w:rtl/>
          <w:lang w:bidi="ar-LB"/>
        </w:rPr>
        <w:t xml:space="preserve">المالية </w:t>
      </w:r>
      <w:r w:rsidRPr="0049047A">
        <w:rPr>
          <w:rFonts w:cs="GE SS Text Light"/>
          <w:rtl/>
          <w:lang w:bidi="ar-LB"/>
        </w:rPr>
        <w:t>ومجلس الوزراء .</w:t>
      </w:r>
    </w:p>
    <w:p w:rsidR="00320919" w:rsidRPr="0049047A" w:rsidRDefault="00320919" w:rsidP="00320919">
      <w:pPr>
        <w:bidi/>
        <w:jc w:val="both"/>
        <w:rPr>
          <w:rFonts w:cs="GE SS Text Light"/>
          <w:rtl/>
          <w:lang w:bidi="ar-LB"/>
        </w:rPr>
      </w:pPr>
      <w:r w:rsidRPr="0049047A">
        <w:rPr>
          <w:rFonts w:cs="GE SS Text Light"/>
          <w:rtl/>
          <w:lang w:bidi="ar-LB"/>
        </w:rPr>
        <w:t xml:space="preserve">وفقاً لـديوان الرقابة المالية </w:t>
      </w:r>
      <w:r w:rsidRPr="0049047A">
        <w:rPr>
          <w:rFonts w:cs="GE SS Text Light" w:hint="cs"/>
          <w:rtl/>
          <w:lang w:bidi="ar-LB"/>
        </w:rPr>
        <w:t>الاتحادي</w:t>
      </w:r>
      <w:r w:rsidRPr="0049047A">
        <w:rPr>
          <w:rFonts w:cs="GE SS Text Light"/>
          <w:rtl/>
          <w:lang w:bidi="ar-LB"/>
        </w:rPr>
        <w:t xml:space="preserve">، لم يتم لغاية الآن تدقيق الحسابات الختامية </w:t>
      </w:r>
      <w:r w:rsidRPr="0049047A">
        <w:rPr>
          <w:rFonts w:cs="GE SS Text Light" w:hint="cs"/>
          <w:rtl/>
          <w:lang w:bidi="ar-LB"/>
        </w:rPr>
        <w:t>لعامي 2019 و2020</w:t>
      </w:r>
      <w:r w:rsidRPr="0049047A">
        <w:rPr>
          <w:rFonts w:cs="GE SS Text Light"/>
          <w:rtl/>
          <w:lang w:bidi="ar-LB"/>
        </w:rPr>
        <w:t xml:space="preserve">. </w:t>
      </w:r>
      <w:r w:rsidRPr="0049047A">
        <w:rPr>
          <w:rFonts w:cs="GE SS Text Light" w:hint="cs"/>
          <w:rtl/>
          <w:lang w:bidi="ar-LB"/>
        </w:rPr>
        <w:t>و</w:t>
      </w:r>
      <w:r w:rsidRPr="0049047A">
        <w:rPr>
          <w:rFonts w:cs="GE SS Text Light"/>
          <w:rtl/>
          <w:lang w:bidi="ar-LB"/>
        </w:rPr>
        <w:t xml:space="preserve">تكمن أهمية إصدار الحسابات الختامية </w:t>
      </w:r>
      <w:r w:rsidRPr="0049047A">
        <w:rPr>
          <w:rFonts w:cs="GE SS Text Light" w:hint="cs"/>
          <w:rtl/>
          <w:lang w:bidi="ar-LB"/>
        </w:rPr>
        <w:t xml:space="preserve">باعتبارها </w:t>
      </w:r>
      <w:r w:rsidRPr="0049047A">
        <w:rPr>
          <w:rFonts w:cs="GE SS Text Light"/>
          <w:rtl/>
          <w:lang w:bidi="ar-LB"/>
        </w:rPr>
        <w:t>تمثل عرض</w:t>
      </w:r>
      <w:r w:rsidRPr="0049047A">
        <w:rPr>
          <w:rFonts w:cs="GE SS Text Light" w:hint="cs"/>
          <w:rtl/>
          <w:lang w:bidi="ar-LB"/>
        </w:rPr>
        <w:t>اً</w:t>
      </w:r>
      <w:r w:rsidRPr="0049047A">
        <w:rPr>
          <w:rFonts w:cs="GE SS Text Light"/>
          <w:rtl/>
          <w:lang w:bidi="ar-LB"/>
        </w:rPr>
        <w:t xml:space="preserve"> للتنفيذ الفعلي لقانون الموازنة الإتحادية</w:t>
      </w:r>
      <w:r w:rsidRPr="0049047A">
        <w:rPr>
          <w:rFonts w:cs="GE SS Text Light" w:hint="cs"/>
          <w:rtl/>
          <w:lang w:bidi="ar-LB"/>
        </w:rPr>
        <w:t>،</w:t>
      </w:r>
      <w:r w:rsidRPr="0049047A">
        <w:rPr>
          <w:rFonts w:cs="GE SS Text Light"/>
          <w:rtl/>
          <w:lang w:bidi="ar-LB"/>
        </w:rPr>
        <w:t xml:space="preserve"> وبالتالي معرفة </w:t>
      </w:r>
      <w:r w:rsidRPr="0049047A">
        <w:rPr>
          <w:rFonts w:cs="GE SS Text Light" w:hint="cs"/>
          <w:rtl/>
          <w:lang w:bidi="ar-LB"/>
        </w:rPr>
        <w:t>كيفية تصرف</w:t>
      </w:r>
      <w:r w:rsidRPr="0049047A">
        <w:rPr>
          <w:rFonts w:cs="GE SS Text Light"/>
          <w:rtl/>
          <w:lang w:bidi="ar-LB"/>
        </w:rPr>
        <w:t xml:space="preserve"> إدارات الدولة بالأموال المخصصة والممولة من قبل وزارة المالية.</w:t>
      </w:r>
    </w:p>
    <w:p w:rsidR="00320919" w:rsidRPr="0049047A" w:rsidRDefault="00CA3E06" w:rsidP="00320919">
      <w:pPr>
        <w:bidi/>
        <w:rPr>
          <w:rFonts w:cs="GE SS Text Light"/>
          <w:b/>
          <w:bCs/>
          <w:u w:val="single"/>
          <w:rtl/>
          <w:lang w:bidi="ar-LB"/>
        </w:rPr>
      </w:pPr>
      <w:r>
        <w:rPr>
          <w:rFonts w:cs="GE SS Text Light" w:hint="cs"/>
          <w:b/>
          <w:bCs/>
          <w:u w:val="single"/>
          <w:rtl/>
          <w:lang w:bidi="ar-LB"/>
        </w:rPr>
        <w:t>هاء</w:t>
      </w:r>
      <w:r w:rsidR="00320919" w:rsidRPr="0049047A">
        <w:rPr>
          <w:rFonts w:cs="GE SS Text Light" w:hint="cs"/>
          <w:b/>
          <w:bCs/>
          <w:u w:val="single"/>
          <w:rtl/>
          <w:lang w:bidi="ar-LB"/>
        </w:rPr>
        <w:t xml:space="preserve"> - </w:t>
      </w:r>
      <w:r w:rsidR="00320919" w:rsidRPr="0049047A">
        <w:rPr>
          <w:rFonts w:cs="GE SS Text Light"/>
          <w:b/>
          <w:bCs/>
          <w:u w:val="single"/>
          <w:rtl/>
          <w:lang w:bidi="ar-LB"/>
        </w:rPr>
        <w:t xml:space="preserve">تدقيق حساب صندوق </w:t>
      </w:r>
      <w:r w:rsidR="00320919" w:rsidRPr="0049047A">
        <w:rPr>
          <w:rFonts w:cs="GE SS Text Light" w:hint="cs"/>
          <w:b/>
          <w:bCs/>
          <w:u w:val="single"/>
          <w:rtl/>
          <w:lang w:bidi="ar-LB"/>
        </w:rPr>
        <w:t>ال</w:t>
      </w:r>
      <w:r w:rsidR="00320919" w:rsidRPr="0049047A">
        <w:rPr>
          <w:rFonts w:cs="GE SS Text Light"/>
          <w:b/>
          <w:bCs/>
          <w:u w:val="single"/>
          <w:rtl/>
          <w:lang w:bidi="ar-LB"/>
        </w:rPr>
        <w:t xml:space="preserve">تنمية </w:t>
      </w:r>
      <w:r w:rsidR="00320919" w:rsidRPr="0049047A">
        <w:rPr>
          <w:rFonts w:cs="GE SS Text Light" w:hint="cs"/>
          <w:b/>
          <w:bCs/>
          <w:u w:val="single"/>
          <w:rtl/>
          <w:lang w:bidi="ar-LB"/>
        </w:rPr>
        <w:t>لل</w:t>
      </w:r>
      <w:r w:rsidR="00320919" w:rsidRPr="0049047A">
        <w:rPr>
          <w:rFonts w:cs="GE SS Text Light"/>
          <w:b/>
          <w:bCs/>
          <w:u w:val="single"/>
          <w:rtl/>
          <w:lang w:bidi="ar-LB"/>
        </w:rPr>
        <w:t>عراق</w:t>
      </w:r>
    </w:p>
    <w:p w:rsidR="00320919" w:rsidRPr="0049047A" w:rsidRDefault="00320919" w:rsidP="00320919">
      <w:pPr>
        <w:bidi/>
        <w:jc w:val="both"/>
        <w:rPr>
          <w:rFonts w:cs="GE SS Text Light"/>
          <w:rtl/>
          <w:lang w:bidi="ar-LB"/>
        </w:rPr>
      </w:pPr>
      <w:r w:rsidRPr="0049047A">
        <w:rPr>
          <w:rFonts w:cs="GE SS Text Light" w:hint="cs"/>
          <w:rtl/>
          <w:lang w:bidi="ar-LB"/>
        </w:rPr>
        <w:t>تأسس صندوق تنمية العراق بموجب قرار مجلس الأمن الدولي التابع لمنظمة الأمم المتحدة المرقم (1483) لسنة 2003، والذي تم إقراره في شهر أيار 2003 لإدارة عائدات النفط الخام ومنتجات النفط المصدر من العراق والرصيد المتبقي من برنامج النفط مقابل الغذاء والمقبوضات من الموجودات المجمدة من النظام السابق.</w:t>
      </w:r>
    </w:p>
    <w:p w:rsidR="00320919" w:rsidRPr="0049047A" w:rsidRDefault="00320919" w:rsidP="00320919">
      <w:pPr>
        <w:bidi/>
        <w:jc w:val="both"/>
        <w:rPr>
          <w:rFonts w:cs="GE SS Text Light"/>
          <w:rtl/>
          <w:lang w:bidi="ar-LB"/>
        </w:rPr>
      </w:pPr>
      <w:r w:rsidRPr="0049047A">
        <w:rPr>
          <w:rFonts w:cs="GE SS Text Light" w:hint="cs"/>
          <w:rtl/>
          <w:lang w:bidi="ar-LB"/>
        </w:rPr>
        <w:t>يتكون الصندوق من حسابات مصرفية لدى بنك الاحتياطي الفدرالي في نيويورك، والتي يتم إدارتها من قبل البنك المركزي العراقي نيابة عن وزارة المالية، بالإضافة إلى حساب وزارة المالية لدى البنك المركزي العراقي رقم (300600) الحساب اللاحق والذي تم فتحه في سنة 2014.</w:t>
      </w:r>
    </w:p>
    <w:p w:rsidR="00320919" w:rsidRPr="0049047A" w:rsidRDefault="00320919" w:rsidP="00320919">
      <w:pPr>
        <w:bidi/>
        <w:jc w:val="both"/>
        <w:rPr>
          <w:rFonts w:cs="GE SS Text Light"/>
          <w:rtl/>
          <w:lang w:bidi="ar-LB"/>
        </w:rPr>
      </w:pPr>
      <w:r w:rsidRPr="0049047A">
        <w:rPr>
          <w:rFonts w:cs="GE SS Text Light" w:hint="cs"/>
          <w:rtl/>
          <w:lang w:bidi="ar-LB"/>
        </w:rPr>
        <w:t xml:space="preserve"> و</w:t>
      </w:r>
      <w:r w:rsidRPr="0049047A">
        <w:rPr>
          <w:rFonts w:cs="GE SS Text Light"/>
          <w:rtl/>
          <w:lang w:bidi="ar-LB"/>
        </w:rPr>
        <w:t xml:space="preserve">وفقاً </w:t>
      </w:r>
      <w:r w:rsidRPr="0049047A">
        <w:rPr>
          <w:rFonts w:cs="GE SS Text Light" w:hint="cs"/>
          <w:rtl/>
          <w:lang w:bidi="ar-LB"/>
        </w:rPr>
        <w:t xml:space="preserve">للمادة (12) </w:t>
      </w:r>
      <w:r w:rsidRPr="0049047A">
        <w:rPr>
          <w:rFonts w:cs="GE SS Text Light"/>
          <w:rtl/>
          <w:lang w:bidi="ar-LB"/>
        </w:rPr>
        <w:t xml:space="preserve">من قرار مجلس </w:t>
      </w:r>
      <w:r w:rsidRPr="0049047A">
        <w:rPr>
          <w:rFonts w:cs="GE SS Text Light" w:hint="cs"/>
          <w:rtl/>
          <w:lang w:bidi="ar-LB"/>
        </w:rPr>
        <w:t>الأمن</w:t>
      </w:r>
      <w:r w:rsidRPr="0049047A">
        <w:rPr>
          <w:rFonts w:cs="GE SS Text Light"/>
          <w:lang w:bidi="ar-LB"/>
        </w:rPr>
        <w:t xml:space="preserve"> </w:t>
      </w:r>
      <w:r w:rsidRPr="0049047A">
        <w:rPr>
          <w:rFonts w:cs="GE SS Text Light" w:hint="cs"/>
          <w:rtl/>
          <w:lang w:bidi="ar-LB"/>
        </w:rPr>
        <w:t xml:space="preserve">رقم </w:t>
      </w:r>
      <w:r w:rsidRPr="0049047A">
        <w:rPr>
          <w:rFonts w:cs="GE SS Text Light"/>
          <w:rtl/>
          <w:lang w:bidi="ar-LB"/>
        </w:rPr>
        <w:t>(</w:t>
      </w:r>
      <w:r w:rsidRPr="0049047A">
        <w:rPr>
          <w:rFonts w:cs="GE SS Text Light" w:hint="cs"/>
          <w:rtl/>
          <w:lang w:bidi="ar-LB"/>
        </w:rPr>
        <w:t>1483) لسنة 2003 المذكور أعلاه،</w:t>
      </w:r>
      <w:r w:rsidRPr="0049047A">
        <w:rPr>
          <w:rFonts w:cs="GE SS Text Light"/>
          <w:rtl/>
          <w:lang w:bidi="ar-LB"/>
        </w:rPr>
        <w:t xml:space="preserve"> يجب تدقيق صندوق </w:t>
      </w:r>
      <w:r w:rsidRPr="0049047A">
        <w:rPr>
          <w:rFonts w:cs="GE SS Text Light" w:hint="cs"/>
          <w:rtl/>
          <w:lang w:bidi="ar-LB"/>
        </w:rPr>
        <w:t>ال</w:t>
      </w:r>
      <w:r w:rsidRPr="0049047A">
        <w:rPr>
          <w:rFonts w:cs="GE SS Text Light"/>
          <w:rtl/>
          <w:lang w:bidi="ar-LB"/>
        </w:rPr>
        <w:t xml:space="preserve">تنمية </w:t>
      </w:r>
      <w:r w:rsidRPr="0049047A">
        <w:rPr>
          <w:rFonts w:cs="GE SS Text Light" w:hint="cs"/>
          <w:rtl/>
          <w:lang w:bidi="ar-LB"/>
        </w:rPr>
        <w:t>للعراق</w:t>
      </w:r>
      <w:r w:rsidRPr="0049047A">
        <w:rPr>
          <w:rFonts w:cs="GE SS Text Light"/>
          <w:rtl/>
          <w:lang w:bidi="ar-LB"/>
        </w:rPr>
        <w:t xml:space="preserve"> بواسطة محاسبين قانونيين مستقلين.</w:t>
      </w:r>
      <w:r w:rsidRPr="0049047A">
        <w:rPr>
          <w:rFonts w:cs="GE SS Text Light" w:hint="cs"/>
          <w:rtl/>
          <w:lang w:bidi="ar-LB"/>
        </w:rPr>
        <w:t xml:space="preserve"> </w:t>
      </w:r>
    </w:p>
    <w:p w:rsidR="00320919" w:rsidRPr="001F73F3" w:rsidRDefault="00320919" w:rsidP="00D23099">
      <w:pPr>
        <w:bidi/>
        <w:jc w:val="both"/>
        <w:rPr>
          <w:rFonts w:cs="GE SS Text Light"/>
          <w:rtl/>
          <w:lang w:bidi="ar-IQ"/>
        </w:rPr>
      </w:pPr>
      <w:r w:rsidRPr="0049047A">
        <w:rPr>
          <w:rFonts w:cs="GE SS Text Light" w:hint="cs"/>
          <w:rtl/>
          <w:lang w:bidi="ar-LB"/>
        </w:rPr>
        <w:t xml:space="preserve">وخلال سنة 2006، قام مجلس الوزراء العراقي بتشكيل لجنة الخبراء الماليين لتتولى مهام الرقابة على صندوق التنمية للعرق، حيث قامت هذه اللجنة بتكليف شركة تدقيق خارجي لتدقيق الصندوق المذكور والحساب اللاحق، ويمكن الاطلاع على تقريري المدقق الخارجي لسنتي 2019 و2020 </w:t>
      </w:r>
      <w:r w:rsidR="00A2649E">
        <w:rPr>
          <w:rFonts w:cs="GE SS Text Light" w:hint="cs"/>
          <w:rtl/>
          <w:lang w:bidi="ar-LB"/>
        </w:rPr>
        <w:t xml:space="preserve">في موقع المبادرة الوطنية </w:t>
      </w:r>
      <w:r w:rsidR="00A2649E">
        <w:rPr>
          <w:rFonts w:ascii="Times New Roman" w:hAnsi="Times New Roman" w:cs="Times New Roman" w:hint="cs"/>
          <w:rtl/>
          <w:lang w:bidi="ar-LB"/>
        </w:rPr>
        <w:t>–</w:t>
      </w:r>
      <w:r w:rsidR="00A2649E">
        <w:rPr>
          <w:rFonts w:cs="GE SS Text Light" w:hint="cs"/>
          <w:rtl/>
          <w:lang w:bidi="ar-LB"/>
        </w:rPr>
        <w:t xml:space="preserve"> التقارير والمنشورات </w:t>
      </w:r>
      <w:r w:rsidR="00A2649E">
        <w:rPr>
          <w:rFonts w:ascii="Times New Roman" w:hAnsi="Times New Roman" w:cs="Times New Roman" w:hint="cs"/>
          <w:rtl/>
          <w:lang w:bidi="ar-LB"/>
        </w:rPr>
        <w:t>–</w:t>
      </w:r>
      <w:r w:rsidR="00A2649E">
        <w:rPr>
          <w:rFonts w:cs="GE SS Text Light" w:hint="cs"/>
          <w:rtl/>
          <w:lang w:bidi="ar-LB"/>
        </w:rPr>
        <w:t xml:space="preserve"> التقرير السنوي </w:t>
      </w:r>
      <w:r w:rsidR="00A2649E">
        <w:rPr>
          <w:rFonts w:ascii="Times New Roman" w:hAnsi="Times New Roman" w:cs="Times New Roman" w:hint="cs"/>
          <w:rtl/>
          <w:lang w:bidi="ar-LB"/>
        </w:rPr>
        <w:t>–</w:t>
      </w:r>
      <w:r w:rsidR="00A2649E">
        <w:rPr>
          <w:rFonts w:cs="GE SS Text Light" w:hint="cs"/>
          <w:rtl/>
          <w:lang w:bidi="ar-LB"/>
        </w:rPr>
        <w:t xml:space="preserve"> ملحقات التقرير السنوي  2019-2020</w:t>
      </w:r>
      <w:r w:rsidR="00D23099">
        <w:rPr>
          <w:rFonts w:cs="GE SS Text Light" w:hint="cs"/>
          <w:rtl/>
          <w:lang w:bidi="ar-LB"/>
        </w:rPr>
        <w:t xml:space="preserve"> </w:t>
      </w:r>
      <w:r w:rsidR="00D23099">
        <w:rPr>
          <w:rFonts w:cs="GE SS Text Light"/>
          <w:lang w:bidi="ar-LB"/>
        </w:rPr>
        <w:t>(</w:t>
      </w:r>
      <w:hyperlink r:id="rId74" w:history="1">
        <w:r w:rsidR="00D23099" w:rsidRPr="004448F2">
          <w:rPr>
            <w:rStyle w:val="Hyperlink"/>
            <w:lang w:val="en-CA" w:bidi="ar-IQ"/>
          </w:rPr>
          <w:t>https://ieiti.org.iq/ar/details/1235/2019-2020-annual-reports-appendices</w:t>
        </w:r>
      </w:hyperlink>
      <w:r w:rsidR="00D23099">
        <w:rPr>
          <w:lang w:val="en-CA" w:bidi="ar-IQ"/>
        </w:rPr>
        <w:t>)</w:t>
      </w:r>
      <w:r w:rsidR="00D23099">
        <w:rPr>
          <w:rFonts w:hint="cs"/>
          <w:rtl/>
          <w:lang w:val="en-CA" w:bidi="ar-LB"/>
        </w:rPr>
        <w:t>.</w:t>
      </w:r>
    </w:p>
    <w:p w:rsidR="00320919" w:rsidRPr="0049047A" w:rsidRDefault="00320919" w:rsidP="00320919">
      <w:pPr>
        <w:bidi/>
        <w:jc w:val="both"/>
        <w:rPr>
          <w:rFonts w:cs="GE SS Text Bold"/>
          <w:lang w:bidi="ar-LB"/>
        </w:rPr>
      </w:pPr>
    </w:p>
    <w:p w:rsidR="00A82B58" w:rsidRPr="00320919" w:rsidRDefault="00A82B58" w:rsidP="00A82B58">
      <w:pPr>
        <w:tabs>
          <w:tab w:val="left" w:pos="4688"/>
          <w:tab w:val="left" w:pos="7060"/>
        </w:tabs>
        <w:bidi/>
        <w:ind w:left="720"/>
      </w:pPr>
    </w:p>
    <w:p w:rsidR="00A82B58" w:rsidRDefault="00A82B58" w:rsidP="00A82B58">
      <w:pPr>
        <w:tabs>
          <w:tab w:val="left" w:pos="4688"/>
          <w:tab w:val="left" w:pos="7060"/>
        </w:tabs>
        <w:bidi/>
        <w:ind w:left="720"/>
        <w:rPr>
          <w:rtl/>
        </w:rPr>
      </w:pPr>
    </w:p>
    <w:p w:rsidR="00A82B58" w:rsidRDefault="00A82B58" w:rsidP="00A82B58">
      <w:pPr>
        <w:tabs>
          <w:tab w:val="left" w:pos="4688"/>
          <w:tab w:val="left" w:pos="7060"/>
        </w:tabs>
        <w:bidi/>
        <w:ind w:left="720"/>
        <w:rPr>
          <w:rtl/>
        </w:rPr>
      </w:pPr>
    </w:p>
    <w:p w:rsidR="00A82B58" w:rsidRDefault="00A82B58" w:rsidP="00A82B58">
      <w:pPr>
        <w:tabs>
          <w:tab w:val="left" w:pos="4688"/>
          <w:tab w:val="left" w:pos="7060"/>
        </w:tabs>
        <w:bidi/>
        <w:ind w:left="720"/>
        <w:rPr>
          <w:rtl/>
        </w:rPr>
      </w:pPr>
    </w:p>
    <w:p w:rsidR="00A82B58" w:rsidRDefault="00A82B58" w:rsidP="00A82B58">
      <w:pPr>
        <w:tabs>
          <w:tab w:val="left" w:pos="4688"/>
          <w:tab w:val="left" w:pos="7060"/>
        </w:tabs>
        <w:bidi/>
        <w:ind w:left="720"/>
        <w:rPr>
          <w:rtl/>
        </w:rPr>
      </w:pPr>
    </w:p>
    <w:p w:rsidR="00A82B58" w:rsidRDefault="00A82B58" w:rsidP="00200963">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r w:rsidRPr="00656254">
        <w:rPr>
          <w:noProof/>
        </w:rPr>
        <w:drawing>
          <wp:anchor distT="0" distB="0" distL="114300" distR="114300" simplePos="0" relativeHeight="251791360" behindDoc="1" locked="0" layoutInCell="1" allowOverlap="1" wp14:anchorId="7EEBD59B" wp14:editId="386EA75A">
            <wp:simplePos x="0" y="0"/>
            <wp:positionH relativeFrom="margin">
              <wp:posOffset>4474845</wp:posOffset>
            </wp:positionH>
            <wp:positionV relativeFrom="paragraph">
              <wp:posOffset>0</wp:posOffset>
            </wp:positionV>
            <wp:extent cx="1583055" cy="17246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252824" w:rsidRDefault="00252824" w:rsidP="00252824">
      <w:pPr>
        <w:tabs>
          <w:tab w:val="left" w:pos="4688"/>
          <w:tab w:val="left" w:pos="7060"/>
        </w:tabs>
        <w:bidi/>
        <w:ind w:left="-808"/>
        <w:rPr>
          <w:noProof/>
          <w:rtl/>
        </w:rPr>
      </w:pPr>
      <w:r>
        <w:rPr>
          <w:noProof/>
        </w:rPr>
        <mc:AlternateContent>
          <mc:Choice Requires="wps">
            <w:drawing>
              <wp:anchor distT="45720" distB="45720" distL="114300" distR="114300" simplePos="0" relativeHeight="251793408" behindDoc="0" locked="0" layoutInCell="1" allowOverlap="1" wp14:anchorId="01C123BE" wp14:editId="6984ED3D">
                <wp:simplePos x="0" y="0"/>
                <wp:positionH relativeFrom="margin">
                  <wp:posOffset>67945</wp:posOffset>
                </wp:positionH>
                <wp:positionV relativeFrom="paragraph">
                  <wp:posOffset>43180</wp:posOffset>
                </wp:positionV>
                <wp:extent cx="4114800" cy="1155700"/>
                <wp:effectExtent l="0" t="0" r="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55700"/>
                        </a:xfrm>
                        <a:prstGeom prst="rect">
                          <a:avLst/>
                        </a:prstGeom>
                        <a:noFill/>
                        <a:ln w="9525">
                          <a:noFill/>
                          <a:miter lim="800000"/>
                          <a:headEnd/>
                          <a:tailEnd/>
                        </a:ln>
                      </wps:spPr>
                      <wps:txbx>
                        <w:txbxContent>
                          <w:p w:rsidR="0033130D" w:rsidRPr="00656254" w:rsidRDefault="0033130D" w:rsidP="00252824">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الرابع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123BE" id="_x0000_s1043" type="#_x0000_t202" style="position:absolute;left:0;text-align:left;margin-left:5.35pt;margin-top:3.4pt;width:324pt;height:91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" filled="f" stroked="f">
                <v:textbox>
                  <w:txbxContent>
                    <w:p w:rsidR="0033130D" w:rsidRPr="00656254" w:rsidRDefault="0033130D" w:rsidP="00252824">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الرابع</w:t>
                      </w:r>
                    </w:p>
                  </w:txbxContent>
                </v:textbox>
                <w10:wrap type="square" anchorx="margin"/>
              </v:shape>
            </w:pict>
          </mc:Fallback>
        </mc:AlternateContent>
      </w: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r>
        <w:rPr>
          <w:noProof/>
        </w:rPr>
        <mc:AlternateContent>
          <mc:Choice Requires="wps">
            <w:drawing>
              <wp:anchor distT="45720" distB="45720" distL="114300" distR="114300" simplePos="0" relativeHeight="251797504" behindDoc="0" locked="0" layoutInCell="1" allowOverlap="1" wp14:anchorId="0226C858" wp14:editId="24E095F0">
                <wp:simplePos x="0" y="0"/>
                <wp:positionH relativeFrom="margin">
                  <wp:posOffset>553687</wp:posOffset>
                </wp:positionH>
                <wp:positionV relativeFrom="paragraph">
                  <wp:posOffset>173503</wp:posOffset>
                </wp:positionV>
                <wp:extent cx="4114800" cy="78105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81050"/>
                        </a:xfrm>
                        <a:prstGeom prst="rect">
                          <a:avLst/>
                        </a:prstGeom>
                        <a:noFill/>
                        <a:ln w="9525">
                          <a:noFill/>
                          <a:miter lim="800000"/>
                          <a:headEnd/>
                          <a:tailEnd/>
                        </a:ln>
                      </wps:spPr>
                      <wps:txbx>
                        <w:txbxContent>
                          <w:p w:rsidR="0033130D" w:rsidRPr="00656254" w:rsidRDefault="0033130D" w:rsidP="00252824">
                            <w:pPr>
                              <w:bidi/>
                              <w:rPr>
                                <w:rFonts w:ascii="AlJareedaTitle" w:hAnsi="AlJareedaTitle" w:cs="AlJareedaTitle"/>
                                <w:sz w:val="72"/>
                                <w:szCs w:val="72"/>
                                <w:lang w:bidi="ar-LB"/>
                              </w:rPr>
                            </w:pPr>
                            <w:r>
                              <w:rPr>
                                <w:rFonts w:ascii="AlJareedaTitle" w:hAnsi="AlJareedaTitle" w:cs="AlJareedaTitle" w:hint="cs"/>
                                <w:sz w:val="72"/>
                                <w:szCs w:val="72"/>
                                <w:rtl/>
                                <w:lang w:bidi="ar-LB"/>
                              </w:rPr>
                              <w:t>المنافع الإجتماعية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6C858" id="_x0000_s1044" type="#_x0000_t202" style="position:absolute;left:0;text-align:left;margin-left:43.6pt;margin-top:13.65pt;width:324pt;height:61.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" filled="f" stroked="f">
                <v:textbox>
                  <w:txbxContent>
                    <w:p w:rsidR="0033130D" w:rsidRPr="00656254" w:rsidRDefault="0033130D" w:rsidP="00252824">
                      <w:pPr>
                        <w:bidi/>
                        <w:rPr>
                          <w:rFonts w:ascii="AlJareedaTitle" w:hAnsi="AlJareedaTitle" w:cs="AlJareedaTitle"/>
                          <w:sz w:val="72"/>
                          <w:szCs w:val="72"/>
                          <w:lang w:bidi="ar-LB"/>
                        </w:rPr>
                      </w:pPr>
                      <w:r>
                        <w:rPr>
                          <w:rFonts w:ascii="AlJareedaTitle" w:hAnsi="AlJareedaTitle" w:cs="AlJareedaTitle" w:hint="cs"/>
                          <w:sz w:val="72"/>
                          <w:szCs w:val="72"/>
                          <w:rtl/>
                          <w:lang w:bidi="ar-LB"/>
                        </w:rPr>
                        <w:t>المنافع الإجتماعية</w:t>
                      </w:r>
                    </w:p>
                  </w:txbxContent>
                </v:textbox>
                <w10:wrap type="square" anchorx="margin"/>
              </v:shape>
            </w:pict>
          </mc:Fallback>
        </mc:AlternateContent>
      </w:r>
    </w:p>
    <w:p w:rsidR="00252824" w:rsidRDefault="00252824" w:rsidP="00252824">
      <w:pPr>
        <w:tabs>
          <w:tab w:val="left" w:pos="4688"/>
          <w:tab w:val="left" w:pos="7060"/>
        </w:tabs>
        <w:bidi/>
        <w:ind w:left="-808"/>
        <w:rPr>
          <w:noProof/>
          <w:rtl/>
        </w:rPr>
      </w:pPr>
      <w:r w:rsidRPr="00656254">
        <w:rPr>
          <w:noProof/>
        </w:rPr>
        <w:drawing>
          <wp:anchor distT="0" distB="0" distL="114300" distR="114300" simplePos="0" relativeHeight="251795456" behindDoc="1" locked="0" layoutInCell="1" allowOverlap="1" wp14:anchorId="0A9BF0D7" wp14:editId="1B731956">
            <wp:simplePos x="0" y="0"/>
            <wp:positionH relativeFrom="column">
              <wp:posOffset>4849999</wp:posOffset>
            </wp:positionH>
            <wp:positionV relativeFrom="paragraph">
              <wp:posOffset>144326</wp:posOffset>
            </wp:positionV>
            <wp:extent cx="222250" cy="248285"/>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noProof/>
          <w:rtl/>
        </w:rPr>
      </w:pPr>
    </w:p>
    <w:p w:rsidR="00252824" w:rsidRDefault="00252824" w:rsidP="00252824">
      <w:pPr>
        <w:tabs>
          <w:tab w:val="left" w:pos="4688"/>
          <w:tab w:val="left" w:pos="7060"/>
        </w:tabs>
        <w:bidi/>
        <w:ind w:left="-808"/>
        <w:rPr>
          <w:rtl/>
        </w:rPr>
      </w:pPr>
    </w:p>
    <w:p w:rsidR="00A82B58" w:rsidRDefault="00A82B58" w:rsidP="00A82B58">
      <w:pPr>
        <w:tabs>
          <w:tab w:val="left" w:pos="4688"/>
          <w:tab w:val="left" w:pos="7060"/>
        </w:tabs>
        <w:bidi/>
        <w:ind w:left="720"/>
        <w:rPr>
          <w:rtl/>
        </w:rPr>
      </w:pPr>
    </w:p>
    <w:p w:rsidR="00F306C2" w:rsidRDefault="00F306C2" w:rsidP="00F306C2">
      <w:pPr>
        <w:tabs>
          <w:tab w:val="left" w:pos="4688"/>
          <w:tab w:val="left" w:pos="7060"/>
        </w:tabs>
        <w:bidi/>
        <w:ind w:left="720"/>
        <w:rPr>
          <w:rtl/>
        </w:rPr>
      </w:pPr>
    </w:p>
    <w:p w:rsidR="00532717" w:rsidRDefault="00532717" w:rsidP="00532717">
      <w:pPr>
        <w:tabs>
          <w:tab w:val="left" w:pos="4688"/>
          <w:tab w:val="left" w:pos="7060"/>
        </w:tabs>
        <w:bidi/>
        <w:ind w:left="720"/>
        <w:rPr>
          <w:rtl/>
        </w:rPr>
      </w:pPr>
    </w:p>
    <w:p w:rsidR="00F306C2" w:rsidRDefault="00F306C2" w:rsidP="00F306C2">
      <w:pPr>
        <w:tabs>
          <w:tab w:val="left" w:pos="4688"/>
          <w:tab w:val="left" w:pos="7060"/>
        </w:tabs>
        <w:bidi/>
        <w:ind w:left="720"/>
        <w:rPr>
          <w:rtl/>
        </w:rPr>
      </w:pPr>
    </w:p>
    <w:p w:rsidR="0012660F" w:rsidRPr="0093135C" w:rsidRDefault="0012660F" w:rsidP="00EC217A">
      <w:pPr>
        <w:pStyle w:val="ListParagraph"/>
        <w:numPr>
          <w:ilvl w:val="0"/>
          <w:numId w:val="18"/>
        </w:numPr>
        <w:bidi/>
        <w:ind w:left="429"/>
        <w:rPr>
          <w:rFonts w:cs="GE SS Text Medium"/>
          <w:b/>
          <w:bCs/>
          <w:u w:val="single"/>
          <w:lang w:val="en-CA" w:bidi="ar-LB"/>
        </w:rPr>
      </w:pPr>
      <w:r w:rsidRPr="0093135C">
        <w:rPr>
          <w:rFonts w:cs="GE SS Text Medium" w:hint="cs"/>
          <w:b/>
          <w:bCs/>
          <w:u w:val="single"/>
          <w:rtl/>
          <w:lang w:val="en-CA" w:bidi="ar-LB"/>
        </w:rPr>
        <w:t>النفقات الاجتماعية من قبل الشركات الإستخراجية</w:t>
      </w:r>
    </w:p>
    <w:p w:rsidR="00A924FF" w:rsidRPr="007647B8" w:rsidRDefault="00C15E7B" w:rsidP="00A924FF">
      <w:pPr>
        <w:bidi/>
        <w:jc w:val="both"/>
        <w:rPr>
          <w:rFonts w:cs="GE SS Text Light"/>
          <w:lang w:bidi="ar-JO"/>
        </w:rPr>
      </w:pPr>
      <w:r>
        <w:rPr>
          <w:rFonts w:cs="GE SS Text Light" w:hint="cs"/>
          <w:rtl/>
          <w:lang w:bidi="ar-LB"/>
        </w:rPr>
        <w:t>1</w:t>
      </w:r>
      <w:r w:rsidR="00A924FF" w:rsidRPr="007647B8">
        <w:rPr>
          <w:rFonts w:cs="GE SS Text Light" w:hint="cs"/>
          <w:rtl/>
          <w:lang w:bidi="ar-LB"/>
        </w:rPr>
        <w:t xml:space="preserve">تساهم شركات النفط الوطنية والأجنبية </w:t>
      </w:r>
      <w:r w:rsidR="00A924FF" w:rsidRPr="007647B8">
        <w:rPr>
          <w:rFonts w:cs="GE SS Text Light"/>
          <w:rtl/>
          <w:lang w:bidi="ar-JO"/>
        </w:rPr>
        <w:t xml:space="preserve">العاملة في الصناعات </w:t>
      </w:r>
      <w:r w:rsidR="00A924FF" w:rsidRPr="007647B8">
        <w:rPr>
          <w:rFonts w:cs="GE SS Text Light" w:hint="cs"/>
          <w:rtl/>
          <w:lang w:bidi="ar-JO"/>
        </w:rPr>
        <w:t>الاستخراجية</w:t>
      </w:r>
      <w:r w:rsidR="00A924FF" w:rsidRPr="007647B8">
        <w:rPr>
          <w:rFonts w:cs="GE SS Text Light"/>
          <w:rtl/>
          <w:lang w:bidi="ar-JO"/>
        </w:rPr>
        <w:t xml:space="preserve"> </w:t>
      </w:r>
      <w:r w:rsidR="00A924FF" w:rsidRPr="007647B8">
        <w:rPr>
          <w:rFonts w:cs="GE SS Text Light" w:hint="cs"/>
          <w:rtl/>
          <w:lang w:bidi="ar-LB"/>
        </w:rPr>
        <w:t xml:space="preserve">في صرف مبالغ لتغطية </w:t>
      </w:r>
      <w:r w:rsidR="00A924FF" w:rsidRPr="007647B8">
        <w:rPr>
          <w:rFonts w:cs="GE SS Text Light"/>
          <w:rtl/>
          <w:lang w:bidi="ar-JO"/>
        </w:rPr>
        <w:t>نفقات</w:t>
      </w:r>
      <w:r w:rsidR="00A924FF" w:rsidRPr="007647B8">
        <w:rPr>
          <w:rFonts w:cs="GE SS Text Light" w:hint="cs"/>
          <w:rtl/>
          <w:lang w:bidi="ar-JO"/>
        </w:rPr>
        <w:t xml:space="preserve"> الخدمات</w:t>
      </w:r>
      <w:r w:rsidR="00A924FF" w:rsidRPr="007647B8">
        <w:rPr>
          <w:rFonts w:cs="GE SS Text Light"/>
          <w:rtl/>
          <w:lang w:bidi="ar-JO"/>
        </w:rPr>
        <w:t xml:space="preserve"> </w:t>
      </w:r>
      <w:r w:rsidR="00A924FF" w:rsidRPr="007647B8">
        <w:rPr>
          <w:rFonts w:cs="GE SS Text Light" w:hint="cs"/>
          <w:rtl/>
          <w:lang w:bidi="ar-JO"/>
        </w:rPr>
        <w:t>الاجتماعية</w:t>
      </w:r>
      <w:r w:rsidR="00A924FF" w:rsidRPr="007647B8">
        <w:rPr>
          <w:rFonts w:cs="GE SS Text Light"/>
          <w:rtl/>
          <w:lang w:bidi="ar-JO"/>
        </w:rPr>
        <w:t xml:space="preserve"> </w:t>
      </w:r>
      <w:r w:rsidR="00A924FF" w:rsidRPr="007647B8">
        <w:rPr>
          <w:rFonts w:cs="GE SS Text Light" w:hint="cs"/>
          <w:rtl/>
          <w:lang w:bidi="ar-JO"/>
        </w:rPr>
        <w:t xml:space="preserve">المقدمة </w:t>
      </w:r>
      <w:r w:rsidR="00A924FF" w:rsidRPr="007647B8">
        <w:rPr>
          <w:rFonts w:cs="GE SS Text Light"/>
          <w:rtl/>
          <w:lang w:bidi="ar-JO"/>
        </w:rPr>
        <w:t xml:space="preserve">إلى </w:t>
      </w:r>
      <w:r w:rsidR="00A924FF" w:rsidRPr="007647B8">
        <w:rPr>
          <w:rFonts w:cs="GE SS Text Light" w:hint="cs"/>
          <w:rtl/>
          <w:lang w:bidi="ar-JO"/>
        </w:rPr>
        <w:t>المواطنين</w:t>
      </w:r>
      <w:r w:rsidR="00A924FF" w:rsidRPr="007647B8">
        <w:rPr>
          <w:rFonts w:cs="GE SS Text Light" w:hint="cs"/>
          <w:rtl/>
          <w:lang w:bidi="ar-LB"/>
        </w:rPr>
        <w:t xml:space="preserve"> </w:t>
      </w:r>
      <w:r w:rsidR="00A924FF" w:rsidRPr="007647B8">
        <w:rPr>
          <w:rFonts w:cs="GE SS Text Light" w:hint="cs"/>
          <w:rtl/>
          <w:lang w:bidi="ar-JO"/>
        </w:rPr>
        <w:t>و</w:t>
      </w:r>
      <w:r w:rsidR="00A924FF" w:rsidRPr="007647B8">
        <w:rPr>
          <w:rFonts w:cs="GE SS Text Light"/>
          <w:rtl/>
          <w:lang w:bidi="ar-JO"/>
        </w:rPr>
        <w:t>تحديدا</w:t>
      </w:r>
      <w:r w:rsidR="00A924FF" w:rsidRPr="007647B8">
        <w:rPr>
          <w:rFonts w:cs="GE SS Text Light" w:hint="cs"/>
          <w:rtl/>
          <w:lang w:bidi="ar-JO"/>
        </w:rPr>
        <w:t>ً</w:t>
      </w:r>
      <w:r w:rsidR="00A924FF" w:rsidRPr="007647B8">
        <w:rPr>
          <w:rFonts w:cs="GE SS Text Light"/>
          <w:rtl/>
          <w:lang w:bidi="ar-JO"/>
        </w:rPr>
        <w:t xml:space="preserve"> </w:t>
      </w:r>
      <w:r w:rsidR="00A924FF" w:rsidRPr="007647B8">
        <w:rPr>
          <w:rFonts w:cs="GE SS Text Light" w:hint="cs"/>
          <w:rtl/>
          <w:lang w:bidi="ar-JO"/>
        </w:rPr>
        <w:t>في</w:t>
      </w:r>
      <w:r w:rsidR="00A924FF" w:rsidRPr="007647B8">
        <w:rPr>
          <w:rFonts w:cs="GE SS Text Light"/>
          <w:rtl/>
          <w:lang w:bidi="ar-JO"/>
        </w:rPr>
        <w:t xml:space="preserve"> المناطق المحيطة</w:t>
      </w:r>
      <w:r w:rsidR="00A924FF" w:rsidRPr="007647B8">
        <w:rPr>
          <w:rFonts w:cs="GE SS Text Light" w:hint="cs"/>
          <w:rtl/>
          <w:lang w:bidi="ar-JO"/>
        </w:rPr>
        <w:t xml:space="preserve"> والمجاورة</w:t>
      </w:r>
      <w:r w:rsidR="00A924FF" w:rsidRPr="007647B8">
        <w:rPr>
          <w:rFonts w:cs="GE SS Text Light"/>
          <w:rtl/>
          <w:lang w:bidi="ar-JO"/>
        </w:rPr>
        <w:t xml:space="preserve"> </w:t>
      </w:r>
      <w:r w:rsidR="00A924FF" w:rsidRPr="007647B8">
        <w:rPr>
          <w:rFonts w:cs="GE SS Text Light" w:hint="cs"/>
          <w:rtl/>
          <w:lang w:bidi="ar-JO"/>
        </w:rPr>
        <w:t>ل</w:t>
      </w:r>
      <w:r w:rsidR="00A924FF" w:rsidRPr="007647B8">
        <w:rPr>
          <w:rFonts w:cs="GE SS Text Light"/>
          <w:rtl/>
          <w:lang w:bidi="ar-JO"/>
        </w:rPr>
        <w:t>حقول النفط، والتي تتأثر سلبا</w:t>
      </w:r>
      <w:r w:rsidR="00A924FF" w:rsidRPr="007647B8">
        <w:rPr>
          <w:rFonts w:cs="GE SS Text Light" w:hint="cs"/>
          <w:rtl/>
          <w:lang w:bidi="ar-JO"/>
        </w:rPr>
        <w:t>ً من الناحية البيئية والصحية بأنشطة</w:t>
      </w:r>
      <w:r w:rsidR="00A924FF" w:rsidRPr="007647B8">
        <w:rPr>
          <w:rFonts w:cs="GE SS Text Light"/>
          <w:rtl/>
          <w:lang w:bidi="ar-JO"/>
        </w:rPr>
        <w:t xml:space="preserve"> القطاع </w:t>
      </w:r>
      <w:r w:rsidR="00A924FF" w:rsidRPr="007647B8">
        <w:rPr>
          <w:rFonts w:cs="GE SS Text Light" w:hint="cs"/>
          <w:rtl/>
          <w:lang w:bidi="ar-JO"/>
        </w:rPr>
        <w:t>الاستخراجي</w:t>
      </w:r>
      <w:r w:rsidR="00A924FF" w:rsidRPr="007647B8">
        <w:rPr>
          <w:rFonts w:cs="GE SS Text Light"/>
          <w:rtl/>
          <w:lang w:bidi="ar-JO"/>
        </w:rPr>
        <w:t xml:space="preserve">. وتقدم هذه </w:t>
      </w:r>
      <w:r w:rsidR="00A924FF" w:rsidRPr="007647B8">
        <w:rPr>
          <w:rFonts w:cs="GE SS Text Light" w:hint="cs"/>
          <w:rtl/>
          <w:lang w:bidi="ar-JO"/>
        </w:rPr>
        <w:t>المساهمات أيضا بهدف</w:t>
      </w:r>
      <w:r w:rsidR="00A924FF" w:rsidRPr="007647B8">
        <w:rPr>
          <w:rFonts w:cs="GE SS Text Light"/>
          <w:rtl/>
          <w:lang w:bidi="ar-JO"/>
        </w:rPr>
        <w:t xml:space="preserve"> تحسين مستو</w:t>
      </w:r>
      <w:r w:rsidR="00A924FF" w:rsidRPr="007647B8">
        <w:rPr>
          <w:rFonts w:cs="GE SS Text Light" w:hint="cs"/>
          <w:rtl/>
          <w:lang w:bidi="ar-JO"/>
        </w:rPr>
        <w:t>ى</w:t>
      </w:r>
      <w:r w:rsidR="00A924FF" w:rsidRPr="007647B8">
        <w:rPr>
          <w:rFonts w:cs="GE SS Text Light"/>
          <w:rtl/>
          <w:lang w:bidi="ar-JO"/>
        </w:rPr>
        <w:t xml:space="preserve"> المعيشة والرفاهية </w:t>
      </w:r>
      <w:r w:rsidR="00A924FF" w:rsidRPr="007647B8">
        <w:rPr>
          <w:rFonts w:cs="GE SS Text Light" w:hint="cs"/>
          <w:rtl/>
          <w:lang w:bidi="ar-JO"/>
        </w:rPr>
        <w:t>الاقتصادية</w:t>
      </w:r>
      <w:r w:rsidR="00A924FF" w:rsidRPr="007647B8">
        <w:rPr>
          <w:rFonts w:cs="GE SS Text Light"/>
          <w:rtl/>
          <w:lang w:bidi="ar-JO"/>
        </w:rPr>
        <w:t xml:space="preserve"> </w:t>
      </w:r>
      <w:r w:rsidR="00A924FF" w:rsidRPr="007647B8">
        <w:rPr>
          <w:rFonts w:cs="GE SS Text Light" w:hint="cs"/>
          <w:rtl/>
          <w:lang w:bidi="ar-JO"/>
        </w:rPr>
        <w:t>والاجتماعية</w:t>
      </w:r>
      <w:r w:rsidR="00A924FF" w:rsidRPr="007647B8">
        <w:rPr>
          <w:rFonts w:cs="GE SS Text Light"/>
          <w:rtl/>
          <w:lang w:bidi="ar-JO"/>
        </w:rPr>
        <w:t xml:space="preserve"> للمناطق المتأثرة. </w:t>
      </w:r>
      <w:r w:rsidR="00A924FF" w:rsidRPr="007647B8">
        <w:rPr>
          <w:rFonts w:cs="GE SS Text Light" w:hint="cs"/>
          <w:rtl/>
          <w:lang w:bidi="ar-JO"/>
        </w:rPr>
        <w:t>و</w:t>
      </w:r>
      <w:r w:rsidR="00A924FF" w:rsidRPr="007647B8">
        <w:rPr>
          <w:rFonts w:cs="GE SS Text Light"/>
          <w:rtl/>
          <w:lang w:bidi="ar-JO"/>
        </w:rPr>
        <w:t xml:space="preserve">هناك نوعان من </w:t>
      </w:r>
      <w:r w:rsidR="00A924FF" w:rsidRPr="007647B8">
        <w:rPr>
          <w:rFonts w:cs="GE SS Text Light" w:hint="cs"/>
          <w:rtl/>
          <w:lang w:bidi="ar-JO"/>
        </w:rPr>
        <w:t>مساهمات</w:t>
      </w:r>
      <w:r w:rsidR="00A924FF" w:rsidRPr="007647B8">
        <w:rPr>
          <w:rFonts w:cs="GE SS Text Light"/>
          <w:rtl/>
          <w:lang w:bidi="ar-JO"/>
        </w:rPr>
        <w:t xml:space="preserve"> </w:t>
      </w:r>
      <w:r w:rsidR="00A924FF" w:rsidRPr="007647B8">
        <w:rPr>
          <w:rFonts w:cs="GE SS Text Light" w:hint="cs"/>
          <w:rtl/>
          <w:lang w:bidi="ar-JO"/>
        </w:rPr>
        <w:t>الخدمات الاجتماعية</w:t>
      </w:r>
      <w:r w:rsidR="00A924FF" w:rsidRPr="007647B8">
        <w:rPr>
          <w:rFonts w:cs="GE SS Text Light"/>
          <w:rtl/>
          <w:lang w:bidi="ar-JO"/>
        </w:rPr>
        <w:t xml:space="preserve"> في </w:t>
      </w:r>
      <w:r w:rsidR="00A924FF" w:rsidRPr="007647B8">
        <w:rPr>
          <w:rFonts w:cs="GE SS Text Light" w:hint="cs"/>
          <w:rtl/>
          <w:lang w:bidi="ar-JO"/>
        </w:rPr>
        <w:t>العراق:</w:t>
      </w:r>
    </w:p>
    <w:p w:rsidR="00A924FF" w:rsidRPr="007647B8" w:rsidRDefault="00A924FF" w:rsidP="00EC217A">
      <w:pPr>
        <w:pStyle w:val="ListParagraph"/>
        <w:numPr>
          <w:ilvl w:val="0"/>
          <w:numId w:val="33"/>
        </w:numPr>
        <w:bidi/>
        <w:jc w:val="both"/>
        <w:rPr>
          <w:rFonts w:cs="GE SS Text Light"/>
          <w:rtl/>
          <w:lang w:bidi="ar-JO"/>
        </w:rPr>
      </w:pPr>
      <w:r w:rsidRPr="00C15E7B">
        <w:rPr>
          <w:rFonts w:cs="GE SS Text Light"/>
          <w:b/>
          <w:bCs/>
          <w:u w:val="single"/>
          <w:rtl/>
          <w:lang w:bidi="ar-JO"/>
        </w:rPr>
        <w:t xml:space="preserve">المساهمات </w:t>
      </w:r>
      <w:r w:rsidRPr="00C15E7B">
        <w:rPr>
          <w:rFonts w:cs="GE SS Text Light" w:hint="cs"/>
          <w:b/>
          <w:bCs/>
          <w:u w:val="single"/>
          <w:rtl/>
          <w:lang w:bidi="ar-JO"/>
        </w:rPr>
        <w:t>الاجتماعية</w:t>
      </w:r>
      <w:r w:rsidRPr="00C15E7B">
        <w:rPr>
          <w:rFonts w:cs="GE SS Text Light"/>
          <w:b/>
          <w:bCs/>
          <w:u w:val="single"/>
          <w:rtl/>
          <w:lang w:bidi="ar-JO"/>
        </w:rPr>
        <w:t xml:space="preserve"> المقررة من خلال </w:t>
      </w:r>
      <w:r w:rsidRPr="00C15E7B">
        <w:rPr>
          <w:rFonts w:cs="GE SS Text Light" w:hint="cs"/>
          <w:b/>
          <w:bCs/>
          <w:u w:val="single"/>
          <w:rtl/>
          <w:lang w:bidi="ar-JO"/>
        </w:rPr>
        <w:t>ال</w:t>
      </w:r>
      <w:r w:rsidRPr="00C15E7B">
        <w:rPr>
          <w:rFonts w:cs="GE SS Text Light"/>
          <w:b/>
          <w:bCs/>
          <w:u w:val="single"/>
          <w:rtl/>
          <w:lang w:bidi="ar-JO"/>
        </w:rPr>
        <w:t xml:space="preserve">تشريعات أو عقود مع الحكومة </w:t>
      </w:r>
      <w:r w:rsidRPr="00C15E7B">
        <w:rPr>
          <w:rFonts w:ascii="Times New Roman" w:hAnsi="Times New Roman" w:cs="Times New Roman" w:hint="cs"/>
          <w:b/>
          <w:bCs/>
          <w:u w:val="single"/>
          <w:rtl/>
          <w:lang w:bidi="ar-JO"/>
        </w:rPr>
        <w:t>–</w:t>
      </w:r>
      <w:r w:rsidRPr="00C15E7B">
        <w:rPr>
          <w:rFonts w:cs="GE SS Text Light"/>
          <w:b/>
          <w:bCs/>
          <w:u w:val="single"/>
          <w:rtl/>
          <w:lang w:bidi="ar-JO"/>
        </w:rPr>
        <w:t xml:space="preserve"> </w:t>
      </w:r>
      <w:r w:rsidRPr="00C15E7B">
        <w:rPr>
          <w:rFonts w:cs="GE SS Text Light" w:hint="cs"/>
          <w:b/>
          <w:bCs/>
          <w:u w:val="single"/>
          <w:rtl/>
          <w:lang w:bidi="ar-JO"/>
        </w:rPr>
        <w:t>وهذه المساهمات تكون الزامية و</w:t>
      </w:r>
      <w:r w:rsidRPr="00C15E7B">
        <w:rPr>
          <w:rFonts w:cs="GE SS Text Light"/>
          <w:b/>
          <w:bCs/>
          <w:u w:val="single"/>
          <w:rtl/>
          <w:lang w:bidi="ar-JO"/>
        </w:rPr>
        <w:t xml:space="preserve">هناك نوعان من </w:t>
      </w:r>
      <w:r w:rsidRPr="00C15E7B">
        <w:rPr>
          <w:rFonts w:cs="GE SS Text Light" w:hint="cs"/>
          <w:b/>
          <w:bCs/>
          <w:u w:val="single"/>
          <w:rtl/>
          <w:lang w:bidi="ar-JO"/>
        </w:rPr>
        <w:t>هذه المساهمات وهي</w:t>
      </w:r>
      <w:r w:rsidRPr="007647B8">
        <w:rPr>
          <w:rFonts w:cs="GE SS Text Light" w:hint="cs"/>
          <w:rtl/>
          <w:lang w:bidi="ar-JO"/>
        </w:rPr>
        <w:t>:</w:t>
      </w:r>
    </w:p>
    <w:p w:rsidR="00A924FF" w:rsidRPr="007647B8" w:rsidRDefault="00C15E7B" w:rsidP="00FE1D4A">
      <w:pPr>
        <w:bidi/>
        <w:ind w:left="450"/>
        <w:jc w:val="both"/>
        <w:rPr>
          <w:rFonts w:cs="GE SS Text Light"/>
          <w:rtl/>
          <w:lang w:bidi="ar-JO"/>
        </w:rPr>
      </w:pPr>
      <w:r>
        <w:rPr>
          <w:rFonts w:cs="GE SS Text Light" w:hint="cs"/>
          <w:rtl/>
          <w:lang w:bidi="ar-JO"/>
        </w:rPr>
        <w:t>أ</w:t>
      </w:r>
      <w:r w:rsidR="00A924FF" w:rsidRPr="007647B8">
        <w:rPr>
          <w:rFonts w:cs="GE SS Text Light" w:hint="cs"/>
          <w:rtl/>
          <w:lang w:bidi="ar-JO"/>
        </w:rPr>
        <w:t xml:space="preserve"> </w:t>
      </w:r>
      <w:r w:rsidR="00A924FF" w:rsidRPr="007647B8">
        <w:rPr>
          <w:rFonts w:ascii="Times New Roman" w:hAnsi="Times New Roman" w:cs="Times New Roman" w:hint="cs"/>
          <w:rtl/>
          <w:lang w:bidi="ar-JO"/>
        </w:rPr>
        <w:t>–</w:t>
      </w:r>
      <w:r w:rsidR="00A924FF" w:rsidRPr="007647B8">
        <w:rPr>
          <w:rFonts w:cs="GE SS Text Light" w:hint="cs"/>
          <w:rtl/>
          <w:lang w:bidi="ar-JO"/>
        </w:rPr>
        <w:t xml:space="preserve"> المساهمات الاجتماعية</w:t>
      </w:r>
      <w:r w:rsidR="00A924FF" w:rsidRPr="007647B8">
        <w:rPr>
          <w:rFonts w:cs="GE SS Text Light"/>
          <w:rtl/>
          <w:lang w:bidi="ar-JO"/>
        </w:rPr>
        <w:t xml:space="preserve"> </w:t>
      </w:r>
      <w:r w:rsidR="00A924FF" w:rsidRPr="007647B8">
        <w:rPr>
          <w:rFonts w:cs="GE SS Text Light" w:hint="cs"/>
          <w:rtl/>
          <w:lang w:bidi="ar-JO"/>
        </w:rPr>
        <w:t xml:space="preserve">المقدمة من قبل </w:t>
      </w:r>
      <w:r w:rsidR="00A924FF" w:rsidRPr="007647B8">
        <w:rPr>
          <w:rFonts w:cs="GE SS Text Light"/>
          <w:rtl/>
          <w:lang w:bidi="ar-JO"/>
        </w:rPr>
        <w:t xml:space="preserve">شركات النفط </w:t>
      </w:r>
      <w:r w:rsidR="00A924FF" w:rsidRPr="007647B8">
        <w:rPr>
          <w:rFonts w:cs="GE SS Text Light" w:hint="cs"/>
          <w:rtl/>
          <w:lang w:bidi="ar-JO"/>
        </w:rPr>
        <w:t>العالمية</w:t>
      </w:r>
      <w:r w:rsidR="00A924FF" w:rsidRPr="007647B8">
        <w:rPr>
          <w:rFonts w:cs="GE SS Text Light"/>
          <w:rtl/>
          <w:lang w:bidi="ar-JO"/>
        </w:rPr>
        <w:t xml:space="preserve"> </w:t>
      </w:r>
      <w:r w:rsidR="00A924FF" w:rsidRPr="007647B8">
        <w:rPr>
          <w:rFonts w:cs="GE SS Text Light" w:hint="cs"/>
          <w:rtl/>
          <w:lang w:bidi="ar-JO"/>
        </w:rPr>
        <w:t>و</w:t>
      </w:r>
      <w:r w:rsidR="00A924FF" w:rsidRPr="007647B8">
        <w:rPr>
          <w:rFonts w:cs="GE SS Text Light"/>
          <w:rtl/>
          <w:lang w:bidi="ar-JO"/>
        </w:rPr>
        <w:t>المقر</w:t>
      </w:r>
      <w:r w:rsidR="00A924FF" w:rsidRPr="007647B8">
        <w:rPr>
          <w:rFonts w:cs="GE SS Text Light" w:hint="cs"/>
          <w:rtl/>
          <w:lang w:bidi="ar-JO"/>
        </w:rPr>
        <w:t>َّ</w:t>
      </w:r>
      <w:r w:rsidR="00A924FF" w:rsidRPr="007647B8">
        <w:rPr>
          <w:rFonts w:cs="GE SS Text Light"/>
          <w:rtl/>
          <w:lang w:bidi="ar-JO"/>
        </w:rPr>
        <w:t xml:space="preserve">ة من قبل لجنة الطاقة </w:t>
      </w:r>
      <w:r w:rsidR="00A924FF" w:rsidRPr="007647B8">
        <w:rPr>
          <w:rFonts w:cs="GE SS Text Light" w:hint="cs"/>
          <w:rtl/>
          <w:lang w:bidi="ar-JO"/>
        </w:rPr>
        <w:t>التابعة ل</w:t>
      </w:r>
      <w:r w:rsidR="00A924FF" w:rsidRPr="007647B8">
        <w:rPr>
          <w:rFonts w:cs="GE SS Text Light"/>
          <w:rtl/>
          <w:lang w:bidi="ar-JO"/>
        </w:rPr>
        <w:t>مجلس الوزراء</w:t>
      </w:r>
      <w:r w:rsidR="00A924FF" w:rsidRPr="007647B8">
        <w:rPr>
          <w:rFonts w:cs="GE SS Text Light" w:hint="cs"/>
          <w:rtl/>
          <w:lang w:bidi="ar-JO"/>
        </w:rPr>
        <w:t xml:space="preserve">، </w:t>
      </w:r>
      <w:r w:rsidR="00A924FF" w:rsidRPr="007647B8">
        <w:rPr>
          <w:rFonts w:cs="GE SS Text Light"/>
          <w:rtl/>
          <w:lang w:bidi="ar-JO"/>
        </w:rPr>
        <w:t xml:space="preserve">وفقاً </w:t>
      </w:r>
      <w:r w:rsidR="00A924FF" w:rsidRPr="007647B8">
        <w:rPr>
          <w:rFonts w:cs="GE SS Text Light" w:hint="cs"/>
          <w:rtl/>
          <w:lang w:bidi="ar-JO"/>
        </w:rPr>
        <w:t xml:space="preserve">لقرارها المرقم </w:t>
      </w:r>
      <w:r w:rsidR="00A924FF" w:rsidRPr="007647B8">
        <w:rPr>
          <w:rFonts w:cs="GE SS Text Light"/>
          <w:rtl/>
          <w:lang w:bidi="ar-JO"/>
        </w:rPr>
        <w:t>(</w:t>
      </w:r>
      <w:r w:rsidR="00A924FF" w:rsidRPr="007647B8">
        <w:rPr>
          <w:rFonts w:cs="GE SS Text Light" w:hint="cs"/>
          <w:rtl/>
          <w:lang w:bidi="ar-JO"/>
        </w:rPr>
        <w:t>139) في</w:t>
      </w:r>
      <w:r w:rsidR="00A924FF" w:rsidRPr="007647B8">
        <w:rPr>
          <w:rFonts w:cs="GE SS Text Light"/>
          <w:rtl/>
          <w:lang w:bidi="ar-JO"/>
        </w:rPr>
        <w:t xml:space="preserve"> 23 كانون </w:t>
      </w:r>
      <w:r w:rsidR="00A924FF" w:rsidRPr="007647B8">
        <w:rPr>
          <w:rFonts w:cs="GE SS Text Light" w:hint="cs"/>
          <w:rtl/>
          <w:lang w:bidi="ar-JO"/>
        </w:rPr>
        <w:t>الأ</w:t>
      </w:r>
      <w:r w:rsidR="00A924FF" w:rsidRPr="007647B8">
        <w:rPr>
          <w:rFonts w:cs="GE SS Text Light"/>
          <w:rtl/>
          <w:lang w:bidi="ar-JO"/>
        </w:rPr>
        <w:t>ول</w:t>
      </w:r>
      <w:r w:rsidR="00B53186">
        <w:rPr>
          <w:rFonts w:cs="GE SS Text Light" w:hint="cs"/>
          <w:rtl/>
          <w:lang w:bidi="ar-JO"/>
        </w:rPr>
        <w:t xml:space="preserve"> 2013</w:t>
      </w:r>
      <w:r w:rsidR="00A13698">
        <w:rPr>
          <w:rFonts w:cs="GE SS Text Light" w:hint="cs"/>
          <w:rtl/>
          <w:lang w:bidi="ar-JO"/>
        </w:rPr>
        <w:t xml:space="preserve"> ""</w:t>
      </w:r>
      <w:r w:rsidR="00A13698">
        <w:rPr>
          <w:rFonts w:cs="GE SS Text Light" w:hint="cs"/>
          <w:rtl/>
          <w:lang w:bidi="ar-LB"/>
        </w:rPr>
        <w:t>يمكن الإطلاع على هذا القرار</w:t>
      </w:r>
      <w:r w:rsidR="00A13698">
        <w:rPr>
          <w:rFonts w:cs="GE SS Text Light"/>
          <w:lang w:bidi="ar-LB"/>
        </w:rPr>
        <w:t xml:space="preserve"> </w:t>
      </w:r>
      <w:r w:rsidR="00A13698">
        <w:rPr>
          <w:rFonts w:cs="GE SS Text Light" w:hint="cs"/>
          <w:rtl/>
          <w:lang w:bidi="ar-IQ"/>
        </w:rPr>
        <w:t xml:space="preserve">في </w:t>
      </w:r>
      <w:r w:rsidR="00A13698">
        <w:rPr>
          <w:rFonts w:cs="GE SS Text Light" w:hint="cs"/>
          <w:rtl/>
          <w:lang w:bidi="ar-LB"/>
        </w:rPr>
        <w:t xml:space="preserve">موقع المبادرة الوطنية </w:t>
      </w:r>
      <w:r w:rsidR="00A13698">
        <w:rPr>
          <w:rFonts w:ascii="Times New Roman" w:hAnsi="Times New Roman" w:cs="Times New Roman" w:hint="cs"/>
          <w:rtl/>
          <w:lang w:bidi="ar-LB"/>
        </w:rPr>
        <w:t>–</w:t>
      </w:r>
      <w:r w:rsidR="00A13698">
        <w:rPr>
          <w:rFonts w:cs="GE SS Text Light" w:hint="cs"/>
          <w:rtl/>
          <w:lang w:bidi="ar-LB"/>
        </w:rPr>
        <w:t xml:space="preserve"> التقارير والمنشورات </w:t>
      </w:r>
      <w:r w:rsidR="00A13698">
        <w:rPr>
          <w:rFonts w:ascii="Times New Roman" w:hAnsi="Times New Roman" w:cs="Times New Roman" w:hint="cs"/>
          <w:rtl/>
          <w:lang w:bidi="ar-LB"/>
        </w:rPr>
        <w:t>–</w:t>
      </w:r>
      <w:r w:rsidR="00A13698">
        <w:rPr>
          <w:rFonts w:cs="GE SS Text Light" w:hint="cs"/>
          <w:rtl/>
          <w:lang w:bidi="ar-LB"/>
        </w:rPr>
        <w:t xml:space="preserve"> التقرير السنوي </w:t>
      </w:r>
      <w:r w:rsidR="00A13698">
        <w:rPr>
          <w:rFonts w:ascii="Times New Roman" w:hAnsi="Times New Roman" w:cs="Times New Roman" w:hint="cs"/>
          <w:rtl/>
          <w:lang w:bidi="ar-LB"/>
        </w:rPr>
        <w:t>–</w:t>
      </w:r>
      <w:r w:rsidR="00A13698">
        <w:rPr>
          <w:rFonts w:cs="GE SS Text Light" w:hint="cs"/>
          <w:rtl/>
          <w:lang w:bidi="ar-LB"/>
        </w:rPr>
        <w:t xml:space="preserve"> </w:t>
      </w:r>
      <w:r w:rsidR="00A13698" w:rsidRPr="00502BE6">
        <w:rPr>
          <w:rFonts w:cs="GE SS Text Light" w:hint="cs"/>
          <w:rtl/>
          <w:lang w:bidi="ar-LB"/>
        </w:rPr>
        <w:t>ملحقات التقرير السنوي  2019-2020</w:t>
      </w:r>
      <w:r w:rsidR="00A13698">
        <w:rPr>
          <w:rFonts w:hint="cs"/>
          <w:rtl/>
          <w:lang w:bidi="ar-LB"/>
        </w:rPr>
        <w:t xml:space="preserve"> </w:t>
      </w:r>
      <w:r w:rsidR="00A13698">
        <w:rPr>
          <w:lang w:bidi="ar-LB"/>
        </w:rPr>
        <w:t>(</w:t>
      </w:r>
      <w:hyperlink r:id="rId75" w:history="1">
        <w:r w:rsidR="00A13698" w:rsidRPr="00502BE6">
          <w:rPr>
            <w:rStyle w:val="Hyperlink"/>
            <w:rFonts w:cs="GE SS Text Light"/>
            <w:lang w:val="en-CA" w:bidi="ar-IQ"/>
          </w:rPr>
          <w:t>https://ieiti.org.iq/ar/details/1235/2019-2020-annual-reports-appendices</w:t>
        </w:r>
      </w:hyperlink>
      <w:r w:rsidR="00A13698" w:rsidRPr="00004E4E">
        <w:rPr>
          <w:rStyle w:val="Hyperlink"/>
          <w:rFonts w:cs="GE SS Text Light"/>
          <w:color w:val="auto"/>
          <w:lang w:val="en-CA" w:bidi="ar-IQ"/>
        </w:rPr>
        <w:t>)</w:t>
      </w:r>
      <w:r w:rsidR="00A13698">
        <w:rPr>
          <w:rFonts w:cs="GE SS Text Light" w:hint="cs"/>
          <w:rtl/>
          <w:lang w:bidi="ar-JO"/>
        </w:rPr>
        <w:t>""</w:t>
      </w:r>
      <w:r w:rsidR="00A924FF" w:rsidRPr="007647B8">
        <w:rPr>
          <w:rFonts w:cs="GE SS Text Light"/>
          <w:rtl/>
          <w:lang w:bidi="ar-JO"/>
        </w:rPr>
        <w:t>، ف</w:t>
      </w:r>
      <w:r w:rsidR="00A924FF" w:rsidRPr="007647B8">
        <w:rPr>
          <w:rFonts w:cs="GE SS Text Light" w:hint="cs"/>
          <w:rtl/>
          <w:lang w:bidi="ar-JO"/>
        </w:rPr>
        <w:t>إ</w:t>
      </w:r>
      <w:r w:rsidR="00A924FF" w:rsidRPr="007647B8">
        <w:rPr>
          <w:rFonts w:cs="GE SS Text Light"/>
          <w:rtl/>
          <w:lang w:bidi="ar-JO"/>
        </w:rPr>
        <w:t xml:space="preserve">ن شركات النفط </w:t>
      </w:r>
      <w:r w:rsidR="00A924FF" w:rsidRPr="007647B8">
        <w:rPr>
          <w:rFonts w:cs="GE SS Text Light" w:hint="cs"/>
          <w:rtl/>
          <w:lang w:bidi="ar-JO"/>
        </w:rPr>
        <w:t xml:space="preserve">العالمية </w:t>
      </w:r>
      <w:r w:rsidR="00A924FF" w:rsidRPr="007647B8">
        <w:rPr>
          <w:rFonts w:cs="GE SS Text Light"/>
          <w:rtl/>
          <w:lang w:bidi="ar-JO"/>
        </w:rPr>
        <w:t>العاملة في الحقول العراقية ملزم</w:t>
      </w:r>
      <w:r w:rsidR="00A924FF" w:rsidRPr="007647B8">
        <w:rPr>
          <w:rFonts w:cs="GE SS Text Light" w:hint="cs"/>
          <w:rtl/>
          <w:lang w:bidi="ar-JO"/>
        </w:rPr>
        <w:t>ة</w:t>
      </w:r>
      <w:r w:rsidR="00A924FF" w:rsidRPr="007647B8">
        <w:rPr>
          <w:rFonts w:cs="GE SS Text Light"/>
          <w:rtl/>
          <w:lang w:bidi="ar-JO"/>
        </w:rPr>
        <w:t xml:space="preserve"> </w:t>
      </w:r>
      <w:r w:rsidR="00A924FF" w:rsidRPr="007647B8">
        <w:rPr>
          <w:rFonts w:cs="GE SS Text Light" w:hint="cs"/>
          <w:rtl/>
          <w:lang w:bidi="ar-JO"/>
        </w:rPr>
        <w:t>بت</w:t>
      </w:r>
      <w:r w:rsidR="00FE1D4A">
        <w:rPr>
          <w:rFonts w:cs="GE SS Text Light" w:hint="cs"/>
          <w:rtl/>
          <w:lang w:bidi="ar-JO"/>
        </w:rPr>
        <w:t>خ</w:t>
      </w:r>
      <w:r w:rsidR="00A924FF" w:rsidRPr="007647B8">
        <w:rPr>
          <w:rFonts w:cs="GE SS Text Light" w:hint="cs"/>
          <w:rtl/>
          <w:lang w:bidi="ar-JO"/>
        </w:rPr>
        <w:t>صيص</w:t>
      </w:r>
      <w:r w:rsidR="00A924FF" w:rsidRPr="007647B8">
        <w:rPr>
          <w:rFonts w:cs="GE SS Text Light"/>
          <w:rtl/>
          <w:lang w:bidi="ar-JO"/>
        </w:rPr>
        <w:t xml:space="preserve"> مبلغ سنوي </w:t>
      </w:r>
      <w:r w:rsidR="00B53186">
        <w:rPr>
          <w:rFonts w:cs="GE SS Text Light" w:hint="cs"/>
          <w:rtl/>
          <w:lang w:bidi="ar-JO"/>
        </w:rPr>
        <w:t>لا يتجاوز</w:t>
      </w:r>
      <w:r w:rsidR="00A924FF" w:rsidRPr="007647B8">
        <w:rPr>
          <w:rFonts w:cs="GE SS Text Light"/>
          <w:rtl/>
          <w:lang w:bidi="ar-JO"/>
        </w:rPr>
        <w:t xml:space="preserve"> (</w:t>
      </w:r>
      <w:r w:rsidR="00A924FF" w:rsidRPr="007647B8">
        <w:rPr>
          <w:rFonts w:cs="GE SS Text Light" w:hint="cs"/>
          <w:rtl/>
          <w:lang w:bidi="ar-JO"/>
        </w:rPr>
        <w:t>5) مليون</w:t>
      </w:r>
      <w:r w:rsidR="00A924FF" w:rsidRPr="007647B8">
        <w:rPr>
          <w:rFonts w:cs="GE SS Text Light"/>
          <w:rtl/>
          <w:lang w:bidi="ar-JO"/>
        </w:rPr>
        <w:t xml:space="preserve"> دولار أمريكي </w:t>
      </w:r>
      <w:r w:rsidR="00A924FF" w:rsidRPr="007647B8">
        <w:rPr>
          <w:rFonts w:cs="GE SS Text Light" w:hint="cs"/>
          <w:rtl/>
          <w:lang w:bidi="ar-JO"/>
        </w:rPr>
        <w:t xml:space="preserve">عن </w:t>
      </w:r>
      <w:r w:rsidR="00A924FF" w:rsidRPr="007647B8">
        <w:rPr>
          <w:rFonts w:cs="GE SS Text Light"/>
          <w:rtl/>
          <w:lang w:bidi="ar-JO"/>
        </w:rPr>
        <w:t>كل عقد خدم</w:t>
      </w:r>
      <w:r w:rsidR="00B53186">
        <w:rPr>
          <w:rFonts w:cs="GE SS Text Light" w:hint="cs"/>
          <w:rtl/>
          <w:lang w:bidi="ar-JO"/>
        </w:rPr>
        <w:t>ة لجولات التراخيص</w:t>
      </w:r>
      <w:r w:rsidR="00A924FF" w:rsidRPr="007647B8">
        <w:rPr>
          <w:rFonts w:cs="GE SS Text Light" w:hint="cs"/>
          <w:rtl/>
          <w:lang w:bidi="ar-JO"/>
        </w:rPr>
        <w:t>،</w:t>
      </w:r>
      <w:r w:rsidR="00A924FF" w:rsidRPr="007647B8">
        <w:rPr>
          <w:rFonts w:cs="GE SS Text Light"/>
          <w:rtl/>
          <w:lang w:bidi="ar-JO"/>
        </w:rPr>
        <w:t xml:space="preserve"> </w:t>
      </w:r>
      <w:r w:rsidR="00A924FF" w:rsidRPr="007647B8">
        <w:rPr>
          <w:rFonts w:cs="GE SS Text Light" w:hint="cs"/>
          <w:rtl/>
          <w:lang w:bidi="ar-JO"/>
        </w:rPr>
        <w:t xml:space="preserve">تصرف لمشاريع تنفذ من قبل تلك الشركات </w:t>
      </w:r>
      <w:r w:rsidR="00A924FF" w:rsidRPr="007647B8">
        <w:rPr>
          <w:rFonts w:cs="GE SS Text Light"/>
          <w:rtl/>
          <w:lang w:bidi="ar-JO"/>
        </w:rPr>
        <w:t>ك</w:t>
      </w:r>
      <w:r w:rsidR="00A924FF" w:rsidRPr="007647B8">
        <w:rPr>
          <w:rFonts w:cs="GE SS Text Light" w:hint="cs"/>
          <w:rtl/>
          <w:lang w:bidi="ar-JO"/>
        </w:rPr>
        <w:t>منافع</w:t>
      </w:r>
      <w:r w:rsidR="00A924FF" w:rsidRPr="007647B8">
        <w:rPr>
          <w:rFonts w:cs="GE SS Text Light"/>
          <w:rtl/>
          <w:lang w:bidi="ar-JO"/>
        </w:rPr>
        <w:t xml:space="preserve"> </w:t>
      </w:r>
      <w:r w:rsidR="00A924FF" w:rsidRPr="007647B8">
        <w:rPr>
          <w:rFonts w:cs="GE SS Text Light" w:hint="cs"/>
          <w:rtl/>
          <w:lang w:bidi="ar-JO"/>
        </w:rPr>
        <w:t>اجتماعية</w:t>
      </w:r>
      <w:r w:rsidR="00A924FF" w:rsidRPr="007647B8">
        <w:rPr>
          <w:rFonts w:cs="GE SS Text Light"/>
          <w:rtl/>
          <w:lang w:bidi="ar-JO"/>
        </w:rPr>
        <w:t xml:space="preserve"> </w:t>
      </w:r>
      <w:r w:rsidR="00A924FF" w:rsidRPr="007647B8">
        <w:rPr>
          <w:rFonts w:cs="GE SS Text Light" w:hint="cs"/>
          <w:rtl/>
          <w:lang w:bidi="ar-JO"/>
        </w:rPr>
        <w:t>ل</w:t>
      </w:r>
      <w:r w:rsidR="00A924FF" w:rsidRPr="007647B8">
        <w:rPr>
          <w:rFonts w:cs="GE SS Text Light"/>
          <w:rtl/>
          <w:lang w:bidi="ar-JO"/>
        </w:rPr>
        <w:t xml:space="preserve">لمناطق المحيطة </w:t>
      </w:r>
      <w:r w:rsidR="00A924FF" w:rsidRPr="007647B8">
        <w:rPr>
          <w:rFonts w:cs="GE SS Text Light" w:hint="cs"/>
          <w:rtl/>
          <w:lang w:bidi="ar-JO"/>
        </w:rPr>
        <w:t>با</w:t>
      </w:r>
      <w:r w:rsidR="00A924FF" w:rsidRPr="007647B8">
        <w:rPr>
          <w:rFonts w:cs="GE SS Text Light"/>
          <w:rtl/>
          <w:lang w:bidi="ar-JO"/>
        </w:rPr>
        <w:t>لحقول و</w:t>
      </w:r>
      <w:r w:rsidR="00A924FF" w:rsidRPr="007647B8">
        <w:rPr>
          <w:rFonts w:cs="GE SS Text Light" w:hint="cs"/>
          <w:rtl/>
          <w:lang w:bidi="ar-JO"/>
        </w:rPr>
        <w:t>الرقع الاستكشافية</w:t>
      </w:r>
      <w:r w:rsidR="00A924FF" w:rsidRPr="007647B8">
        <w:rPr>
          <w:rFonts w:cs="GE SS Text Light"/>
          <w:rtl/>
          <w:lang w:bidi="ar-JO"/>
        </w:rPr>
        <w:t xml:space="preserve"> التي تعمل </w:t>
      </w:r>
      <w:r w:rsidR="00A924FF" w:rsidRPr="007647B8">
        <w:rPr>
          <w:rFonts w:cs="GE SS Text Light" w:hint="cs"/>
          <w:rtl/>
          <w:lang w:bidi="ar-JO"/>
        </w:rPr>
        <w:t>فيها</w:t>
      </w:r>
      <w:r w:rsidR="00B53186">
        <w:rPr>
          <w:rFonts w:cs="GE SS Text Light" w:hint="cs"/>
          <w:rtl/>
          <w:lang w:bidi="ar-JO"/>
        </w:rPr>
        <w:t>.</w:t>
      </w:r>
      <w:r w:rsidR="00A924FF" w:rsidRPr="007647B8">
        <w:rPr>
          <w:rFonts w:cs="GE SS Text Light" w:hint="cs"/>
          <w:rtl/>
          <w:lang w:bidi="ar-JO"/>
        </w:rPr>
        <w:t xml:space="preserve"> قدر تعلق الامر بحقل الاحدب وجولات التراخيص الأولى والثانية والثالثة </w:t>
      </w:r>
      <w:r w:rsidR="00A924FF" w:rsidRPr="007647B8">
        <w:rPr>
          <w:rFonts w:cs="GE SS Text Light"/>
          <w:rtl/>
          <w:lang w:bidi="ar-JO"/>
        </w:rPr>
        <w:t xml:space="preserve">ووفقاً </w:t>
      </w:r>
      <w:r w:rsidR="00A924FF" w:rsidRPr="007647B8">
        <w:rPr>
          <w:rFonts w:cs="GE SS Text Light" w:hint="cs"/>
          <w:rtl/>
          <w:lang w:bidi="ar-JO"/>
        </w:rPr>
        <w:t>للقرار المذكو</w:t>
      </w:r>
      <w:r w:rsidR="00A924FF" w:rsidRPr="007647B8">
        <w:rPr>
          <w:rFonts w:cs="GE SS Text Light" w:hint="eastAsia"/>
          <w:rtl/>
          <w:lang w:bidi="ar-JO"/>
        </w:rPr>
        <w:t>ر</w:t>
      </w:r>
      <w:r w:rsidR="00A924FF" w:rsidRPr="007647B8">
        <w:rPr>
          <w:rFonts w:cs="GE SS Text Light" w:hint="cs"/>
          <w:rtl/>
          <w:lang w:bidi="ar-JO"/>
        </w:rPr>
        <w:t xml:space="preserve"> انفا،</w:t>
      </w:r>
      <w:r w:rsidR="00A924FF" w:rsidRPr="007647B8">
        <w:rPr>
          <w:rFonts w:cs="GE SS Text Light"/>
          <w:rtl/>
          <w:lang w:bidi="ar-JO"/>
        </w:rPr>
        <w:t xml:space="preserve"> تسجل </w:t>
      </w:r>
      <w:r w:rsidR="00A924FF" w:rsidRPr="007647B8">
        <w:rPr>
          <w:rFonts w:cs="GE SS Text Light" w:hint="cs"/>
          <w:rtl/>
          <w:lang w:bidi="ar-JO"/>
        </w:rPr>
        <w:t>مبالغ هذه المساهمات</w:t>
      </w:r>
      <w:r w:rsidR="00A924FF" w:rsidRPr="007647B8">
        <w:rPr>
          <w:rFonts w:cs="GE SS Text Light"/>
          <w:rtl/>
          <w:lang w:bidi="ar-JO"/>
        </w:rPr>
        <w:t xml:space="preserve"> </w:t>
      </w:r>
      <w:r w:rsidR="00A924FF" w:rsidRPr="007647B8">
        <w:rPr>
          <w:rFonts w:cs="GE SS Text Light" w:hint="cs"/>
          <w:rtl/>
          <w:lang w:bidi="ar-JO"/>
        </w:rPr>
        <w:t xml:space="preserve">تحت بند </w:t>
      </w:r>
      <w:r w:rsidR="00B53186">
        <w:rPr>
          <w:rFonts w:cs="GE SS Text Light" w:hint="cs"/>
          <w:rtl/>
          <w:lang w:bidi="ar-JO"/>
        </w:rPr>
        <w:t xml:space="preserve">الكلف البترولية المستردة، </w:t>
      </w:r>
      <w:r w:rsidR="00A924FF" w:rsidRPr="007647B8">
        <w:rPr>
          <w:rFonts w:cs="GE SS Text Light" w:hint="cs"/>
          <w:rtl/>
          <w:lang w:bidi="ar-JO"/>
        </w:rPr>
        <w:t xml:space="preserve">حيث يتم </w:t>
      </w:r>
      <w:r w:rsidR="00A924FF" w:rsidRPr="007647B8">
        <w:rPr>
          <w:rFonts w:cs="GE SS Text Light"/>
          <w:rtl/>
          <w:lang w:bidi="ar-JO"/>
        </w:rPr>
        <w:t>تسد</w:t>
      </w:r>
      <w:r w:rsidR="00A924FF" w:rsidRPr="007647B8">
        <w:rPr>
          <w:rFonts w:cs="GE SS Text Light" w:hint="cs"/>
          <w:rtl/>
          <w:lang w:bidi="ar-JO"/>
        </w:rPr>
        <w:t>ي</w:t>
      </w:r>
      <w:r w:rsidR="00A924FF" w:rsidRPr="007647B8">
        <w:rPr>
          <w:rFonts w:cs="GE SS Text Light"/>
          <w:rtl/>
          <w:lang w:bidi="ar-JO"/>
        </w:rPr>
        <w:t>د</w:t>
      </w:r>
      <w:r w:rsidR="00A924FF" w:rsidRPr="007647B8">
        <w:rPr>
          <w:rFonts w:cs="GE SS Text Light" w:hint="cs"/>
          <w:rtl/>
          <w:lang w:bidi="ar-JO"/>
        </w:rPr>
        <w:t>ها</w:t>
      </w:r>
      <w:r w:rsidR="00A924FF" w:rsidRPr="007647B8">
        <w:rPr>
          <w:rFonts w:cs="GE SS Text Light"/>
          <w:rtl/>
          <w:lang w:bidi="ar-JO"/>
        </w:rPr>
        <w:t xml:space="preserve"> إلى </w:t>
      </w:r>
      <w:r w:rsidR="00A924FF" w:rsidRPr="007647B8">
        <w:rPr>
          <w:rFonts w:cs="GE SS Text Light" w:hint="cs"/>
          <w:rtl/>
          <w:lang w:bidi="ar-JO"/>
        </w:rPr>
        <w:t>المقاول ضمن مستحقاته التي يستردها</w:t>
      </w:r>
      <w:r w:rsidR="00A924FF" w:rsidRPr="007647B8">
        <w:rPr>
          <w:rFonts w:cs="GE SS Text Light"/>
          <w:rtl/>
          <w:lang w:bidi="ar-JO"/>
        </w:rPr>
        <w:t xml:space="preserve"> </w:t>
      </w:r>
      <w:r w:rsidR="00A924FF" w:rsidRPr="007647B8">
        <w:rPr>
          <w:rFonts w:cs="GE SS Text Light" w:hint="cs"/>
          <w:rtl/>
          <w:lang w:bidi="ar-JO"/>
        </w:rPr>
        <w:t>لاحقا.</w:t>
      </w:r>
    </w:p>
    <w:p w:rsidR="00A924FF" w:rsidRPr="007647B8" w:rsidRDefault="00A924FF" w:rsidP="00A924FF">
      <w:pPr>
        <w:bidi/>
        <w:ind w:left="450"/>
        <w:jc w:val="both"/>
        <w:rPr>
          <w:rFonts w:cs="GE SS Text Light"/>
          <w:rtl/>
          <w:lang w:bidi="ar-JO"/>
        </w:rPr>
      </w:pPr>
      <w:r w:rsidRPr="007647B8">
        <w:rPr>
          <w:rFonts w:cs="GE SS Text Light" w:hint="cs"/>
          <w:rtl/>
          <w:lang w:bidi="ar-JO"/>
        </w:rPr>
        <w:t>اما بالنسبة للجولة الرابعة فقد تضمنت بندا بلزم الشركات المتعاقدة بتخصيص مبلغ قيمته تساوي (10%) من قيمة الموازنة السنوية المصادق عليها لمشاريع البنى التحتية في المحافظات التي تقع ضمنها الرقع الاستكشافية وبذلك سيسمح بتوفير المبالغ لأنشاء وتطوير البنى التحتية فيها.</w:t>
      </w:r>
      <w:r w:rsidRPr="007647B8">
        <w:rPr>
          <w:rFonts w:cs="GE SS Text Light"/>
          <w:rtl/>
          <w:lang w:bidi="ar-JO"/>
        </w:rPr>
        <w:t xml:space="preserve"> </w:t>
      </w:r>
    </w:p>
    <w:p w:rsidR="00A924FF" w:rsidRPr="007647B8" w:rsidRDefault="00A924FF" w:rsidP="00A924FF">
      <w:pPr>
        <w:bidi/>
        <w:jc w:val="both"/>
        <w:rPr>
          <w:rFonts w:ascii="Arial" w:hAnsi="Arial" w:cs="GE SS Text Light"/>
          <w:color w:val="000000"/>
          <w:shd w:val="clear" w:color="auto" w:fill="FFFFFF"/>
          <w:lang w:bidi="ar-LB"/>
        </w:rPr>
      </w:pPr>
      <w:r w:rsidRPr="007647B8">
        <w:rPr>
          <w:rFonts w:cs="GE SS Text Light" w:hint="cs"/>
          <w:rtl/>
          <w:lang w:bidi="ar-JO"/>
        </w:rPr>
        <w:lastRenderedPageBreak/>
        <w:t xml:space="preserve">        ويتم تنفيذ المشاريع من هذه المساهمات </w:t>
      </w:r>
      <w:r w:rsidRPr="007647B8">
        <w:rPr>
          <w:rFonts w:cs="GE SS Text Light"/>
          <w:rtl/>
          <w:lang w:bidi="ar-JO"/>
        </w:rPr>
        <w:t xml:space="preserve">بالتنسيق المباشر مع المحافظات المحلية وشركات النفط </w:t>
      </w:r>
      <w:r w:rsidRPr="007647B8">
        <w:rPr>
          <w:rFonts w:cs="GE SS Text Light" w:hint="cs"/>
          <w:rtl/>
          <w:lang w:bidi="ar-JO"/>
        </w:rPr>
        <w:t>الوطنية ذا</w:t>
      </w:r>
      <w:r w:rsidRPr="007647B8">
        <w:rPr>
          <w:rFonts w:cs="GE SS Text Light" w:hint="eastAsia"/>
          <w:rtl/>
          <w:lang w:bidi="ar-JO"/>
        </w:rPr>
        <w:t>ت</w:t>
      </w:r>
      <w:r w:rsidRPr="007647B8">
        <w:rPr>
          <w:rFonts w:cs="GE SS Text Light" w:hint="cs"/>
          <w:rtl/>
          <w:lang w:bidi="ar-JO"/>
        </w:rPr>
        <w:t xml:space="preserve"> العلاقة في مناطق الإنتاج وفقا لاحتياجات المجتمعات المحلية سنويا مما سيسهم تدريجيا في النهوض بواقع هذه المجتمعات وتطويرها لتحقيق التنمية المستدامة فيها. </w:t>
      </w:r>
      <w:r w:rsidRPr="007647B8">
        <w:rPr>
          <w:rFonts w:ascii="Arial" w:hAnsi="Arial" w:cs="GE SS Text Light" w:hint="cs"/>
          <w:color w:val="000000"/>
          <w:shd w:val="clear" w:color="auto" w:fill="FFFFFF"/>
          <w:rtl/>
          <w:lang w:bidi="ar-LB"/>
        </w:rPr>
        <w:t>ونرى ا ن تخصيص مبالغ لمشاريع الخدمات الاجتماعية والبنى التحتية في المحافظات المنتجة سيساهم في تطوير تلك المحافظات ان تم استثماره بالشكل الأمثل.</w:t>
      </w:r>
    </w:p>
    <w:p w:rsidR="00A924FF" w:rsidRPr="007647B8" w:rsidRDefault="00A924FF" w:rsidP="00A924FF">
      <w:pPr>
        <w:bidi/>
        <w:ind w:left="450"/>
        <w:jc w:val="both"/>
        <w:rPr>
          <w:rFonts w:cs="GE SS Text Light"/>
          <w:color w:val="FF0000"/>
          <w:rtl/>
          <w:lang w:bidi="ar-JO"/>
        </w:rPr>
      </w:pPr>
      <w:r w:rsidRPr="007647B8">
        <w:rPr>
          <w:rFonts w:cs="GE SS Text Light" w:hint="cs"/>
          <w:rtl/>
          <w:lang w:bidi="ar-JO"/>
        </w:rPr>
        <w:t xml:space="preserve"> هذا وإنَّ</w:t>
      </w:r>
      <w:r w:rsidRPr="007647B8">
        <w:rPr>
          <w:rFonts w:cs="GE SS Text Light"/>
          <w:rtl/>
          <w:lang w:bidi="ar-JO"/>
        </w:rPr>
        <w:t xml:space="preserve"> قيمة </w:t>
      </w:r>
      <w:r w:rsidRPr="007647B8">
        <w:rPr>
          <w:rFonts w:cs="GE SS Text Light" w:hint="cs"/>
          <w:rtl/>
          <w:lang w:bidi="ar-JO"/>
        </w:rPr>
        <w:t>المساهمات</w:t>
      </w:r>
      <w:r w:rsidRPr="007647B8">
        <w:rPr>
          <w:rFonts w:cs="GE SS Text Light"/>
          <w:rtl/>
          <w:lang w:bidi="ar-JO"/>
        </w:rPr>
        <w:t xml:space="preserve"> </w:t>
      </w:r>
      <w:r w:rsidRPr="007647B8">
        <w:rPr>
          <w:rFonts w:cs="GE SS Text Light" w:hint="cs"/>
          <w:rtl/>
          <w:lang w:bidi="ar-JO"/>
        </w:rPr>
        <w:t>الاجتماعية</w:t>
      </w:r>
      <w:r w:rsidRPr="007647B8">
        <w:rPr>
          <w:rFonts w:cs="GE SS Text Light"/>
          <w:rtl/>
          <w:lang w:bidi="ar-JO"/>
        </w:rPr>
        <w:t xml:space="preserve"> الإلزامية التي قامت بها شركات النفط </w:t>
      </w:r>
      <w:r w:rsidRPr="007647B8">
        <w:rPr>
          <w:rFonts w:cs="GE SS Text Light" w:hint="cs"/>
          <w:rtl/>
          <w:lang w:bidi="ar-JO"/>
        </w:rPr>
        <w:t xml:space="preserve">العالمية </w:t>
      </w:r>
      <w:r w:rsidRPr="007647B8">
        <w:rPr>
          <w:rFonts w:cs="GE SS Text Light"/>
          <w:rtl/>
          <w:lang w:bidi="ar-JO"/>
        </w:rPr>
        <w:t xml:space="preserve">خلال </w:t>
      </w:r>
      <w:r w:rsidRPr="007647B8">
        <w:rPr>
          <w:rFonts w:cs="GE SS Text Light" w:hint="cs"/>
          <w:rtl/>
          <w:lang w:bidi="ar-JO"/>
        </w:rPr>
        <w:t>السنتين 2019 و2020 لا تعتب</w:t>
      </w:r>
      <w:r w:rsidRPr="007647B8">
        <w:rPr>
          <w:rFonts w:cs="GE SS Text Light" w:hint="eastAsia"/>
          <w:rtl/>
          <w:lang w:bidi="ar-JO"/>
        </w:rPr>
        <w:t>ر</w:t>
      </w:r>
      <w:r w:rsidRPr="007647B8">
        <w:rPr>
          <w:rFonts w:cs="GE SS Text Light" w:hint="cs"/>
          <w:rtl/>
          <w:lang w:bidi="ar-JO"/>
        </w:rPr>
        <w:t xml:space="preserve"> ذات أهمية نسبية نظرا لقلة مبالغها </w:t>
      </w:r>
      <w:r w:rsidRPr="007647B8">
        <w:rPr>
          <w:rFonts w:cs="GE SS Text Light"/>
          <w:rtl/>
          <w:lang w:bidi="ar-JO"/>
        </w:rPr>
        <w:t>مقارن</w:t>
      </w:r>
      <w:r w:rsidRPr="007647B8">
        <w:rPr>
          <w:rFonts w:cs="GE SS Text Light" w:hint="cs"/>
          <w:rtl/>
          <w:lang w:bidi="ar-JO"/>
        </w:rPr>
        <w:t>ةً</w:t>
      </w:r>
      <w:r w:rsidRPr="007647B8">
        <w:rPr>
          <w:rFonts w:cs="GE SS Text Light"/>
          <w:rtl/>
          <w:lang w:bidi="ar-JO"/>
        </w:rPr>
        <w:t xml:space="preserve"> بإجمالي إيرادات قطاع </w:t>
      </w:r>
      <w:r w:rsidRPr="007647B8">
        <w:rPr>
          <w:rFonts w:cs="GE SS Text Light" w:hint="cs"/>
          <w:rtl/>
          <w:lang w:bidi="ar-JO"/>
        </w:rPr>
        <w:t>الاستخراج</w:t>
      </w:r>
      <w:r w:rsidRPr="007647B8">
        <w:rPr>
          <w:rFonts w:cs="GE SS Text Light"/>
          <w:rtl/>
          <w:lang w:bidi="ar-JO"/>
        </w:rPr>
        <w:t xml:space="preserve"> (المدفوعات تمثل </w:t>
      </w:r>
      <w:r w:rsidRPr="007647B8">
        <w:rPr>
          <w:rFonts w:cs="GE SS Text Light" w:hint="cs"/>
          <w:rtl/>
          <w:lang w:bidi="ar-JO"/>
        </w:rPr>
        <w:t>أ</w:t>
      </w:r>
      <w:r w:rsidRPr="007647B8">
        <w:rPr>
          <w:rFonts w:cs="GE SS Text Light"/>
          <w:rtl/>
          <w:lang w:bidi="ar-JO"/>
        </w:rPr>
        <w:t xml:space="preserve">قل من 1% من إجمالي إيرادات </w:t>
      </w:r>
      <w:r w:rsidRPr="007647B8">
        <w:rPr>
          <w:rFonts w:cs="GE SS Text Light" w:hint="cs"/>
          <w:rtl/>
          <w:lang w:bidi="ar-JO"/>
        </w:rPr>
        <w:t>ال</w:t>
      </w:r>
      <w:r w:rsidRPr="007647B8">
        <w:rPr>
          <w:rFonts w:cs="GE SS Text Light"/>
          <w:rtl/>
          <w:lang w:bidi="ar-JO"/>
        </w:rPr>
        <w:t xml:space="preserve">قطاع </w:t>
      </w:r>
      <w:r w:rsidRPr="007647B8">
        <w:rPr>
          <w:rFonts w:cs="GE SS Text Light" w:hint="cs"/>
          <w:rtl/>
          <w:lang w:bidi="ar-JO"/>
        </w:rPr>
        <w:t>الاستخراجي</w:t>
      </w:r>
      <w:r w:rsidRPr="007647B8">
        <w:rPr>
          <w:rFonts w:cs="GE SS Text Light"/>
          <w:rtl/>
          <w:lang w:bidi="ar-JO"/>
        </w:rPr>
        <w:t>). ولذلك، ف</w:t>
      </w:r>
      <w:r w:rsidRPr="007647B8">
        <w:rPr>
          <w:rFonts w:cs="GE SS Text Light" w:hint="cs"/>
          <w:rtl/>
          <w:lang w:bidi="ar-JO"/>
        </w:rPr>
        <w:t>إ</w:t>
      </w:r>
      <w:r w:rsidRPr="007647B8">
        <w:rPr>
          <w:rFonts w:cs="GE SS Text Light"/>
          <w:rtl/>
          <w:lang w:bidi="ar-JO"/>
        </w:rPr>
        <w:t xml:space="preserve">ن هذه </w:t>
      </w:r>
      <w:r w:rsidRPr="007647B8">
        <w:rPr>
          <w:rFonts w:cs="GE SS Text Light" w:hint="cs"/>
          <w:rtl/>
          <w:lang w:bidi="ar-JO"/>
        </w:rPr>
        <w:t>المبالغ</w:t>
      </w:r>
      <w:r w:rsidRPr="007647B8">
        <w:rPr>
          <w:rFonts w:cs="GE SS Text Light"/>
          <w:rtl/>
          <w:lang w:bidi="ar-JO"/>
        </w:rPr>
        <w:t xml:space="preserve"> لم تدرج </w:t>
      </w:r>
      <w:r w:rsidRPr="007647B8">
        <w:rPr>
          <w:rFonts w:cs="GE SS Text Light" w:hint="cs"/>
          <w:rtl/>
          <w:lang w:bidi="ar-JO"/>
        </w:rPr>
        <w:t xml:space="preserve">ضمن </w:t>
      </w:r>
      <w:r w:rsidRPr="007647B8">
        <w:rPr>
          <w:rFonts w:cs="GE SS Text Light"/>
          <w:rtl/>
          <w:lang w:bidi="ar-JO"/>
        </w:rPr>
        <w:t xml:space="preserve">نطاق </w:t>
      </w:r>
      <w:r w:rsidRPr="007647B8">
        <w:rPr>
          <w:rFonts w:cs="GE SS Text Light" w:hint="cs"/>
          <w:rtl/>
          <w:lang w:bidi="ar-JO"/>
        </w:rPr>
        <w:t>المطابقة</w:t>
      </w:r>
      <w:r w:rsidRPr="007647B8">
        <w:rPr>
          <w:rFonts w:cs="GE SS Text Light"/>
          <w:rtl/>
          <w:lang w:bidi="ar-JO"/>
        </w:rPr>
        <w:t xml:space="preserve">. </w:t>
      </w:r>
    </w:p>
    <w:p w:rsidR="00A924FF" w:rsidRPr="007647B8" w:rsidRDefault="00A924FF" w:rsidP="00C15E7B">
      <w:pPr>
        <w:bidi/>
        <w:ind w:left="326"/>
        <w:jc w:val="both"/>
        <w:rPr>
          <w:rFonts w:cs="GE SS Text Light"/>
          <w:lang w:bidi="ar-JO"/>
        </w:rPr>
      </w:pPr>
      <w:r w:rsidRPr="007647B8">
        <w:rPr>
          <w:rFonts w:cs="GE SS Text Light" w:hint="cs"/>
          <w:rtl/>
          <w:lang w:bidi="ar-JO"/>
        </w:rPr>
        <w:t xml:space="preserve">ب - </w:t>
      </w:r>
      <w:r w:rsidRPr="007647B8">
        <w:rPr>
          <w:rFonts w:cs="GE SS Text Light"/>
          <w:rtl/>
          <w:lang w:bidi="ar-JO"/>
        </w:rPr>
        <w:t xml:space="preserve">وفقاً </w:t>
      </w:r>
      <w:r w:rsidRPr="007647B8">
        <w:rPr>
          <w:rFonts w:cs="GE SS Text Light" w:hint="cs"/>
          <w:rtl/>
          <w:lang w:bidi="ar-JO"/>
        </w:rPr>
        <w:t xml:space="preserve">للمادة </w:t>
      </w:r>
      <w:r w:rsidRPr="007647B8">
        <w:rPr>
          <w:rFonts w:cs="GE SS Text Light"/>
          <w:rtl/>
          <w:lang w:bidi="ar-JO"/>
        </w:rPr>
        <w:t>(</w:t>
      </w:r>
      <w:r w:rsidRPr="007647B8">
        <w:rPr>
          <w:rFonts w:cs="GE SS Text Light" w:hint="cs"/>
          <w:rtl/>
          <w:lang w:bidi="ar-JO"/>
        </w:rPr>
        <w:t>11) من</w:t>
      </w:r>
      <w:r w:rsidRPr="007647B8">
        <w:rPr>
          <w:rFonts w:cs="GE SS Text Light"/>
          <w:rtl/>
          <w:lang w:bidi="ar-JO"/>
        </w:rPr>
        <w:t xml:space="preserve"> قانون الشركات العامة </w:t>
      </w:r>
      <w:r w:rsidRPr="007647B8">
        <w:rPr>
          <w:rFonts w:cs="GE SS Text Light" w:hint="cs"/>
          <w:rtl/>
          <w:lang w:bidi="ar-JO"/>
        </w:rPr>
        <w:t xml:space="preserve">رقم </w:t>
      </w:r>
      <w:r w:rsidRPr="007647B8">
        <w:rPr>
          <w:rFonts w:cs="GE SS Text Light"/>
          <w:rtl/>
          <w:lang w:bidi="ar-JO"/>
        </w:rPr>
        <w:t>(</w:t>
      </w:r>
      <w:r w:rsidRPr="007647B8">
        <w:rPr>
          <w:rFonts w:cs="GE SS Text Light" w:hint="cs"/>
          <w:rtl/>
          <w:lang w:bidi="ar-JO"/>
        </w:rPr>
        <w:t>22) لسنة</w:t>
      </w:r>
      <w:r w:rsidRPr="007647B8">
        <w:rPr>
          <w:rFonts w:cs="GE SS Text Light"/>
          <w:rtl/>
          <w:lang w:bidi="ar-JO"/>
        </w:rPr>
        <w:t xml:space="preserve"> 1997 (المعد</w:t>
      </w:r>
      <w:r w:rsidRPr="007647B8">
        <w:rPr>
          <w:rFonts w:cs="GE SS Text Light" w:hint="cs"/>
          <w:rtl/>
          <w:lang w:bidi="ar-JO"/>
        </w:rPr>
        <w:t>َّ</w:t>
      </w:r>
      <w:r w:rsidRPr="007647B8">
        <w:rPr>
          <w:rFonts w:cs="GE SS Text Light"/>
          <w:rtl/>
          <w:lang w:bidi="ar-JO"/>
        </w:rPr>
        <w:t xml:space="preserve">ل)، يتعين على الشركات المملوكة للدولة </w:t>
      </w:r>
      <w:r w:rsidRPr="007647B8">
        <w:rPr>
          <w:rFonts w:cs="GE SS Text Light" w:hint="cs"/>
          <w:rtl/>
          <w:lang w:bidi="ar-JO"/>
        </w:rPr>
        <w:t>أنْ تستقطع ما نسبت</w:t>
      </w:r>
      <w:r w:rsidRPr="007647B8">
        <w:rPr>
          <w:rFonts w:cs="GE SS Text Light" w:hint="eastAsia"/>
          <w:rtl/>
          <w:lang w:bidi="ar-JO"/>
        </w:rPr>
        <w:t>ه</w:t>
      </w:r>
      <w:r w:rsidRPr="007647B8">
        <w:rPr>
          <w:rFonts w:cs="GE SS Text Light" w:hint="cs"/>
          <w:rtl/>
          <w:lang w:bidi="ar-JO"/>
        </w:rPr>
        <w:t xml:space="preserve"> (5%) </w:t>
      </w:r>
      <w:r w:rsidRPr="007647B8">
        <w:rPr>
          <w:rFonts w:cs="GE SS Text Light"/>
          <w:rtl/>
          <w:lang w:bidi="ar-JO"/>
        </w:rPr>
        <w:t xml:space="preserve">من صافي </w:t>
      </w:r>
      <w:r w:rsidRPr="007647B8">
        <w:rPr>
          <w:rFonts w:cs="GE SS Text Light" w:hint="cs"/>
          <w:rtl/>
          <w:lang w:bidi="ar-JO"/>
        </w:rPr>
        <w:t>ارباحها السنوية بعد تدقيق حساباتها من قبل ديوان الرقابة المالية الاتحادي للخدمات</w:t>
      </w:r>
      <w:r w:rsidRPr="007647B8">
        <w:rPr>
          <w:rFonts w:cs="GE SS Text Light"/>
          <w:rtl/>
          <w:lang w:bidi="ar-JO"/>
        </w:rPr>
        <w:t xml:space="preserve"> </w:t>
      </w:r>
      <w:r w:rsidRPr="007647B8">
        <w:rPr>
          <w:rFonts w:cs="GE SS Text Light" w:hint="cs"/>
          <w:rtl/>
          <w:lang w:bidi="ar-JO"/>
        </w:rPr>
        <w:t>الاجتماعية</w:t>
      </w:r>
      <w:r w:rsidRPr="007647B8">
        <w:rPr>
          <w:rFonts w:cs="GE SS Text Light"/>
          <w:rtl/>
          <w:lang w:bidi="ar-JO"/>
        </w:rPr>
        <w:t xml:space="preserve">.  </w:t>
      </w:r>
      <w:r w:rsidRPr="007647B8">
        <w:rPr>
          <w:rFonts w:cs="GE SS Text Light" w:hint="cs"/>
          <w:rtl/>
          <w:lang w:bidi="ar-JO"/>
        </w:rPr>
        <w:t xml:space="preserve">حيث يتم </w:t>
      </w:r>
      <w:r w:rsidRPr="007647B8">
        <w:rPr>
          <w:rFonts w:cs="GE SS Text Light"/>
          <w:rtl/>
          <w:lang w:bidi="ar-JO"/>
        </w:rPr>
        <w:t xml:space="preserve">دفع </w:t>
      </w:r>
      <w:r w:rsidRPr="007647B8">
        <w:rPr>
          <w:rFonts w:cs="GE SS Text Light" w:hint="cs"/>
          <w:rtl/>
          <w:lang w:bidi="ar-JO"/>
        </w:rPr>
        <w:t xml:space="preserve">المبالغ المتحققة عن النسبة أعلاه </w:t>
      </w:r>
      <w:r w:rsidRPr="007647B8">
        <w:rPr>
          <w:rFonts w:cs="GE SS Text Light"/>
          <w:rtl/>
          <w:lang w:bidi="ar-JO"/>
        </w:rPr>
        <w:t>مباشر</w:t>
      </w:r>
      <w:r w:rsidRPr="007647B8">
        <w:rPr>
          <w:rFonts w:cs="GE SS Text Light" w:hint="cs"/>
          <w:rtl/>
          <w:lang w:bidi="ar-JO"/>
        </w:rPr>
        <w:t>ة</w:t>
      </w:r>
      <w:r w:rsidRPr="007647B8">
        <w:rPr>
          <w:rFonts w:cs="GE SS Text Light"/>
          <w:rtl/>
          <w:lang w:bidi="ar-JO"/>
        </w:rPr>
        <w:t xml:space="preserve"> من قبل الشركات الوطنية</w:t>
      </w:r>
      <w:r w:rsidRPr="007647B8">
        <w:rPr>
          <w:rFonts w:cs="GE SS Text Light" w:hint="cs"/>
          <w:rtl/>
          <w:lang w:bidi="ar-JO"/>
        </w:rPr>
        <w:t xml:space="preserve"> الى حسابات مركز وزارة النفط</w:t>
      </w:r>
      <w:r w:rsidRPr="007647B8">
        <w:rPr>
          <w:rFonts w:cs="GE SS Text Light"/>
          <w:rtl/>
          <w:lang w:bidi="ar-JO"/>
        </w:rPr>
        <w:t xml:space="preserve">، </w:t>
      </w:r>
      <w:r w:rsidRPr="007647B8">
        <w:rPr>
          <w:rFonts w:cs="GE SS Text Light" w:hint="cs"/>
          <w:rtl/>
          <w:lang w:bidi="ar-JO"/>
        </w:rPr>
        <w:t>ل</w:t>
      </w:r>
      <w:r w:rsidRPr="007647B8">
        <w:rPr>
          <w:rFonts w:cs="GE SS Text Light"/>
          <w:rtl/>
          <w:lang w:bidi="ar-JO"/>
        </w:rPr>
        <w:t>يتم توزيعها على النحو ا</w:t>
      </w:r>
      <w:r w:rsidRPr="007647B8">
        <w:rPr>
          <w:rFonts w:cs="GE SS Text Light" w:hint="cs"/>
          <w:rtl/>
          <w:lang w:bidi="ar-JO"/>
        </w:rPr>
        <w:t>لات</w:t>
      </w:r>
      <w:r w:rsidRPr="007647B8">
        <w:rPr>
          <w:rFonts w:cs="GE SS Text Light"/>
          <w:rtl/>
          <w:lang w:bidi="ar-JO"/>
        </w:rPr>
        <w:t>ي:</w:t>
      </w:r>
    </w:p>
    <w:p w:rsidR="00A924FF" w:rsidRPr="007647B8" w:rsidRDefault="00A924FF" w:rsidP="00EC217A">
      <w:pPr>
        <w:pStyle w:val="ListParagraph"/>
        <w:numPr>
          <w:ilvl w:val="1"/>
          <w:numId w:val="19"/>
        </w:numPr>
        <w:bidi/>
        <w:jc w:val="both"/>
        <w:rPr>
          <w:rFonts w:cs="GE SS Text Light"/>
          <w:lang w:bidi="ar-JO"/>
        </w:rPr>
      </w:pPr>
      <w:r w:rsidRPr="007647B8">
        <w:rPr>
          <w:rFonts w:cs="GE SS Text Light"/>
          <w:rtl/>
          <w:lang w:bidi="ar-JO"/>
        </w:rPr>
        <w:t>25% تدفع لصندوق الت</w:t>
      </w:r>
      <w:r w:rsidRPr="007647B8">
        <w:rPr>
          <w:rFonts w:cs="GE SS Text Light" w:hint="cs"/>
          <w:rtl/>
          <w:lang w:bidi="ar-JO"/>
        </w:rPr>
        <w:t>أ</w:t>
      </w:r>
      <w:r w:rsidRPr="007647B8">
        <w:rPr>
          <w:rFonts w:cs="GE SS Text Light"/>
          <w:rtl/>
          <w:lang w:bidi="ar-JO"/>
        </w:rPr>
        <w:t>مين الصحي</w:t>
      </w:r>
      <w:r w:rsidRPr="007647B8">
        <w:rPr>
          <w:rFonts w:cs="GE SS Text Light" w:hint="cs"/>
          <w:rtl/>
          <w:lang w:bidi="ar-JO"/>
        </w:rPr>
        <w:t xml:space="preserve"> للموظفين والعاملين.</w:t>
      </w:r>
    </w:p>
    <w:p w:rsidR="00A924FF" w:rsidRPr="007647B8" w:rsidRDefault="00A924FF" w:rsidP="00EC217A">
      <w:pPr>
        <w:pStyle w:val="ListParagraph"/>
        <w:numPr>
          <w:ilvl w:val="1"/>
          <w:numId w:val="19"/>
        </w:numPr>
        <w:bidi/>
        <w:jc w:val="both"/>
        <w:rPr>
          <w:rFonts w:cs="GE SS Text Light"/>
          <w:lang w:bidi="ar-JO"/>
        </w:rPr>
      </w:pPr>
      <w:r w:rsidRPr="007647B8">
        <w:rPr>
          <w:rFonts w:cs="GE SS Text Light"/>
          <w:rtl/>
          <w:lang w:bidi="ar-JO"/>
        </w:rPr>
        <w:t xml:space="preserve">20% تدفع لصندوق الضمان </w:t>
      </w:r>
      <w:r w:rsidRPr="007647B8">
        <w:rPr>
          <w:rFonts w:cs="GE SS Text Light" w:hint="cs"/>
          <w:rtl/>
          <w:lang w:bidi="ar-JO"/>
        </w:rPr>
        <w:t>الاجتماعي في الوزارة.</w:t>
      </w:r>
    </w:p>
    <w:p w:rsidR="00A924FF" w:rsidRPr="007647B8" w:rsidRDefault="00A924FF" w:rsidP="00EC217A">
      <w:pPr>
        <w:pStyle w:val="ListParagraph"/>
        <w:numPr>
          <w:ilvl w:val="1"/>
          <w:numId w:val="19"/>
        </w:numPr>
        <w:bidi/>
        <w:jc w:val="both"/>
        <w:rPr>
          <w:rFonts w:cs="GE SS Text Light"/>
          <w:lang w:bidi="ar-JO"/>
        </w:rPr>
      </w:pPr>
      <w:r w:rsidRPr="007647B8">
        <w:rPr>
          <w:rFonts w:cs="GE SS Text Light"/>
          <w:rtl/>
          <w:lang w:bidi="ar-JO"/>
        </w:rPr>
        <w:t xml:space="preserve">20% لدعم </w:t>
      </w:r>
      <w:r w:rsidRPr="007647B8">
        <w:rPr>
          <w:rFonts w:cs="GE SS Text Light" w:hint="cs"/>
          <w:rtl/>
          <w:lang w:bidi="ar-JO"/>
        </w:rPr>
        <w:t>دار</w:t>
      </w:r>
      <w:r w:rsidRPr="007647B8">
        <w:rPr>
          <w:rFonts w:cs="GE SS Text Light"/>
          <w:rtl/>
          <w:lang w:bidi="ar-JO"/>
        </w:rPr>
        <w:t xml:space="preserve"> الضيافة في وزارة النفط (الذي يستخدم للسكن والضيافة اللازمة لمندوبي قطاع النفط والزوار الرسميين والوفود الأجنبية) و</w:t>
      </w:r>
      <w:r w:rsidRPr="007647B8">
        <w:rPr>
          <w:rFonts w:cs="GE SS Text Light" w:hint="cs"/>
          <w:rtl/>
          <w:lang w:bidi="ar-JO"/>
        </w:rPr>
        <w:t>ال</w:t>
      </w:r>
      <w:r w:rsidRPr="007647B8">
        <w:rPr>
          <w:rFonts w:cs="GE SS Text Light"/>
          <w:rtl/>
          <w:lang w:bidi="ar-JO"/>
        </w:rPr>
        <w:t>مركز الثقافي النفط</w:t>
      </w:r>
      <w:r w:rsidRPr="007647B8">
        <w:rPr>
          <w:rFonts w:cs="GE SS Text Light" w:hint="cs"/>
          <w:rtl/>
          <w:lang w:bidi="ar-JO"/>
        </w:rPr>
        <w:t>ي وبنسبة</w:t>
      </w:r>
      <w:r w:rsidRPr="007647B8">
        <w:rPr>
          <w:rFonts w:cs="GE SS Text Light"/>
          <w:rtl/>
          <w:lang w:bidi="ar-JO"/>
        </w:rPr>
        <w:t xml:space="preserve"> (60%: 40%، على التوالي)</w:t>
      </w:r>
      <w:r w:rsidRPr="007647B8">
        <w:rPr>
          <w:rFonts w:cs="GE SS Text Light" w:hint="cs"/>
          <w:rtl/>
          <w:lang w:bidi="ar-JO"/>
        </w:rPr>
        <w:t>.</w:t>
      </w:r>
    </w:p>
    <w:p w:rsidR="00A924FF" w:rsidRPr="007647B8" w:rsidRDefault="00A924FF" w:rsidP="00EC217A">
      <w:pPr>
        <w:pStyle w:val="ListParagraph"/>
        <w:numPr>
          <w:ilvl w:val="1"/>
          <w:numId w:val="19"/>
        </w:numPr>
        <w:bidi/>
        <w:jc w:val="both"/>
        <w:rPr>
          <w:rFonts w:cs="GE SS Text Light"/>
          <w:lang w:bidi="ar-JO"/>
        </w:rPr>
      </w:pPr>
      <w:r w:rsidRPr="007647B8">
        <w:rPr>
          <w:rFonts w:cs="GE SS Text Light"/>
          <w:rtl/>
          <w:lang w:bidi="ar-JO"/>
        </w:rPr>
        <w:t xml:space="preserve">5% لدعم الأندية الرياضية </w:t>
      </w:r>
      <w:r w:rsidRPr="007647B8">
        <w:rPr>
          <w:rFonts w:cs="GE SS Text Light" w:hint="cs"/>
          <w:rtl/>
          <w:lang w:bidi="ar-JO"/>
        </w:rPr>
        <w:t xml:space="preserve">النفطية </w:t>
      </w:r>
      <w:r w:rsidRPr="007647B8">
        <w:rPr>
          <w:rFonts w:cs="GE SS Text Light"/>
          <w:rtl/>
          <w:lang w:bidi="ar-JO"/>
        </w:rPr>
        <w:t>في العراق</w:t>
      </w:r>
      <w:r w:rsidRPr="007647B8">
        <w:rPr>
          <w:rFonts w:cs="GE SS Text Light" w:hint="cs"/>
          <w:rtl/>
          <w:lang w:bidi="ar-JO"/>
        </w:rPr>
        <w:t>.</w:t>
      </w:r>
    </w:p>
    <w:p w:rsidR="00A924FF" w:rsidRPr="007647B8" w:rsidRDefault="00A924FF" w:rsidP="00EC217A">
      <w:pPr>
        <w:pStyle w:val="ListParagraph"/>
        <w:numPr>
          <w:ilvl w:val="1"/>
          <w:numId w:val="19"/>
        </w:numPr>
        <w:bidi/>
        <w:jc w:val="both"/>
        <w:rPr>
          <w:rFonts w:cs="GE SS Text Light"/>
          <w:lang w:bidi="ar-JO"/>
        </w:rPr>
      </w:pPr>
      <w:r w:rsidRPr="007647B8">
        <w:rPr>
          <w:rFonts w:cs="GE SS Text Light"/>
          <w:rtl/>
          <w:lang w:bidi="ar-JO"/>
        </w:rPr>
        <w:t xml:space="preserve">15% لدعم مشاريع </w:t>
      </w:r>
      <w:r w:rsidRPr="007647B8">
        <w:rPr>
          <w:rFonts w:cs="GE SS Text Light" w:hint="cs"/>
          <w:rtl/>
          <w:lang w:bidi="ar-JO"/>
        </w:rPr>
        <w:t>الاستثمار</w:t>
      </w:r>
      <w:r w:rsidRPr="007647B8">
        <w:rPr>
          <w:rFonts w:cs="GE SS Text Light"/>
          <w:rtl/>
          <w:lang w:bidi="ar-JO"/>
        </w:rPr>
        <w:t xml:space="preserve"> السكني </w:t>
      </w:r>
      <w:r w:rsidRPr="007647B8">
        <w:rPr>
          <w:rFonts w:cs="GE SS Text Light" w:hint="cs"/>
          <w:rtl/>
          <w:lang w:bidi="ar-JO"/>
        </w:rPr>
        <w:t xml:space="preserve">لوزارة النفط </w:t>
      </w:r>
      <w:r w:rsidRPr="007647B8">
        <w:rPr>
          <w:rFonts w:cs="GE SS Text Light"/>
          <w:rtl/>
          <w:lang w:bidi="ar-JO"/>
        </w:rPr>
        <w:t>في العراق</w:t>
      </w:r>
      <w:r w:rsidRPr="007647B8">
        <w:rPr>
          <w:rFonts w:cs="GE SS Text Light" w:hint="cs"/>
          <w:rtl/>
          <w:lang w:bidi="ar-JO"/>
        </w:rPr>
        <w:t>.</w:t>
      </w:r>
    </w:p>
    <w:p w:rsidR="00A924FF" w:rsidRPr="007647B8" w:rsidRDefault="00A924FF" w:rsidP="00EC217A">
      <w:pPr>
        <w:pStyle w:val="ListParagraph"/>
        <w:numPr>
          <w:ilvl w:val="1"/>
          <w:numId w:val="19"/>
        </w:numPr>
        <w:bidi/>
        <w:jc w:val="both"/>
        <w:rPr>
          <w:rFonts w:cs="GE SS Text Light"/>
          <w:rtl/>
          <w:lang w:bidi="ar-JO"/>
        </w:rPr>
      </w:pPr>
      <w:r w:rsidRPr="007647B8">
        <w:rPr>
          <w:rFonts w:cs="GE SS Text Light"/>
          <w:rtl/>
          <w:lang w:bidi="ar-JO"/>
        </w:rPr>
        <w:t xml:space="preserve">تخصيص 15% لمختلف المبادرات </w:t>
      </w:r>
      <w:r w:rsidRPr="007647B8">
        <w:rPr>
          <w:rFonts w:cs="GE SS Text Light" w:hint="cs"/>
          <w:rtl/>
          <w:lang w:bidi="ar-JO"/>
        </w:rPr>
        <w:t>الاجتماعية</w:t>
      </w:r>
      <w:r w:rsidRPr="007647B8">
        <w:rPr>
          <w:rFonts w:cs="GE SS Text Light"/>
          <w:rtl/>
          <w:lang w:bidi="ar-JO"/>
        </w:rPr>
        <w:t xml:space="preserve"> (مثل تشييد المدارس ودور الحضانة ودعم مشاريع الخدمات </w:t>
      </w:r>
      <w:r w:rsidRPr="007647B8">
        <w:rPr>
          <w:rFonts w:cs="GE SS Text Light" w:hint="cs"/>
          <w:rtl/>
          <w:lang w:bidi="ar-JO"/>
        </w:rPr>
        <w:t>الاجتماعية للموظفين).</w:t>
      </w:r>
    </w:p>
    <w:p w:rsidR="00A924FF" w:rsidRPr="007647B8" w:rsidRDefault="00A924FF" w:rsidP="00A924FF">
      <w:pPr>
        <w:bidi/>
        <w:jc w:val="both"/>
        <w:rPr>
          <w:rFonts w:cs="GE SS Text Light"/>
          <w:lang w:bidi="ar-JO"/>
        </w:rPr>
      </w:pPr>
      <w:r w:rsidRPr="007647B8">
        <w:rPr>
          <w:rFonts w:cs="GE SS Text Light" w:hint="cs"/>
          <w:rtl/>
          <w:lang w:bidi="ar-JO"/>
        </w:rPr>
        <w:t xml:space="preserve"> أي ان هذا النوع من المساهمات هو لتوفير الخدمات الاجتماعية للعاملين في وزارة النفط حصرا وإنَّ</w:t>
      </w:r>
      <w:r w:rsidRPr="007647B8">
        <w:rPr>
          <w:rFonts w:cs="GE SS Text Light"/>
          <w:rtl/>
          <w:lang w:bidi="ar-JO"/>
        </w:rPr>
        <w:t xml:space="preserve"> قيمة النفقات </w:t>
      </w:r>
      <w:r w:rsidRPr="007647B8">
        <w:rPr>
          <w:rFonts w:cs="GE SS Text Light" w:hint="cs"/>
          <w:rtl/>
          <w:lang w:bidi="ar-JO"/>
        </w:rPr>
        <w:t>للمشاريع</w:t>
      </w:r>
      <w:r w:rsidRPr="007647B8">
        <w:rPr>
          <w:rFonts w:cs="GE SS Text Light"/>
          <w:rtl/>
          <w:lang w:bidi="ar-JO"/>
        </w:rPr>
        <w:t xml:space="preserve"> </w:t>
      </w:r>
      <w:r w:rsidRPr="007647B8">
        <w:rPr>
          <w:rFonts w:cs="GE SS Text Light" w:hint="cs"/>
          <w:rtl/>
          <w:lang w:bidi="ar-JO"/>
        </w:rPr>
        <w:t>الاجتماعية</w:t>
      </w:r>
      <w:r w:rsidRPr="007647B8">
        <w:rPr>
          <w:rFonts w:cs="GE SS Text Light"/>
          <w:rtl/>
          <w:lang w:bidi="ar-JO"/>
        </w:rPr>
        <w:t xml:space="preserve"> التي قامت بها </w:t>
      </w:r>
      <w:r w:rsidRPr="007647B8">
        <w:rPr>
          <w:rFonts w:cs="GE SS Text Light" w:hint="cs"/>
          <w:rtl/>
          <w:lang w:bidi="ar-JO"/>
        </w:rPr>
        <w:t>ال</w:t>
      </w:r>
      <w:r w:rsidRPr="007647B8">
        <w:rPr>
          <w:rFonts w:cs="GE SS Text Light"/>
          <w:rtl/>
          <w:lang w:bidi="ar-JO"/>
        </w:rPr>
        <w:t xml:space="preserve">شركات </w:t>
      </w:r>
      <w:r w:rsidRPr="007647B8">
        <w:rPr>
          <w:rFonts w:cs="GE SS Text Light" w:hint="cs"/>
          <w:rtl/>
          <w:lang w:bidi="ar-JO"/>
        </w:rPr>
        <w:t xml:space="preserve">الوطنية </w:t>
      </w:r>
      <w:r w:rsidRPr="007647B8">
        <w:rPr>
          <w:rFonts w:cs="GE SS Text Light"/>
          <w:rtl/>
          <w:lang w:bidi="ar-JO"/>
        </w:rPr>
        <w:t xml:space="preserve">خلال </w:t>
      </w:r>
      <w:r w:rsidRPr="007647B8">
        <w:rPr>
          <w:rFonts w:cs="GE SS Text Light" w:hint="cs"/>
          <w:rtl/>
          <w:lang w:bidi="ar-JO"/>
        </w:rPr>
        <w:t>سنتي 2019 و2020 غير مهمة نسبياً</w:t>
      </w:r>
      <w:r w:rsidRPr="007647B8">
        <w:rPr>
          <w:rFonts w:cs="GE SS Text Light"/>
          <w:rtl/>
          <w:lang w:bidi="ar-JO"/>
        </w:rPr>
        <w:t xml:space="preserve">، </w:t>
      </w:r>
      <w:r w:rsidRPr="007647B8">
        <w:rPr>
          <w:rFonts w:cs="GE SS Text Light" w:hint="cs"/>
          <w:rtl/>
          <w:lang w:bidi="ar-JO"/>
        </w:rPr>
        <w:t xml:space="preserve">لقلة مبالغها </w:t>
      </w:r>
      <w:r w:rsidRPr="007647B8">
        <w:rPr>
          <w:rFonts w:cs="GE SS Text Light"/>
          <w:rtl/>
          <w:lang w:bidi="ar-JO"/>
        </w:rPr>
        <w:t>مقارن</w:t>
      </w:r>
      <w:r w:rsidRPr="007647B8">
        <w:rPr>
          <w:rFonts w:cs="GE SS Text Light" w:hint="cs"/>
          <w:rtl/>
          <w:lang w:bidi="ar-JO"/>
        </w:rPr>
        <w:t>ةً</w:t>
      </w:r>
      <w:r w:rsidRPr="007647B8">
        <w:rPr>
          <w:rFonts w:cs="GE SS Text Light"/>
          <w:rtl/>
          <w:lang w:bidi="ar-JO"/>
        </w:rPr>
        <w:t xml:space="preserve"> بإجمالي إيرادات قطاع </w:t>
      </w:r>
      <w:r w:rsidRPr="007647B8">
        <w:rPr>
          <w:rFonts w:cs="GE SS Text Light" w:hint="cs"/>
          <w:rtl/>
          <w:lang w:bidi="ar-JO"/>
        </w:rPr>
        <w:t>الاستخراج</w:t>
      </w:r>
      <w:r w:rsidRPr="007647B8">
        <w:rPr>
          <w:rFonts w:cs="GE SS Text Light"/>
          <w:rtl/>
          <w:lang w:bidi="ar-JO"/>
        </w:rPr>
        <w:t xml:space="preserve"> (المدفوعات تمثل </w:t>
      </w:r>
      <w:r w:rsidRPr="007647B8">
        <w:rPr>
          <w:rFonts w:cs="GE SS Text Light" w:hint="cs"/>
          <w:rtl/>
          <w:lang w:bidi="ar-JO"/>
        </w:rPr>
        <w:t>أ</w:t>
      </w:r>
      <w:r w:rsidRPr="007647B8">
        <w:rPr>
          <w:rFonts w:cs="GE SS Text Light"/>
          <w:rtl/>
          <w:lang w:bidi="ar-JO"/>
        </w:rPr>
        <w:t xml:space="preserve">قل من 1% من إجمالي إيرادات </w:t>
      </w:r>
      <w:r w:rsidRPr="007647B8">
        <w:rPr>
          <w:rFonts w:cs="GE SS Text Light" w:hint="cs"/>
          <w:rtl/>
          <w:lang w:bidi="ar-JO"/>
        </w:rPr>
        <w:t>ال</w:t>
      </w:r>
      <w:r w:rsidRPr="007647B8">
        <w:rPr>
          <w:rFonts w:cs="GE SS Text Light"/>
          <w:rtl/>
          <w:lang w:bidi="ar-JO"/>
        </w:rPr>
        <w:t xml:space="preserve">قطاع </w:t>
      </w:r>
      <w:r w:rsidRPr="007647B8">
        <w:rPr>
          <w:rFonts w:cs="GE SS Text Light" w:hint="cs"/>
          <w:rtl/>
          <w:lang w:bidi="ar-JO"/>
        </w:rPr>
        <w:t>الاستخراجي</w:t>
      </w:r>
      <w:r w:rsidRPr="007647B8">
        <w:rPr>
          <w:rFonts w:cs="GE SS Text Light"/>
          <w:rtl/>
          <w:lang w:bidi="ar-JO"/>
        </w:rPr>
        <w:t>). ولذلك، ف</w:t>
      </w:r>
      <w:r w:rsidRPr="007647B8">
        <w:rPr>
          <w:rFonts w:cs="GE SS Text Light" w:hint="cs"/>
          <w:rtl/>
          <w:lang w:bidi="ar-JO"/>
        </w:rPr>
        <w:t>إ</w:t>
      </w:r>
      <w:r w:rsidRPr="007647B8">
        <w:rPr>
          <w:rFonts w:cs="GE SS Text Light"/>
          <w:rtl/>
          <w:lang w:bidi="ar-JO"/>
        </w:rPr>
        <w:t xml:space="preserve">ن هذه المدفوعات لم تدرج </w:t>
      </w:r>
      <w:r w:rsidRPr="007647B8">
        <w:rPr>
          <w:rFonts w:cs="GE SS Text Light" w:hint="cs"/>
          <w:rtl/>
          <w:lang w:bidi="ar-JO"/>
        </w:rPr>
        <w:t xml:space="preserve">ضمن </w:t>
      </w:r>
      <w:r w:rsidRPr="007647B8">
        <w:rPr>
          <w:rFonts w:cs="GE SS Text Light"/>
          <w:rtl/>
          <w:lang w:bidi="ar-JO"/>
        </w:rPr>
        <w:t xml:space="preserve">نطاق </w:t>
      </w:r>
      <w:r w:rsidRPr="007647B8">
        <w:rPr>
          <w:rFonts w:cs="GE SS Text Light" w:hint="cs"/>
          <w:rtl/>
          <w:lang w:bidi="ar-JO"/>
        </w:rPr>
        <w:t>المطابقة</w:t>
      </w:r>
      <w:r w:rsidRPr="007647B8">
        <w:rPr>
          <w:rFonts w:cs="GE SS Text Light"/>
          <w:rtl/>
          <w:lang w:bidi="ar-JO"/>
        </w:rPr>
        <w:t>.</w:t>
      </w:r>
    </w:p>
    <w:p w:rsidR="00A924FF" w:rsidRPr="00C15E7B" w:rsidRDefault="00A924FF" w:rsidP="00C15E7B">
      <w:pPr>
        <w:pStyle w:val="ListParagraph"/>
        <w:numPr>
          <w:ilvl w:val="0"/>
          <w:numId w:val="33"/>
        </w:numPr>
        <w:bidi/>
        <w:jc w:val="both"/>
        <w:rPr>
          <w:rFonts w:cs="GE SS Text Light"/>
          <w:b/>
          <w:bCs/>
          <w:u w:val="single"/>
          <w:rtl/>
          <w:lang w:bidi="ar-JO"/>
        </w:rPr>
      </w:pPr>
      <w:r w:rsidRPr="00C15E7B">
        <w:rPr>
          <w:rFonts w:cs="GE SS Text Light" w:hint="cs"/>
          <w:b/>
          <w:bCs/>
          <w:rtl/>
          <w:lang w:bidi="ar-JO"/>
        </w:rPr>
        <w:t xml:space="preserve"> </w:t>
      </w:r>
      <w:r w:rsidRPr="00C15E7B">
        <w:rPr>
          <w:rFonts w:cs="GE SS Text Light"/>
          <w:b/>
          <w:bCs/>
          <w:u w:val="single"/>
          <w:rtl/>
          <w:lang w:bidi="ar-JO"/>
        </w:rPr>
        <w:t xml:space="preserve">المساهمات </w:t>
      </w:r>
      <w:r w:rsidRPr="00C15E7B">
        <w:rPr>
          <w:rFonts w:cs="GE SS Text Light" w:hint="cs"/>
          <w:b/>
          <w:bCs/>
          <w:u w:val="single"/>
          <w:rtl/>
          <w:lang w:bidi="ar-JO"/>
        </w:rPr>
        <w:t>الاجتماعية</w:t>
      </w:r>
      <w:r w:rsidRPr="00C15E7B">
        <w:rPr>
          <w:rFonts w:cs="GE SS Text Light"/>
          <w:b/>
          <w:bCs/>
          <w:u w:val="single"/>
          <w:rtl/>
          <w:lang w:bidi="ar-JO"/>
        </w:rPr>
        <w:t xml:space="preserve"> المقدمة وفقاً لتقدير شركات النفط </w:t>
      </w:r>
      <w:r w:rsidRPr="00C15E7B">
        <w:rPr>
          <w:rFonts w:cs="GE SS Text Light" w:hint="cs"/>
          <w:b/>
          <w:bCs/>
          <w:u w:val="single"/>
          <w:rtl/>
          <w:lang w:bidi="ar-JO"/>
        </w:rPr>
        <w:t xml:space="preserve">العالمية </w:t>
      </w:r>
      <w:r w:rsidRPr="00C15E7B">
        <w:rPr>
          <w:rFonts w:ascii="Sakkal Majalla" w:hAnsi="Sakkal Majalla" w:cs="GE SS Text Light" w:hint="cs"/>
          <w:b/>
          <w:bCs/>
          <w:u w:val="single"/>
          <w:rtl/>
          <w:lang w:bidi="ar-JO"/>
        </w:rPr>
        <w:t>-</w:t>
      </w:r>
      <w:r w:rsidRPr="00C15E7B">
        <w:rPr>
          <w:rFonts w:cs="GE SS Text Light"/>
          <w:b/>
          <w:bCs/>
          <w:u w:val="single"/>
          <w:rtl/>
          <w:lang w:bidi="ar-JO"/>
        </w:rPr>
        <w:t xml:space="preserve"> النفقات </w:t>
      </w:r>
      <w:r w:rsidRPr="00C15E7B">
        <w:rPr>
          <w:rFonts w:cs="GE SS Text Light" w:hint="cs"/>
          <w:b/>
          <w:bCs/>
          <w:u w:val="single"/>
          <w:rtl/>
          <w:lang w:bidi="ar-JO"/>
        </w:rPr>
        <w:t>الاجتماعية</w:t>
      </w:r>
      <w:r w:rsidRPr="00C15E7B">
        <w:rPr>
          <w:rFonts w:cs="GE SS Text Light"/>
          <w:b/>
          <w:bCs/>
          <w:u w:val="single"/>
          <w:rtl/>
          <w:lang w:bidi="ar-JO"/>
        </w:rPr>
        <w:t xml:space="preserve"> الطوعية</w:t>
      </w:r>
      <w:r w:rsidRPr="00C15E7B">
        <w:rPr>
          <w:rFonts w:cs="GE SS Text Light" w:hint="cs"/>
          <w:b/>
          <w:bCs/>
          <w:u w:val="single"/>
          <w:rtl/>
          <w:lang w:bidi="ar-JO"/>
        </w:rPr>
        <w:t xml:space="preserve">. </w:t>
      </w:r>
    </w:p>
    <w:p w:rsidR="00A924FF" w:rsidRDefault="00A924FF" w:rsidP="00A924FF">
      <w:pPr>
        <w:bidi/>
        <w:jc w:val="both"/>
        <w:rPr>
          <w:rFonts w:cs="GE SS Text Light"/>
          <w:rtl/>
          <w:lang w:bidi="ar-JO"/>
        </w:rPr>
      </w:pPr>
      <w:r w:rsidRPr="007647B8">
        <w:rPr>
          <w:rFonts w:cs="GE SS Text Light" w:hint="cs"/>
          <w:rtl/>
          <w:lang w:bidi="ar-JO"/>
        </w:rPr>
        <w:t>وتمثل هذه المساهمات نفقات</w:t>
      </w:r>
      <w:r w:rsidRPr="007647B8">
        <w:rPr>
          <w:rFonts w:cs="GE SS Text Light"/>
          <w:rtl/>
          <w:lang w:bidi="ar-JO"/>
        </w:rPr>
        <w:t xml:space="preserve"> </w:t>
      </w:r>
      <w:r w:rsidRPr="007647B8">
        <w:rPr>
          <w:rFonts w:cs="GE SS Text Light" w:hint="cs"/>
          <w:rtl/>
          <w:lang w:bidi="ar-JO"/>
        </w:rPr>
        <w:t>اجتماعية</w:t>
      </w:r>
      <w:r w:rsidRPr="007647B8">
        <w:rPr>
          <w:rFonts w:cs="GE SS Text Light"/>
          <w:rtl/>
          <w:lang w:bidi="ar-JO"/>
        </w:rPr>
        <w:t xml:space="preserve"> يتم </w:t>
      </w:r>
      <w:r w:rsidRPr="007647B8">
        <w:rPr>
          <w:rFonts w:cs="GE SS Text Light" w:hint="cs"/>
          <w:rtl/>
          <w:lang w:bidi="ar-JO"/>
        </w:rPr>
        <w:t>تقديمها وصرفها وفقاً</w:t>
      </w:r>
      <w:r w:rsidRPr="007647B8">
        <w:rPr>
          <w:rFonts w:cs="GE SS Text Light"/>
          <w:rtl/>
          <w:lang w:bidi="ar-JO"/>
        </w:rPr>
        <w:t xml:space="preserve"> لتقدير شركات النفط </w:t>
      </w:r>
      <w:r w:rsidRPr="007647B8">
        <w:rPr>
          <w:rFonts w:cs="GE SS Text Light" w:hint="cs"/>
          <w:rtl/>
          <w:lang w:bidi="ar-JO"/>
        </w:rPr>
        <w:t>العالمية</w:t>
      </w:r>
      <w:r w:rsidRPr="007647B8">
        <w:rPr>
          <w:rFonts w:cs="GE SS Text Light"/>
          <w:rtl/>
          <w:lang w:bidi="ar-JO"/>
        </w:rPr>
        <w:t xml:space="preserve">. والنفقات </w:t>
      </w:r>
      <w:r w:rsidRPr="007647B8">
        <w:rPr>
          <w:rFonts w:cs="GE SS Text Light" w:hint="cs"/>
          <w:rtl/>
          <w:lang w:bidi="ar-JO"/>
        </w:rPr>
        <w:t>الاجتماعية</w:t>
      </w:r>
      <w:r w:rsidRPr="007647B8">
        <w:rPr>
          <w:rFonts w:cs="GE SS Text Light"/>
          <w:rtl/>
          <w:lang w:bidi="ar-JO"/>
        </w:rPr>
        <w:t xml:space="preserve"> الطوعية هي نفقات غير قابلة </w:t>
      </w:r>
      <w:r w:rsidRPr="007647B8">
        <w:rPr>
          <w:rFonts w:cs="GE SS Text Light" w:hint="cs"/>
          <w:rtl/>
          <w:lang w:bidi="ar-JO"/>
        </w:rPr>
        <w:t>للاسترداد</w:t>
      </w:r>
      <w:r w:rsidRPr="007647B8">
        <w:rPr>
          <w:rFonts w:cs="GE SS Text Light"/>
          <w:rtl/>
          <w:lang w:bidi="ar-JO"/>
        </w:rPr>
        <w:t xml:space="preserve">، يشار اليها في عقود الخدمات (المرفق جيم) بأنها </w:t>
      </w:r>
      <w:r w:rsidRPr="007647B8">
        <w:rPr>
          <w:rFonts w:cs="GE SS Text Light" w:hint="cs"/>
          <w:rtl/>
          <w:lang w:bidi="ar-JO"/>
        </w:rPr>
        <w:t>"أ</w:t>
      </w:r>
      <w:r w:rsidRPr="007647B8">
        <w:rPr>
          <w:rFonts w:cs="GE SS Text Light"/>
          <w:rtl/>
          <w:lang w:bidi="ar-JO"/>
        </w:rPr>
        <w:t xml:space="preserve">ي تكاليف </w:t>
      </w:r>
      <w:r w:rsidRPr="007647B8">
        <w:rPr>
          <w:rFonts w:cs="GE SS Text Light" w:hint="cs"/>
          <w:rtl/>
          <w:lang w:bidi="ar-JO"/>
        </w:rPr>
        <w:t xml:space="preserve">او اجور </w:t>
      </w:r>
      <w:r w:rsidRPr="007647B8">
        <w:rPr>
          <w:rFonts w:cs="GE SS Text Light"/>
          <w:rtl/>
          <w:lang w:bidi="ar-JO"/>
        </w:rPr>
        <w:t xml:space="preserve">أو نفقات بما في ذلك التبرعات المتعلقة بالعلاقات العامة أو </w:t>
      </w:r>
      <w:r w:rsidRPr="007647B8">
        <w:rPr>
          <w:rFonts w:cs="GE SS Text Light" w:hint="cs"/>
          <w:rtl/>
          <w:lang w:bidi="ar-JO"/>
        </w:rPr>
        <w:t xml:space="preserve">تحسين </w:t>
      </w:r>
      <w:r w:rsidRPr="007647B8">
        <w:rPr>
          <w:rFonts w:cs="GE SS Text Light"/>
          <w:rtl/>
          <w:lang w:bidi="ar-JO"/>
        </w:rPr>
        <w:t>صور</w:t>
      </w:r>
      <w:r w:rsidRPr="007647B8">
        <w:rPr>
          <w:rFonts w:cs="GE SS Text Light" w:hint="cs"/>
          <w:rtl/>
          <w:lang w:bidi="ar-JO"/>
        </w:rPr>
        <w:t>ة</w:t>
      </w:r>
      <w:r w:rsidRPr="007647B8">
        <w:rPr>
          <w:rFonts w:cs="GE SS Text Light"/>
          <w:rtl/>
          <w:lang w:bidi="ar-JO"/>
        </w:rPr>
        <w:t xml:space="preserve"> </w:t>
      </w:r>
      <w:r w:rsidRPr="007647B8">
        <w:rPr>
          <w:rFonts w:cs="GE SS Text Light" w:hint="cs"/>
          <w:rtl/>
          <w:lang w:bidi="ar-JO"/>
        </w:rPr>
        <w:t>المشغل</w:t>
      </w:r>
      <w:r w:rsidRPr="007647B8">
        <w:rPr>
          <w:rFonts w:cs="GE SS Text Light"/>
          <w:rtl/>
          <w:lang w:bidi="ar-JO"/>
        </w:rPr>
        <w:t>".</w:t>
      </w:r>
    </w:p>
    <w:p w:rsidR="00FE1D4A" w:rsidRDefault="00A924FF" w:rsidP="00FE1D4A">
      <w:pPr>
        <w:bidi/>
        <w:jc w:val="both"/>
        <w:rPr>
          <w:rtl/>
          <w:lang w:bidi="ar-LB"/>
        </w:rPr>
      </w:pPr>
      <w:r w:rsidRPr="007647B8">
        <w:rPr>
          <w:rFonts w:cs="GE SS Text Light" w:hint="cs"/>
          <w:rtl/>
          <w:lang w:bidi="ar-LB"/>
        </w:rPr>
        <w:t xml:space="preserve">تقوم دائرة العقود والتراخيص البترولية لدى وزارة النفط بتحديث قاعدة بيانات لكافة هذه النفقات، </w:t>
      </w:r>
      <w:r w:rsidRPr="007647B8">
        <w:rPr>
          <w:rFonts w:cs="GE SS Text Light" w:hint="cs"/>
          <w:rtl/>
          <w:lang w:bidi="ar-JO"/>
        </w:rPr>
        <w:t>أضفناها ضمن ملف تحت عنوان “مناف</w:t>
      </w:r>
      <w:r w:rsidRPr="007647B8">
        <w:rPr>
          <w:rFonts w:cs="GE SS Text Light" w:hint="eastAsia"/>
          <w:rtl/>
          <w:lang w:bidi="ar-JO"/>
        </w:rPr>
        <w:t>ع</w:t>
      </w:r>
      <w:r w:rsidRPr="007647B8">
        <w:rPr>
          <w:rFonts w:cs="GE SS Text Light"/>
          <w:rtl/>
          <w:lang w:bidi="ar-JO"/>
        </w:rPr>
        <w:t xml:space="preserve"> </w:t>
      </w:r>
      <w:r w:rsidRPr="007647B8">
        <w:rPr>
          <w:rFonts w:cs="GE SS Text Light" w:hint="cs"/>
          <w:rtl/>
          <w:lang w:bidi="ar-JO"/>
        </w:rPr>
        <w:t>اجتماعية</w:t>
      </w:r>
      <w:r w:rsidRPr="007647B8">
        <w:rPr>
          <w:rFonts w:cs="GE SS Text Light"/>
          <w:rtl/>
          <w:lang w:bidi="ar-JO"/>
        </w:rPr>
        <w:t xml:space="preserve"> </w:t>
      </w:r>
      <w:r w:rsidRPr="007647B8">
        <w:rPr>
          <w:rFonts w:cs="GE SS Text Light" w:hint="cs"/>
          <w:rtl/>
          <w:lang w:bidi="ar-JO"/>
        </w:rPr>
        <w:t xml:space="preserve">- </w:t>
      </w:r>
      <w:r w:rsidRPr="007647B8">
        <w:rPr>
          <w:rFonts w:cs="GE SS Text Light"/>
          <w:rtl/>
          <w:lang w:bidi="ar-JO"/>
        </w:rPr>
        <w:t>قاعدة بيانات دائرة العقود</w:t>
      </w:r>
      <w:r w:rsidRPr="007647B8">
        <w:rPr>
          <w:rFonts w:cs="GE SS Text Light" w:hint="cs"/>
          <w:rtl/>
          <w:lang w:bidi="ar-JO"/>
        </w:rPr>
        <w:t xml:space="preserve"> 2019-2020" </w:t>
      </w:r>
      <w:r w:rsidR="00FE1D4A">
        <w:rPr>
          <w:rFonts w:cs="GE SS Text Light" w:hint="cs"/>
          <w:rtl/>
          <w:lang w:bidi="ar-LB"/>
        </w:rPr>
        <w:t xml:space="preserve">الموجود في موقع المبادرة الوطنية </w:t>
      </w:r>
      <w:r w:rsidR="00FE1D4A">
        <w:rPr>
          <w:rFonts w:ascii="Times New Roman" w:hAnsi="Times New Roman" w:cs="Times New Roman" w:hint="cs"/>
          <w:rtl/>
          <w:lang w:bidi="ar-LB"/>
        </w:rPr>
        <w:t>–</w:t>
      </w:r>
      <w:r w:rsidR="00FE1D4A">
        <w:rPr>
          <w:rFonts w:cs="GE SS Text Light" w:hint="cs"/>
          <w:rtl/>
          <w:lang w:bidi="ar-LB"/>
        </w:rPr>
        <w:t xml:space="preserve"> التقارير والمنشورات </w:t>
      </w:r>
      <w:r w:rsidR="00FE1D4A">
        <w:rPr>
          <w:rFonts w:ascii="Times New Roman" w:hAnsi="Times New Roman" w:cs="Times New Roman" w:hint="cs"/>
          <w:rtl/>
          <w:lang w:bidi="ar-LB"/>
        </w:rPr>
        <w:t>–</w:t>
      </w:r>
      <w:r w:rsidR="00FE1D4A">
        <w:rPr>
          <w:rFonts w:cs="GE SS Text Light" w:hint="cs"/>
          <w:rtl/>
          <w:lang w:bidi="ar-LB"/>
        </w:rPr>
        <w:t xml:space="preserve"> التقرير السنوي </w:t>
      </w:r>
      <w:r w:rsidR="00FE1D4A">
        <w:rPr>
          <w:rFonts w:ascii="Times New Roman" w:hAnsi="Times New Roman" w:cs="Times New Roman" w:hint="cs"/>
          <w:rtl/>
          <w:lang w:bidi="ar-LB"/>
        </w:rPr>
        <w:t>–</w:t>
      </w:r>
      <w:r w:rsidR="00FE1D4A">
        <w:rPr>
          <w:rFonts w:cs="GE SS Text Light" w:hint="cs"/>
          <w:rtl/>
          <w:lang w:bidi="ar-LB"/>
        </w:rPr>
        <w:t xml:space="preserve"> </w:t>
      </w:r>
      <w:r w:rsidR="00FE1D4A" w:rsidRPr="00502BE6">
        <w:rPr>
          <w:rFonts w:cs="GE SS Text Light" w:hint="cs"/>
          <w:rtl/>
          <w:lang w:bidi="ar-LB"/>
        </w:rPr>
        <w:t>ملحقات التقرير السنوي  2019-2020</w:t>
      </w:r>
      <w:r w:rsidR="00FE1D4A">
        <w:rPr>
          <w:rFonts w:hint="cs"/>
          <w:rtl/>
          <w:lang w:bidi="ar-LB"/>
        </w:rPr>
        <w:t xml:space="preserve"> </w:t>
      </w:r>
      <w:r w:rsidR="00FE1D4A">
        <w:rPr>
          <w:lang w:bidi="ar-LB"/>
        </w:rPr>
        <w:t>(</w:t>
      </w:r>
      <w:hyperlink r:id="rId76" w:history="1">
        <w:r w:rsidR="00FE1D4A" w:rsidRPr="00502BE6">
          <w:rPr>
            <w:rStyle w:val="Hyperlink"/>
            <w:rFonts w:cs="GE SS Text Light"/>
            <w:lang w:val="en-CA" w:bidi="ar-IQ"/>
          </w:rPr>
          <w:t>https://ieiti.org.iq/ar/details/1235/2019-2020-annual-reports-appendices</w:t>
        </w:r>
      </w:hyperlink>
      <w:r w:rsidR="00FE1D4A" w:rsidRPr="00004E4E">
        <w:rPr>
          <w:rStyle w:val="Hyperlink"/>
          <w:rFonts w:cs="GE SS Text Light"/>
          <w:color w:val="auto"/>
          <w:lang w:val="en-CA" w:bidi="ar-IQ"/>
        </w:rPr>
        <w:t>)</w:t>
      </w:r>
      <w:r w:rsidR="00FE1D4A" w:rsidRPr="00FE1D4A">
        <w:rPr>
          <w:rStyle w:val="Hyperlink"/>
          <w:rFonts w:cs="GE SS Text Light" w:hint="cs"/>
          <w:color w:val="000000" w:themeColor="text1"/>
          <w:u w:val="none"/>
          <w:rtl/>
          <w:lang w:val="en-CA" w:bidi="ar-LB"/>
        </w:rPr>
        <w:t>.</w:t>
      </w:r>
    </w:p>
    <w:p w:rsidR="00FE1D4A" w:rsidRDefault="00A924FF" w:rsidP="00FE1D4A">
      <w:pPr>
        <w:bidi/>
        <w:jc w:val="both"/>
        <w:rPr>
          <w:rFonts w:cs="GE SS Text Light"/>
          <w:rtl/>
          <w:lang w:bidi="ar-LB"/>
        </w:rPr>
      </w:pPr>
      <w:r w:rsidRPr="007647B8">
        <w:rPr>
          <w:rFonts w:cs="GE SS Text Light" w:hint="cs"/>
          <w:rtl/>
          <w:lang w:bidi="ar-JO"/>
        </w:rPr>
        <w:t>كما قمنا بتجميع إفصاحات بعض شركات جولات التراخيص حول المنافع الاجتماعية الإلزامية والطوعية والتدريب ضمن ملف تحت عنوان "</w:t>
      </w:r>
      <w:r w:rsidRPr="007647B8">
        <w:rPr>
          <w:rFonts w:cs="GE SS Text Light"/>
          <w:rtl/>
          <w:lang w:bidi="ar-JO"/>
        </w:rPr>
        <w:t>منافع وتدريب</w:t>
      </w:r>
      <w:r w:rsidRPr="007647B8">
        <w:rPr>
          <w:rFonts w:cs="GE SS Text Light" w:hint="cs"/>
          <w:rtl/>
          <w:lang w:bidi="ar-JO"/>
        </w:rPr>
        <w:t xml:space="preserve">" </w:t>
      </w:r>
      <w:r w:rsidR="00FE1D4A">
        <w:rPr>
          <w:rFonts w:cs="GE SS Text Light" w:hint="cs"/>
          <w:rtl/>
          <w:lang w:bidi="ar-LB"/>
        </w:rPr>
        <w:t xml:space="preserve">الموجود في موقع المبادرة الوطنية </w:t>
      </w:r>
      <w:r w:rsidR="00FE1D4A">
        <w:rPr>
          <w:rFonts w:ascii="Times New Roman" w:hAnsi="Times New Roman" w:cs="Times New Roman" w:hint="cs"/>
          <w:rtl/>
          <w:lang w:bidi="ar-LB"/>
        </w:rPr>
        <w:t>–</w:t>
      </w:r>
      <w:r w:rsidR="00FE1D4A">
        <w:rPr>
          <w:rFonts w:cs="GE SS Text Light" w:hint="cs"/>
          <w:rtl/>
          <w:lang w:bidi="ar-LB"/>
        </w:rPr>
        <w:t xml:space="preserve"> التقارير والمنشورات </w:t>
      </w:r>
      <w:r w:rsidR="00FE1D4A">
        <w:rPr>
          <w:rFonts w:ascii="Times New Roman" w:hAnsi="Times New Roman" w:cs="Times New Roman" w:hint="cs"/>
          <w:rtl/>
          <w:lang w:bidi="ar-LB"/>
        </w:rPr>
        <w:t>–</w:t>
      </w:r>
      <w:r w:rsidR="00FE1D4A">
        <w:rPr>
          <w:rFonts w:cs="GE SS Text Light" w:hint="cs"/>
          <w:rtl/>
          <w:lang w:bidi="ar-LB"/>
        </w:rPr>
        <w:t xml:space="preserve"> التقرير السنوي </w:t>
      </w:r>
      <w:r w:rsidR="00FE1D4A">
        <w:rPr>
          <w:rFonts w:ascii="Times New Roman" w:hAnsi="Times New Roman" w:cs="Times New Roman" w:hint="cs"/>
          <w:rtl/>
          <w:lang w:bidi="ar-LB"/>
        </w:rPr>
        <w:t>–</w:t>
      </w:r>
      <w:r w:rsidR="00FE1D4A">
        <w:rPr>
          <w:rFonts w:cs="GE SS Text Light" w:hint="cs"/>
          <w:rtl/>
          <w:lang w:bidi="ar-LB"/>
        </w:rPr>
        <w:t xml:space="preserve"> </w:t>
      </w:r>
      <w:r w:rsidR="00FE1D4A" w:rsidRPr="00502BE6">
        <w:rPr>
          <w:rFonts w:cs="GE SS Text Light" w:hint="cs"/>
          <w:rtl/>
          <w:lang w:bidi="ar-LB"/>
        </w:rPr>
        <w:t>ملحقات التقرير السنوي  2019-2020</w:t>
      </w:r>
      <w:r w:rsidR="00FE1D4A">
        <w:rPr>
          <w:rFonts w:hint="cs"/>
          <w:rtl/>
          <w:lang w:bidi="ar-LB"/>
        </w:rPr>
        <w:t xml:space="preserve"> </w:t>
      </w:r>
      <w:r w:rsidR="00FE1D4A">
        <w:rPr>
          <w:lang w:bidi="ar-LB"/>
        </w:rPr>
        <w:t>(</w:t>
      </w:r>
      <w:hyperlink r:id="rId77" w:history="1">
        <w:r w:rsidR="00FE1D4A" w:rsidRPr="00502BE6">
          <w:rPr>
            <w:rStyle w:val="Hyperlink"/>
            <w:rFonts w:cs="GE SS Text Light"/>
            <w:lang w:val="en-CA" w:bidi="ar-IQ"/>
          </w:rPr>
          <w:t>https://ieiti.org.iq/ar/details/1235/2019-2020-annual-reports-appendices</w:t>
        </w:r>
      </w:hyperlink>
      <w:r w:rsidR="00FE1D4A" w:rsidRPr="00004E4E">
        <w:rPr>
          <w:rStyle w:val="Hyperlink"/>
          <w:rFonts w:cs="GE SS Text Light"/>
          <w:color w:val="auto"/>
          <w:lang w:val="en-CA" w:bidi="ar-IQ"/>
        </w:rPr>
        <w:t>)</w:t>
      </w:r>
      <w:r w:rsidR="00FE1D4A" w:rsidRPr="00FE1D4A">
        <w:rPr>
          <w:rStyle w:val="Hyperlink"/>
          <w:rFonts w:cs="GE SS Text Light" w:hint="cs"/>
          <w:color w:val="000000" w:themeColor="text1"/>
          <w:u w:val="none"/>
          <w:rtl/>
          <w:lang w:val="en-CA" w:bidi="ar-LB"/>
        </w:rPr>
        <w:t>.</w:t>
      </w:r>
    </w:p>
    <w:p w:rsidR="00BB15F5" w:rsidRDefault="00A924FF" w:rsidP="00FE1D4A">
      <w:pPr>
        <w:bidi/>
        <w:jc w:val="both"/>
        <w:rPr>
          <w:rtl/>
          <w:lang w:bidi="ar-LB"/>
        </w:rPr>
      </w:pPr>
      <w:r w:rsidRPr="007647B8">
        <w:rPr>
          <w:rFonts w:cs="GE SS Text Light" w:hint="cs"/>
          <w:rtl/>
          <w:lang w:bidi="ar-LB"/>
        </w:rPr>
        <w:t xml:space="preserve"> ولقد </w:t>
      </w:r>
      <w:r w:rsidRPr="007647B8">
        <w:rPr>
          <w:rFonts w:cs="GE SS Text Light" w:hint="cs"/>
          <w:rtl/>
          <w:lang w:bidi="ar-JO"/>
        </w:rPr>
        <w:t>قمنا بتجميع البيانات المالية غير المدققة</w:t>
      </w:r>
      <w:r w:rsidR="00BB15F5">
        <w:rPr>
          <w:rFonts w:cs="GE SS Text Light" w:hint="cs"/>
          <w:rtl/>
          <w:lang w:bidi="ar-JO"/>
        </w:rPr>
        <w:t xml:space="preserve"> لعدد من الشركات</w:t>
      </w:r>
      <w:r w:rsidRPr="007647B8">
        <w:rPr>
          <w:rFonts w:cs="GE SS Text Light" w:hint="cs"/>
          <w:rtl/>
          <w:lang w:bidi="ar-JO"/>
        </w:rPr>
        <w:t xml:space="preserve"> </w:t>
      </w:r>
      <w:r w:rsidR="00BB15F5">
        <w:rPr>
          <w:rFonts w:cs="GE SS Text Light" w:hint="cs"/>
          <w:rtl/>
          <w:lang w:bidi="ar-JO"/>
        </w:rPr>
        <w:t>ال</w:t>
      </w:r>
      <w:r w:rsidRPr="007647B8">
        <w:rPr>
          <w:rFonts w:cs="GE SS Text Light" w:hint="cs"/>
          <w:rtl/>
          <w:lang w:bidi="ar-JO"/>
        </w:rPr>
        <w:t>تابعة لوزارة النفط</w:t>
      </w:r>
      <w:r w:rsidR="00BB15F5">
        <w:rPr>
          <w:rFonts w:cs="GE SS Text Light" w:hint="cs"/>
          <w:rtl/>
          <w:lang w:bidi="ar-JO"/>
        </w:rPr>
        <w:t xml:space="preserve"> (ثماني شركات لسنة 2019، وثلاث شركات لسنة 2020)</w:t>
      </w:r>
      <w:r w:rsidRPr="007647B8">
        <w:rPr>
          <w:rFonts w:cs="GE SS Text Light" w:hint="cs"/>
          <w:rtl/>
          <w:lang w:bidi="ar-JO"/>
        </w:rPr>
        <w:t>، حيث بيَّنا كيفية توزيع أرباح هذه الشركات ضمن ملف تحت عنوان "</w:t>
      </w:r>
      <w:r w:rsidRPr="007647B8">
        <w:rPr>
          <w:rFonts w:cs="GE SS Text Light"/>
          <w:rtl/>
          <w:lang w:bidi="ar-JO"/>
        </w:rPr>
        <w:t xml:space="preserve">جداول تقرير المبادرة الوطنية </w:t>
      </w:r>
      <w:r w:rsidRPr="007647B8">
        <w:rPr>
          <w:rFonts w:cs="GE SS Text Light"/>
          <w:rtl/>
          <w:lang w:bidi="ar-JO"/>
        </w:rPr>
        <w:lastRenderedPageBreak/>
        <w:t>لعام</w:t>
      </w:r>
      <w:r w:rsidRPr="007647B8">
        <w:rPr>
          <w:rFonts w:cs="GE SS Text Light" w:hint="cs"/>
          <w:rtl/>
          <w:lang w:bidi="ar-JO"/>
        </w:rPr>
        <w:t>ي</w:t>
      </w:r>
      <w:r w:rsidRPr="007647B8">
        <w:rPr>
          <w:rFonts w:cs="GE SS Text Light"/>
          <w:rtl/>
          <w:lang w:bidi="ar-JO"/>
        </w:rPr>
        <w:t xml:space="preserve"> </w:t>
      </w:r>
      <w:r w:rsidRPr="007647B8">
        <w:rPr>
          <w:rFonts w:cs="GE SS Text Light" w:hint="cs"/>
          <w:rtl/>
          <w:lang w:bidi="ar-JO"/>
        </w:rPr>
        <w:t xml:space="preserve">2019 و 2020" </w:t>
      </w:r>
      <w:r w:rsidR="00BB15F5">
        <w:rPr>
          <w:rFonts w:cs="GE SS Text Light" w:hint="cs"/>
          <w:rtl/>
          <w:lang w:bidi="ar-LB"/>
        </w:rPr>
        <w:t xml:space="preserve">الموجود في موقع المبادرة الوطنية </w:t>
      </w:r>
      <w:r w:rsidR="00BB15F5">
        <w:rPr>
          <w:rFonts w:ascii="Times New Roman" w:hAnsi="Times New Roman" w:cs="Times New Roman" w:hint="cs"/>
          <w:rtl/>
          <w:lang w:bidi="ar-LB"/>
        </w:rPr>
        <w:t>–</w:t>
      </w:r>
      <w:r w:rsidR="00BB15F5">
        <w:rPr>
          <w:rFonts w:cs="GE SS Text Light" w:hint="cs"/>
          <w:rtl/>
          <w:lang w:bidi="ar-LB"/>
        </w:rPr>
        <w:t xml:space="preserve"> التقارير والمنشورات </w:t>
      </w:r>
      <w:r w:rsidR="00BB15F5">
        <w:rPr>
          <w:rFonts w:ascii="Times New Roman" w:hAnsi="Times New Roman" w:cs="Times New Roman" w:hint="cs"/>
          <w:rtl/>
          <w:lang w:bidi="ar-LB"/>
        </w:rPr>
        <w:t>–</w:t>
      </w:r>
      <w:r w:rsidR="00BB15F5">
        <w:rPr>
          <w:rFonts w:cs="GE SS Text Light" w:hint="cs"/>
          <w:rtl/>
          <w:lang w:bidi="ar-LB"/>
        </w:rPr>
        <w:t xml:space="preserve"> التقرير السنوي </w:t>
      </w:r>
      <w:r w:rsidR="00BB15F5">
        <w:rPr>
          <w:rFonts w:ascii="Times New Roman" w:hAnsi="Times New Roman" w:cs="Times New Roman" w:hint="cs"/>
          <w:rtl/>
          <w:lang w:bidi="ar-LB"/>
        </w:rPr>
        <w:t>–</w:t>
      </w:r>
      <w:r w:rsidR="00BB15F5">
        <w:rPr>
          <w:rFonts w:cs="GE SS Text Light" w:hint="cs"/>
          <w:rtl/>
          <w:lang w:bidi="ar-LB"/>
        </w:rPr>
        <w:t xml:space="preserve"> </w:t>
      </w:r>
      <w:r w:rsidR="00BB15F5" w:rsidRPr="00502BE6">
        <w:rPr>
          <w:rFonts w:cs="GE SS Text Light" w:hint="cs"/>
          <w:rtl/>
          <w:lang w:bidi="ar-LB"/>
        </w:rPr>
        <w:t>ملحقات التقرير السنوي  2019-2020</w:t>
      </w:r>
      <w:r w:rsidR="00BB15F5">
        <w:rPr>
          <w:rFonts w:hint="cs"/>
          <w:rtl/>
          <w:lang w:bidi="ar-LB"/>
        </w:rPr>
        <w:t xml:space="preserve"> </w:t>
      </w:r>
      <w:r w:rsidR="00BB15F5">
        <w:rPr>
          <w:lang w:bidi="ar-LB"/>
        </w:rPr>
        <w:t>(</w:t>
      </w:r>
      <w:hyperlink r:id="rId78" w:history="1">
        <w:r w:rsidR="00BB15F5" w:rsidRPr="00502BE6">
          <w:rPr>
            <w:rStyle w:val="Hyperlink"/>
            <w:rFonts w:cs="GE SS Text Light"/>
            <w:lang w:val="en-CA" w:bidi="ar-IQ"/>
          </w:rPr>
          <w:t>https://ieiti.org.iq/ar/details/1235/2019-2020-annual-reports-appendices</w:t>
        </w:r>
      </w:hyperlink>
      <w:r w:rsidR="00BB15F5" w:rsidRPr="00004E4E">
        <w:rPr>
          <w:rStyle w:val="Hyperlink"/>
          <w:rFonts w:cs="GE SS Text Light"/>
          <w:color w:val="auto"/>
          <w:lang w:val="en-CA" w:bidi="ar-IQ"/>
        </w:rPr>
        <w:t>)</w:t>
      </w:r>
      <w:r w:rsidR="00BB15F5" w:rsidRPr="00BB15F5">
        <w:rPr>
          <w:rStyle w:val="Hyperlink"/>
          <w:rFonts w:cs="GE SS Text Light" w:hint="cs"/>
          <w:color w:val="000000" w:themeColor="text1"/>
          <w:u w:val="none"/>
          <w:rtl/>
          <w:lang w:val="en-CA" w:bidi="ar-LB"/>
        </w:rPr>
        <w:t>.</w:t>
      </w:r>
    </w:p>
    <w:p w:rsidR="00BB15F5" w:rsidRDefault="00BB15F5" w:rsidP="00BB15F5">
      <w:pPr>
        <w:bidi/>
        <w:jc w:val="both"/>
        <w:rPr>
          <w:rFonts w:cs="GE SS Text Light"/>
          <w:b/>
          <w:bCs/>
          <w:u w:val="single"/>
          <w:rtl/>
          <w:lang w:bidi="ar-JO"/>
        </w:rPr>
      </w:pPr>
    </w:p>
    <w:p w:rsidR="00A924FF" w:rsidRPr="007647B8" w:rsidRDefault="00A924FF" w:rsidP="00BB15F5">
      <w:pPr>
        <w:bidi/>
        <w:jc w:val="both"/>
        <w:rPr>
          <w:rFonts w:cs="GE SS Text Light"/>
          <w:b/>
          <w:bCs/>
          <w:u w:val="single"/>
          <w:rtl/>
          <w:lang w:bidi="ar-JO"/>
        </w:rPr>
      </w:pPr>
      <w:r w:rsidRPr="007647B8">
        <w:rPr>
          <w:rFonts w:cs="GE SS Text Light" w:hint="cs"/>
          <w:b/>
          <w:bCs/>
          <w:u w:val="single"/>
          <w:rtl/>
          <w:lang w:bidi="ar-JO"/>
        </w:rPr>
        <w:t xml:space="preserve">مساهمات الخدمات الاجتماعية في قطاع التعدين </w:t>
      </w:r>
    </w:p>
    <w:p w:rsidR="00A924FF" w:rsidRDefault="00A924FF" w:rsidP="00A924FF">
      <w:pPr>
        <w:bidi/>
        <w:ind w:left="360"/>
        <w:jc w:val="both"/>
        <w:rPr>
          <w:rFonts w:cs="GE SS Text Light"/>
          <w:rtl/>
          <w:lang w:bidi="ar-JO"/>
        </w:rPr>
      </w:pPr>
      <w:r w:rsidRPr="007647B8">
        <w:rPr>
          <w:rFonts w:cs="GE SS Text Light" w:hint="cs"/>
          <w:rtl/>
          <w:lang w:bidi="ar-JO"/>
        </w:rPr>
        <w:t>ان مساهمات الخدمات الاجتماعية في قطاع التعدين في العراق تتمثل فقط بالمساهمات الإلزامية المتأتية من تطبيق قانون الشركات العامة رقم (22) لسنة 1997 (المعدل) والمتمثلة ب</w:t>
      </w:r>
      <w:r w:rsidRPr="007647B8">
        <w:rPr>
          <w:rFonts w:cs="GE SS Text Light"/>
          <w:rtl/>
          <w:lang w:bidi="ar-JO"/>
        </w:rPr>
        <w:t xml:space="preserve">المدفوعات التي تدفعها الشركات المملوكة </w:t>
      </w:r>
      <w:r w:rsidRPr="007647B8">
        <w:rPr>
          <w:rFonts w:cs="GE SS Text Light" w:hint="cs"/>
          <w:rtl/>
          <w:lang w:bidi="ar-JO"/>
        </w:rPr>
        <w:t>للدولة للعاملين لديها من الحصة المستقطعة من الأرباح السنوية التي تحققها والبالغة (</w:t>
      </w:r>
      <w:r w:rsidRPr="007647B8">
        <w:rPr>
          <w:rFonts w:cs="GE SS Text Light"/>
          <w:rtl/>
          <w:lang w:bidi="ar-JO"/>
        </w:rPr>
        <w:t>5</w:t>
      </w:r>
      <w:r w:rsidRPr="007647B8">
        <w:rPr>
          <w:rFonts w:cs="GE SS Text Light" w:hint="cs"/>
          <w:rtl/>
          <w:lang w:bidi="ar-JO"/>
        </w:rPr>
        <w:t xml:space="preserve">%) حسب المادة (11) من قانون الشركات المشار اليه أعلاه </w:t>
      </w:r>
      <w:r w:rsidRPr="007647B8">
        <w:rPr>
          <w:rFonts w:cs="GE SS Text Light"/>
          <w:rtl/>
          <w:lang w:bidi="ar-JO"/>
        </w:rPr>
        <w:t xml:space="preserve">. </w:t>
      </w:r>
      <w:r w:rsidRPr="007647B8">
        <w:rPr>
          <w:rFonts w:cs="GE SS Text Light" w:hint="cs"/>
          <w:rtl/>
          <w:lang w:bidi="ar-JO"/>
        </w:rPr>
        <w:t>علما ان هذه المبالغ قليلة جدا وذلك لكون معظم الشركات التعدينية هي شركات غير رابحة وخاصة بعد سنة 2003.</w:t>
      </w:r>
    </w:p>
    <w:p w:rsidR="00532717" w:rsidRDefault="00532717" w:rsidP="00532717">
      <w:pPr>
        <w:bidi/>
        <w:ind w:left="360"/>
        <w:jc w:val="both"/>
        <w:rPr>
          <w:rFonts w:cs="GE SS Text Light"/>
          <w:rtl/>
          <w:lang w:bidi="ar-JO"/>
        </w:rPr>
      </w:pPr>
    </w:p>
    <w:p w:rsidR="002E21C8" w:rsidRPr="0093135C" w:rsidRDefault="002E21C8" w:rsidP="00B16AAA">
      <w:pPr>
        <w:pStyle w:val="ListParagraph"/>
        <w:numPr>
          <w:ilvl w:val="0"/>
          <w:numId w:val="18"/>
        </w:numPr>
        <w:bidi/>
        <w:ind w:left="326" w:hanging="257"/>
        <w:rPr>
          <w:rFonts w:cs="GE SS Text Medium"/>
          <w:b/>
          <w:bCs/>
          <w:u w:val="single"/>
          <w:lang w:val="en-CA" w:bidi="ar-LB"/>
        </w:rPr>
      </w:pPr>
      <w:r w:rsidRPr="0093135C">
        <w:rPr>
          <w:rFonts w:cs="GE SS Text Medium" w:hint="cs"/>
          <w:b/>
          <w:bCs/>
          <w:u w:val="single"/>
          <w:rtl/>
          <w:lang w:val="en-CA" w:bidi="ar-LB"/>
        </w:rPr>
        <w:t>النفقات شبه المالية</w:t>
      </w:r>
    </w:p>
    <w:p w:rsidR="00A924FF" w:rsidRPr="007647B8" w:rsidRDefault="00A924FF" w:rsidP="00A924FF">
      <w:pPr>
        <w:bidi/>
        <w:jc w:val="both"/>
        <w:rPr>
          <w:rFonts w:cs="GE SS Text Light"/>
          <w:rtl/>
          <w:lang w:bidi="ar-JO"/>
        </w:rPr>
      </w:pPr>
      <w:r w:rsidRPr="007647B8">
        <w:rPr>
          <w:rFonts w:cs="GE SS Text Light"/>
          <w:rtl/>
          <w:lang w:bidi="ar-JO"/>
        </w:rPr>
        <w:t>ي</w:t>
      </w:r>
      <w:r w:rsidRPr="007647B8">
        <w:rPr>
          <w:rFonts w:cs="GE SS Text Light" w:hint="cs"/>
          <w:rtl/>
          <w:lang w:bidi="ar-JO"/>
        </w:rPr>
        <w:t>ُ</w:t>
      </w:r>
      <w:r w:rsidRPr="007647B8">
        <w:rPr>
          <w:rFonts w:cs="GE SS Text Light"/>
          <w:rtl/>
          <w:lang w:bidi="ar-JO"/>
        </w:rPr>
        <w:t>ع</w:t>
      </w:r>
      <w:r w:rsidRPr="007647B8">
        <w:rPr>
          <w:rFonts w:cs="GE SS Text Light" w:hint="cs"/>
          <w:rtl/>
          <w:lang w:bidi="ar-JO"/>
        </w:rPr>
        <w:t>َ</w:t>
      </w:r>
      <w:r w:rsidRPr="007647B8">
        <w:rPr>
          <w:rFonts w:cs="GE SS Text Light"/>
          <w:rtl/>
          <w:lang w:bidi="ar-JO"/>
        </w:rPr>
        <w:t>ر</w:t>
      </w:r>
      <w:r w:rsidRPr="007647B8">
        <w:rPr>
          <w:rFonts w:cs="GE SS Text Light" w:hint="cs"/>
          <w:rtl/>
          <w:lang w:bidi="ar-JO"/>
        </w:rPr>
        <w:t>ّفُ</w:t>
      </w:r>
      <w:r w:rsidRPr="007647B8">
        <w:rPr>
          <w:rFonts w:cs="GE SS Text Light"/>
          <w:rtl/>
          <w:lang w:bidi="ar-JO"/>
        </w:rPr>
        <w:t xml:space="preserve"> صندوق النقد الدولي الأنشطة شبه </w:t>
      </w:r>
      <w:r w:rsidRPr="007647B8">
        <w:rPr>
          <w:rFonts w:cs="GE SS Text Light" w:hint="cs"/>
          <w:rtl/>
          <w:lang w:bidi="ar-JO"/>
        </w:rPr>
        <w:t>ال</w:t>
      </w:r>
      <w:r w:rsidRPr="007647B8">
        <w:rPr>
          <w:rFonts w:cs="GE SS Text Light"/>
          <w:rtl/>
          <w:lang w:bidi="ar-JO"/>
        </w:rPr>
        <w:t>مالية بأنها أنشطة مالية "كثيرا</w:t>
      </w:r>
      <w:r w:rsidRPr="007647B8">
        <w:rPr>
          <w:rFonts w:cs="GE SS Text Light" w:hint="cs"/>
          <w:rtl/>
          <w:lang w:bidi="ar-JO"/>
        </w:rPr>
        <w:t>ً</w:t>
      </w:r>
      <w:r w:rsidRPr="007647B8">
        <w:rPr>
          <w:rFonts w:cs="GE SS Text Light"/>
          <w:rtl/>
          <w:lang w:bidi="ar-JO"/>
        </w:rPr>
        <w:t xml:space="preserve"> ما يتم إدخالها بقرار </w:t>
      </w:r>
      <w:r w:rsidRPr="007647B8">
        <w:rPr>
          <w:rFonts w:cs="GE SS Text Light" w:hint="cs"/>
          <w:rtl/>
          <w:lang w:bidi="ar-JO"/>
        </w:rPr>
        <w:t>إ</w:t>
      </w:r>
      <w:r w:rsidRPr="007647B8">
        <w:rPr>
          <w:rFonts w:cs="GE SS Text Light"/>
          <w:rtl/>
          <w:lang w:bidi="ar-JO"/>
        </w:rPr>
        <w:t xml:space="preserve">داري بسيط، ولا تسجل في </w:t>
      </w:r>
      <w:r w:rsidRPr="007647B8">
        <w:rPr>
          <w:rFonts w:cs="GE SS Text Light" w:hint="cs"/>
          <w:rtl/>
          <w:lang w:bidi="ar-JO"/>
        </w:rPr>
        <w:t>الموازنة</w:t>
      </w:r>
      <w:r w:rsidRPr="007647B8">
        <w:rPr>
          <w:rFonts w:cs="GE SS Text Light"/>
          <w:rtl/>
          <w:lang w:bidi="ar-JO"/>
        </w:rPr>
        <w:t xml:space="preserve"> أو في تقارير الميزانية، </w:t>
      </w:r>
      <w:r w:rsidRPr="007647B8">
        <w:rPr>
          <w:rFonts w:cs="GE SS Text Light" w:hint="cs"/>
          <w:rtl/>
          <w:lang w:bidi="ar-JO"/>
        </w:rPr>
        <w:t xml:space="preserve">والتي لا تكون </w:t>
      </w:r>
      <w:r w:rsidRPr="007647B8">
        <w:rPr>
          <w:rFonts w:cs="GE SS Text Light"/>
          <w:rtl/>
          <w:lang w:bidi="ar-JO"/>
        </w:rPr>
        <w:t>عاد</w:t>
      </w:r>
      <w:r w:rsidRPr="007647B8">
        <w:rPr>
          <w:rFonts w:cs="GE SS Text Light" w:hint="cs"/>
          <w:rtl/>
          <w:lang w:bidi="ar-JO"/>
        </w:rPr>
        <w:t>ة</w:t>
      </w:r>
      <w:r w:rsidRPr="007647B8">
        <w:rPr>
          <w:rFonts w:cs="GE SS Text Light"/>
          <w:rtl/>
          <w:lang w:bidi="ar-JO"/>
        </w:rPr>
        <w:t xml:space="preserve"> </w:t>
      </w:r>
      <w:r w:rsidRPr="007647B8">
        <w:rPr>
          <w:rFonts w:cs="GE SS Text Light" w:hint="cs"/>
          <w:rtl/>
          <w:lang w:bidi="ar-JO"/>
        </w:rPr>
        <w:t>خاضعة ل</w:t>
      </w:r>
      <w:r w:rsidRPr="007647B8">
        <w:rPr>
          <w:rFonts w:cs="GE SS Text Light"/>
          <w:rtl/>
          <w:lang w:bidi="ar-JO"/>
        </w:rPr>
        <w:t>لرقابة التشريعية والعامة. وتقدمها الحكومات لتحقيق مجموع</w:t>
      </w:r>
      <w:r w:rsidRPr="007647B8">
        <w:rPr>
          <w:rFonts w:cs="GE SS Text Light" w:hint="cs"/>
          <w:rtl/>
          <w:lang w:bidi="ar-JO"/>
        </w:rPr>
        <w:t>ة</w:t>
      </w:r>
      <w:r w:rsidRPr="007647B8">
        <w:rPr>
          <w:rFonts w:cs="GE SS Text Light"/>
          <w:rtl/>
          <w:lang w:bidi="ar-JO"/>
        </w:rPr>
        <w:t xml:space="preserve"> متنوعة من الأهداف، مثل تعزيز أنشطة معين</w:t>
      </w:r>
      <w:r w:rsidRPr="007647B8">
        <w:rPr>
          <w:rFonts w:cs="GE SS Text Light" w:hint="cs"/>
          <w:rtl/>
          <w:lang w:bidi="ar-JO"/>
        </w:rPr>
        <w:t>ة</w:t>
      </w:r>
      <w:r w:rsidRPr="007647B8">
        <w:rPr>
          <w:rFonts w:cs="GE SS Text Light"/>
          <w:rtl/>
          <w:lang w:bidi="ar-JO"/>
        </w:rPr>
        <w:t>، و</w:t>
      </w:r>
      <w:r w:rsidRPr="007647B8">
        <w:rPr>
          <w:rFonts w:cs="GE SS Text Light" w:hint="cs"/>
          <w:rtl/>
          <w:lang w:bidi="ar-JO"/>
        </w:rPr>
        <w:t>إ</w:t>
      </w:r>
      <w:r w:rsidRPr="007647B8">
        <w:rPr>
          <w:rFonts w:cs="GE SS Text Light"/>
          <w:rtl/>
          <w:lang w:bidi="ar-JO"/>
        </w:rPr>
        <w:t>عاد</w:t>
      </w:r>
      <w:r w:rsidRPr="007647B8">
        <w:rPr>
          <w:rFonts w:cs="GE SS Text Light" w:hint="cs"/>
          <w:rtl/>
          <w:lang w:bidi="ar-JO"/>
        </w:rPr>
        <w:t>ة</w:t>
      </w:r>
      <w:r w:rsidRPr="007647B8">
        <w:rPr>
          <w:rFonts w:cs="GE SS Text Light"/>
          <w:rtl/>
          <w:lang w:bidi="ar-JO"/>
        </w:rPr>
        <w:t xml:space="preserve"> توزيع الدخل أو تحصيل الإيرادات"</w:t>
      </w:r>
      <w:r w:rsidRPr="007647B8">
        <w:rPr>
          <w:rFonts w:cs="GE SS Text Light" w:hint="cs"/>
          <w:rtl/>
          <w:lang w:bidi="ar-JO"/>
        </w:rPr>
        <w:t>.</w:t>
      </w:r>
    </w:p>
    <w:p w:rsidR="00A924FF" w:rsidRDefault="00A924FF" w:rsidP="00A924FF">
      <w:pPr>
        <w:bidi/>
        <w:jc w:val="both"/>
        <w:rPr>
          <w:rFonts w:cs="GE SS Text Light"/>
          <w:rtl/>
          <w:lang w:bidi="ar-IQ"/>
        </w:rPr>
      </w:pPr>
      <w:r w:rsidRPr="007647B8">
        <w:rPr>
          <w:rFonts w:cs="GE SS Text Light" w:hint="cs"/>
          <w:rtl/>
          <w:lang w:bidi="ar-LB"/>
        </w:rPr>
        <w:t>و</w:t>
      </w:r>
      <w:r w:rsidRPr="007647B8">
        <w:rPr>
          <w:rFonts w:cs="GE SS Text Light" w:hint="cs"/>
          <w:rtl/>
          <w:lang w:bidi="ar-JO"/>
        </w:rPr>
        <w:t>بحسب</w:t>
      </w:r>
      <w:r w:rsidRPr="007647B8">
        <w:rPr>
          <w:rFonts w:cs="GE SS Text Light"/>
          <w:rtl/>
          <w:lang w:bidi="ar-JO"/>
        </w:rPr>
        <w:t xml:space="preserve"> </w:t>
      </w:r>
      <w:r w:rsidRPr="007647B8">
        <w:rPr>
          <w:rFonts w:cs="GE SS Text Light" w:hint="cs"/>
          <w:rtl/>
          <w:lang w:bidi="ar-JO"/>
        </w:rPr>
        <w:t>مجلس الأمناء</w:t>
      </w:r>
      <w:r w:rsidRPr="007647B8">
        <w:rPr>
          <w:rFonts w:cs="GE SS Text Light"/>
          <w:rtl/>
          <w:lang w:bidi="ar-JO"/>
        </w:rPr>
        <w:t xml:space="preserve">، لا </w:t>
      </w:r>
      <w:r w:rsidRPr="007647B8">
        <w:rPr>
          <w:rFonts w:cs="GE SS Text Light" w:hint="cs"/>
          <w:rtl/>
          <w:lang w:bidi="ar-JO"/>
        </w:rPr>
        <w:t xml:space="preserve">تطبق </w:t>
      </w:r>
      <w:r w:rsidRPr="007647B8">
        <w:rPr>
          <w:rFonts w:cs="GE SS Text Light"/>
          <w:rtl/>
          <w:lang w:bidi="ar-JO"/>
        </w:rPr>
        <w:t>النفقات شبه المالية في العراق</w:t>
      </w:r>
      <w:r w:rsidRPr="007647B8">
        <w:rPr>
          <w:rFonts w:cs="GE SS Text Light" w:hint="cs"/>
          <w:rtl/>
          <w:lang w:bidi="ar-JO"/>
        </w:rPr>
        <w:t xml:space="preserve">، ولكن بالرغم من ذلك، من الممكن اعتبار عدم احتساب فائدة تجارية على مستحقات الديون بذمة وزارة الكهرباء لصالح الشركات العامة التابعة لوزارة النفط، حيث أنَّ تفاصيل هذه الديون قد جرى إدراجها في </w:t>
      </w:r>
      <w:r w:rsidR="00144827">
        <w:rPr>
          <w:rFonts w:cs="GE SS Text Light" w:hint="cs"/>
          <w:rtl/>
          <w:lang w:bidi="ar-LB"/>
        </w:rPr>
        <w:t>فصل "مزيد من الشفافية" من هذا التقرير.</w:t>
      </w:r>
    </w:p>
    <w:p w:rsidR="0093135C" w:rsidRDefault="0093135C" w:rsidP="0093135C">
      <w:pPr>
        <w:bidi/>
        <w:jc w:val="both"/>
        <w:rPr>
          <w:rFonts w:cs="GE SS Text Light"/>
          <w:rtl/>
          <w:lang w:bidi="ar-IQ"/>
        </w:rPr>
      </w:pPr>
    </w:p>
    <w:p w:rsidR="002E21C8" w:rsidRPr="0093135C" w:rsidRDefault="002E21C8" w:rsidP="002E21C8">
      <w:pPr>
        <w:pStyle w:val="ListParagraph"/>
        <w:numPr>
          <w:ilvl w:val="0"/>
          <w:numId w:val="18"/>
        </w:numPr>
        <w:bidi/>
        <w:rPr>
          <w:rFonts w:ascii="Arial" w:hAnsi="Arial" w:cs="GE SS Text Light"/>
          <w:color w:val="000000"/>
          <w:u w:val="single"/>
          <w:shd w:val="clear" w:color="auto" w:fill="FFFFFF"/>
        </w:rPr>
      </w:pPr>
      <w:r w:rsidRPr="0093135C">
        <w:rPr>
          <w:rFonts w:cs="GE SS Text Medium" w:hint="cs"/>
          <w:b/>
          <w:bCs/>
          <w:u w:val="single"/>
          <w:rtl/>
          <w:lang w:val="en-CA" w:bidi="ar-LB"/>
        </w:rPr>
        <w:t>إسهام القطاع الإستخراجي في الاقتصاد</w:t>
      </w:r>
    </w:p>
    <w:p w:rsidR="00A924FF" w:rsidRPr="002E21C8" w:rsidRDefault="00A924FF" w:rsidP="00340160">
      <w:pPr>
        <w:bidi/>
        <w:jc w:val="both"/>
        <w:rPr>
          <w:rFonts w:ascii="Arial" w:hAnsi="Arial" w:cs="GE SS Text Light"/>
          <w:color w:val="000000"/>
          <w:shd w:val="clear" w:color="auto" w:fill="FFFFFF"/>
          <w:rtl/>
        </w:rPr>
      </w:pPr>
      <w:r w:rsidRPr="002E21C8">
        <w:rPr>
          <w:rFonts w:ascii="Arial" w:hAnsi="Arial" w:cs="GE SS Text Light"/>
          <w:color w:val="000000"/>
          <w:shd w:val="clear" w:color="auto" w:fill="FFFFFF"/>
          <w:rtl/>
        </w:rPr>
        <w:t xml:space="preserve">يعتمد العراق على النفط بشكل كبير وذلك </w:t>
      </w:r>
      <w:r w:rsidRPr="002E21C8">
        <w:rPr>
          <w:rFonts w:ascii="Arial" w:hAnsi="Arial" w:cs="GE SS Text Light" w:hint="cs"/>
          <w:color w:val="000000"/>
          <w:shd w:val="clear" w:color="auto" w:fill="FFFFFF"/>
          <w:rtl/>
        </w:rPr>
        <w:t>لامتلاكه</w:t>
      </w:r>
      <w:r w:rsidRPr="002E21C8">
        <w:rPr>
          <w:rFonts w:ascii="Arial" w:hAnsi="Arial" w:cs="GE SS Text Light"/>
          <w:color w:val="000000"/>
          <w:shd w:val="clear" w:color="auto" w:fill="FFFFFF"/>
          <w:rtl/>
        </w:rPr>
        <w:t xml:space="preserve"> </w:t>
      </w:r>
      <w:r w:rsidRPr="002E21C8">
        <w:rPr>
          <w:rFonts w:ascii="Arial" w:hAnsi="Arial" w:cs="GE SS Text Light" w:hint="cs"/>
          <w:color w:val="000000"/>
          <w:shd w:val="clear" w:color="auto" w:fill="FFFFFF"/>
          <w:rtl/>
        </w:rPr>
        <w:t>احتياطيا</w:t>
      </w:r>
      <w:r w:rsidRPr="002E21C8">
        <w:rPr>
          <w:rFonts w:ascii="Arial" w:hAnsi="Arial" w:cs="GE SS Text Light"/>
          <w:color w:val="000000"/>
          <w:shd w:val="clear" w:color="auto" w:fill="FFFFFF"/>
          <w:rtl/>
        </w:rPr>
        <w:t xml:space="preserve"> نفطيا</w:t>
      </w:r>
      <w:r w:rsidRPr="002E21C8">
        <w:rPr>
          <w:rFonts w:ascii="Arial" w:hAnsi="Arial" w:cs="GE SS Text Light" w:hint="cs"/>
          <w:color w:val="000000"/>
          <w:shd w:val="clear" w:color="auto" w:fill="FFFFFF"/>
          <w:rtl/>
        </w:rPr>
        <w:t>ً</w:t>
      </w:r>
      <w:r w:rsidRPr="002E21C8">
        <w:rPr>
          <w:rFonts w:ascii="Arial" w:hAnsi="Arial" w:cs="GE SS Text Light"/>
          <w:color w:val="000000"/>
          <w:shd w:val="clear" w:color="auto" w:fill="FFFFFF"/>
          <w:rtl/>
        </w:rPr>
        <w:t xml:space="preserve"> كبيرا</w:t>
      </w:r>
      <w:r w:rsidRPr="002E21C8">
        <w:rPr>
          <w:rFonts w:ascii="Arial" w:hAnsi="Arial" w:cs="GE SS Text Light" w:hint="cs"/>
          <w:color w:val="000000"/>
          <w:shd w:val="clear" w:color="auto" w:fill="FFFFFF"/>
          <w:rtl/>
        </w:rPr>
        <w:t>ً</w:t>
      </w:r>
      <w:r w:rsidRPr="002E21C8">
        <w:rPr>
          <w:rFonts w:ascii="Arial" w:hAnsi="Arial" w:cs="GE SS Text Light"/>
          <w:color w:val="000000"/>
          <w:shd w:val="clear" w:color="auto" w:fill="FFFFFF"/>
          <w:rtl/>
        </w:rPr>
        <w:t xml:space="preserve"> فأصبح النفط هو المحرك الرئيس لأغلب نشاطاته </w:t>
      </w:r>
      <w:r w:rsidRPr="002E21C8">
        <w:rPr>
          <w:rFonts w:ascii="Arial" w:hAnsi="Arial" w:cs="GE SS Text Light" w:hint="cs"/>
          <w:color w:val="000000"/>
          <w:shd w:val="clear" w:color="auto" w:fill="FFFFFF"/>
          <w:rtl/>
        </w:rPr>
        <w:t>الاقتصادية</w:t>
      </w:r>
      <w:r w:rsidRPr="002E21C8">
        <w:rPr>
          <w:rFonts w:ascii="Arial" w:hAnsi="Arial" w:cs="GE SS Text Light"/>
          <w:color w:val="000000"/>
          <w:shd w:val="clear" w:color="auto" w:fill="FFFFFF"/>
          <w:rtl/>
        </w:rPr>
        <w:t xml:space="preserve"> إنتاجياً وتجارياً </w:t>
      </w:r>
      <w:r w:rsidRPr="002E21C8">
        <w:rPr>
          <w:rFonts w:ascii="Arial" w:hAnsi="Arial" w:cs="GE SS Text Light" w:hint="cs"/>
          <w:color w:val="000000"/>
          <w:shd w:val="clear" w:color="auto" w:fill="FFFFFF"/>
          <w:rtl/>
        </w:rPr>
        <w:t>ومالياً. كم</w:t>
      </w:r>
      <w:r w:rsidRPr="002E21C8">
        <w:rPr>
          <w:rFonts w:ascii="Arial" w:hAnsi="Arial" w:cs="GE SS Text Light" w:hint="eastAsia"/>
          <w:color w:val="000000"/>
          <w:shd w:val="clear" w:color="auto" w:fill="FFFFFF"/>
          <w:rtl/>
        </w:rPr>
        <w:t>ا</w:t>
      </w:r>
      <w:r w:rsidRPr="002E21C8">
        <w:rPr>
          <w:rFonts w:ascii="Arial" w:hAnsi="Arial" w:cs="GE SS Text Light" w:hint="cs"/>
          <w:color w:val="000000"/>
          <w:shd w:val="clear" w:color="auto" w:fill="FFFFFF"/>
          <w:rtl/>
        </w:rPr>
        <w:t xml:space="preserve"> ان النفط هو مصدر الطاقة الأساس في العالم والعامل الرئيسي في استمرار تطو</w:t>
      </w:r>
      <w:r w:rsidRPr="002E21C8">
        <w:rPr>
          <w:rFonts w:ascii="Arial" w:hAnsi="Arial" w:cs="GE SS Text Light" w:hint="eastAsia"/>
          <w:color w:val="000000"/>
          <w:shd w:val="clear" w:color="auto" w:fill="FFFFFF"/>
          <w:rtl/>
        </w:rPr>
        <w:t>ر</w:t>
      </w:r>
      <w:r w:rsidRPr="002E21C8">
        <w:rPr>
          <w:rFonts w:ascii="Arial" w:hAnsi="Arial" w:cs="GE SS Text Light" w:hint="cs"/>
          <w:color w:val="000000"/>
          <w:shd w:val="clear" w:color="auto" w:fill="FFFFFF"/>
          <w:rtl/>
        </w:rPr>
        <w:t xml:space="preserve"> الاقتصاد وهو المتغير الأساسي للتخطيط المستقبلي. </w:t>
      </w:r>
    </w:p>
    <w:p w:rsidR="00A924FF" w:rsidRPr="007647B8" w:rsidRDefault="00A924FF" w:rsidP="00A924FF">
      <w:pPr>
        <w:bidi/>
        <w:jc w:val="both"/>
        <w:rPr>
          <w:rFonts w:ascii="Arial" w:hAnsi="Arial" w:cs="GE SS Text Light"/>
          <w:color w:val="000000"/>
          <w:shd w:val="clear" w:color="auto" w:fill="FFFFFF"/>
          <w:rtl/>
          <w:lang w:bidi="ar-LB"/>
        </w:rPr>
      </w:pPr>
      <w:r w:rsidRPr="007647B8">
        <w:rPr>
          <w:rFonts w:ascii="Arial" w:hAnsi="Arial" w:cs="GE SS Text Light" w:hint="cs"/>
          <w:color w:val="000000"/>
          <w:shd w:val="clear" w:color="auto" w:fill="FFFFFF"/>
          <w:rtl/>
          <w:lang w:bidi="ar-LB"/>
        </w:rPr>
        <w:t>يُعدُّ</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نشاط</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النفط</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الخام</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المحرك</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الأساس</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للنمو،</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إذ</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أنَّ</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الأهمية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النسبية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لهذا</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القطـاع</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هـي الأعلى</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قياساً</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بالقطاعات</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الأخرى،</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في</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حين</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أن</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أغلب</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الأنشطة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الاقتصادية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الأخرى</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(غير</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النفطية)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لم</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تأخذ دورها</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المطلوب</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في</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عملية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التنمية.</w:t>
      </w:r>
    </w:p>
    <w:p w:rsidR="00A924FF" w:rsidRPr="007647B8" w:rsidRDefault="00A924FF" w:rsidP="00A924FF">
      <w:pPr>
        <w:bidi/>
        <w:jc w:val="both"/>
        <w:rPr>
          <w:rFonts w:ascii="Arial" w:hAnsi="Arial" w:cs="GE SS Text Light"/>
          <w:color w:val="000000"/>
          <w:shd w:val="clear" w:color="auto" w:fill="FFFFFF"/>
          <w:rtl/>
          <w:lang w:bidi="ar-LB"/>
        </w:rPr>
      </w:pPr>
      <w:r w:rsidRPr="007647B8">
        <w:rPr>
          <w:rFonts w:ascii="Arial" w:hAnsi="Arial" w:cs="GE SS Text Light" w:hint="cs"/>
          <w:color w:val="000000"/>
          <w:shd w:val="clear" w:color="auto" w:fill="FFFFFF"/>
          <w:rtl/>
          <w:lang w:bidi="ar-LB"/>
        </w:rPr>
        <w:t>ويبين الجدول التالي الناتج</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المحلي</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الإجمالي</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حسب</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الأنشطة</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بالأسعار</w:t>
      </w:r>
      <w:r w:rsidRPr="007647B8">
        <w:rPr>
          <w:rFonts w:ascii="Arial" w:hAnsi="Arial" w:cs="GE SS Text Light"/>
          <w:color w:val="000000"/>
          <w:shd w:val="clear" w:color="auto" w:fill="FFFFFF"/>
          <w:rtl/>
          <w:lang w:bidi="ar-LB"/>
        </w:rPr>
        <w:t xml:space="preserve"> </w:t>
      </w:r>
      <w:r w:rsidRPr="007647B8">
        <w:rPr>
          <w:rFonts w:ascii="Arial" w:hAnsi="Arial" w:cs="GE SS Text Light" w:hint="cs"/>
          <w:color w:val="000000"/>
          <w:shd w:val="clear" w:color="auto" w:fill="FFFFFF"/>
          <w:rtl/>
          <w:lang w:bidi="ar-LB"/>
        </w:rPr>
        <w:t>الجارية للسنتي</w:t>
      </w:r>
      <w:r w:rsidRPr="007647B8">
        <w:rPr>
          <w:rFonts w:ascii="Arial" w:hAnsi="Arial" w:cs="GE SS Text Light" w:hint="eastAsia"/>
          <w:color w:val="000000"/>
          <w:shd w:val="clear" w:color="auto" w:fill="FFFFFF"/>
          <w:rtl/>
          <w:lang w:bidi="ar-LB"/>
        </w:rPr>
        <w:t>ن</w:t>
      </w:r>
      <w:r w:rsidRPr="007647B8">
        <w:rPr>
          <w:rFonts w:ascii="Arial" w:hAnsi="Arial" w:cs="GE SS Text Light" w:hint="cs"/>
          <w:color w:val="000000"/>
          <w:shd w:val="clear" w:color="auto" w:fill="FFFFFF"/>
          <w:rtl/>
          <w:lang w:bidi="ar-LB"/>
        </w:rPr>
        <w:t xml:space="preserve">  2019 و2020 طبقاُ لتقرير الاقتصادي السنوي الصادر عن البنك المركزي العراقي لعام 2020:</w:t>
      </w:r>
    </w:p>
    <w:p w:rsidR="00A924FF" w:rsidRPr="007647B8" w:rsidRDefault="00A924FF" w:rsidP="00A924FF">
      <w:pPr>
        <w:bidi/>
        <w:jc w:val="both"/>
        <w:rPr>
          <w:rFonts w:ascii="Arial" w:hAnsi="Arial" w:cs="GE SS Text Light"/>
          <w:color w:val="000000"/>
          <w:shd w:val="clear" w:color="auto" w:fill="FFFFFF"/>
          <w:rtl/>
          <w:lang w:bidi="ar-LB"/>
        </w:rPr>
      </w:pPr>
    </w:p>
    <w:tbl>
      <w:tblPr>
        <w:bidiVisual/>
        <w:tblW w:w="5002" w:type="pct"/>
        <w:tblInd w:w="-13" w:type="dxa"/>
        <w:tblLook w:val="04A0" w:firstRow="1" w:lastRow="0" w:firstColumn="1" w:lastColumn="0" w:noHBand="0" w:noVBand="1"/>
      </w:tblPr>
      <w:tblGrid>
        <w:gridCol w:w="2509"/>
        <w:gridCol w:w="2277"/>
        <w:gridCol w:w="1196"/>
        <w:gridCol w:w="1320"/>
        <w:gridCol w:w="1171"/>
        <w:gridCol w:w="1051"/>
      </w:tblGrid>
      <w:tr w:rsidR="00A924FF" w:rsidRPr="00700465" w:rsidTr="002E21C8">
        <w:trPr>
          <w:trHeight w:val="300"/>
          <w:tblHeader/>
        </w:trPr>
        <w:tc>
          <w:tcPr>
            <w:tcW w:w="1320" w:type="pct"/>
            <w:vMerge w:val="restart"/>
            <w:tcBorders>
              <w:top w:val="single" w:sz="8" w:space="0" w:color="0070C0"/>
              <w:left w:val="single" w:sz="8" w:space="0" w:color="0070C0"/>
              <w:bottom w:val="single" w:sz="4" w:space="0" w:color="0070C0"/>
              <w:right w:val="double" w:sz="6"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Pr>
            </w:pPr>
            <w:r w:rsidRPr="00700465">
              <w:rPr>
                <w:rFonts w:eastAsia="Times New Roman" w:cs="Times New Roman"/>
                <w:color w:val="FFFFFF"/>
                <w:rtl/>
              </w:rPr>
              <w:t>الأنشطة الاقتصادية</w:t>
            </w:r>
          </w:p>
        </w:tc>
        <w:tc>
          <w:tcPr>
            <w:tcW w:w="1827"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A924FF" w:rsidRPr="00700465" w:rsidRDefault="00A924FF" w:rsidP="008F6E2C">
            <w:pPr>
              <w:spacing w:after="0" w:line="240" w:lineRule="auto"/>
              <w:jc w:val="center"/>
              <w:rPr>
                <w:rFonts w:eastAsia="Times New Roman" w:cstheme="minorHAnsi"/>
                <w:b/>
                <w:bCs/>
                <w:color w:val="FFFFFF"/>
                <w:rtl/>
              </w:rPr>
            </w:pPr>
            <w:r w:rsidRPr="00700465">
              <w:rPr>
                <w:rFonts w:eastAsia="Times New Roman" w:cs="Times New Roman"/>
                <w:b/>
                <w:bCs/>
                <w:color w:val="FFFFFF"/>
                <w:rtl/>
              </w:rPr>
              <w:t>٢٠١٩</w:t>
            </w:r>
          </w:p>
        </w:tc>
        <w:tc>
          <w:tcPr>
            <w:tcW w:w="1298"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A924FF" w:rsidRPr="00700465" w:rsidRDefault="00A924FF" w:rsidP="008F6E2C">
            <w:pPr>
              <w:spacing w:after="0" w:line="240" w:lineRule="auto"/>
              <w:jc w:val="center"/>
              <w:rPr>
                <w:rFonts w:eastAsia="Times New Roman" w:cstheme="minorHAnsi"/>
                <w:b/>
                <w:bCs/>
                <w:color w:val="FFFFFF"/>
              </w:rPr>
            </w:pPr>
            <w:r w:rsidRPr="00700465">
              <w:rPr>
                <w:rFonts w:eastAsia="Times New Roman" w:cs="Times New Roman"/>
                <w:b/>
                <w:bCs/>
                <w:color w:val="FFFFFF"/>
                <w:rtl/>
              </w:rPr>
              <w:t>٢٠٢٠</w:t>
            </w:r>
          </w:p>
        </w:tc>
        <w:tc>
          <w:tcPr>
            <w:tcW w:w="555" w:type="pct"/>
            <w:vMerge w:val="restart"/>
            <w:tcBorders>
              <w:top w:val="single" w:sz="8" w:space="0" w:color="0070C0"/>
              <w:left w:val="nil"/>
              <w:bottom w:val="single" w:sz="4" w:space="0" w:color="0070C0"/>
              <w:right w:val="single" w:sz="8" w:space="0" w:color="0070C0"/>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Pr>
            </w:pPr>
            <w:r w:rsidRPr="00700465">
              <w:rPr>
                <w:rFonts w:eastAsia="Times New Roman" w:cs="Times New Roman"/>
                <w:color w:val="FFFFFF"/>
                <w:rtl/>
              </w:rPr>
              <w:t xml:space="preserve">نسبة التغير بين عامي </w:t>
            </w:r>
            <w:r w:rsidRPr="00700465">
              <w:rPr>
                <w:rFonts w:eastAsia="Times New Roman" w:cstheme="minorHAnsi"/>
                <w:color w:val="FFFFFF"/>
                <w:rtl/>
              </w:rPr>
              <w:t xml:space="preserve">2019 </w:t>
            </w:r>
            <w:r w:rsidRPr="00700465">
              <w:rPr>
                <w:rFonts w:eastAsia="Times New Roman" w:cs="Times New Roman"/>
                <w:color w:val="FFFFFF"/>
                <w:rtl/>
              </w:rPr>
              <w:t>و</w:t>
            </w:r>
            <w:r w:rsidRPr="00700465">
              <w:rPr>
                <w:rFonts w:eastAsia="Times New Roman" w:cstheme="minorHAnsi"/>
                <w:color w:val="FFFFFF"/>
                <w:rtl/>
              </w:rPr>
              <w:t>2020</w:t>
            </w:r>
            <w:r w:rsidRPr="00700465">
              <w:rPr>
                <w:rFonts w:eastAsia="Times New Roman" w:cstheme="minorHAnsi"/>
                <w:color w:val="FFFFFF"/>
                <w:rtl/>
              </w:rPr>
              <w:br/>
              <w:t xml:space="preserve"> %</w:t>
            </w:r>
          </w:p>
        </w:tc>
      </w:tr>
      <w:tr w:rsidR="00A924FF" w:rsidRPr="00700465" w:rsidTr="002E21C8">
        <w:trPr>
          <w:trHeight w:val="510"/>
          <w:tblHeader/>
        </w:trPr>
        <w:tc>
          <w:tcPr>
            <w:tcW w:w="1320" w:type="pct"/>
            <w:vMerge/>
            <w:tcBorders>
              <w:top w:val="single" w:sz="8" w:space="0" w:color="0070C0"/>
              <w:left w:val="single" w:sz="8" w:space="0" w:color="0070C0"/>
              <w:bottom w:val="single" w:sz="4" w:space="0" w:color="0070C0"/>
              <w:right w:val="double" w:sz="6" w:space="0" w:color="FFFFFF"/>
            </w:tcBorders>
            <w:vAlign w:val="center"/>
            <w:hideMark/>
          </w:tcPr>
          <w:p w:rsidR="00A924FF" w:rsidRPr="00700465" w:rsidRDefault="00A924FF" w:rsidP="008F6E2C">
            <w:pPr>
              <w:bidi/>
              <w:spacing w:after="0" w:line="240" w:lineRule="auto"/>
              <w:rPr>
                <w:rFonts w:eastAsia="Times New Roman" w:cstheme="minorHAnsi"/>
                <w:color w:val="FFFFFF"/>
              </w:rPr>
            </w:pPr>
          </w:p>
        </w:tc>
        <w:tc>
          <w:tcPr>
            <w:tcW w:w="1198" w:type="pct"/>
            <w:tcBorders>
              <w:top w:val="nil"/>
              <w:left w:val="double" w:sz="6" w:space="0" w:color="FFFFFF"/>
              <w:bottom w:val="single" w:sz="4" w:space="0" w:color="0070C0"/>
              <w:right w:val="single" w:sz="4"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القيمة المضافة</w:t>
            </w:r>
            <w:r w:rsidRPr="00700465">
              <w:rPr>
                <w:rFonts w:eastAsia="Times New Roman" w:cstheme="minorHAnsi"/>
                <w:color w:val="FFFFFF"/>
                <w:rtl/>
              </w:rPr>
              <w:br/>
              <w:t>(</w:t>
            </w:r>
            <w:r w:rsidRPr="00700465">
              <w:rPr>
                <w:rFonts w:eastAsia="Times New Roman" w:cs="Times New Roman"/>
                <w:color w:val="FFFFFF"/>
                <w:rtl/>
              </w:rPr>
              <w:t>مليار دينار عراقي</w:t>
            </w:r>
            <w:r w:rsidRPr="00700465">
              <w:rPr>
                <w:rFonts w:eastAsia="Times New Roman" w:cstheme="minorHAnsi"/>
                <w:color w:val="FFFFFF"/>
                <w:rtl/>
              </w:rPr>
              <w:t>)</w:t>
            </w:r>
          </w:p>
        </w:tc>
        <w:tc>
          <w:tcPr>
            <w:tcW w:w="630" w:type="pct"/>
            <w:tcBorders>
              <w:top w:val="nil"/>
              <w:left w:val="single" w:sz="4" w:space="0" w:color="FFFFFF"/>
              <w:bottom w:val="single" w:sz="4" w:space="0" w:color="0070C0"/>
              <w:right w:val="double" w:sz="6"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 xml:space="preserve">الأهمية النسبية </w:t>
            </w:r>
            <w:r w:rsidRPr="00700465">
              <w:rPr>
                <w:rFonts w:eastAsia="Times New Roman" w:cstheme="minorHAnsi"/>
                <w:color w:val="FFFFFF"/>
                <w:rtl/>
              </w:rPr>
              <w:t>%</w:t>
            </w:r>
          </w:p>
        </w:tc>
        <w:tc>
          <w:tcPr>
            <w:tcW w:w="681" w:type="pct"/>
            <w:tcBorders>
              <w:top w:val="nil"/>
              <w:left w:val="double" w:sz="6" w:space="0" w:color="FFFFFF"/>
              <w:bottom w:val="single" w:sz="4" w:space="0" w:color="0070C0"/>
              <w:right w:val="single" w:sz="4"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القيمة المضافة</w:t>
            </w:r>
            <w:r w:rsidRPr="00700465">
              <w:rPr>
                <w:rFonts w:eastAsia="Times New Roman" w:cstheme="minorHAnsi"/>
                <w:color w:val="FFFFFF"/>
                <w:rtl/>
              </w:rPr>
              <w:br/>
              <w:t>(</w:t>
            </w:r>
            <w:r w:rsidRPr="00700465">
              <w:rPr>
                <w:rFonts w:eastAsia="Times New Roman" w:cs="Times New Roman"/>
                <w:color w:val="FFFFFF"/>
                <w:rtl/>
              </w:rPr>
              <w:t>مليار دينار عراقي</w:t>
            </w:r>
            <w:r w:rsidRPr="00700465">
              <w:rPr>
                <w:rFonts w:eastAsia="Times New Roman" w:cstheme="minorHAnsi"/>
                <w:color w:val="FFFFFF"/>
                <w:rtl/>
              </w:rPr>
              <w:t>)</w:t>
            </w:r>
          </w:p>
        </w:tc>
        <w:tc>
          <w:tcPr>
            <w:tcW w:w="617" w:type="pct"/>
            <w:tcBorders>
              <w:top w:val="nil"/>
              <w:left w:val="single" w:sz="4" w:space="0" w:color="FFFFFF"/>
              <w:bottom w:val="single" w:sz="4" w:space="0" w:color="0070C0"/>
              <w:right w:val="double" w:sz="6"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 xml:space="preserve">الأهمية النسبية </w:t>
            </w:r>
            <w:r w:rsidRPr="00700465">
              <w:rPr>
                <w:rFonts w:eastAsia="Times New Roman" w:cstheme="minorHAnsi"/>
                <w:color w:val="FFFFFF"/>
                <w:rtl/>
              </w:rPr>
              <w:t>%</w:t>
            </w:r>
          </w:p>
        </w:tc>
        <w:tc>
          <w:tcPr>
            <w:tcW w:w="555" w:type="pct"/>
            <w:vMerge/>
            <w:tcBorders>
              <w:top w:val="single" w:sz="8" w:space="0" w:color="0070C0"/>
              <w:left w:val="nil"/>
              <w:bottom w:val="single" w:sz="4" w:space="0" w:color="0070C0"/>
              <w:right w:val="single" w:sz="8" w:space="0" w:color="0070C0"/>
            </w:tcBorders>
            <w:vAlign w:val="center"/>
            <w:hideMark/>
          </w:tcPr>
          <w:p w:rsidR="00A924FF" w:rsidRPr="00700465" w:rsidRDefault="00A924FF" w:rsidP="008F6E2C">
            <w:pPr>
              <w:bidi/>
              <w:spacing w:after="0" w:line="240" w:lineRule="auto"/>
              <w:rPr>
                <w:rFonts w:eastAsia="Times New Roman" w:cstheme="minorHAnsi"/>
                <w:color w:val="FFFFFF"/>
              </w:rPr>
            </w:pP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الزراعة والغابات وصيد الأسماك</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١٠٤١١</w:t>
            </w:r>
            <w:r w:rsidRPr="00700465">
              <w:rPr>
                <w:rFonts w:eastAsia="Times New Roman" w:cstheme="minorHAnsi"/>
                <w:color w:val="000000"/>
                <w:rtl/>
              </w:rPr>
              <w:t>.</w:t>
            </w:r>
            <w:r w:rsidRPr="00700465">
              <w:rPr>
                <w:rFonts w:eastAsia="Times New Roman" w:cs="Times New Roman"/>
                <w:color w:val="000000"/>
                <w:rtl/>
              </w:rPr>
              <w:t>١</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w:t>
            </w:r>
            <w:r w:rsidRPr="00700465">
              <w:rPr>
                <w:rFonts w:eastAsia="Times New Roman" w:cstheme="minorHAnsi"/>
                <w:color w:val="000000"/>
                <w:rtl/>
              </w:rPr>
              <w:t>.</w:t>
            </w:r>
            <w:r w:rsidRPr="00700465">
              <w:rPr>
                <w:rFonts w:eastAsia="Times New Roman" w:cs="Times New Roman"/>
                <w:color w:val="000000"/>
                <w:rtl/>
              </w:rPr>
              <w:t>٧</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١١٧١٦</w:t>
            </w:r>
            <w:r w:rsidRPr="00700465">
              <w:rPr>
                <w:rFonts w:eastAsia="Times New Roman" w:cstheme="minorHAnsi"/>
                <w:color w:val="000000"/>
                <w:rtl/>
              </w:rPr>
              <w:t>.</w:t>
            </w:r>
            <w:r w:rsidRPr="00700465">
              <w:rPr>
                <w:rFonts w:eastAsia="Times New Roman" w:cs="Times New Roman"/>
                <w:color w:val="000000"/>
                <w:rtl/>
              </w:rPr>
              <w:t>٠٠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٥</w:t>
            </w:r>
            <w:r w:rsidRPr="00700465">
              <w:rPr>
                <w:rFonts w:eastAsia="Times New Roman" w:cstheme="minorHAnsi"/>
                <w:color w:val="000000"/>
                <w:rtl/>
              </w:rPr>
              <w:t>.</w:t>
            </w:r>
            <w:r w:rsidRPr="00700465">
              <w:rPr>
                <w:rFonts w:eastAsia="Times New Roman" w:cs="Times New Roman"/>
                <w:color w:val="000000"/>
                <w:rtl/>
              </w:rPr>
              <w:t>٨</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000000"/>
                <w:rtl/>
              </w:rPr>
            </w:pPr>
            <w:r w:rsidRPr="00700465">
              <w:rPr>
                <w:rFonts w:eastAsia="Times New Roman" w:cs="Times New Roman"/>
                <w:b/>
                <w:bCs/>
                <w:color w:val="000000"/>
                <w:rtl/>
              </w:rPr>
              <w:t>١٢</w:t>
            </w:r>
            <w:r w:rsidRPr="00700465">
              <w:rPr>
                <w:rFonts w:eastAsia="Times New Roman" w:cstheme="minorHAnsi"/>
                <w:b/>
                <w:bCs/>
                <w:color w:val="000000"/>
                <w:rtl/>
              </w:rPr>
              <w:t>.</w:t>
            </w:r>
            <w:r w:rsidRPr="00700465">
              <w:rPr>
                <w:rFonts w:eastAsia="Times New Roman" w:cs="Times New Roman"/>
                <w:b/>
                <w:bCs/>
                <w:color w:val="000000"/>
                <w:rtl/>
              </w:rPr>
              <w:t>٥</w:t>
            </w:r>
            <w:r w:rsidRPr="00700465">
              <w:rPr>
                <w:rFonts w:eastAsia="Times New Roman" w:cstheme="minorHAnsi"/>
                <w:b/>
                <w:bCs/>
                <w:color w:val="00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u w:val="single"/>
                <w:rtl/>
              </w:rPr>
            </w:pPr>
            <w:r w:rsidRPr="00700465">
              <w:rPr>
                <w:rFonts w:eastAsia="Times New Roman" w:cs="Times New Roman"/>
                <w:color w:val="000000"/>
                <w:u w:val="single"/>
                <w:rtl/>
              </w:rPr>
              <w:t>التعدين والمقالع</w:t>
            </w:r>
            <w:r w:rsidRPr="00700465">
              <w:rPr>
                <w:rFonts w:eastAsia="Times New Roman" w:cstheme="minorHAnsi"/>
                <w:color w:val="000000"/>
                <w:u w:val="single"/>
                <w:rtl/>
              </w:rPr>
              <w:t>:</w:t>
            </w:r>
            <w:r w:rsidRPr="00700465">
              <w:rPr>
                <w:rFonts w:eastAsia="Times New Roman" w:cs="Times New Roman"/>
                <w:color w:val="000000"/>
                <w:rtl/>
              </w:rPr>
              <w:t xml:space="preserve"> النفط الخام</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١١٤٣٨٦</w:t>
            </w:r>
            <w:r w:rsidRPr="00700465">
              <w:rPr>
                <w:rFonts w:eastAsia="Times New Roman" w:cstheme="minorHAnsi"/>
                <w:color w:val="000000"/>
                <w:rtl/>
              </w:rPr>
              <w:t>.</w:t>
            </w:r>
            <w:r w:rsidRPr="00700465">
              <w:rPr>
                <w:rFonts w:eastAsia="Times New Roman" w:cs="Times New Roman"/>
                <w:color w:val="000000"/>
                <w:rtl/>
              </w:rPr>
              <w:t>٣</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٤٠</w:t>
            </w:r>
            <w:r w:rsidRPr="00700465">
              <w:rPr>
                <w:rFonts w:eastAsia="Times New Roman" w:cstheme="minorHAnsi"/>
                <w:color w:val="000000"/>
                <w:rtl/>
              </w:rPr>
              <w:t>.</w:t>
            </w:r>
            <w:r w:rsidRPr="00700465">
              <w:rPr>
                <w:rFonts w:eastAsia="Times New Roman" w:cs="Times New Roman"/>
                <w:color w:val="000000"/>
                <w:rtl/>
              </w:rPr>
              <w:t>٦</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٦٠٧٩٥</w:t>
            </w:r>
            <w:r w:rsidRPr="00700465">
              <w:rPr>
                <w:rFonts w:eastAsia="Times New Roman" w:cstheme="minorHAnsi"/>
                <w:color w:val="000000"/>
                <w:rtl/>
              </w:rPr>
              <w:t>.</w:t>
            </w:r>
            <w:r w:rsidRPr="00700465">
              <w:rPr>
                <w:rFonts w:eastAsia="Times New Roman" w:cs="Times New Roman"/>
                <w:color w:val="000000"/>
                <w:rtl/>
              </w:rPr>
              <w:t>٧٠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٣٠</w:t>
            </w:r>
            <w:r w:rsidRPr="00700465">
              <w:rPr>
                <w:rFonts w:eastAsia="Times New Roman" w:cstheme="minorHAnsi"/>
                <w:color w:val="000000"/>
                <w:rtl/>
              </w:rPr>
              <w:t>.</w:t>
            </w:r>
            <w:r w:rsidRPr="00700465">
              <w:rPr>
                <w:rFonts w:eastAsia="Times New Roman" w:cs="Times New Roman"/>
                <w:color w:val="000000"/>
                <w:rtl/>
              </w:rPr>
              <w:t>٢</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٤٦</w:t>
            </w:r>
            <w:r w:rsidRPr="00700465">
              <w:rPr>
                <w:rFonts w:eastAsia="Times New Roman" w:cstheme="minorHAnsi"/>
                <w:b/>
                <w:bCs/>
                <w:color w:val="FF0000"/>
                <w:rtl/>
              </w:rPr>
              <w:t>.</w:t>
            </w:r>
            <w:r w:rsidRPr="00700465">
              <w:rPr>
                <w:rFonts w:eastAsia="Times New Roman" w:cs="Times New Roman"/>
                <w:b/>
                <w:bCs/>
                <w:color w:val="FF0000"/>
                <w:rtl/>
              </w:rPr>
              <w:t>٩</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u w:val="single"/>
                <w:rtl/>
              </w:rPr>
            </w:pPr>
            <w:r w:rsidRPr="00700465">
              <w:rPr>
                <w:rFonts w:eastAsia="Times New Roman" w:cs="Times New Roman"/>
                <w:color w:val="000000"/>
                <w:u w:val="single"/>
                <w:rtl/>
              </w:rPr>
              <w:lastRenderedPageBreak/>
              <w:t>التعدين والمقالع</w:t>
            </w:r>
            <w:r w:rsidRPr="00700465">
              <w:rPr>
                <w:rFonts w:eastAsia="Times New Roman" w:cstheme="minorHAnsi"/>
                <w:color w:val="000000"/>
                <w:u w:val="single"/>
                <w:rtl/>
              </w:rPr>
              <w:t>:</w:t>
            </w:r>
            <w:r w:rsidRPr="00700465">
              <w:rPr>
                <w:rFonts w:eastAsia="Times New Roman" w:cs="Times New Roman"/>
                <w:color w:val="000000"/>
                <w:rtl/>
              </w:rPr>
              <w:t xml:space="preserve"> أنواع أخرى من التعدين</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٤٤٥</w:t>
            </w:r>
            <w:r w:rsidRPr="00700465">
              <w:rPr>
                <w:rFonts w:eastAsia="Times New Roman" w:cstheme="minorHAnsi"/>
                <w:color w:val="000000"/>
                <w:rtl/>
              </w:rPr>
              <w:t>.</w:t>
            </w:r>
            <w:r w:rsidRPr="00700465">
              <w:rPr>
                <w:rFonts w:eastAsia="Times New Roman" w:cs="Times New Roman"/>
                <w:color w:val="000000"/>
                <w:rtl/>
              </w:rPr>
              <w:t>٣</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٠</w:t>
            </w:r>
            <w:r w:rsidRPr="00700465">
              <w:rPr>
                <w:rFonts w:eastAsia="Times New Roman" w:cstheme="minorHAnsi"/>
                <w:color w:val="000000"/>
                <w:rtl/>
              </w:rPr>
              <w:t>.</w:t>
            </w:r>
            <w:r w:rsidRPr="00700465">
              <w:rPr>
                <w:rFonts w:eastAsia="Times New Roman" w:cs="Times New Roman"/>
                <w:color w:val="000000"/>
                <w:rtl/>
              </w:rPr>
              <w:t>٢</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٢٦٧</w:t>
            </w:r>
            <w:r w:rsidRPr="00700465">
              <w:rPr>
                <w:rFonts w:eastAsia="Times New Roman" w:cstheme="minorHAnsi"/>
                <w:color w:val="000000"/>
                <w:rtl/>
              </w:rPr>
              <w:t>.</w:t>
            </w:r>
            <w:r w:rsidRPr="00700465">
              <w:rPr>
                <w:rFonts w:eastAsia="Times New Roman" w:cs="Times New Roman"/>
                <w:color w:val="000000"/>
                <w:rtl/>
              </w:rPr>
              <w:t>٣٠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٠</w:t>
            </w:r>
            <w:r w:rsidRPr="00700465">
              <w:rPr>
                <w:rFonts w:eastAsia="Times New Roman" w:cstheme="minorHAnsi"/>
                <w:color w:val="000000"/>
                <w:rtl/>
              </w:rPr>
              <w:t>.</w:t>
            </w:r>
            <w:r w:rsidRPr="00700465">
              <w:rPr>
                <w:rFonts w:eastAsia="Times New Roman" w:cs="Times New Roman"/>
                <w:color w:val="000000"/>
                <w:rtl/>
              </w:rPr>
              <w:t>١</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٤٠</w:t>
            </w:r>
            <w:r w:rsidRPr="00700465">
              <w:rPr>
                <w:rFonts w:eastAsia="Times New Roman" w:cstheme="minorHAnsi"/>
                <w:b/>
                <w:bCs/>
                <w:color w:val="FF0000"/>
                <w:rtl/>
              </w:rPr>
              <w:t>.</w:t>
            </w:r>
            <w:r w:rsidRPr="00700465">
              <w:rPr>
                <w:rFonts w:eastAsia="Times New Roman" w:cs="Times New Roman"/>
                <w:b/>
                <w:bCs/>
                <w:color w:val="FF0000"/>
                <w:rtl/>
              </w:rPr>
              <w:t>٠</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الصناعة التحويلية</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٥٩٠٣</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w:t>
            </w:r>
            <w:r w:rsidRPr="00700465">
              <w:rPr>
                <w:rFonts w:eastAsia="Times New Roman" w:cstheme="minorHAnsi"/>
                <w:color w:val="000000"/>
                <w:rtl/>
              </w:rPr>
              <w:t>.</w:t>
            </w:r>
            <w:r w:rsidRPr="00700465">
              <w:rPr>
                <w:rFonts w:eastAsia="Times New Roman" w:cs="Times New Roman"/>
                <w:color w:val="000000"/>
                <w:rtl/>
              </w:rPr>
              <w:t>١</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٥٩٨٨</w:t>
            </w:r>
            <w:r w:rsidRPr="00700465">
              <w:rPr>
                <w:rFonts w:eastAsia="Times New Roman" w:cstheme="minorHAnsi"/>
                <w:color w:val="000000"/>
                <w:rtl/>
              </w:rPr>
              <w:t>.</w:t>
            </w:r>
            <w:r w:rsidRPr="00700465">
              <w:rPr>
                <w:rFonts w:eastAsia="Times New Roman" w:cs="Times New Roman"/>
                <w:color w:val="000000"/>
                <w:rtl/>
              </w:rPr>
              <w:t>٥٠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w:t>
            </w:r>
            <w:r w:rsidRPr="00700465">
              <w:rPr>
                <w:rFonts w:eastAsia="Times New Roman" w:cstheme="minorHAnsi"/>
                <w:color w:val="000000"/>
                <w:rtl/>
              </w:rPr>
              <w:t>.</w:t>
            </w:r>
            <w:r w:rsidRPr="00700465">
              <w:rPr>
                <w:rFonts w:eastAsia="Times New Roman" w:cs="Times New Roman"/>
                <w:color w:val="000000"/>
                <w:rtl/>
              </w:rPr>
              <w:t>٠</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000000"/>
                <w:rtl/>
              </w:rPr>
            </w:pPr>
            <w:r w:rsidRPr="00700465">
              <w:rPr>
                <w:rFonts w:eastAsia="Times New Roman" w:cs="Times New Roman"/>
                <w:b/>
                <w:bCs/>
                <w:color w:val="000000"/>
                <w:rtl/>
              </w:rPr>
              <w:t>١</w:t>
            </w:r>
            <w:r w:rsidRPr="00700465">
              <w:rPr>
                <w:rFonts w:eastAsia="Times New Roman" w:cstheme="minorHAnsi"/>
                <w:b/>
                <w:bCs/>
                <w:color w:val="000000"/>
                <w:rtl/>
              </w:rPr>
              <w:t>.</w:t>
            </w:r>
            <w:r w:rsidRPr="00700465">
              <w:rPr>
                <w:rFonts w:eastAsia="Times New Roman" w:cs="Times New Roman"/>
                <w:b/>
                <w:bCs/>
                <w:color w:val="000000"/>
                <w:rtl/>
              </w:rPr>
              <w:t>٤</w:t>
            </w:r>
            <w:r w:rsidRPr="00700465">
              <w:rPr>
                <w:rFonts w:eastAsia="Times New Roman" w:cstheme="minorHAnsi"/>
                <w:b/>
                <w:bCs/>
                <w:color w:val="00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الكهرباء والماء</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٨٠٩٥</w:t>
            </w:r>
            <w:r w:rsidRPr="00700465">
              <w:rPr>
                <w:rFonts w:eastAsia="Times New Roman" w:cstheme="minorHAnsi"/>
                <w:color w:val="000000"/>
                <w:rtl/>
              </w:rPr>
              <w:t>.</w:t>
            </w:r>
            <w:r w:rsidRPr="00700465">
              <w:rPr>
                <w:rFonts w:eastAsia="Times New Roman" w:cs="Times New Roman"/>
                <w:color w:val="000000"/>
                <w:rtl/>
              </w:rPr>
              <w:t>٧</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w:t>
            </w:r>
            <w:r w:rsidRPr="00700465">
              <w:rPr>
                <w:rFonts w:eastAsia="Times New Roman" w:cstheme="minorHAnsi"/>
                <w:color w:val="000000"/>
                <w:rtl/>
              </w:rPr>
              <w:t>.</w:t>
            </w:r>
            <w:r w:rsidRPr="00700465">
              <w:rPr>
                <w:rFonts w:eastAsia="Times New Roman" w:cs="Times New Roman"/>
                <w:color w:val="000000"/>
                <w:rtl/>
              </w:rPr>
              <w:t>٩</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٧٧٧٩</w:t>
            </w:r>
            <w:r w:rsidRPr="00700465">
              <w:rPr>
                <w:rFonts w:eastAsia="Times New Roman" w:cstheme="minorHAnsi"/>
                <w:color w:val="000000"/>
                <w:rtl/>
              </w:rPr>
              <w:t>.</w:t>
            </w:r>
            <w:r w:rsidRPr="00700465">
              <w:rPr>
                <w:rFonts w:eastAsia="Times New Roman" w:cs="Times New Roman"/>
                <w:color w:val="000000"/>
                <w:rtl/>
              </w:rPr>
              <w:t>٢٠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w:t>
            </w:r>
            <w:r w:rsidRPr="00700465">
              <w:rPr>
                <w:rFonts w:eastAsia="Times New Roman" w:cstheme="minorHAnsi"/>
                <w:color w:val="000000"/>
                <w:rtl/>
              </w:rPr>
              <w:t>.</w:t>
            </w:r>
            <w:r w:rsidRPr="00700465">
              <w:rPr>
                <w:rFonts w:eastAsia="Times New Roman" w:cs="Times New Roman"/>
                <w:color w:val="000000"/>
                <w:rtl/>
              </w:rPr>
              <w:t>٩</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٣</w:t>
            </w:r>
            <w:r w:rsidRPr="00700465">
              <w:rPr>
                <w:rFonts w:eastAsia="Times New Roman" w:cstheme="minorHAnsi"/>
                <w:b/>
                <w:bCs/>
                <w:color w:val="FF0000"/>
                <w:rtl/>
              </w:rPr>
              <w:t>.</w:t>
            </w:r>
            <w:r w:rsidRPr="00700465">
              <w:rPr>
                <w:rFonts w:eastAsia="Times New Roman" w:cs="Times New Roman"/>
                <w:b/>
                <w:bCs/>
                <w:color w:val="FF0000"/>
                <w:rtl/>
              </w:rPr>
              <w:t>٩</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rPr>
                <w:rFonts w:eastAsia="Times New Roman" w:cstheme="minorHAnsi"/>
                <w:color w:val="000000"/>
                <w:rtl/>
              </w:rPr>
            </w:pPr>
            <w:r w:rsidRPr="00700465">
              <w:rPr>
                <w:rFonts w:eastAsia="Times New Roman" w:cs="Times New Roman"/>
                <w:color w:val="000000"/>
                <w:rtl/>
              </w:rPr>
              <w:t>البناء والتشييد</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١٨٥٧٦</w:t>
            </w:r>
            <w:r w:rsidRPr="00700465">
              <w:rPr>
                <w:rFonts w:eastAsia="Times New Roman" w:cstheme="minorHAnsi"/>
                <w:color w:val="000000"/>
                <w:rtl/>
              </w:rPr>
              <w:t>.</w:t>
            </w:r>
            <w:r w:rsidRPr="00700465">
              <w:rPr>
                <w:rFonts w:eastAsia="Times New Roman" w:cs="Times New Roman"/>
                <w:color w:val="000000"/>
                <w:rtl/>
              </w:rPr>
              <w:t>٣</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٦</w:t>
            </w:r>
            <w:r w:rsidRPr="00700465">
              <w:rPr>
                <w:rFonts w:eastAsia="Times New Roman" w:cstheme="minorHAnsi"/>
                <w:color w:val="000000"/>
                <w:rtl/>
              </w:rPr>
              <w:t>.</w:t>
            </w:r>
            <w:r w:rsidRPr="00700465">
              <w:rPr>
                <w:rFonts w:eastAsia="Times New Roman" w:cs="Times New Roman"/>
                <w:color w:val="000000"/>
                <w:rtl/>
              </w:rPr>
              <w:t>٦</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٦٨٥٣</w:t>
            </w:r>
            <w:r w:rsidRPr="00700465">
              <w:rPr>
                <w:rFonts w:eastAsia="Times New Roman" w:cstheme="minorHAnsi"/>
                <w:color w:val="000000"/>
                <w:rtl/>
              </w:rPr>
              <w:t>.</w:t>
            </w:r>
            <w:r w:rsidRPr="00700465">
              <w:rPr>
                <w:rFonts w:eastAsia="Times New Roman" w:cs="Times New Roman"/>
                <w:color w:val="000000"/>
                <w:rtl/>
              </w:rPr>
              <w:t>٩٠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w:t>
            </w:r>
            <w:r w:rsidRPr="00700465">
              <w:rPr>
                <w:rFonts w:eastAsia="Times New Roman" w:cstheme="minorHAnsi"/>
                <w:color w:val="000000"/>
                <w:rtl/>
              </w:rPr>
              <w:t>.</w:t>
            </w:r>
            <w:r w:rsidRPr="00700465">
              <w:rPr>
                <w:rFonts w:eastAsia="Times New Roman" w:cs="Times New Roman"/>
                <w:color w:val="000000"/>
                <w:rtl/>
              </w:rPr>
              <w:t>٤</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٦٣</w:t>
            </w:r>
            <w:r w:rsidRPr="00700465">
              <w:rPr>
                <w:rFonts w:eastAsia="Times New Roman" w:cstheme="minorHAnsi"/>
                <w:b/>
                <w:bCs/>
                <w:color w:val="FF0000"/>
                <w:rtl/>
              </w:rPr>
              <w:t>.</w:t>
            </w:r>
            <w:r w:rsidRPr="00700465">
              <w:rPr>
                <w:rFonts w:eastAsia="Times New Roman" w:cs="Times New Roman"/>
                <w:b/>
                <w:bCs/>
                <w:color w:val="FF0000"/>
                <w:rtl/>
              </w:rPr>
              <w:t>١</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النقل والاتصالات والخزن</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٢٤٠٣٧</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٨</w:t>
            </w:r>
            <w:r w:rsidRPr="00700465">
              <w:rPr>
                <w:rFonts w:eastAsia="Times New Roman" w:cstheme="minorHAnsi"/>
                <w:color w:val="000000"/>
                <w:rtl/>
              </w:rPr>
              <w:t>.</w:t>
            </w:r>
            <w:r w:rsidRPr="00700465">
              <w:rPr>
                <w:rFonts w:eastAsia="Times New Roman" w:cs="Times New Roman"/>
                <w:color w:val="000000"/>
                <w:rtl/>
              </w:rPr>
              <w:t>٥</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١٩٦٦١</w:t>
            </w:r>
            <w:r w:rsidRPr="00700465">
              <w:rPr>
                <w:rFonts w:eastAsia="Times New Roman" w:cstheme="minorHAnsi"/>
                <w:color w:val="000000"/>
                <w:rtl/>
              </w:rPr>
              <w:t>.</w:t>
            </w:r>
            <w:r w:rsidRPr="00700465">
              <w:rPr>
                <w:rFonts w:eastAsia="Times New Roman" w:cs="Times New Roman"/>
                <w:color w:val="000000"/>
                <w:rtl/>
              </w:rPr>
              <w:t>٠٠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٩</w:t>
            </w:r>
            <w:r w:rsidRPr="00700465">
              <w:rPr>
                <w:rFonts w:eastAsia="Times New Roman" w:cstheme="minorHAnsi"/>
                <w:color w:val="000000"/>
                <w:rtl/>
              </w:rPr>
              <w:t>.</w:t>
            </w:r>
            <w:r w:rsidRPr="00700465">
              <w:rPr>
                <w:rFonts w:eastAsia="Times New Roman" w:cs="Times New Roman"/>
                <w:color w:val="000000"/>
                <w:rtl/>
              </w:rPr>
              <w:t>٨</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١٨</w:t>
            </w:r>
            <w:r w:rsidRPr="00700465">
              <w:rPr>
                <w:rFonts w:eastAsia="Times New Roman" w:cstheme="minorHAnsi"/>
                <w:b/>
                <w:bCs/>
                <w:color w:val="FF0000"/>
                <w:rtl/>
              </w:rPr>
              <w:t>.</w:t>
            </w:r>
            <w:r w:rsidRPr="00700465">
              <w:rPr>
                <w:rFonts w:eastAsia="Times New Roman" w:cs="Times New Roman"/>
                <w:b/>
                <w:bCs/>
                <w:color w:val="FF0000"/>
                <w:rtl/>
              </w:rPr>
              <w:t>٢</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تجارة الجملة والمفرد والفنادق وما شابه</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٢٣٨٩٠</w:t>
            </w:r>
            <w:r w:rsidRPr="00700465">
              <w:rPr>
                <w:rFonts w:eastAsia="Times New Roman" w:cstheme="minorHAnsi"/>
                <w:color w:val="000000"/>
                <w:rtl/>
              </w:rPr>
              <w:t>.</w:t>
            </w:r>
            <w:r w:rsidRPr="00700465">
              <w:rPr>
                <w:rFonts w:eastAsia="Times New Roman" w:cs="Times New Roman"/>
                <w:color w:val="000000"/>
                <w:rtl/>
              </w:rPr>
              <w:t>٤٠</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٨</w:t>
            </w:r>
            <w:r w:rsidRPr="00700465">
              <w:rPr>
                <w:rFonts w:eastAsia="Times New Roman" w:cstheme="minorHAnsi"/>
                <w:color w:val="000000"/>
                <w:rtl/>
              </w:rPr>
              <w:t>.</w:t>
            </w:r>
            <w:r w:rsidRPr="00700465">
              <w:rPr>
                <w:rFonts w:eastAsia="Times New Roman" w:cs="Times New Roman"/>
                <w:color w:val="000000"/>
                <w:rtl/>
              </w:rPr>
              <w:t>٥</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١٩١٥٢</w:t>
            </w:r>
            <w:r w:rsidRPr="00700465">
              <w:rPr>
                <w:rFonts w:eastAsia="Times New Roman" w:cstheme="minorHAnsi"/>
                <w:color w:val="000000"/>
                <w:rtl/>
              </w:rPr>
              <w:t>.</w:t>
            </w:r>
            <w:r w:rsidRPr="00700465">
              <w:rPr>
                <w:rFonts w:eastAsia="Times New Roman" w:cs="Times New Roman"/>
                <w:color w:val="000000"/>
                <w:rtl/>
              </w:rPr>
              <w:t>٢٠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٩</w:t>
            </w:r>
            <w:r w:rsidRPr="00700465">
              <w:rPr>
                <w:rFonts w:eastAsia="Times New Roman" w:cstheme="minorHAnsi"/>
                <w:color w:val="000000"/>
                <w:rtl/>
              </w:rPr>
              <w:t>.</w:t>
            </w:r>
            <w:r w:rsidRPr="00700465">
              <w:rPr>
                <w:rFonts w:eastAsia="Times New Roman" w:cs="Times New Roman"/>
                <w:color w:val="000000"/>
                <w:rtl/>
              </w:rPr>
              <w:t>٥</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١٩</w:t>
            </w:r>
            <w:r w:rsidRPr="00700465">
              <w:rPr>
                <w:rFonts w:eastAsia="Times New Roman" w:cstheme="minorHAnsi"/>
                <w:b/>
                <w:bCs/>
                <w:color w:val="FF0000"/>
                <w:rtl/>
              </w:rPr>
              <w:t>.</w:t>
            </w:r>
            <w:r w:rsidRPr="00700465">
              <w:rPr>
                <w:rFonts w:eastAsia="Times New Roman" w:cs="Times New Roman"/>
                <w:b/>
                <w:bCs/>
                <w:color w:val="FF0000"/>
                <w:rtl/>
              </w:rPr>
              <w:t>٨</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u w:val="single"/>
                <w:rtl/>
              </w:rPr>
            </w:pPr>
            <w:r w:rsidRPr="00700465">
              <w:rPr>
                <w:rFonts w:eastAsia="Times New Roman" w:cs="Times New Roman"/>
                <w:color w:val="000000"/>
                <w:u w:val="single"/>
                <w:rtl/>
              </w:rPr>
              <w:t>المال والتأمين وخدمات العقارات</w:t>
            </w:r>
            <w:r w:rsidRPr="00700465">
              <w:rPr>
                <w:rFonts w:eastAsia="Times New Roman" w:cstheme="minorHAnsi"/>
                <w:color w:val="000000"/>
                <w:u w:val="single"/>
                <w:rtl/>
              </w:rPr>
              <w:t>:</w:t>
            </w:r>
            <w:r w:rsidRPr="00700465">
              <w:rPr>
                <w:rFonts w:eastAsia="Times New Roman" w:cs="Times New Roman"/>
                <w:color w:val="000000"/>
                <w:rtl/>
              </w:rPr>
              <w:t xml:space="preserve"> البنوك والتأمين</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٥٤٠٠</w:t>
            </w:r>
            <w:r w:rsidRPr="00700465">
              <w:rPr>
                <w:rFonts w:eastAsia="Times New Roman" w:cstheme="minorHAnsi"/>
                <w:color w:val="000000"/>
                <w:rtl/>
              </w:rPr>
              <w:t>.</w:t>
            </w:r>
            <w:r w:rsidRPr="00700465">
              <w:rPr>
                <w:rFonts w:eastAsia="Times New Roman" w:cs="Times New Roman"/>
                <w:color w:val="000000"/>
                <w:rtl/>
              </w:rPr>
              <w:t>٣٠</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w:t>
            </w:r>
            <w:r w:rsidRPr="00700465">
              <w:rPr>
                <w:rFonts w:eastAsia="Times New Roman" w:cstheme="minorHAnsi"/>
                <w:color w:val="000000"/>
                <w:rtl/>
              </w:rPr>
              <w:t>.</w:t>
            </w:r>
            <w:r w:rsidRPr="00700465">
              <w:rPr>
                <w:rFonts w:eastAsia="Times New Roman" w:cs="Times New Roman"/>
                <w:color w:val="000000"/>
                <w:rtl/>
              </w:rPr>
              <w:t>٩</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٣٨٨٥</w:t>
            </w:r>
            <w:r w:rsidRPr="00700465">
              <w:rPr>
                <w:rFonts w:eastAsia="Times New Roman" w:cstheme="minorHAnsi"/>
                <w:color w:val="000000"/>
                <w:rtl/>
              </w:rPr>
              <w:t>.</w:t>
            </w:r>
            <w:r w:rsidRPr="00700465">
              <w:rPr>
                <w:rFonts w:eastAsia="Times New Roman" w:cs="Times New Roman"/>
                <w:color w:val="000000"/>
                <w:rtl/>
              </w:rPr>
              <w:t>١٠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w:t>
            </w:r>
            <w:r w:rsidRPr="00700465">
              <w:rPr>
                <w:rFonts w:eastAsia="Times New Roman" w:cstheme="minorHAnsi"/>
                <w:color w:val="000000"/>
                <w:rtl/>
              </w:rPr>
              <w:t>.</w:t>
            </w:r>
            <w:r w:rsidRPr="00700465">
              <w:rPr>
                <w:rFonts w:eastAsia="Times New Roman" w:cs="Times New Roman"/>
                <w:color w:val="000000"/>
                <w:rtl/>
              </w:rPr>
              <w:t>٩</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٢٨</w:t>
            </w:r>
            <w:r w:rsidRPr="00700465">
              <w:rPr>
                <w:rFonts w:eastAsia="Times New Roman" w:cstheme="minorHAnsi"/>
                <w:b/>
                <w:bCs/>
                <w:color w:val="FF0000"/>
                <w:rtl/>
              </w:rPr>
              <w:t>.</w:t>
            </w:r>
            <w:r w:rsidRPr="00700465">
              <w:rPr>
                <w:rFonts w:eastAsia="Times New Roman" w:cs="Times New Roman"/>
                <w:b/>
                <w:bCs/>
                <w:color w:val="FF0000"/>
                <w:rtl/>
              </w:rPr>
              <w:t>١</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u w:val="single"/>
                <w:rtl/>
              </w:rPr>
            </w:pPr>
            <w:r w:rsidRPr="00700465">
              <w:rPr>
                <w:rFonts w:eastAsia="Times New Roman" w:cs="Times New Roman"/>
                <w:color w:val="000000"/>
                <w:u w:val="single"/>
                <w:rtl/>
              </w:rPr>
              <w:t>المال والتأمين وخدمات العقارات والأعمال</w:t>
            </w:r>
            <w:r w:rsidRPr="00700465">
              <w:rPr>
                <w:rFonts w:eastAsia="Times New Roman" w:cstheme="minorHAnsi"/>
                <w:color w:val="000000"/>
                <w:u w:val="single"/>
                <w:rtl/>
              </w:rPr>
              <w:t>:</w:t>
            </w:r>
            <w:r w:rsidRPr="00700465">
              <w:rPr>
                <w:rFonts w:eastAsia="Times New Roman" w:cs="Times New Roman"/>
                <w:color w:val="000000"/>
                <w:rtl/>
              </w:rPr>
              <w:t xml:space="preserve"> ملكية دور السكن</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١٦٩٢٩</w:t>
            </w:r>
            <w:r w:rsidRPr="00700465">
              <w:rPr>
                <w:rFonts w:eastAsia="Times New Roman" w:cstheme="minorHAnsi"/>
                <w:color w:val="000000"/>
                <w:rtl/>
              </w:rPr>
              <w:t>.</w:t>
            </w:r>
            <w:r w:rsidRPr="00700465">
              <w:rPr>
                <w:rFonts w:eastAsia="Times New Roman" w:cs="Times New Roman"/>
                <w:color w:val="000000"/>
                <w:rtl/>
              </w:rPr>
              <w:t>٠٠</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٦</w:t>
            </w:r>
            <w:r w:rsidRPr="00700465">
              <w:rPr>
                <w:rFonts w:eastAsia="Times New Roman" w:cstheme="minorHAnsi"/>
                <w:color w:val="000000"/>
                <w:rtl/>
              </w:rPr>
              <w:t>.</w:t>
            </w:r>
            <w:r w:rsidRPr="00700465">
              <w:rPr>
                <w:rFonts w:eastAsia="Times New Roman" w:cs="Times New Roman"/>
                <w:color w:val="000000"/>
                <w:rtl/>
              </w:rPr>
              <w:t>٠</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١٤٨٠٧</w:t>
            </w:r>
            <w:r w:rsidRPr="00700465">
              <w:rPr>
                <w:rFonts w:eastAsia="Times New Roman" w:cstheme="minorHAnsi"/>
                <w:color w:val="000000"/>
                <w:rtl/>
              </w:rPr>
              <w:t>.</w:t>
            </w:r>
            <w:r w:rsidRPr="00700465">
              <w:rPr>
                <w:rFonts w:eastAsia="Times New Roman" w:cs="Times New Roman"/>
                <w:color w:val="000000"/>
                <w:rtl/>
              </w:rPr>
              <w:t>٥٠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٧</w:t>
            </w:r>
            <w:r w:rsidRPr="00700465">
              <w:rPr>
                <w:rFonts w:eastAsia="Times New Roman" w:cstheme="minorHAnsi"/>
                <w:color w:val="000000"/>
                <w:rtl/>
              </w:rPr>
              <w:t>.</w:t>
            </w:r>
            <w:r w:rsidRPr="00700465">
              <w:rPr>
                <w:rFonts w:eastAsia="Times New Roman" w:cs="Times New Roman"/>
                <w:color w:val="000000"/>
                <w:rtl/>
              </w:rPr>
              <w:t>٤</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١٢</w:t>
            </w:r>
            <w:r w:rsidRPr="00700465">
              <w:rPr>
                <w:rFonts w:eastAsia="Times New Roman" w:cstheme="minorHAnsi"/>
                <w:b/>
                <w:bCs/>
                <w:color w:val="FF0000"/>
                <w:rtl/>
              </w:rPr>
              <w:t>.</w:t>
            </w:r>
            <w:r w:rsidRPr="00700465">
              <w:rPr>
                <w:rFonts w:eastAsia="Times New Roman" w:cs="Times New Roman"/>
                <w:b/>
                <w:bCs/>
                <w:color w:val="FF0000"/>
                <w:rtl/>
              </w:rPr>
              <w:t>٥</w:t>
            </w:r>
            <w:r w:rsidRPr="00700465">
              <w:rPr>
                <w:rFonts w:eastAsia="Times New Roman" w:cstheme="minorHAnsi"/>
                <w:b/>
                <w:bCs/>
                <w:color w:val="FF0000"/>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u w:val="single"/>
                <w:rtl/>
              </w:rPr>
            </w:pPr>
            <w:r w:rsidRPr="00700465">
              <w:rPr>
                <w:rFonts w:eastAsia="Times New Roman" w:cs="Times New Roman"/>
                <w:color w:val="000000"/>
                <w:u w:val="single"/>
                <w:rtl/>
              </w:rPr>
              <w:t>خدمات التنمية الاجتماعية والشخصية</w:t>
            </w:r>
            <w:r w:rsidRPr="00700465">
              <w:rPr>
                <w:rFonts w:eastAsia="Times New Roman" w:cstheme="minorHAnsi"/>
                <w:color w:val="000000"/>
                <w:u w:val="single"/>
                <w:rtl/>
              </w:rPr>
              <w:t>:</w:t>
            </w:r>
            <w:r w:rsidRPr="00700465">
              <w:rPr>
                <w:rFonts w:eastAsia="Times New Roman" w:cs="Times New Roman"/>
                <w:color w:val="000000"/>
                <w:rtl/>
              </w:rPr>
              <w:t xml:space="preserve"> الحكومة العامة</w:t>
            </w:r>
          </w:p>
        </w:tc>
        <w:tc>
          <w:tcPr>
            <w:tcW w:w="1198"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٤٤١٩٠</w:t>
            </w:r>
            <w:r w:rsidRPr="00700465">
              <w:rPr>
                <w:rFonts w:eastAsia="Times New Roman" w:cstheme="minorHAnsi"/>
                <w:color w:val="000000"/>
                <w:rtl/>
              </w:rPr>
              <w:t>.</w:t>
            </w:r>
            <w:r w:rsidRPr="00700465">
              <w:rPr>
                <w:rFonts w:eastAsia="Times New Roman" w:cs="Times New Roman"/>
                <w:color w:val="000000"/>
                <w:rtl/>
              </w:rPr>
              <w:t>٦٠</w:t>
            </w:r>
          </w:p>
        </w:tc>
        <w:tc>
          <w:tcPr>
            <w:tcW w:w="630"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١٥</w:t>
            </w:r>
            <w:r w:rsidRPr="00700465">
              <w:rPr>
                <w:rFonts w:eastAsia="Times New Roman" w:cstheme="minorHAnsi"/>
                <w:color w:val="000000"/>
                <w:rtl/>
              </w:rPr>
              <w:t>.</w:t>
            </w:r>
            <w:r w:rsidRPr="00700465">
              <w:rPr>
                <w:rFonts w:eastAsia="Times New Roman" w:cs="Times New Roman"/>
                <w:color w:val="000000"/>
                <w:rtl/>
              </w:rPr>
              <w:t>٧</w:t>
            </w:r>
            <w:r w:rsidRPr="00700465">
              <w:rPr>
                <w:rFonts w:eastAsia="Times New Roman" w:cstheme="minorHAnsi"/>
                <w:color w:val="000000"/>
                <w:rtl/>
              </w:rPr>
              <w:t>%</w:t>
            </w:r>
          </w:p>
        </w:tc>
        <w:tc>
          <w:tcPr>
            <w:tcW w:w="681" w:type="pct"/>
            <w:tcBorders>
              <w:top w:val="nil"/>
              <w:left w:val="double" w:sz="6" w:space="0" w:color="0070C0"/>
              <w:bottom w:val="single" w:sz="4" w:space="0" w:color="0070C0"/>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٤٢٦٢١</w:t>
            </w:r>
            <w:r w:rsidRPr="00700465">
              <w:rPr>
                <w:rFonts w:eastAsia="Times New Roman" w:cstheme="minorHAnsi"/>
                <w:color w:val="000000"/>
                <w:rtl/>
              </w:rPr>
              <w:t>.</w:t>
            </w:r>
            <w:r w:rsidRPr="00700465">
              <w:rPr>
                <w:rFonts w:eastAsia="Times New Roman" w:cs="Times New Roman"/>
                <w:color w:val="000000"/>
                <w:rtl/>
              </w:rPr>
              <w:t>٥٠</w:t>
            </w:r>
          </w:p>
        </w:tc>
        <w:tc>
          <w:tcPr>
            <w:tcW w:w="617" w:type="pct"/>
            <w:tcBorders>
              <w:top w:val="nil"/>
              <w:left w:val="single" w:sz="4"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٢١</w:t>
            </w:r>
            <w:r w:rsidRPr="00700465">
              <w:rPr>
                <w:rFonts w:eastAsia="Times New Roman" w:cstheme="minorHAnsi"/>
                <w:color w:val="000000"/>
                <w:rtl/>
              </w:rPr>
              <w:t>.</w:t>
            </w:r>
            <w:r w:rsidRPr="00700465">
              <w:rPr>
                <w:rFonts w:eastAsia="Times New Roman" w:cs="Times New Roman"/>
                <w:color w:val="000000"/>
                <w:rtl/>
              </w:rPr>
              <w:t>٢</w:t>
            </w:r>
            <w:r w:rsidRPr="00700465">
              <w:rPr>
                <w:rFonts w:eastAsia="Times New Roman" w:cstheme="minorHAnsi"/>
                <w:color w:val="000000"/>
                <w:rtl/>
              </w:rPr>
              <w:t>%</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٣</w:t>
            </w:r>
            <w:r w:rsidRPr="00700465">
              <w:rPr>
                <w:rFonts w:eastAsia="Times New Roman" w:cstheme="minorHAnsi"/>
                <w:b/>
                <w:bCs/>
                <w:color w:val="FF0000"/>
                <w:rtl/>
              </w:rPr>
              <w:t>.</w:t>
            </w:r>
            <w:r w:rsidRPr="00700465">
              <w:rPr>
                <w:rFonts w:eastAsia="Times New Roman" w:cs="Times New Roman"/>
                <w:b/>
                <w:bCs/>
                <w:color w:val="FF0000"/>
                <w:rtl/>
              </w:rPr>
              <w:t>٦</w:t>
            </w:r>
            <w:r w:rsidRPr="00700465">
              <w:rPr>
                <w:rFonts w:eastAsia="Times New Roman" w:cstheme="minorHAnsi"/>
                <w:b/>
                <w:bCs/>
                <w:color w:val="FF0000"/>
                <w:rtl/>
              </w:rPr>
              <w:t>%</w:t>
            </w:r>
          </w:p>
        </w:tc>
      </w:tr>
      <w:tr w:rsidR="00A924FF" w:rsidRPr="00700465" w:rsidTr="00144827">
        <w:trPr>
          <w:trHeight w:val="315"/>
        </w:trPr>
        <w:tc>
          <w:tcPr>
            <w:tcW w:w="1320" w:type="pct"/>
            <w:tcBorders>
              <w:top w:val="nil"/>
              <w:left w:val="single" w:sz="8" w:space="0" w:color="0070C0"/>
              <w:bottom w:val="nil"/>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u w:val="single"/>
                <w:rtl/>
              </w:rPr>
            </w:pPr>
            <w:r w:rsidRPr="00700465">
              <w:rPr>
                <w:rFonts w:eastAsia="Times New Roman" w:cs="Times New Roman"/>
                <w:color w:val="000000"/>
                <w:u w:val="single"/>
                <w:rtl/>
              </w:rPr>
              <w:t>خدمات التنمية الاجتماعية والشخصية</w:t>
            </w:r>
            <w:r w:rsidRPr="00700465">
              <w:rPr>
                <w:rFonts w:eastAsia="Times New Roman" w:cstheme="minorHAnsi"/>
                <w:color w:val="000000"/>
                <w:u w:val="single"/>
                <w:rtl/>
              </w:rPr>
              <w:t>:</w:t>
            </w:r>
            <w:r w:rsidRPr="00700465">
              <w:rPr>
                <w:rFonts w:eastAsia="Times New Roman" w:cs="Times New Roman"/>
                <w:color w:val="000000"/>
                <w:rtl/>
              </w:rPr>
              <w:t xml:space="preserve"> الخدمات الشخصية</w:t>
            </w:r>
          </w:p>
        </w:tc>
        <w:tc>
          <w:tcPr>
            <w:tcW w:w="1198" w:type="pct"/>
            <w:tcBorders>
              <w:top w:val="nil"/>
              <w:left w:val="double" w:sz="6" w:space="0" w:color="0070C0"/>
              <w:bottom w:val="nil"/>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٩٢١٩</w:t>
            </w:r>
            <w:r w:rsidRPr="00700465">
              <w:rPr>
                <w:rFonts w:eastAsia="Times New Roman" w:cstheme="minorHAnsi"/>
                <w:color w:val="000000"/>
                <w:rtl/>
              </w:rPr>
              <w:t>.</w:t>
            </w:r>
            <w:r w:rsidRPr="00700465">
              <w:rPr>
                <w:rFonts w:eastAsia="Times New Roman" w:cs="Times New Roman"/>
                <w:color w:val="000000"/>
                <w:rtl/>
              </w:rPr>
              <w:t>٦٠</w:t>
            </w:r>
          </w:p>
        </w:tc>
        <w:tc>
          <w:tcPr>
            <w:tcW w:w="630" w:type="pct"/>
            <w:tcBorders>
              <w:top w:val="nil"/>
              <w:left w:val="single" w:sz="4" w:space="0" w:color="0070C0"/>
              <w:bottom w:val="nil"/>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w:t>
            </w:r>
            <w:r w:rsidRPr="00700465">
              <w:rPr>
                <w:rFonts w:eastAsia="Times New Roman" w:cstheme="minorHAnsi"/>
                <w:color w:val="000000"/>
                <w:rtl/>
              </w:rPr>
              <w:t>.</w:t>
            </w:r>
            <w:r w:rsidRPr="00700465">
              <w:rPr>
                <w:rFonts w:eastAsia="Times New Roman" w:cs="Times New Roman"/>
                <w:color w:val="000000"/>
                <w:rtl/>
              </w:rPr>
              <w:t>٣</w:t>
            </w:r>
            <w:r w:rsidRPr="00700465">
              <w:rPr>
                <w:rFonts w:eastAsia="Times New Roman" w:cstheme="minorHAnsi"/>
                <w:color w:val="000000"/>
                <w:rtl/>
              </w:rPr>
              <w:t>%</w:t>
            </w:r>
          </w:p>
        </w:tc>
        <w:tc>
          <w:tcPr>
            <w:tcW w:w="681" w:type="pct"/>
            <w:tcBorders>
              <w:top w:val="nil"/>
              <w:left w:val="double" w:sz="6" w:space="0" w:color="0070C0"/>
              <w:bottom w:val="nil"/>
              <w:right w:val="single" w:sz="4"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٧٧٢١</w:t>
            </w:r>
            <w:r w:rsidRPr="00700465">
              <w:rPr>
                <w:rFonts w:eastAsia="Times New Roman" w:cstheme="minorHAnsi"/>
                <w:color w:val="000000"/>
                <w:rtl/>
              </w:rPr>
              <w:t>.</w:t>
            </w:r>
            <w:r w:rsidRPr="00700465">
              <w:rPr>
                <w:rFonts w:eastAsia="Times New Roman" w:cs="Times New Roman"/>
                <w:color w:val="000000"/>
                <w:rtl/>
              </w:rPr>
              <w:t>٢٠</w:t>
            </w:r>
          </w:p>
        </w:tc>
        <w:tc>
          <w:tcPr>
            <w:tcW w:w="617" w:type="pct"/>
            <w:tcBorders>
              <w:top w:val="nil"/>
              <w:left w:val="single" w:sz="4" w:space="0" w:color="0070C0"/>
              <w:bottom w:val="nil"/>
              <w:right w:val="double" w:sz="6"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w:t>
            </w:r>
            <w:r w:rsidRPr="00700465">
              <w:rPr>
                <w:rFonts w:eastAsia="Times New Roman" w:cstheme="minorHAnsi"/>
                <w:color w:val="000000"/>
                <w:rtl/>
              </w:rPr>
              <w:t>.</w:t>
            </w:r>
            <w:r w:rsidRPr="00700465">
              <w:rPr>
                <w:rFonts w:eastAsia="Times New Roman" w:cs="Times New Roman"/>
                <w:color w:val="000000"/>
                <w:rtl/>
              </w:rPr>
              <w:t>٨</w:t>
            </w:r>
            <w:r w:rsidRPr="00700465">
              <w:rPr>
                <w:rFonts w:eastAsia="Times New Roman" w:cstheme="minorHAnsi"/>
                <w:color w:val="000000"/>
                <w:rtl/>
              </w:rPr>
              <w:t>%</w:t>
            </w:r>
          </w:p>
        </w:tc>
        <w:tc>
          <w:tcPr>
            <w:tcW w:w="555" w:type="pct"/>
            <w:tcBorders>
              <w:top w:val="nil"/>
              <w:left w:val="nil"/>
              <w:bottom w:val="nil"/>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١٦</w:t>
            </w:r>
            <w:r w:rsidRPr="00700465">
              <w:rPr>
                <w:rFonts w:eastAsia="Times New Roman" w:cstheme="minorHAnsi"/>
                <w:b/>
                <w:bCs/>
                <w:color w:val="FF0000"/>
                <w:rtl/>
              </w:rPr>
              <w:t>.</w:t>
            </w:r>
            <w:r w:rsidRPr="00700465">
              <w:rPr>
                <w:rFonts w:eastAsia="Times New Roman" w:cs="Times New Roman"/>
                <w:b/>
                <w:bCs/>
                <w:color w:val="FF0000"/>
                <w:rtl/>
              </w:rPr>
              <w:t>٣</w:t>
            </w:r>
            <w:r w:rsidRPr="00700465">
              <w:rPr>
                <w:rFonts w:eastAsia="Times New Roman" w:cstheme="minorHAnsi"/>
                <w:b/>
                <w:bCs/>
                <w:color w:val="FF0000"/>
                <w:rtl/>
              </w:rPr>
              <w:t>%</w:t>
            </w:r>
          </w:p>
        </w:tc>
      </w:tr>
      <w:tr w:rsidR="00A924FF" w:rsidRPr="00700465" w:rsidTr="00144827">
        <w:trPr>
          <w:trHeight w:val="315"/>
        </w:trPr>
        <w:tc>
          <w:tcPr>
            <w:tcW w:w="1320"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المجموع حسب الأنشطة</w:t>
            </w:r>
          </w:p>
        </w:tc>
        <w:tc>
          <w:tcPr>
            <w:tcW w:w="1198" w:type="pct"/>
            <w:tcBorders>
              <w:top w:val="single" w:sz="8" w:space="0" w:color="0070C0"/>
              <w:left w:val="double" w:sz="6" w:space="0" w:color="FFFFFF"/>
              <w:bottom w:val="single" w:sz="8" w:space="0" w:color="0070C0"/>
              <w:right w:val="nil"/>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٢٨١٤٨٤</w:t>
            </w:r>
            <w:r w:rsidRPr="00700465">
              <w:rPr>
                <w:rFonts w:eastAsia="Times New Roman" w:cstheme="minorHAnsi"/>
                <w:color w:val="FFFFFF"/>
                <w:rtl/>
              </w:rPr>
              <w:t>.</w:t>
            </w:r>
            <w:r w:rsidRPr="00700465">
              <w:rPr>
                <w:rFonts w:eastAsia="Times New Roman" w:cs="Times New Roman"/>
                <w:color w:val="FFFFFF"/>
                <w:rtl/>
              </w:rPr>
              <w:t>٦٠</w:t>
            </w:r>
          </w:p>
        </w:tc>
        <w:tc>
          <w:tcPr>
            <w:tcW w:w="630"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١٠٠</w:t>
            </w:r>
            <w:r w:rsidRPr="00700465">
              <w:rPr>
                <w:rFonts w:eastAsia="Times New Roman" w:cstheme="minorHAnsi"/>
                <w:color w:val="FFFFFF"/>
                <w:rtl/>
              </w:rPr>
              <w:t>%</w:t>
            </w:r>
          </w:p>
        </w:tc>
        <w:tc>
          <w:tcPr>
            <w:tcW w:w="681" w:type="pct"/>
            <w:tcBorders>
              <w:top w:val="single" w:sz="8" w:space="0" w:color="0070C0"/>
              <w:left w:val="double" w:sz="6" w:space="0" w:color="FFFFFF"/>
              <w:bottom w:val="single" w:sz="8" w:space="0" w:color="0070C0"/>
              <w:right w:val="nil"/>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٢٠١٢٤٩</w:t>
            </w:r>
            <w:r w:rsidRPr="00700465">
              <w:rPr>
                <w:rFonts w:eastAsia="Times New Roman" w:cstheme="minorHAnsi"/>
                <w:color w:val="FFFFFF"/>
                <w:rtl/>
              </w:rPr>
              <w:t>.</w:t>
            </w:r>
            <w:r w:rsidRPr="00700465">
              <w:rPr>
                <w:rFonts w:eastAsia="Times New Roman" w:cs="Times New Roman"/>
                <w:color w:val="FFFFFF"/>
                <w:rtl/>
              </w:rPr>
              <w:t>١٠</w:t>
            </w:r>
          </w:p>
        </w:tc>
        <w:tc>
          <w:tcPr>
            <w:tcW w:w="617" w:type="pc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color w:val="FFFFFF"/>
                <w:rtl/>
              </w:rPr>
            </w:pPr>
            <w:r w:rsidRPr="00700465">
              <w:rPr>
                <w:rFonts w:eastAsia="Times New Roman" w:cs="Times New Roman"/>
                <w:color w:val="FFFFFF"/>
                <w:rtl/>
              </w:rPr>
              <w:t>١٠٠</w:t>
            </w:r>
            <w:r w:rsidRPr="00700465">
              <w:rPr>
                <w:rFonts w:eastAsia="Times New Roman" w:cstheme="minorHAnsi"/>
                <w:color w:val="FFFFFF"/>
                <w:rtl/>
              </w:rPr>
              <w:t>%</w:t>
            </w:r>
          </w:p>
        </w:tc>
        <w:tc>
          <w:tcPr>
            <w:tcW w:w="555" w:type="pct"/>
            <w:tcBorders>
              <w:top w:val="single" w:sz="8" w:space="0" w:color="0070C0"/>
              <w:left w:val="nil"/>
              <w:bottom w:val="single" w:sz="8" w:space="0" w:color="0070C0"/>
              <w:right w:val="single" w:sz="8" w:space="0" w:color="0070C0"/>
            </w:tcBorders>
            <w:shd w:val="clear" w:color="000000" w:fill="0070C0"/>
            <w:vAlign w:val="center"/>
            <w:hideMark/>
          </w:tcPr>
          <w:p w:rsidR="00A924FF" w:rsidRPr="00700465" w:rsidRDefault="00A924FF" w:rsidP="008F6E2C">
            <w:pPr>
              <w:bidi/>
              <w:spacing w:after="0" w:line="240" w:lineRule="auto"/>
              <w:jc w:val="center"/>
              <w:rPr>
                <w:rFonts w:eastAsia="Times New Roman" w:cstheme="minorHAnsi"/>
                <w:b/>
                <w:bCs/>
                <w:color w:val="FFFFFF"/>
                <w:rtl/>
              </w:rPr>
            </w:pPr>
            <w:r w:rsidRPr="00700465">
              <w:rPr>
                <w:rFonts w:eastAsia="Times New Roman" w:cstheme="minorHAnsi"/>
                <w:b/>
                <w:bCs/>
                <w:color w:val="FFFFFF"/>
                <w:rtl/>
              </w:rPr>
              <w:t>-</w:t>
            </w:r>
            <w:r w:rsidRPr="00700465">
              <w:rPr>
                <w:rFonts w:eastAsia="Times New Roman" w:cs="Times New Roman"/>
                <w:b/>
                <w:bCs/>
                <w:color w:val="FFFFFF"/>
                <w:rtl/>
              </w:rPr>
              <w:t>٢٨</w:t>
            </w:r>
            <w:r w:rsidRPr="00700465">
              <w:rPr>
                <w:rFonts w:eastAsia="Times New Roman" w:cstheme="minorHAnsi"/>
                <w:b/>
                <w:bCs/>
                <w:color w:val="FFFFFF"/>
                <w:rtl/>
              </w:rPr>
              <w:t>.</w:t>
            </w:r>
            <w:r w:rsidRPr="00700465">
              <w:rPr>
                <w:rFonts w:eastAsia="Times New Roman" w:cs="Times New Roman"/>
                <w:b/>
                <w:bCs/>
                <w:color w:val="FFFFFF"/>
                <w:rtl/>
              </w:rPr>
              <w:t>٥</w:t>
            </w:r>
            <w:r w:rsidRPr="00700465">
              <w:rPr>
                <w:rFonts w:eastAsia="Times New Roman" w:cstheme="minorHAnsi"/>
                <w:b/>
                <w:bCs/>
                <w:color w:val="FFFFFF"/>
                <w:rtl/>
              </w:rPr>
              <w:t>%</w:t>
            </w:r>
          </w:p>
        </w:tc>
      </w:tr>
      <w:tr w:rsidR="00A924FF" w:rsidRPr="00700465" w:rsidTr="00144827">
        <w:trPr>
          <w:trHeight w:val="300"/>
        </w:trPr>
        <w:tc>
          <w:tcPr>
            <w:tcW w:w="1320" w:type="pct"/>
            <w:tcBorders>
              <w:top w:val="nil"/>
              <w:left w:val="single" w:sz="8" w:space="0" w:color="0070C0"/>
              <w:bottom w:val="single" w:sz="4"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مطروحا منه</w:t>
            </w:r>
            <w:r w:rsidRPr="00700465">
              <w:rPr>
                <w:rFonts w:eastAsia="Times New Roman" w:cstheme="minorHAnsi"/>
                <w:color w:val="000000"/>
                <w:rtl/>
              </w:rPr>
              <w:t xml:space="preserve">: </w:t>
            </w:r>
            <w:r w:rsidRPr="00700465">
              <w:rPr>
                <w:rFonts w:eastAsia="Times New Roman" w:cs="Times New Roman"/>
                <w:color w:val="000000"/>
                <w:rtl/>
              </w:rPr>
              <w:t>رسوم الخدمة المحتسب</w:t>
            </w:r>
          </w:p>
        </w:tc>
        <w:tc>
          <w:tcPr>
            <w:tcW w:w="1198" w:type="pct"/>
            <w:tcBorders>
              <w:top w:val="nil"/>
              <w:left w:val="double" w:sz="6" w:space="0" w:color="0070C0"/>
              <w:bottom w:val="single" w:sz="4" w:space="0" w:color="0070C0"/>
              <w:right w:val="nil"/>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٣٥٩٩</w:t>
            </w:r>
            <w:r w:rsidRPr="00700465">
              <w:rPr>
                <w:rFonts w:eastAsia="Times New Roman" w:cstheme="minorHAnsi"/>
                <w:color w:val="000000"/>
                <w:rtl/>
              </w:rPr>
              <w:t>.</w:t>
            </w:r>
            <w:r w:rsidRPr="00700465">
              <w:rPr>
                <w:rFonts w:eastAsia="Times New Roman" w:cs="Times New Roman"/>
                <w:color w:val="000000"/>
                <w:rtl/>
              </w:rPr>
              <w:t>٧٠</w:t>
            </w:r>
          </w:p>
        </w:tc>
        <w:tc>
          <w:tcPr>
            <w:tcW w:w="630" w:type="pct"/>
            <w:tcBorders>
              <w:top w:val="nil"/>
              <w:left w:val="single" w:sz="4" w:space="0" w:color="000000"/>
              <w:bottom w:val="single" w:sz="4" w:space="0" w:color="000000"/>
              <w:right w:val="double" w:sz="6" w:space="0" w:color="0070C0"/>
            </w:tcBorders>
            <w:shd w:val="clear" w:color="000000" w:fill="000000"/>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heme="minorHAnsi"/>
                <w:color w:val="000000"/>
                <w:rtl/>
              </w:rPr>
              <w:t> </w:t>
            </w:r>
          </w:p>
        </w:tc>
        <w:tc>
          <w:tcPr>
            <w:tcW w:w="681" w:type="pct"/>
            <w:tcBorders>
              <w:top w:val="nil"/>
              <w:left w:val="double" w:sz="6" w:space="0" w:color="0070C0"/>
              <w:bottom w:val="single" w:sz="4" w:space="0" w:color="0070C0"/>
              <w:right w:val="nil"/>
            </w:tcBorders>
            <w:shd w:val="clear" w:color="auto" w:fill="auto"/>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imes New Roman"/>
                <w:color w:val="000000"/>
                <w:rtl/>
              </w:rPr>
              <w:t>٢٤٧٤</w:t>
            </w:r>
            <w:r w:rsidRPr="00700465">
              <w:rPr>
                <w:rFonts w:eastAsia="Times New Roman" w:cstheme="minorHAnsi"/>
                <w:color w:val="000000"/>
                <w:rtl/>
              </w:rPr>
              <w:t>.</w:t>
            </w:r>
            <w:r w:rsidRPr="00700465">
              <w:rPr>
                <w:rFonts w:eastAsia="Times New Roman" w:cs="Times New Roman"/>
                <w:color w:val="000000"/>
                <w:rtl/>
              </w:rPr>
              <w:t>٨٠</w:t>
            </w:r>
          </w:p>
        </w:tc>
        <w:tc>
          <w:tcPr>
            <w:tcW w:w="617" w:type="pct"/>
            <w:tcBorders>
              <w:top w:val="nil"/>
              <w:left w:val="single" w:sz="4" w:space="0" w:color="000000"/>
              <w:bottom w:val="single" w:sz="4" w:space="0" w:color="000000"/>
              <w:right w:val="double" w:sz="6" w:space="0" w:color="0070C0"/>
            </w:tcBorders>
            <w:shd w:val="clear" w:color="000000" w:fill="000000"/>
            <w:vAlign w:val="center"/>
            <w:hideMark/>
          </w:tcPr>
          <w:p w:rsidR="00A924FF" w:rsidRPr="00700465" w:rsidRDefault="00A924FF" w:rsidP="008F6E2C">
            <w:pPr>
              <w:bidi/>
              <w:spacing w:after="0" w:line="240" w:lineRule="auto"/>
              <w:jc w:val="center"/>
              <w:rPr>
                <w:rFonts w:eastAsia="Times New Roman" w:cstheme="minorHAnsi"/>
                <w:color w:val="000000"/>
                <w:rtl/>
              </w:rPr>
            </w:pPr>
            <w:r w:rsidRPr="00700465">
              <w:rPr>
                <w:rFonts w:eastAsia="Times New Roman" w:cstheme="minorHAnsi"/>
                <w:color w:val="000000"/>
                <w:rtl/>
              </w:rPr>
              <w:t> </w:t>
            </w:r>
          </w:p>
        </w:tc>
        <w:tc>
          <w:tcPr>
            <w:tcW w:w="555" w:type="pct"/>
            <w:tcBorders>
              <w:top w:val="nil"/>
              <w:left w:val="nil"/>
              <w:bottom w:val="single" w:sz="4"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٣١</w:t>
            </w:r>
            <w:r w:rsidRPr="00700465">
              <w:rPr>
                <w:rFonts w:eastAsia="Times New Roman" w:cstheme="minorHAnsi"/>
                <w:b/>
                <w:bCs/>
                <w:color w:val="FF0000"/>
                <w:rtl/>
              </w:rPr>
              <w:t>.</w:t>
            </w:r>
            <w:r w:rsidRPr="00700465">
              <w:rPr>
                <w:rFonts w:eastAsia="Times New Roman" w:cs="Times New Roman"/>
                <w:b/>
                <w:bCs/>
                <w:color w:val="FF0000"/>
                <w:rtl/>
              </w:rPr>
              <w:t>٢</w:t>
            </w:r>
            <w:r w:rsidRPr="00700465">
              <w:rPr>
                <w:rFonts w:eastAsia="Times New Roman" w:cstheme="minorHAnsi"/>
                <w:b/>
                <w:bCs/>
                <w:color w:val="FF0000"/>
                <w:rtl/>
              </w:rPr>
              <w:t>%</w:t>
            </w:r>
          </w:p>
        </w:tc>
      </w:tr>
      <w:tr w:rsidR="00A924FF" w:rsidRPr="00700465" w:rsidTr="00144827">
        <w:trPr>
          <w:trHeight w:val="315"/>
        </w:trPr>
        <w:tc>
          <w:tcPr>
            <w:tcW w:w="1320" w:type="pct"/>
            <w:tcBorders>
              <w:top w:val="nil"/>
              <w:left w:val="single" w:sz="8" w:space="0" w:color="0070C0"/>
              <w:bottom w:val="single" w:sz="8" w:space="0" w:color="0070C0"/>
              <w:right w:val="double" w:sz="6" w:space="0" w:color="0070C0"/>
            </w:tcBorders>
            <w:shd w:val="clear" w:color="auto" w:fill="auto"/>
            <w:vAlign w:val="center"/>
            <w:hideMark/>
          </w:tcPr>
          <w:p w:rsidR="00A924FF" w:rsidRPr="00700465" w:rsidRDefault="00A924FF" w:rsidP="008F6E2C">
            <w:pPr>
              <w:bidi/>
              <w:spacing w:after="0" w:line="240" w:lineRule="auto"/>
              <w:jc w:val="both"/>
              <w:rPr>
                <w:rFonts w:eastAsia="Times New Roman" w:cstheme="minorHAnsi"/>
                <w:color w:val="000000"/>
                <w:rtl/>
              </w:rPr>
            </w:pPr>
            <w:r w:rsidRPr="00700465">
              <w:rPr>
                <w:rFonts w:eastAsia="Times New Roman" w:cs="Times New Roman"/>
                <w:color w:val="000000"/>
                <w:rtl/>
              </w:rPr>
              <w:t>الناتج المحلي الإجمالي</w:t>
            </w:r>
          </w:p>
        </w:tc>
        <w:tc>
          <w:tcPr>
            <w:tcW w:w="1198" w:type="pct"/>
            <w:tcBorders>
              <w:top w:val="nil"/>
              <w:left w:val="double" w:sz="6" w:space="0" w:color="0070C0"/>
              <w:bottom w:val="single" w:sz="8" w:space="0" w:color="0070C0"/>
              <w:right w:val="nil"/>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000000"/>
                <w:rtl/>
              </w:rPr>
            </w:pPr>
            <w:r w:rsidRPr="00700465">
              <w:rPr>
                <w:rFonts w:eastAsia="Times New Roman" w:cs="Times New Roman"/>
                <w:b/>
                <w:bCs/>
                <w:color w:val="000000"/>
                <w:rtl/>
              </w:rPr>
              <w:t>٢٧٧</w:t>
            </w:r>
            <w:r w:rsidRPr="00700465">
              <w:rPr>
                <w:rFonts w:eastAsia="Times New Roman" w:cstheme="minorHAnsi"/>
                <w:b/>
                <w:bCs/>
                <w:color w:val="000000"/>
                <w:rtl/>
              </w:rPr>
              <w:t>,</w:t>
            </w:r>
            <w:r w:rsidRPr="00700465">
              <w:rPr>
                <w:rFonts w:eastAsia="Times New Roman" w:cs="Times New Roman"/>
                <w:b/>
                <w:bCs/>
                <w:color w:val="000000"/>
                <w:rtl/>
              </w:rPr>
              <w:t>٨٨٤</w:t>
            </w:r>
            <w:r w:rsidRPr="00700465">
              <w:rPr>
                <w:rFonts w:eastAsia="Times New Roman" w:cstheme="minorHAnsi"/>
                <w:b/>
                <w:bCs/>
                <w:color w:val="000000"/>
                <w:rtl/>
              </w:rPr>
              <w:t>.</w:t>
            </w:r>
            <w:r w:rsidRPr="00700465">
              <w:rPr>
                <w:rFonts w:eastAsia="Times New Roman" w:cs="Times New Roman"/>
                <w:b/>
                <w:bCs/>
                <w:color w:val="000000"/>
                <w:rtl/>
              </w:rPr>
              <w:t>٩٠</w:t>
            </w:r>
          </w:p>
        </w:tc>
        <w:tc>
          <w:tcPr>
            <w:tcW w:w="630" w:type="pct"/>
            <w:tcBorders>
              <w:top w:val="nil"/>
              <w:left w:val="single" w:sz="4" w:space="0" w:color="000000"/>
              <w:bottom w:val="single" w:sz="8" w:space="0" w:color="0070C0"/>
              <w:right w:val="double" w:sz="6" w:space="0" w:color="0070C0"/>
            </w:tcBorders>
            <w:shd w:val="clear" w:color="000000" w:fill="000000"/>
            <w:vAlign w:val="center"/>
            <w:hideMark/>
          </w:tcPr>
          <w:p w:rsidR="00A924FF" w:rsidRPr="00700465" w:rsidRDefault="00A924FF" w:rsidP="008F6E2C">
            <w:pPr>
              <w:bidi/>
              <w:spacing w:after="0" w:line="240" w:lineRule="auto"/>
              <w:jc w:val="center"/>
              <w:rPr>
                <w:rFonts w:eastAsia="Times New Roman" w:cstheme="minorHAnsi"/>
                <w:b/>
                <w:bCs/>
                <w:color w:val="000000"/>
                <w:rtl/>
              </w:rPr>
            </w:pPr>
            <w:r w:rsidRPr="00700465">
              <w:rPr>
                <w:rFonts w:eastAsia="Times New Roman" w:cstheme="minorHAnsi"/>
                <w:b/>
                <w:bCs/>
                <w:color w:val="000000"/>
                <w:rtl/>
              </w:rPr>
              <w:t> </w:t>
            </w:r>
          </w:p>
        </w:tc>
        <w:tc>
          <w:tcPr>
            <w:tcW w:w="681" w:type="pct"/>
            <w:tcBorders>
              <w:top w:val="nil"/>
              <w:left w:val="double" w:sz="6" w:space="0" w:color="0070C0"/>
              <w:bottom w:val="single" w:sz="8" w:space="0" w:color="0070C0"/>
              <w:right w:val="nil"/>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000000"/>
                <w:rtl/>
              </w:rPr>
            </w:pPr>
            <w:r w:rsidRPr="00700465">
              <w:rPr>
                <w:rFonts w:eastAsia="Times New Roman" w:cs="Times New Roman"/>
                <w:b/>
                <w:bCs/>
                <w:color w:val="000000"/>
                <w:rtl/>
              </w:rPr>
              <w:t>١٩٨</w:t>
            </w:r>
            <w:r w:rsidRPr="00700465">
              <w:rPr>
                <w:rFonts w:eastAsia="Times New Roman" w:cstheme="minorHAnsi"/>
                <w:b/>
                <w:bCs/>
                <w:color w:val="000000"/>
                <w:rtl/>
              </w:rPr>
              <w:t>,</w:t>
            </w:r>
            <w:r w:rsidRPr="00700465">
              <w:rPr>
                <w:rFonts w:eastAsia="Times New Roman" w:cs="Times New Roman"/>
                <w:b/>
                <w:bCs/>
                <w:color w:val="000000"/>
                <w:rtl/>
              </w:rPr>
              <w:t>٧٧٤</w:t>
            </w:r>
            <w:r w:rsidRPr="00700465">
              <w:rPr>
                <w:rFonts w:eastAsia="Times New Roman" w:cstheme="minorHAnsi"/>
                <w:b/>
                <w:bCs/>
                <w:color w:val="000000"/>
                <w:rtl/>
              </w:rPr>
              <w:t>.</w:t>
            </w:r>
            <w:r w:rsidRPr="00700465">
              <w:rPr>
                <w:rFonts w:eastAsia="Times New Roman" w:cs="Times New Roman"/>
                <w:b/>
                <w:bCs/>
                <w:color w:val="000000"/>
                <w:rtl/>
              </w:rPr>
              <w:t>٣٠</w:t>
            </w:r>
          </w:p>
        </w:tc>
        <w:tc>
          <w:tcPr>
            <w:tcW w:w="617" w:type="pct"/>
            <w:tcBorders>
              <w:top w:val="nil"/>
              <w:left w:val="single" w:sz="4" w:space="0" w:color="000000"/>
              <w:bottom w:val="single" w:sz="8" w:space="0" w:color="0070C0"/>
              <w:right w:val="double" w:sz="6" w:space="0" w:color="0070C0"/>
            </w:tcBorders>
            <w:shd w:val="clear" w:color="000000" w:fill="000000"/>
            <w:vAlign w:val="center"/>
            <w:hideMark/>
          </w:tcPr>
          <w:p w:rsidR="00A924FF" w:rsidRPr="00700465" w:rsidRDefault="00A924FF" w:rsidP="008F6E2C">
            <w:pPr>
              <w:bidi/>
              <w:spacing w:after="0" w:line="240" w:lineRule="auto"/>
              <w:jc w:val="center"/>
              <w:rPr>
                <w:rFonts w:eastAsia="Times New Roman" w:cstheme="minorHAnsi"/>
                <w:b/>
                <w:bCs/>
                <w:color w:val="000000"/>
                <w:rtl/>
              </w:rPr>
            </w:pPr>
            <w:r w:rsidRPr="00700465">
              <w:rPr>
                <w:rFonts w:eastAsia="Times New Roman" w:cstheme="minorHAnsi"/>
                <w:b/>
                <w:bCs/>
                <w:color w:val="000000"/>
                <w:rtl/>
              </w:rPr>
              <w:t> </w:t>
            </w:r>
          </w:p>
        </w:tc>
        <w:tc>
          <w:tcPr>
            <w:tcW w:w="555" w:type="pct"/>
            <w:tcBorders>
              <w:top w:val="nil"/>
              <w:left w:val="nil"/>
              <w:bottom w:val="single" w:sz="8" w:space="0" w:color="0070C0"/>
              <w:right w:val="single" w:sz="8" w:space="0" w:color="0070C0"/>
            </w:tcBorders>
            <w:shd w:val="clear" w:color="auto" w:fill="auto"/>
            <w:vAlign w:val="center"/>
            <w:hideMark/>
          </w:tcPr>
          <w:p w:rsidR="00A924FF" w:rsidRPr="00700465" w:rsidRDefault="00A924FF" w:rsidP="008F6E2C">
            <w:pPr>
              <w:bidi/>
              <w:spacing w:after="0" w:line="240" w:lineRule="auto"/>
              <w:jc w:val="center"/>
              <w:rPr>
                <w:rFonts w:eastAsia="Times New Roman" w:cstheme="minorHAnsi"/>
                <w:b/>
                <w:bCs/>
                <w:color w:val="FF0000"/>
                <w:rtl/>
              </w:rPr>
            </w:pPr>
            <w:r w:rsidRPr="00700465">
              <w:rPr>
                <w:rFonts w:eastAsia="Times New Roman" w:cstheme="minorHAnsi"/>
                <w:b/>
                <w:bCs/>
                <w:color w:val="FF0000"/>
                <w:rtl/>
              </w:rPr>
              <w:t>-</w:t>
            </w:r>
            <w:r w:rsidRPr="00700465">
              <w:rPr>
                <w:rFonts w:eastAsia="Times New Roman" w:cs="Times New Roman"/>
                <w:b/>
                <w:bCs/>
                <w:color w:val="FF0000"/>
                <w:rtl/>
              </w:rPr>
              <w:t>٢٨</w:t>
            </w:r>
            <w:r w:rsidRPr="00700465">
              <w:rPr>
                <w:rFonts w:eastAsia="Times New Roman" w:cstheme="minorHAnsi"/>
                <w:b/>
                <w:bCs/>
                <w:color w:val="FF0000"/>
                <w:rtl/>
              </w:rPr>
              <w:t>.</w:t>
            </w:r>
            <w:r w:rsidRPr="00700465">
              <w:rPr>
                <w:rFonts w:eastAsia="Times New Roman" w:cs="Times New Roman"/>
                <w:b/>
                <w:bCs/>
                <w:color w:val="FF0000"/>
                <w:rtl/>
              </w:rPr>
              <w:t>٥</w:t>
            </w:r>
            <w:r w:rsidRPr="00700465">
              <w:rPr>
                <w:rFonts w:eastAsia="Times New Roman" w:cstheme="minorHAnsi"/>
                <w:b/>
                <w:bCs/>
                <w:color w:val="FF0000"/>
                <w:rtl/>
              </w:rPr>
              <w:t>%</w:t>
            </w:r>
          </w:p>
        </w:tc>
      </w:tr>
    </w:tbl>
    <w:p w:rsidR="00144827" w:rsidRPr="007370C8" w:rsidRDefault="00144827" w:rsidP="00144827">
      <w:pPr>
        <w:bidi/>
        <w:jc w:val="both"/>
        <w:rPr>
          <w:rFonts w:cs="GE SS Text Medium"/>
          <w:sz w:val="18"/>
          <w:szCs w:val="18"/>
          <w:u w:val="single"/>
          <w:lang w:bidi="ar-LB"/>
        </w:rPr>
      </w:pPr>
      <w:r w:rsidRPr="007370C8">
        <w:rPr>
          <w:rFonts w:cs="GE SS Text Medium"/>
          <w:sz w:val="18"/>
          <w:szCs w:val="18"/>
          <w:rtl/>
          <w:lang w:bidi="ar-LB"/>
        </w:rPr>
        <w:t>المصدر: التقرير الاقتصادي السنوي الصادر من قبل البنك المركزي العراقي</w:t>
      </w:r>
      <w:r w:rsidR="00A64765" w:rsidRPr="007370C8">
        <w:rPr>
          <w:rFonts w:cs="GE SS Text Medium" w:hint="cs"/>
          <w:sz w:val="18"/>
          <w:szCs w:val="18"/>
          <w:rtl/>
          <w:lang w:bidi="ar-LB"/>
        </w:rPr>
        <w:t xml:space="preserve"> لسنة 2020</w:t>
      </w:r>
      <w:r w:rsidRPr="007370C8">
        <w:rPr>
          <w:rFonts w:cs="GE SS Text Medium"/>
          <w:sz w:val="18"/>
          <w:szCs w:val="18"/>
          <w:rtl/>
          <w:lang w:bidi="ar-LB"/>
        </w:rPr>
        <w:t xml:space="preserve">. يمكن الإطلاع على هذا التقرير الموجود في موقع المبادرة الوطنية </w:t>
      </w:r>
      <w:r w:rsidRPr="007370C8">
        <w:rPr>
          <w:rFonts w:ascii="Times New Roman" w:hAnsi="Times New Roman" w:cs="Times New Roman" w:hint="cs"/>
          <w:sz w:val="18"/>
          <w:szCs w:val="18"/>
          <w:rtl/>
          <w:lang w:bidi="ar-LB"/>
        </w:rPr>
        <w:t>–</w:t>
      </w:r>
      <w:r w:rsidRPr="007370C8">
        <w:rPr>
          <w:rFonts w:cs="GE SS Text Medium"/>
          <w:sz w:val="18"/>
          <w:szCs w:val="18"/>
          <w:rtl/>
          <w:lang w:bidi="ar-LB"/>
        </w:rPr>
        <w:t xml:space="preserve"> </w:t>
      </w:r>
      <w:r w:rsidRPr="007370C8">
        <w:rPr>
          <w:rFonts w:cs="GE SS Text Medium" w:hint="cs"/>
          <w:sz w:val="18"/>
          <w:szCs w:val="18"/>
          <w:rtl/>
          <w:lang w:bidi="ar-LB"/>
        </w:rPr>
        <w:t>التقارير</w:t>
      </w:r>
      <w:r w:rsidRPr="007370C8">
        <w:rPr>
          <w:rFonts w:cs="GE SS Text Medium"/>
          <w:sz w:val="18"/>
          <w:szCs w:val="18"/>
          <w:rtl/>
          <w:lang w:bidi="ar-LB"/>
        </w:rPr>
        <w:t xml:space="preserve"> </w:t>
      </w:r>
      <w:r w:rsidRPr="007370C8">
        <w:rPr>
          <w:rFonts w:cs="GE SS Text Medium" w:hint="cs"/>
          <w:sz w:val="18"/>
          <w:szCs w:val="18"/>
          <w:rtl/>
          <w:lang w:bidi="ar-LB"/>
        </w:rPr>
        <w:t>والمنشورات</w:t>
      </w:r>
      <w:r w:rsidRPr="007370C8">
        <w:rPr>
          <w:rFonts w:cs="GE SS Text Medium"/>
          <w:sz w:val="18"/>
          <w:szCs w:val="18"/>
          <w:rtl/>
          <w:lang w:bidi="ar-LB"/>
        </w:rPr>
        <w:t xml:space="preserve"> </w:t>
      </w:r>
      <w:r w:rsidRPr="007370C8">
        <w:rPr>
          <w:rFonts w:ascii="Times New Roman" w:hAnsi="Times New Roman" w:cs="Times New Roman" w:hint="cs"/>
          <w:sz w:val="18"/>
          <w:szCs w:val="18"/>
          <w:rtl/>
          <w:lang w:bidi="ar-LB"/>
        </w:rPr>
        <w:t>–</w:t>
      </w:r>
      <w:r w:rsidRPr="007370C8">
        <w:rPr>
          <w:rFonts w:cs="GE SS Text Medium"/>
          <w:sz w:val="18"/>
          <w:szCs w:val="18"/>
          <w:rtl/>
          <w:lang w:bidi="ar-LB"/>
        </w:rPr>
        <w:t xml:space="preserve"> </w:t>
      </w:r>
      <w:r w:rsidRPr="007370C8">
        <w:rPr>
          <w:rFonts w:cs="GE SS Text Medium" w:hint="cs"/>
          <w:sz w:val="18"/>
          <w:szCs w:val="18"/>
          <w:rtl/>
          <w:lang w:bidi="ar-LB"/>
        </w:rPr>
        <w:t>التقرير</w:t>
      </w:r>
      <w:r w:rsidRPr="007370C8">
        <w:rPr>
          <w:rFonts w:cs="GE SS Text Medium"/>
          <w:sz w:val="18"/>
          <w:szCs w:val="18"/>
          <w:rtl/>
          <w:lang w:bidi="ar-LB"/>
        </w:rPr>
        <w:t xml:space="preserve"> </w:t>
      </w:r>
      <w:r w:rsidRPr="007370C8">
        <w:rPr>
          <w:rFonts w:cs="GE SS Text Medium" w:hint="cs"/>
          <w:sz w:val="18"/>
          <w:szCs w:val="18"/>
          <w:rtl/>
          <w:lang w:bidi="ar-LB"/>
        </w:rPr>
        <w:t>السنوي</w:t>
      </w:r>
      <w:r w:rsidRPr="007370C8">
        <w:rPr>
          <w:rFonts w:cs="GE SS Text Medium"/>
          <w:sz w:val="18"/>
          <w:szCs w:val="18"/>
          <w:rtl/>
          <w:lang w:bidi="ar-LB"/>
        </w:rPr>
        <w:t xml:space="preserve"> </w:t>
      </w:r>
      <w:r w:rsidRPr="007370C8">
        <w:rPr>
          <w:rFonts w:ascii="Times New Roman" w:hAnsi="Times New Roman" w:cs="Times New Roman" w:hint="cs"/>
          <w:sz w:val="18"/>
          <w:szCs w:val="18"/>
          <w:rtl/>
          <w:lang w:bidi="ar-LB"/>
        </w:rPr>
        <w:t>–</w:t>
      </w:r>
      <w:r w:rsidRPr="007370C8">
        <w:rPr>
          <w:rFonts w:cs="GE SS Text Medium"/>
          <w:sz w:val="18"/>
          <w:szCs w:val="18"/>
          <w:rtl/>
          <w:lang w:bidi="ar-LB"/>
        </w:rPr>
        <w:t xml:space="preserve"> </w:t>
      </w:r>
      <w:r w:rsidRPr="007370C8">
        <w:rPr>
          <w:rFonts w:cs="GE SS Text Medium" w:hint="cs"/>
          <w:sz w:val="18"/>
          <w:szCs w:val="18"/>
          <w:rtl/>
          <w:lang w:bidi="ar-LB"/>
        </w:rPr>
        <w:t>ملحقات</w:t>
      </w:r>
      <w:r w:rsidRPr="007370C8">
        <w:rPr>
          <w:rFonts w:cs="GE SS Text Medium"/>
          <w:sz w:val="18"/>
          <w:szCs w:val="18"/>
          <w:rtl/>
          <w:lang w:bidi="ar-LB"/>
        </w:rPr>
        <w:t xml:space="preserve"> </w:t>
      </w:r>
      <w:r w:rsidRPr="007370C8">
        <w:rPr>
          <w:rFonts w:cs="GE SS Text Medium" w:hint="cs"/>
          <w:sz w:val="18"/>
          <w:szCs w:val="18"/>
          <w:rtl/>
          <w:lang w:bidi="ar-LB"/>
        </w:rPr>
        <w:t>التقرير</w:t>
      </w:r>
      <w:r w:rsidRPr="007370C8">
        <w:rPr>
          <w:rFonts w:cs="GE SS Text Medium"/>
          <w:sz w:val="18"/>
          <w:szCs w:val="18"/>
          <w:rtl/>
          <w:lang w:bidi="ar-LB"/>
        </w:rPr>
        <w:t xml:space="preserve"> </w:t>
      </w:r>
      <w:r w:rsidRPr="007370C8">
        <w:rPr>
          <w:rFonts w:cs="GE SS Text Medium" w:hint="cs"/>
          <w:sz w:val="18"/>
          <w:szCs w:val="18"/>
          <w:rtl/>
          <w:lang w:bidi="ar-LB"/>
        </w:rPr>
        <w:t>السنوي</w:t>
      </w:r>
      <w:r w:rsidRPr="007370C8">
        <w:rPr>
          <w:rFonts w:cs="GE SS Text Medium"/>
          <w:sz w:val="18"/>
          <w:szCs w:val="18"/>
          <w:rtl/>
          <w:lang w:bidi="ar-LB"/>
        </w:rPr>
        <w:t xml:space="preserve"> 2019-2020</w:t>
      </w:r>
      <w:r w:rsidRPr="007370C8">
        <w:rPr>
          <w:rFonts w:cs="GE SS Text Medium" w:hint="cs"/>
          <w:sz w:val="18"/>
          <w:szCs w:val="18"/>
          <w:rtl/>
          <w:lang w:bidi="ar-LB"/>
        </w:rPr>
        <w:t xml:space="preserve"> </w:t>
      </w:r>
      <w:r w:rsidRPr="007370C8">
        <w:rPr>
          <w:rFonts w:cs="GE SS Text Medium"/>
          <w:sz w:val="18"/>
          <w:szCs w:val="18"/>
          <w:lang w:bidi="ar-LB"/>
        </w:rPr>
        <w:t>(</w:t>
      </w:r>
      <w:hyperlink r:id="rId79" w:history="1">
        <w:r w:rsidRPr="007370C8">
          <w:rPr>
            <w:rStyle w:val="Hyperlink"/>
            <w:rFonts w:cs="GE SS Text Medium"/>
            <w:sz w:val="18"/>
            <w:szCs w:val="18"/>
            <w:u w:val="none"/>
            <w:lang w:bidi="ar-LB"/>
          </w:rPr>
          <w:t>https://ieiti.org.iq/ar/details/1235/2019-2020-annual-reports-appendices</w:t>
        </w:r>
      </w:hyperlink>
      <w:r w:rsidRPr="007370C8">
        <w:rPr>
          <w:rFonts w:cs="GE SS Text Medium"/>
          <w:sz w:val="18"/>
          <w:szCs w:val="18"/>
          <w:lang w:bidi="ar-LB"/>
        </w:rPr>
        <w:t xml:space="preserve">) </w:t>
      </w:r>
    </w:p>
    <w:p w:rsidR="00B7694E" w:rsidRDefault="00B7694E" w:rsidP="00A924FF">
      <w:pPr>
        <w:bidi/>
        <w:jc w:val="both"/>
        <w:rPr>
          <w:rFonts w:cs="GE SS Text Light"/>
          <w:rtl/>
          <w:lang w:bidi="ar-LB"/>
        </w:rPr>
      </w:pPr>
      <w:r>
        <w:rPr>
          <w:rFonts w:cs="GE SS Text Light" w:hint="cs"/>
          <w:rtl/>
          <w:lang w:bidi="ar-LB"/>
        </w:rPr>
        <w:t>إضافة لأعلاه، الجدول التالي يبين القيمة المضافة للقطاع النفطي بالأسعار الثابتة، إضافة لمساهمته النسبية في الناتج المحلي الإجمالي بالأسعار الثابتة لعامي 2019 و 2020</w:t>
      </w:r>
      <w:r w:rsidR="00A64765">
        <w:rPr>
          <w:rFonts w:cs="GE SS Text Light" w:hint="cs"/>
          <w:rtl/>
          <w:lang w:bidi="ar-LB"/>
        </w:rPr>
        <w:t xml:space="preserve"> طبقاً لنفس المصدر (</w:t>
      </w:r>
      <w:r w:rsidR="00A64765" w:rsidRPr="00C76017">
        <w:rPr>
          <w:rFonts w:cs="GE SS Text Light"/>
          <w:b/>
          <w:bCs/>
          <w:sz w:val="18"/>
          <w:szCs w:val="18"/>
          <w:rtl/>
          <w:lang w:bidi="ar-LB"/>
        </w:rPr>
        <w:t>التقرير الاقتصادي السنوي الصادر من قبل البنك المركزي العراقي</w:t>
      </w:r>
      <w:r w:rsidR="00A64765">
        <w:rPr>
          <w:rFonts w:cs="GE SS Text Light" w:hint="cs"/>
          <w:rtl/>
          <w:lang w:bidi="ar-LB"/>
        </w:rPr>
        <w:t xml:space="preserve"> لسنة 2020).</w:t>
      </w:r>
    </w:p>
    <w:p w:rsidR="00B7694E" w:rsidRDefault="00B7694E" w:rsidP="00B7694E">
      <w:pPr>
        <w:bidi/>
        <w:jc w:val="both"/>
        <w:rPr>
          <w:rFonts w:cs="GE SS Text Light"/>
          <w:rtl/>
          <w:lang w:bidi="ar-LB"/>
        </w:rPr>
      </w:pPr>
    </w:p>
    <w:tbl>
      <w:tblPr>
        <w:bidiVisual/>
        <w:tblW w:w="5000" w:type="pct"/>
        <w:tblCellMar>
          <w:left w:w="0" w:type="dxa"/>
          <w:right w:w="0" w:type="dxa"/>
        </w:tblCellMar>
        <w:tblLook w:val="04A0" w:firstRow="1" w:lastRow="0" w:firstColumn="1" w:lastColumn="0" w:noHBand="0" w:noVBand="1"/>
      </w:tblPr>
      <w:tblGrid>
        <w:gridCol w:w="1791"/>
        <w:gridCol w:w="1821"/>
        <w:gridCol w:w="1821"/>
        <w:gridCol w:w="2044"/>
        <w:gridCol w:w="2043"/>
      </w:tblGrid>
      <w:tr w:rsidR="00B7694E" w:rsidTr="002E21C8">
        <w:trPr>
          <w:trHeight w:val="300"/>
          <w:tblHeader/>
        </w:trPr>
        <w:tc>
          <w:tcPr>
            <w:tcW w:w="1360" w:type="pct"/>
            <w:vMerge w:val="restart"/>
            <w:tcBorders>
              <w:top w:val="single" w:sz="8" w:space="0" w:color="0070C0"/>
              <w:left w:val="single" w:sz="8" w:space="0" w:color="0070C0"/>
              <w:bottom w:val="single" w:sz="8" w:space="0" w:color="0070C0"/>
              <w:right w:val="double" w:sz="6" w:space="0" w:color="FFFFFF"/>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Pr>
            </w:pPr>
            <w:r>
              <w:rPr>
                <w:rFonts w:ascii="Calibri" w:hAnsi="Calibri" w:cs="Times New Roman"/>
                <w:b/>
                <w:bCs/>
                <w:color w:val="FFFFFF"/>
                <w:rtl/>
              </w:rPr>
              <w:t xml:space="preserve">القطاع النفطي </w:t>
            </w:r>
          </w:p>
        </w:tc>
        <w:tc>
          <w:tcPr>
            <w:tcW w:w="2304" w:type="pct"/>
            <w:gridSpan w:val="2"/>
            <w:tcBorders>
              <w:top w:val="single" w:sz="8" w:space="0" w:color="0070C0"/>
              <w:left w:val="double" w:sz="6" w:space="0" w:color="FFFFFF"/>
              <w:bottom w:val="single" w:sz="4" w:space="0" w:color="FFFFFF"/>
              <w:right w:val="double" w:sz="6" w:space="0" w:color="FFFFFF"/>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tl/>
              </w:rPr>
            </w:pPr>
            <w:r>
              <w:rPr>
                <w:rFonts w:ascii="Calibri" w:hAnsi="Calibri" w:cs="Times New Roman"/>
                <w:b/>
                <w:bCs/>
                <w:color w:val="FFFFFF"/>
                <w:rtl/>
              </w:rPr>
              <w:t xml:space="preserve">القيمة المضافة بالأسعار الثابتة </w:t>
            </w:r>
            <w:r>
              <w:rPr>
                <w:rFonts w:ascii="Calibri" w:hAnsi="Calibri" w:cs="Calibri"/>
                <w:b/>
                <w:bCs/>
                <w:color w:val="FFFFFF"/>
                <w:rtl/>
              </w:rPr>
              <w:t>(</w:t>
            </w:r>
            <w:r>
              <w:rPr>
                <w:rFonts w:ascii="Calibri" w:hAnsi="Calibri" w:cs="Times New Roman"/>
                <w:b/>
                <w:bCs/>
                <w:color w:val="FFFFFF"/>
                <w:rtl/>
              </w:rPr>
              <w:t>مليار دينار عراقي</w:t>
            </w:r>
            <w:r>
              <w:rPr>
                <w:rFonts w:ascii="Calibri" w:hAnsi="Calibri" w:cs="Calibri"/>
                <w:b/>
                <w:bCs/>
                <w:color w:val="FFFFFF"/>
                <w:rtl/>
              </w:rPr>
              <w:t>)</w:t>
            </w:r>
          </w:p>
        </w:tc>
        <w:tc>
          <w:tcPr>
            <w:tcW w:w="1336" w:type="pct"/>
            <w:gridSpan w:val="2"/>
            <w:tcBorders>
              <w:top w:val="single" w:sz="8" w:space="0" w:color="0070C0"/>
              <w:left w:val="nil"/>
              <w:bottom w:val="single" w:sz="4" w:space="0" w:color="FFFFFF"/>
              <w:right w:val="single" w:sz="8" w:space="0" w:color="0070C0"/>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tl/>
              </w:rPr>
            </w:pPr>
            <w:r>
              <w:rPr>
                <w:rFonts w:ascii="Calibri" w:hAnsi="Calibri" w:cs="Times New Roman"/>
                <w:b/>
                <w:bCs/>
                <w:color w:val="FFFFFF"/>
                <w:rtl/>
              </w:rPr>
              <w:t>نسبة المساهمة في الناتج المحلي الإجمالي بالأسعار الثابتة</w:t>
            </w:r>
          </w:p>
        </w:tc>
      </w:tr>
      <w:tr w:rsidR="00B7694E" w:rsidTr="002E21C8">
        <w:trPr>
          <w:trHeight w:val="315"/>
          <w:tblHeader/>
        </w:trPr>
        <w:tc>
          <w:tcPr>
            <w:tcW w:w="1360" w:type="pct"/>
            <w:vMerge/>
            <w:tcBorders>
              <w:top w:val="single" w:sz="8" w:space="0" w:color="0070C0"/>
              <w:left w:val="single" w:sz="8" w:space="0" w:color="0070C0"/>
              <w:bottom w:val="single" w:sz="8" w:space="0" w:color="0070C0"/>
              <w:right w:val="double" w:sz="6" w:space="0" w:color="FFFFFF"/>
            </w:tcBorders>
            <w:vAlign w:val="center"/>
            <w:hideMark/>
          </w:tcPr>
          <w:p w:rsidR="00B7694E" w:rsidRDefault="00B7694E">
            <w:pPr>
              <w:bidi/>
              <w:rPr>
                <w:rFonts w:ascii="Calibri" w:hAnsi="Calibri" w:cs="Calibri"/>
                <w:b/>
                <w:bCs/>
                <w:color w:val="FFFFFF"/>
              </w:rPr>
            </w:pPr>
          </w:p>
        </w:tc>
        <w:tc>
          <w:tcPr>
            <w:tcW w:w="1152" w:type="pct"/>
            <w:tcBorders>
              <w:top w:val="nil"/>
              <w:left w:val="double" w:sz="6" w:space="0" w:color="FFFFFF"/>
              <w:bottom w:val="single" w:sz="8" w:space="0" w:color="0070C0"/>
              <w:right w:val="single" w:sz="4" w:space="0" w:color="FFFFFF"/>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tl/>
              </w:rPr>
            </w:pPr>
            <w:r>
              <w:rPr>
                <w:rFonts w:ascii="Calibri" w:hAnsi="Calibri" w:cs="Times New Roman"/>
                <w:b/>
                <w:bCs/>
                <w:color w:val="FFFFFF"/>
                <w:rtl/>
              </w:rPr>
              <w:t xml:space="preserve">سنة </w:t>
            </w:r>
            <w:r>
              <w:rPr>
                <w:rFonts w:ascii="Calibri" w:hAnsi="Calibri" w:cs="Calibri"/>
                <w:b/>
                <w:bCs/>
                <w:color w:val="FFFFFF"/>
                <w:rtl/>
              </w:rPr>
              <w:t>2019</w:t>
            </w:r>
          </w:p>
        </w:tc>
        <w:tc>
          <w:tcPr>
            <w:tcW w:w="1152" w:type="pct"/>
            <w:tcBorders>
              <w:top w:val="nil"/>
              <w:left w:val="single" w:sz="4" w:space="0" w:color="FFFFFF"/>
              <w:bottom w:val="single" w:sz="8" w:space="0" w:color="0070C0"/>
              <w:right w:val="double" w:sz="6" w:space="0" w:color="FFFFFF"/>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tl/>
              </w:rPr>
            </w:pPr>
            <w:r>
              <w:rPr>
                <w:rFonts w:ascii="Calibri" w:hAnsi="Calibri" w:cs="Times New Roman"/>
                <w:b/>
                <w:bCs/>
                <w:color w:val="FFFFFF"/>
                <w:rtl/>
              </w:rPr>
              <w:t xml:space="preserve">سنة </w:t>
            </w:r>
            <w:r>
              <w:rPr>
                <w:rFonts w:ascii="Calibri" w:hAnsi="Calibri" w:cs="Calibri"/>
                <w:b/>
                <w:bCs/>
                <w:color w:val="FFFFFF"/>
                <w:rtl/>
              </w:rPr>
              <w:t>2020</w:t>
            </w:r>
          </w:p>
        </w:tc>
        <w:tc>
          <w:tcPr>
            <w:tcW w:w="668" w:type="pct"/>
            <w:tcBorders>
              <w:top w:val="nil"/>
              <w:left w:val="nil"/>
              <w:bottom w:val="single" w:sz="8" w:space="0" w:color="0070C0"/>
              <w:right w:val="single" w:sz="4" w:space="0" w:color="FFFFFF"/>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tl/>
              </w:rPr>
            </w:pPr>
            <w:r>
              <w:rPr>
                <w:rFonts w:ascii="Calibri" w:hAnsi="Calibri" w:cs="Times New Roman"/>
                <w:b/>
                <w:bCs/>
                <w:color w:val="FFFFFF"/>
                <w:rtl/>
              </w:rPr>
              <w:t xml:space="preserve">سنة </w:t>
            </w:r>
            <w:r>
              <w:rPr>
                <w:rFonts w:ascii="Calibri" w:hAnsi="Calibri" w:cs="Calibri"/>
                <w:b/>
                <w:bCs/>
                <w:color w:val="FFFFFF"/>
                <w:rtl/>
              </w:rPr>
              <w:t>2019</w:t>
            </w:r>
          </w:p>
        </w:tc>
        <w:tc>
          <w:tcPr>
            <w:tcW w:w="668" w:type="pct"/>
            <w:tcBorders>
              <w:top w:val="nil"/>
              <w:left w:val="single" w:sz="4" w:space="0" w:color="FFFFFF"/>
              <w:bottom w:val="single" w:sz="8" w:space="0" w:color="0070C0"/>
              <w:right w:val="single" w:sz="8" w:space="0" w:color="0070C0"/>
            </w:tcBorders>
            <w:shd w:val="clear" w:color="000000" w:fill="0070C0"/>
            <w:noWrap/>
            <w:tcMar>
              <w:top w:w="15" w:type="dxa"/>
              <w:left w:w="15" w:type="dxa"/>
              <w:bottom w:w="0" w:type="dxa"/>
              <w:right w:w="15" w:type="dxa"/>
            </w:tcMar>
            <w:vAlign w:val="center"/>
            <w:hideMark/>
          </w:tcPr>
          <w:p w:rsidR="00B7694E" w:rsidRDefault="00B7694E">
            <w:pPr>
              <w:bidi/>
              <w:jc w:val="center"/>
              <w:rPr>
                <w:rFonts w:ascii="Calibri" w:hAnsi="Calibri" w:cs="Calibri"/>
                <w:b/>
                <w:bCs/>
                <w:color w:val="FFFFFF"/>
                <w:rtl/>
              </w:rPr>
            </w:pPr>
            <w:r>
              <w:rPr>
                <w:rFonts w:ascii="Calibri" w:hAnsi="Calibri" w:cs="Times New Roman"/>
                <w:b/>
                <w:bCs/>
                <w:color w:val="FFFFFF"/>
                <w:rtl/>
              </w:rPr>
              <w:t xml:space="preserve">سنة </w:t>
            </w:r>
            <w:r>
              <w:rPr>
                <w:rFonts w:ascii="Calibri" w:hAnsi="Calibri" w:cs="Calibri"/>
                <w:b/>
                <w:bCs/>
                <w:color w:val="FFFFFF"/>
                <w:rtl/>
              </w:rPr>
              <w:t>2020</w:t>
            </w:r>
          </w:p>
        </w:tc>
      </w:tr>
      <w:tr w:rsidR="00B7694E" w:rsidTr="002E21C8">
        <w:trPr>
          <w:trHeight w:val="315"/>
          <w:tblHeader/>
        </w:trPr>
        <w:tc>
          <w:tcPr>
            <w:tcW w:w="1360" w:type="pct"/>
            <w:vMerge/>
            <w:tcBorders>
              <w:top w:val="single" w:sz="8" w:space="0" w:color="0070C0"/>
              <w:left w:val="single" w:sz="8" w:space="0" w:color="0070C0"/>
              <w:bottom w:val="single" w:sz="8" w:space="0" w:color="0070C0"/>
              <w:right w:val="double" w:sz="6" w:space="0" w:color="FFFFFF"/>
            </w:tcBorders>
            <w:vAlign w:val="center"/>
            <w:hideMark/>
          </w:tcPr>
          <w:p w:rsidR="00B7694E" w:rsidRDefault="00B7694E">
            <w:pPr>
              <w:bidi/>
              <w:rPr>
                <w:rFonts w:ascii="Calibri" w:hAnsi="Calibri" w:cs="Calibri"/>
                <w:b/>
                <w:bCs/>
                <w:color w:val="FFFFFF"/>
              </w:rPr>
            </w:pPr>
          </w:p>
        </w:tc>
        <w:tc>
          <w:tcPr>
            <w:tcW w:w="1152" w:type="pct"/>
            <w:tcBorders>
              <w:top w:val="nil"/>
              <w:left w:val="double" w:sz="6" w:space="0" w:color="FFFFFF"/>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7694E" w:rsidRDefault="00B7694E">
            <w:pPr>
              <w:bidi/>
              <w:jc w:val="center"/>
              <w:rPr>
                <w:rFonts w:ascii="Calibri" w:hAnsi="Calibri" w:cs="Calibri"/>
                <w:color w:val="000000"/>
                <w:rtl/>
              </w:rPr>
            </w:pPr>
            <w:r>
              <w:rPr>
                <w:rFonts w:ascii="Calibri" w:hAnsi="Calibri" w:cs="Calibri"/>
                <w:color w:val="000000"/>
                <w:rtl/>
              </w:rPr>
              <w:t>133,001</w:t>
            </w:r>
          </w:p>
        </w:tc>
        <w:tc>
          <w:tcPr>
            <w:tcW w:w="1152" w:type="pct"/>
            <w:tcBorders>
              <w:top w:val="nil"/>
              <w:left w:val="single" w:sz="4" w:space="0" w:color="0070C0"/>
              <w:bottom w:val="single" w:sz="8" w:space="0" w:color="0070C0"/>
              <w:right w:val="double" w:sz="6" w:space="0" w:color="0070C0"/>
            </w:tcBorders>
            <w:shd w:val="clear" w:color="auto" w:fill="auto"/>
            <w:noWrap/>
            <w:tcMar>
              <w:top w:w="15" w:type="dxa"/>
              <w:left w:w="15" w:type="dxa"/>
              <w:bottom w:w="0" w:type="dxa"/>
              <w:right w:w="15" w:type="dxa"/>
            </w:tcMar>
            <w:vAlign w:val="center"/>
            <w:hideMark/>
          </w:tcPr>
          <w:p w:rsidR="00B7694E" w:rsidRDefault="00B7694E">
            <w:pPr>
              <w:bidi/>
              <w:jc w:val="center"/>
              <w:rPr>
                <w:rFonts w:ascii="Calibri" w:hAnsi="Calibri" w:cs="Calibri"/>
                <w:color w:val="000000"/>
                <w:rtl/>
              </w:rPr>
            </w:pPr>
            <w:r>
              <w:rPr>
                <w:rFonts w:ascii="Calibri" w:hAnsi="Calibri" w:cs="Calibri"/>
                <w:color w:val="000000"/>
                <w:rtl/>
              </w:rPr>
              <w:t>116,257</w:t>
            </w:r>
          </w:p>
        </w:tc>
        <w:tc>
          <w:tcPr>
            <w:tcW w:w="668" w:type="pct"/>
            <w:tcBorders>
              <w:top w:val="nil"/>
              <w:left w:val="nil"/>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7694E" w:rsidRDefault="00B7694E">
            <w:pPr>
              <w:bidi/>
              <w:jc w:val="center"/>
              <w:rPr>
                <w:rFonts w:ascii="Calibri" w:hAnsi="Calibri" w:cs="Calibri"/>
                <w:color w:val="000000"/>
                <w:rtl/>
              </w:rPr>
            </w:pPr>
            <w:r>
              <w:rPr>
                <w:rFonts w:ascii="Calibri" w:hAnsi="Calibri" w:cs="Calibri"/>
                <w:color w:val="000000"/>
                <w:rtl/>
              </w:rPr>
              <w:t>59%</w:t>
            </w:r>
          </w:p>
        </w:tc>
        <w:tc>
          <w:tcPr>
            <w:tcW w:w="668" w:type="pct"/>
            <w:tcBorders>
              <w:top w:val="nil"/>
              <w:left w:val="single" w:sz="4" w:space="0" w:color="0070C0"/>
              <w:bottom w:val="single" w:sz="8" w:space="0" w:color="0070C0"/>
              <w:right w:val="single" w:sz="8" w:space="0" w:color="0070C0"/>
            </w:tcBorders>
            <w:shd w:val="clear" w:color="auto" w:fill="auto"/>
            <w:noWrap/>
            <w:tcMar>
              <w:top w:w="15" w:type="dxa"/>
              <w:left w:w="15" w:type="dxa"/>
              <w:bottom w:w="0" w:type="dxa"/>
              <w:right w:w="15" w:type="dxa"/>
            </w:tcMar>
            <w:vAlign w:val="center"/>
            <w:hideMark/>
          </w:tcPr>
          <w:p w:rsidR="00B7694E" w:rsidRDefault="00B7694E">
            <w:pPr>
              <w:bidi/>
              <w:jc w:val="center"/>
              <w:rPr>
                <w:rFonts w:ascii="Calibri" w:hAnsi="Calibri" w:cs="Calibri"/>
                <w:color w:val="000000"/>
                <w:rtl/>
              </w:rPr>
            </w:pPr>
            <w:r>
              <w:rPr>
                <w:rFonts w:ascii="Calibri" w:hAnsi="Calibri" w:cs="Calibri"/>
                <w:color w:val="000000"/>
                <w:rtl/>
              </w:rPr>
              <w:t>61%</w:t>
            </w:r>
          </w:p>
        </w:tc>
      </w:tr>
    </w:tbl>
    <w:p w:rsidR="00B7694E" w:rsidRDefault="00B7694E" w:rsidP="00B7694E">
      <w:pPr>
        <w:bidi/>
        <w:jc w:val="both"/>
        <w:rPr>
          <w:rFonts w:cs="GE SS Text Light"/>
          <w:rtl/>
          <w:lang w:bidi="ar-LB"/>
        </w:rPr>
      </w:pPr>
    </w:p>
    <w:p w:rsidR="00B7694E" w:rsidRDefault="00B7694E" w:rsidP="00B7694E">
      <w:pPr>
        <w:bidi/>
        <w:jc w:val="both"/>
        <w:rPr>
          <w:rFonts w:cs="GE SS Text Light"/>
          <w:rtl/>
          <w:lang w:bidi="ar-LB"/>
        </w:rPr>
      </w:pPr>
    </w:p>
    <w:p w:rsidR="00A924FF" w:rsidRPr="007647B8" w:rsidRDefault="00A924FF" w:rsidP="00B7694E">
      <w:pPr>
        <w:bidi/>
        <w:jc w:val="both"/>
        <w:rPr>
          <w:rFonts w:cs="GE SS Text Light"/>
          <w:rtl/>
          <w:lang w:bidi="ar-LB"/>
        </w:rPr>
      </w:pPr>
      <w:r w:rsidRPr="007647B8">
        <w:rPr>
          <w:rFonts w:cs="GE SS Text Light" w:hint="cs"/>
          <w:rtl/>
          <w:lang w:bidi="ar-LB"/>
        </w:rPr>
        <w:t>وطبقاً للتقرير السنوي للصادرات لسنة 2020 الصادر عن الجهاز المركزي للإحصاء التابع لوزارة التخطيط، بلغت قيمة صادرات النفط الخام ما يقار</w:t>
      </w:r>
      <w:r w:rsidRPr="007647B8">
        <w:rPr>
          <w:rFonts w:cs="GE SS Text Light" w:hint="eastAsia"/>
          <w:rtl/>
          <w:lang w:bidi="ar-LB"/>
        </w:rPr>
        <w:t>ب</w:t>
      </w:r>
      <w:r w:rsidRPr="007647B8">
        <w:rPr>
          <w:rFonts w:cs="GE SS Text Light" w:hint="cs"/>
          <w:rtl/>
          <w:lang w:bidi="ar-LB"/>
        </w:rPr>
        <w:t xml:space="preserve"> (93) تريليون دينار لسنة 2019، وانخفضت بنسبة عالية إلى حوالي (50) تريليون دينار لسنة </w:t>
      </w:r>
      <w:r w:rsidRPr="007647B8">
        <w:rPr>
          <w:rFonts w:cs="GE SS Text Light" w:hint="cs"/>
          <w:rtl/>
          <w:lang w:bidi="ar-LB"/>
        </w:rPr>
        <w:lastRenderedPageBreak/>
        <w:t>2020 بسبب ظروف جائحة كوفيد 19، كما بلغت قيمة صادرات المنتجات النفطية حوالي (2.8) تريليون دينار لسنة 2020، في حين بلغت الصادرات لسنة 2019 مبلغ (1,5)   تريليون دينار.</w:t>
      </w:r>
    </w:p>
    <w:p w:rsidR="00A924FF" w:rsidRDefault="001F73F3" w:rsidP="00A924FF">
      <w:pPr>
        <w:bidi/>
        <w:jc w:val="both"/>
        <w:rPr>
          <w:rFonts w:cs="GE SS Text Light"/>
          <w:rtl/>
          <w:lang w:bidi="ar-LB"/>
        </w:rPr>
      </w:pPr>
      <w:r>
        <w:rPr>
          <w:rFonts w:cs="GE SS Text Light" w:hint="cs"/>
          <w:rtl/>
          <w:lang w:bidi="ar-LB"/>
        </w:rPr>
        <w:t xml:space="preserve">كما تم ذكره سابقاً في فصل "توزيع الإيرادات" من هذا التقرير، فإن الجدول التالي يبين إجمالي </w:t>
      </w:r>
      <w:r w:rsidRPr="001F73F3">
        <w:rPr>
          <w:rFonts w:cs="GE SS Text Light"/>
          <w:rtl/>
          <w:lang w:bidi="ar-LB"/>
        </w:rPr>
        <w:t>الإيرادات النفطية والثروات المعدنية</w:t>
      </w:r>
      <w:r>
        <w:rPr>
          <w:rFonts w:cs="GE SS Text Light" w:hint="cs"/>
          <w:rtl/>
          <w:lang w:bidi="ar-LB"/>
        </w:rPr>
        <w:t xml:space="preserve"> لكل من عامي 2019 و 2020.</w:t>
      </w:r>
    </w:p>
    <w:p w:rsidR="001F73F3" w:rsidRDefault="001F73F3" w:rsidP="001F73F3">
      <w:pPr>
        <w:bidi/>
        <w:jc w:val="both"/>
        <w:rPr>
          <w:rFonts w:cs="GE SS Text Light"/>
          <w:rtl/>
          <w:lang w:bidi="ar-LB"/>
        </w:rPr>
      </w:pPr>
    </w:p>
    <w:tbl>
      <w:tblPr>
        <w:bidiVisual/>
        <w:tblW w:w="5000" w:type="pct"/>
        <w:tblLook w:val="04A0" w:firstRow="1" w:lastRow="0" w:firstColumn="1" w:lastColumn="0" w:noHBand="0" w:noVBand="1"/>
      </w:tblPr>
      <w:tblGrid>
        <w:gridCol w:w="2464"/>
        <w:gridCol w:w="2698"/>
        <w:gridCol w:w="1199"/>
        <w:gridCol w:w="1428"/>
        <w:gridCol w:w="878"/>
        <w:gridCol w:w="853"/>
      </w:tblGrid>
      <w:tr w:rsidR="001F73F3" w:rsidRPr="001F73F3" w:rsidTr="002E21C8">
        <w:trPr>
          <w:trHeight w:val="300"/>
          <w:tblHeader/>
        </w:trPr>
        <w:tc>
          <w:tcPr>
            <w:tcW w:w="936" w:type="pct"/>
            <w:vMerge w:val="restart"/>
            <w:tcBorders>
              <w:top w:val="single" w:sz="8" w:space="0" w:color="0070C0"/>
              <w:left w:val="single" w:sz="8" w:space="0" w:color="0070C0"/>
              <w:bottom w:val="single" w:sz="4" w:space="0" w:color="0070C0"/>
              <w:right w:val="double" w:sz="6" w:space="0" w:color="FFFFFF"/>
            </w:tcBorders>
            <w:shd w:val="clear" w:color="000000" w:fill="0070C0"/>
            <w:vAlign w:val="center"/>
            <w:hideMark/>
          </w:tcPr>
          <w:p w:rsidR="001F73F3" w:rsidRPr="001F73F3" w:rsidRDefault="001F73F3" w:rsidP="001F73F3">
            <w:pPr>
              <w:bidi/>
              <w:spacing w:after="0" w:line="240" w:lineRule="auto"/>
              <w:jc w:val="center"/>
              <w:rPr>
                <w:rFonts w:ascii="Arial" w:eastAsia="Times New Roman" w:hAnsi="Arial" w:cs="Arial"/>
                <w:b/>
                <w:bCs/>
                <w:color w:val="FFFFFF"/>
              </w:rPr>
            </w:pPr>
            <w:r w:rsidRPr="001F73F3">
              <w:rPr>
                <w:rFonts w:ascii="Arial" w:eastAsia="Times New Roman" w:hAnsi="Arial" w:cs="Arial"/>
                <w:b/>
                <w:bCs/>
                <w:color w:val="FFFFFF"/>
                <w:rtl/>
              </w:rPr>
              <w:t>أبواب الإيرادات</w:t>
            </w:r>
          </w:p>
        </w:tc>
        <w:tc>
          <w:tcPr>
            <w:tcW w:w="2386"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٢٠١٩</w:t>
            </w:r>
          </w:p>
        </w:tc>
        <w:tc>
          <w:tcPr>
            <w:tcW w:w="1359" w:type="pct"/>
            <w:gridSpan w:val="2"/>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٢٠٢٠</w:t>
            </w:r>
          </w:p>
        </w:tc>
        <w:tc>
          <w:tcPr>
            <w:tcW w:w="319" w:type="pct"/>
            <w:vMerge w:val="restart"/>
            <w:tcBorders>
              <w:top w:val="single" w:sz="8" w:space="0" w:color="0070C0"/>
              <w:left w:val="nil"/>
              <w:bottom w:val="single" w:sz="4" w:space="0" w:color="0070C0"/>
              <w:right w:val="single" w:sz="8" w:space="0" w:color="0070C0"/>
            </w:tcBorders>
            <w:shd w:val="clear" w:color="000000" w:fill="0070C0"/>
            <w:vAlign w:val="center"/>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نسبة التغير %</w:t>
            </w:r>
          </w:p>
        </w:tc>
      </w:tr>
      <w:tr w:rsidR="001F73F3" w:rsidRPr="001F73F3" w:rsidTr="002E21C8">
        <w:trPr>
          <w:trHeight w:val="900"/>
          <w:tblHeader/>
        </w:trPr>
        <w:tc>
          <w:tcPr>
            <w:tcW w:w="936" w:type="pct"/>
            <w:vMerge/>
            <w:tcBorders>
              <w:top w:val="single" w:sz="8" w:space="0" w:color="0070C0"/>
              <w:left w:val="single" w:sz="8" w:space="0" w:color="0070C0"/>
              <w:bottom w:val="single" w:sz="4" w:space="0" w:color="0070C0"/>
              <w:right w:val="double" w:sz="6" w:space="0" w:color="FFFFFF"/>
            </w:tcBorders>
            <w:vAlign w:val="center"/>
            <w:hideMark/>
          </w:tcPr>
          <w:p w:rsidR="001F73F3" w:rsidRPr="001F73F3" w:rsidRDefault="001F73F3" w:rsidP="001F73F3">
            <w:pPr>
              <w:bidi/>
              <w:spacing w:after="0" w:line="240" w:lineRule="auto"/>
              <w:rPr>
                <w:rFonts w:ascii="Arial" w:eastAsia="Times New Roman" w:hAnsi="Arial" w:cs="Arial"/>
                <w:b/>
                <w:bCs/>
                <w:color w:val="FFFFFF"/>
              </w:rPr>
            </w:pPr>
          </w:p>
        </w:tc>
        <w:tc>
          <w:tcPr>
            <w:tcW w:w="1587" w:type="pct"/>
            <w:tcBorders>
              <w:top w:val="nil"/>
              <w:left w:val="double" w:sz="6" w:space="0" w:color="FFFFFF"/>
              <w:bottom w:val="single" w:sz="4" w:space="0" w:color="0070C0"/>
              <w:right w:val="single" w:sz="4" w:space="0" w:color="FFFFFF"/>
            </w:tcBorders>
            <w:shd w:val="clear" w:color="000000" w:fill="0070C0"/>
            <w:vAlign w:val="center"/>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المبلغ بالمليار دينار عراقي</w:t>
            </w:r>
          </w:p>
        </w:tc>
        <w:tc>
          <w:tcPr>
            <w:tcW w:w="800" w:type="pct"/>
            <w:tcBorders>
              <w:top w:val="nil"/>
              <w:left w:val="single" w:sz="4" w:space="0" w:color="FFFFFF"/>
              <w:bottom w:val="single" w:sz="4" w:space="0" w:color="0070C0"/>
              <w:right w:val="double" w:sz="6" w:space="0" w:color="FFFFFF"/>
            </w:tcBorders>
            <w:shd w:val="clear" w:color="000000" w:fill="0070C0"/>
            <w:vAlign w:val="center"/>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نسبة المساهمة في إجمالي الإيرادات العامة %</w:t>
            </w:r>
          </w:p>
        </w:tc>
        <w:tc>
          <w:tcPr>
            <w:tcW w:w="920" w:type="pct"/>
            <w:tcBorders>
              <w:top w:val="nil"/>
              <w:left w:val="double" w:sz="6" w:space="0" w:color="FFFFFF"/>
              <w:bottom w:val="single" w:sz="4" w:space="0" w:color="0070C0"/>
              <w:right w:val="single" w:sz="4" w:space="0" w:color="FFFFFF"/>
            </w:tcBorders>
            <w:shd w:val="clear" w:color="000000" w:fill="0070C0"/>
            <w:vAlign w:val="center"/>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المبلغ بالمليار دينار عراقي</w:t>
            </w:r>
          </w:p>
        </w:tc>
        <w:tc>
          <w:tcPr>
            <w:tcW w:w="439" w:type="pct"/>
            <w:tcBorders>
              <w:top w:val="nil"/>
              <w:left w:val="single" w:sz="4" w:space="0" w:color="FFFFFF"/>
              <w:bottom w:val="single" w:sz="4" w:space="0" w:color="0070C0"/>
              <w:right w:val="double" w:sz="6" w:space="0" w:color="FFFFFF"/>
            </w:tcBorders>
            <w:shd w:val="clear" w:color="000000" w:fill="0070C0"/>
            <w:vAlign w:val="center"/>
            <w:hideMark/>
          </w:tcPr>
          <w:p w:rsidR="001F73F3" w:rsidRPr="001F73F3" w:rsidRDefault="001F73F3" w:rsidP="001F73F3">
            <w:pPr>
              <w:bidi/>
              <w:spacing w:after="0" w:line="240" w:lineRule="auto"/>
              <w:jc w:val="center"/>
              <w:rPr>
                <w:rFonts w:ascii="Arial" w:eastAsia="Times New Roman" w:hAnsi="Arial" w:cs="Arial"/>
                <w:b/>
                <w:bCs/>
                <w:color w:val="FFFFFF"/>
                <w:rtl/>
              </w:rPr>
            </w:pPr>
            <w:r w:rsidRPr="001F73F3">
              <w:rPr>
                <w:rFonts w:ascii="Arial" w:eastAsia="Times New Roman" w:hAnsi="Arial" w:cs="Arial"/>
                <w:b/>
                <w:bCs/>
                <w:color w:val="FFFFFF"/>
                <w:rtl/>
              </w:rPr>
              <w:t>نسبة المساهمة في إجمالي الإيرادات العامة %</w:t>
            </w:r>
          </w:p>
        </w:tc>
        <w:tc>
          <w:tcPr>
            <w:tcW w:w="319" w:type="pct"/>
            <w:vMerge/>
            <w:tcBorders>
              <w:top w:val="single" w:sz="8" w:space="0" w:color="0070C0"/>
              <w:left w:val="nil"/>
              <w:bottom w:val="single" w:sz="4" w:space="0" w:color="0070C0"/>
              <w:right w:val="single" w:sz="8" w:space="0" w:color="0070C0"/>
            </w:tcBorders>
            <w:vAlign w:val="center"/>
            <w:hideMark/>
          </w:tcPr>
          <w:p w:rsidR="001F73F3" w:rsidRPr="001F73F3" w:rsidRDefault="001F73F3" w:rsidP="001F73F3">
            <w:pPr>
              <w:bidi/>
              <w:spacing w:after="0" w:line="240" w:lineRule="auto"/>
              <w:rPr>
                <w:rFonts w:ascii="Arial" w:eastAsia="Times New Roman" w:hAnsi="Arial" w:cs="Arial"/>
                <w:b/>
                <w:bCs/>
                <w:color w:val="FFFFFF"/>
              </w:rPr>
            </w:pPr>
          </w:p>
        </w:tc>
      </w:tr>
      <w:tr w:rsidR="001F73F3" w:rsidRPr="001F73F3" w:rsidTr="001F73F3">
        <w:trPr>
          <w:trHeight w:val="300"/>
        </w:trPr>
        <w:tc>
          <w:tcPr>
            <w:tcW w:w="936" w:type="pct"/>
            <w:tcBorders>
              <w:top w:val="nil"/>
              <w:left w:val="single" w:sz="8" w:space="0" w:color="0070C0"/>
              <w:bottom w:val="single" w:sz="8" w:space="0" w:color="0070C0"/>
              <w:right w:val="nil"/>
            </w:tcBorders>
            <w:shd w:val="clear" w:color="auto" w:fill="auto"/>
            <w:noWrap/>
            <w:vAlign w:val="bottom"/>
            <w:hideMark/>
          </w:tcPr>
          <w:p w:rsidR="001F73F3" w:rsidRPr="001F73F3" w:rsidRDefault="001F73F3" w:rsidP="001F73F3">
            <w:pPr>
              <w:bidi/>
              <w:spacing w:after="0" w:line="240" w:lineRule="auto"/>
              <w:rPr>
                <w:rFonts w:ascii="Arial" w:eastAsia="Times New Roman" w:hAnsi="Arial" w:cs="Arial"/>
                <w:color w:val="000000"/>
                <w:sz w:val="20"/>
                <w:szCs w:val="20"/>
                <w:rtl/>
              </w:rPr>
            </w:pPr>
            <w:r w:rsidRPr="001F73F3">
              <w:rPr>
                <w:rFonts w:ascii="Arial" w:eastAsia="Times New Roman" w:hAnsi="Arial" w:cs="Arial"/>
                <w:color w:val="000000"/>
                <w:sz w:val="20"/>
                <w:szCs w:val="20"/>
                <w:rtl/>
              </w:rPr>
              <w:t>الإيرادات النفطية والثروات المعدنية</w:t>
            </w:r>
          </w:p>
        </w:tc>
        <w:tc>
          <w:tcPr>
            <w:tcW w:w="1587" w:type="pct"/>
            <w:tcBorders>
              <w:top w:val="nil"/>
              <w:left w:val="double" w:sz="6" w:space="0" w:color="0070C0"/>
              <w:bottom w:val="single" w:sz="8" w:space="0" w:color="0070C0"/>
              <w:right w:val="single" w:sz="4" w:space="0" w:color="0070C0"/>
            </w:tcBorders>
            <w:shd w:val="clear" w:color="auto" w:fill="auto"/>
            <w:noWrap/>
            <w:vAlign w:val="center"/>
            <w:hideMark/>
          </w:tcPr>
          <w:p w:rsidR="001F73F3" w:rsidRPr="001F73F3" w:rsidRDefault="001F73F3" w:rsidP="001F73F3">
            <w:pPr>
              <w:bidi/>
              <w:spacing w:after="0" w:line="240" w:lineRule="auto"/>
              <w:jc w:val="center"/>
              <w:rPr>
                <w:rFonts w:ascii="Arial" w:eastAsia="Times New Roman" w:hAnsi="Arial" w:cs="Arial"/>
                <w:color w:val="000000"/>
                <w:sz w:val="20"/>
                <w:szCs w:val="20"/>
                <w:rtl/>
              </w:rPr>
            </w:pPr>
            <w:r w:rsidRPr="001F73F3">
              <w:rPr>
                <w:rFonts w:ascii="Arial" w:eastAsia="Times New Roman" w:hAnsi="Arial" w:cs="Arial"/>
                <w:color w:val="000000"/>
                <w:sz w:val="20"/>
                <w:szCs w:val="20"/>
                <w:rtl/>
              </w:rPr>
              <w:t>٩٩,٢١٦.٣٠</w:t>
            </w:r>
          </w:p>
        </w:tc>
        <w:tc>
          <w:tcPr>
            <w:tcW w:w="800" w:type="pct"/>
            <w:tcBorders>
              <w:top w:val="nil"/>
              <w:left w:val="single" w:sz="4" w:space="0" w:color="0070C0"/>
              <w:bottom w:val="single" w:sz="8" w:space="0" w:color="0070C0"/>
              <w:right w:val="double" w:sz="6" w:space="0" w:color="0070C0"/>
            </w:tcBorders>
            <w:shd w:val="clear" w:color="auto" w:fill="auto"/>
            <w:noWrap/>
            <w:vAlign w:val="center"/>
            <w:hideMark/>
          </w:tcPr>
          <w:p w:rsidR="001F73F3" w:rsidRPr="001F73F3" w:rsidRDefault="001F73F3" w:rsidP="001F73F3">
            <w:pPr>
              <w:bidi/>
              <w:spacing w:after="0" w:line="240" w:lineRule="auto"/>
              <w:jc w:val="center"/>
              <w:rPr>
                <w:rFonts w:ascii="Arial" w:eastAsia="Times New Roman" w:hAnsi="Arial" w:cs="Arial"/>
                <w:color w:val="000000"/>
                <w:sz w:val="20"/>
                <w:szCs w:val="20"/>
                <w:rtl/>
              </w:rPr>
            </w:pPr>
            <w:r w:rsidRPr="001F73F3">
              <w:rPr>
                <w:rFonts w:ascii="Arial" w:eastAsia="Times New Roman" w:hAnsi="Arial" w:cs="Arial"/>
                <w:color w:val="000000"/>
                <w:sz w:val="20"/>
                <w:szCs w:val="20"/>
                <w:rtl/>
              </w:rPr>
              <w:t>٩٢.٢%</w:t>
            </w:r>
          </w:p>
        </w:tc>
        <w:tc>
          <w:tcPr>
            <w:tcW w:w="920" w:type="pct"/>
            <w:tcBorders>
              <w:top w:val="nil"/>
              <w:left w:val="double" w:sz="6" w:space="0" w:color="0070C0"/>
              <w:bottom w:val="single" w:sz="8" w:space="0" w:color="0070C0"/>
              <w:right w:val="single" w:sz="4" w:space="0" w:color="0070C0"/>
            </w:tcBorders>
            <w:shd w:val="clear" w:color="auto" w:fill="auto"/>
            <w:noWrap/>
            <w:vAlign w:val="center"/>
            <w:hideMark/>
          </w:tcPr>
          <w:p w:rsidR="001F73F3" w:rsidRPr="001F73F3" w:rsidRDefault="001F73F3" w:rsidP="001F73F3">
            <w:pPr>
              <w:bidi/>
              <w:spacing w:after="0" w:line="240" w:lineRule="auto"/>
              <w:jc w:val="center"/>
              <w:rPr>
                <w:rFonts w:ascii="Arial" w:eastAsia="Times New Roman" w:hAnsi="Arial" w:cs="Arial"/>
                <w:color w:val="000000"/>
                <w:sz w:val="20"/>
                <w:szCs w:val="20"/>
                <w:rtl/>
              </w:rPr>
            </w:pPr>
            <w:r w:rsidRPr="001F73F3">
              <w:rPr>
                <w:rFonts w:ascii="Arial" w:eastAsia="Times New Roman" w:hAnsi="Arial" w:cs="Arial"/>
                <w:color w:val="000000"/>
                <w:sz w:val="20"/>
                <w:szCs w:val="20"/>
                <w:rtl/>
              </w:rPr>
              <w:t>٥٤,٤٤٨.٥٠</w:t>
            </w:r>
          </w:p>
        </w:tc>
        <w:tc>
          <w:tcPr>
            <w:tcW w:w="439" w:type="pct"/>
            <w:tcBorders>
              <w:top w:val="nil"/>
              <w:left w:val="single" w:sz="4" w:space="0" w:color="0070C0"/>
              <w:bottom w:val="single" w:sz="8" w:space="0" w:color="0070C0"/>
              <w:right w:val="double" w:sz="6" w:space="0" w:color="0070C0"/>
            </w:tcBorders>
            <w:shd w:val="clear" w:color="auto" w:fill="auto"/>
            <w:noWrap/>
            <w:vAlign w:val="center"/>
            <w:hideMark/>
          </w:tcPr>
          <w:p w:rsidR="001F73F3" w:rsidRPr="001F73F3" w:rsidRDefault="001F73F3" w:rsidP="001F73F3">
            <w:pPr>
              <w:bidi/>
              <w:spacing w:after="0" w:line="240" w:lineRule="auto"/>
              <w:jc w:val="center"/>
              <w:rPr>
                <w:rFonts w:ascii="Arial" w:eastAsia="Times New Roman" w:hAnsi="Arial" w:cs="Arial"/>
                <w:color w:val="000000"/>
                <w:sz w:val="20"/>
                <w:szCs w:val="20"/>
                <w:rtl/>
              </w:rPr>
            </w:pPr>
            <w:r w:rsidRPr="001F73F3">
              <w:rPr>
                <w:rFonts w:ascii="Arial" w:eastAsia="Times New Roman" w:hAnsi="Arial" w:cs="Arial"/>
                <w:color w:val="000000"/>
                <w:sz w:val="20"/>
                <w:szCs w:val="20"/>
                <w:rtl/>
              </w:rPr>
              <w:t>٨٦.٢%</w:t>
            </w:r>
          </w:p>
        </w:tc>
        <w:tc>
          <w:tcPr>
            <w:tcW w:w="319" w:type="pct"/>
            <w:tcBorders>
              <w:top w:val="nil"/>
              <w:left w:val="nil"/>
              <w:bottom w:val="single" w:sz="8" w:space="0" w:color="0070C0"/>
              <w:right w:val="single" w:sz="8" w:space="0" w:color="0070C0"/>
            </w:tcBorders>
            <w:shd w:val="clear" w:color="auto" w:fill="auto"/>
            <w:noWrap/>
            <w:vAlign w:val="center"/>
            <w:hideMark/>
          </w:tcPr>
          <w:p w:rsidR="001F73F3" w:rsidRPr="001F73F3" w:rsidRDefault="001F73F3" w:rsidP="001F73F3">
            <w:pPr>
              <w:bidi/>
              <w:spacing w:after="0" w:line="240" w:lineRule="auto"/>
              <w:jc w:val="center"/>
              <w:rPr>
                <w:rFonts w:ascii="Arial" w:eastAsia="Times New Roman" w:hAnsi="Arial" w:cs="Arial"/>
                <w:b/>
                <w:bCs/>
                <w:color w:val="FF0000"/>
                <w:sz w:val="20"/>
                <w:szCs w:val="20"/>
                <w:rtl/>
              </w:rPr>
            </w:pPr>
            <w:r w:rsidRPr="001F73F3">
              <w:rPr>
                <w:rFonts w:ascii="Arial" w:eastAsia="Times New Roman" w:hAnsi="Arial" w:cs="Arial"/>
                <w:b/>
                <w:bCs/>
                <w:color w:val="FF0000"/>
                <w:sz w:val="20"/>
                <w:szCs w:val="20"/>
                <w:rtl/>
              </w:rPr>
              <w:t>-٤٥.١%</w:t>
            </w:r>
          </w:p>
        </w:tc>
      </w:tr>
    </w:tbl>
    <w:p w:rsidR="001F73F3" w:rsidRDefault="001F73F3" w:rsidP="001F73F3">
      <w:pPr>
        <w:bidi/>
        <w:jc w:val="both"/>
        <w:rPr>
          <w:rFonts w:cs="GE SS Text Light"/>
          <w:rtl/>
          <w:lang w:bidi="ar-LB"/>
        </w:rPr>
      </w:pPr>
    </w:p>
    <w:p w:rsidR="00A924FF" w:rsidRPr="007647B8" w:rsidRDefault="00A924FF" w:rsidP="00A924FF">
      <w:pPr>
        <w:bidi/>
        <w:jc w:val="both"/>
        <w:rPr>
          <w:rFonts w:cs="GE SS Text Light"/>
          <w:lang w:bidi="ar-LB"/>
        </w:rPr>
      </w:pPr>
    </w:p>
    <w:p w:rsidR="00A924FF" w:rsidRDefault="00A924FF" w:rsidP="00895EE6">
      <w:pPr>
        <w:bidi/>
        <w:jc w:val="both"/>
        <w:rPr>
          <w:rFonts w:cs="GE SS Text Light"/>
          <w:rtl/>
          <w:lang w:bidi="ar-LB"/>
        </w:rPr>
      </w:pPr>
      <w:r w:rsidRPr="007647B8">
        <w:rPr>
          <w:rFonts w:cs="GE SS Text Light" w:hint="cs"/>
          <w:rtl/>
          <w:lang w:bidi="ar-LB"/>
        </w:rPr>
        <w:t xml:space="preserve">ويبين الجدول التالي إجمالي قيمة الصادرات للسنوات 2019 و2020 طبقاً للتقرير السنوي للصادرات لسنة 2020 الصادر عن وزارة التخطيط </w:t>
      </w:r>
      <w:r w:rsidRPr="007647B8">
        <w:rPr>
          <w:rFonts w:ascii="Times New Roman" w:hAnsi="Times New Roman" w:cs="Times New Roman" w:hint="cs"/>
          <w:rtl/>
          <w:lang w:bidi="ar-LB"/>
        </w:rPr>
        <w:t>–</w:t>
      </w:r>
      <w:r w:rsidR="00895EE6">
        <w:rPr>
          <w:rFonts w:cs="GE SS Text Light" w:hint="cs"/>
          <w:rtl/>
          <w:lang w:bidi="ar-LB"/>
        </w:rPr>
        <w:t xml:space="preserve"> الجهاز المركزي للإحصاء. يمكن الإطلاع على هذا التقرير الموجود في موقع المبادرة الوطنية </w:t>
      </w:r>
      <w:r w:rsidR="00895EE6">
        <w:rPr>
          <w:rFonts w:ascii="Times New Roman" w:hAnsi="Times New Roman" w:cs="Times New Roman" w:hint="cs"/>
          <w:rtl/>
          <w:lang w:bidi="ar-LB"/>
        </w:rPr>
        <w:t>–</w:t>
      </w:r>
      <w:r w:rsidR="00895EE6">
        <w:rPr>
          <w:rFonts w:cs="GE SS Text Light" w:hint="cs"/>
          <w:rtl/>
          <w:lang w:bidi="ar-LB"/>
        </w:rPr>
        <w:t xml:space="preserve"> التقارير والمنشورات </w:t>
      </w:r>
      <w:r w:rsidR="00895EE6">
        <w:rPr>
          <w:rFonts w:ascii="Times New Roman" w:hAnsi="Times New Roman" w:cs="Times New Roman" w:hint="cs"/>
          <w:rtl/>
          <w:lang w:bidi="ar-LB"/>
        </w:rPr>
        <w:t>–</w:t>
      </w:r>
      <w:r w:rsidR="00895EE6">
        <w:rPr>
          <w:rFonts w:cs="GE SS Text Light" w:hint="cs"/>
          <w:rtl/>
          <w:lang w:bidi="ar-LB"/>
        </w:rPr>
        <w:t xml:space="preserve"> التقرير السنوي </w:t>
      </w:r>
      <w:r w:rsidR="00895EE6">
        <w:rPr>
          <w:rFonts w:ascii="Times New Roman" w:hAnsi="Times New Roman" w:cs="Times New Roman" w:hint="cs"/>
          <w:rtl/>
          <w:lang w:bidi="ar-LB"/>
        </w:rPr>
        <w:t>–</w:t>
      </w:r>
      <w:r w:rsidR="00895EE6">
        <w:rPr>
          <w:rFonts w:cs="GE SS Text Light" w:hint="cs"/>
          <w:rtl/>
          <w:lang w:bidi="ar-LB"/>
        </w:rPr>
        <w:t xml:space="preserve"> ملحقات التقرير السنوي 2019-2020</w:t>
      </w:r>
      <w:r w:rsidR="00895EE6">
        <w:rPr>
          <w:rFonts w:cs="GE SS Text Light"/>
          <w:lang w:bidi="ar-LB"/>
        </w:rPr>
        <w:t xml:space="preserve"> (</w:t>
      </w:r>
      <w:hyperlink r:id="rId80" w:history="1">
        <w:r w:rsidR="00895EE6" w:rsidRPr="004448F2">
          <w:rPr>
            <w:rStyle w:val="Hyperlink"/>
            <w:lang w:val="en-CA" w:bidi="ar-IQ"/>
          </w:rPr>
          <w:t>https://ieiti.org.iq/ar/details/1235/2019-2020-annual-reports-appendices</w:t>
        </w:r>
      </w:hyperlink>
      <w:r w:rsidR="00895EE6">
        <w:rPr>
          <w:lang w:val="en-CA" w:bidi="ar-IQ"/>
        </w:rPr>
        <w:t>)</w:t>
      </w:r>
      <w:r w:rsidR="00895EE6">
        <w:rPr>
          <w:rFonts w:hint="cs"/>
          <w:rtl/>
          <w:lang w:val="en-CA" w:bidi="ar-LB"/>
        </w:rPr>
        <w:t>.</w:t>
      </w:r>
      <w:r w:rsidR="00895EE6">
        <w:rPr>
          <w:rFonts w:cs="GE SS Text Light"/>
          <w:lang w:bidi="ar-LB"/>
        </w:rPr>
        <w:t xml:space="preserve">    </w:t>
      </w:r>
    </w:p>
    <w:p w:rsidR="00141931" w:rsidRPr="007647B8" w:rsidRDefault="00141931" w:rsidP="00141931">
      <w:pPr>
        <w:bidi/>
        <w:jc w:val="both"/>
        <w:rPr>
          <w:rFonts w:cs="GE SS Text Light"/>
          <w:rtl/>
          <w:lang w:bidi="ar-LB"/>
        </w:rPr>
      </w:pPr>
    </w:p>
    <w:tbl>
      <w:tblPr>
        <w:bidiVisual/>
        <w:tblW w:w="5000" w:type="pct"/>
        <w:tblLook w:val="04A0" w:firstRow="1" w:lastRow="0" w:firstColumn="1" w:lastColumn="0" w:noHBand="0" w:noVBand="1"/>
      </w:tblPr>
      <w:tblGrid>
        <w:gridCol w:w="898"/>
        <w:gridCol w:w="1916"/>
        <w:gridCol w:w="1197"/>
        <w:gridCol w:w="898"/>
        <w:gridCol w:w="1624"/>
        <w:gridCol w:w="1197"/>
        <w:gridCol w:w="898"/>
        <w:gridCol w:w="892"/>
      </w:tblGrid>
      <w:tr w:rsidR="00A924FF" w:rsidRPr="00FA586B" w:rsidTr="002E21C8">
        <w:trPr>
          <w:trHeight w:val="300"/>
          <w:tblHeader/>
        </w:trPr>
        <w:tc>
          <w:tcPr>
            <w:tcW w:w="832" w:type="pct"/>
            <w:vMerge w:val="restart"/>
            <w:tcBorders>
              <w:top w:val="single" w:sz="8" w:space="0" w:color="0070C0"/>
              <w:left w:val="single" w:sz="8" w:space="0" w:color="0070C0"/>
              <w:bottom w:val="single" w:sz="4" w:space="0" w:color="0070C0"/>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Pr>
            </w:pPr>
            <w:r w:rsidRPr="00FA586B">
              <w:rPr>
                <w:rFonts w:eastAsia="Times New Roman" w:cs="Times New Roman"/>
                <w:b/>
                <w:bCs/>
                <w:color w:val="FFFFFF"/>
                <w:rtl/>
              </w:rPr>
              <w:t>صادرات السلع الأساسية</w:t>
            </w:r>
          </w:p>
        </w:tc>
        <w:tc>
          <w:tcPr>
            <w:tcW w:w="2373" w:type="pct"/>
            <w:gridSpan w:val="3"/>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٢٠١٩</w:t>
            </w:r>
          </w:p>
        </w:tc>
        <w:tc>
          <w:tcPr>
            <w:tcW w:w="1610" w:type="pct"/>
            <w:gridSpan w:val="3"/>
            <w:tcBorders>
              <w:top w:val="single" w:sz="8" w:space="0" w:color="0070C0"/>
              <w:left w:val="double" w:sz="6" w:space="0" w:color="FFFFFF"/>
              <w:bottom w:val="single" w:sz="4" w:space="0" w:color="FFFFFF"/>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٢٠٢٠</w:t>
            </w:r>
          </w:p>
        </w:tc>
        <w:tc>
          <w:tcPr>
            <w:tcW w:w="184" w:type="pct"/>
            <w:vMerge w:val="restart"/>
            <w:tcBorders>
              <w:top w:val="single" w:sz="8" w:space="0" w:color="0070C0"/>
              <w:left w:val="nil"/>
              <w:bottom w:val="single" w:sz="4" w:space="0" w:color="0070C0"/>
              <w:right w:val="single" w:sz="8" w:space="0" w:color="0070C0"/>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نسبة التغير السنوي</w:t>
            </w:r>
          </w:p>
        </w:tc>
      </w:tr>
      <w:tr w:rsidR="00A924FF" w:rsidRPr="00FA586B" w:rsidTr="002E21C8">
        <w:trPr>
          <w:trHeight w:val="1020"/>
          <w:tblHeader/>
        </w:trPr>
        <w:tc>
          <w:tcPr>
            <w:tcW w:w="832" w:type="pct"/>
            <w:vMerge/>
            <w:tcBorders>
              <w:top w:val="single" w:sz="8" w:space="0" w:color="0070C0"/>
              <w:left w:val="single" w:sz="8" w:space="0" w:color="0070C0"/>
              <w:bottom w:val="single" w:sz="4" w:space="0" w:color="0070C0"/>
              <w:right w:val="double" w:sz="6" w:space="0" w:color="FFFFFF"/>
            </w:tcBorders>
            <w:vAlign w:val="center"/>
            <w:hideMark/>
          </w:tcPr>
          <w:p w:rsidR="00A924FF" w:rsidRPr="00FA586B" w:rsidRDefault="00A924FF" w:rsidP="008F6E2C">
            <w:pPr>
              <w:bidi/>
              <w:spacing w:after="0" w:line="240" w:lineRule="auto"/>
              <w:rPr>
                <w:rFonts w:eastAsia="Times New Roman" w:cstheme="minorHAnsi"/>
                <w:b/>
                <w:bCs/>
                <w:color w:val="FFFFFF"/>
              </w:rPr>
            </w:pPr>
          </w:p>
        </w:tc>
        <w:tc>
          <w:tcPr>
            <w:tcW w:w="1564" w:type="pct"/>
            <w:tcBorders>
              <w:top w:val="nil"/>
              <w:left w:val="double" w:sz="6" w:space="0" w:color="FFFFFF"/>
              <w:bottom w:val="single" w:sz="4"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مليون دينار عراقي</w:t>
            </w:r>
          </w:p>
        </w:tc>
        <w:tc>
          <w:tcPr>
            <w:tcW w:w="399" w:type="pct"/>
            <w:tcBorders>
              <w:top w:val="nil"/>
              <w:left w:val="single" w:sz="4" w:space="0" w:color="FFFFFF"/>
              <w:bottom w:val="single" w:sz="4"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 xml:space="preserve">ما يعادله بالمليون دولار أمريكي </w:t>
            </w:r>
            <w:r w:rsidRPr="00FA586B">
              <w:rPr>
                <w:rFonts w:eastAsia="Times New Roman" w:cstheme="minorHAnsi"/>
                <w:b/>
                <w:bCs/>
                <w:color w:val="FFFFFF"/>
                <w:rtl/>
              </w:rPr>
              <w:br/>
              <w:t>(</w:t>
            </w:r>
            <w:r w:rsidRPr="00FA586B">
              <w:rPr>
                <w:rFonts w:eastAsia="Times New Roman" w:cs="Times New Roman"/>
                <w:b/>
                <w:bCs/>
                <w:color w:val="FFFFFF"/>
                <w:rtl/>
              </w:rPr>
              <w:t xml:space="preserve">سعر الصرف </w:t>
            </w:r>
            <w:r w:rsidRPr="00FA586B">
              <w:rPr>
                <w:rFonts w:eastAsia="Times New Roman" w:cstheme="minorHAnsi"/>
                <w:b/>
                <w:bCs/>
                <w:color w:val="FFFFFF"/>
                <w:rtl/>
              </w:rPr>
              <w:t>1</w:t>
            </w:r>
            <w:r w:rsidRPr="00FA586B">
              <w:rPr>
                <w:rFonts w:eastAsia="Times New Roman" w:cs="Times New Roman"/>
                <w:b/>
                <w:bCs/>
                <w:color w:val="FFFFFF"/>
                <w:rtl/>
              </w:rPr>
              <w:t>،</w:t>
            </w:r>
            <w:r w:rsidRPr="00FA586B">
              <w:rPr>
                <w:rFonts w:eastAsia="Times New Roman" w:cstheme="minorHAnsi"/>
                <w:b/>
                <w:bCs/>
                <w:color w:val="FFFFFF"/>
                <w:rtl/>
              </w:rPr>
              <w:t xml:space="preserve">182 </w:t>
            </w:r>
            <w:r w:rsidRPr="00FA586B">
              <w:rPr>
                <w:rFonts w:eastAsia="Times New Roman" w:cs="Times New Roman"/>
                <w:b/>
                <w:bCs/>
                <w:color w:val="FFFFFF"/>
                <w:rtl/>
              </w:rPr>
              <w:t>دينار للدولار</w:t>
            </w:r>
            <w:r w:rsidRPr="00FA586B">
              <w:rPr>
                <w:rFonts w:eastAsia="Times New Roman" w:cstheme="minorHAnsi"/>
                <w:b/>
                <w:bCs/>
                <w:color w:val="FFFFFF"/>
                <w:rtl/>
              </w:rPr>
              <w:t>)</w:t>
            </w:r>
          </w:p>
        </w:tc>
        <w:tc>
          <w:tcPr>
            <w:tcW w:w="410" w:type="pct"/>
            <w:tcBorders>
              <w:top w:val="nil"/>
              <w:left w:val="single" w:sz="4" w:space="0" w:color="FFFFFF"/>
              <w:bottom w:val="single" w:sz="4" w:space="0" w:color="0070C0"/>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النسبة المئوية من إجمالي الصادرات</w:t>
            </w:r>
          </w:p>
        </w:tc>
        <w:tc>
          <w:tcPr>
            <w:tcW w:w="1001" w:type="pct"/>
            <w:tcBorders>
              <w:top w:val="nil"/>
              <w:left w:val="double" w:sz="6" w:space="0" w:color="FFFFFF"/>
              <w:bottom w:val="single" w:sz="4"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مليون دينار عراقي</w:t>
            </w:r>
          </w:p>
        </w:tc>
        <w:tc>
          <w:tcPr>
            <w:tcW w:w="353" w:type="pct"/>
            <w:tcBorders>
              <w:top w:val="nil"/>
              <w:left w:val="single" w:sz="4" w:space="0" w:color="FFFFFF"/>
              <w:bottom w:val="single" w:sz="4"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 xml:space="preserve">ما يعادله بالمليون دولار أمريكي </w:t>
            </w:r>
            <w:r w:rsidRPr="00FA586B">
              <w:rPr>
                <w:rFonts w:eastAsia="Times New Roman" w:cstheme="minorHAnsi"/>
                <w:b/>
                <w:bCs/>
                <w:color w:val="FFFFFF"/>
                <w:rtl/>
              </w:rPr>
              <w:br/>
              <w:t>(</w:t>
            </w:r>
            <w:r w:rsidRPr="00FA586B">
              <w:rPr>
                <w:rFonts w:eastAsia="Times New Roman" w:cs="Times New Roman"/>
                <w:b/>
                <w:bCs/>
                <w:color w:val="FFFFFF"/>
                <w:rtl/>
              </w:rPr>
              <w:t xml:space="preserve">سعر الصرف حسب الملاحظة </w:t>
            </w:r>
            <w:r w:rsidRPr="007169F3">
              <w:rPr>
                <w:rFonts w:eastAsia="Times New Roman" w:cs="Times New Roman"/>
                <w:b/>
                <w:bCs/>
                <w:color w:val="FF0000"/>
                <w:rtl/>
              </w:rPr>
              <w:t xml:space="preserve">أ </w:t>
            </w:r>
            <w:r w:rsidRPr="00FA586B">
              <w:rPr>
                <w:rFonts w:eastAsia="Times New Roman" w:cs="Times New Roman"/>
                <w:b/>
                <w:bCs/>
                <w:color w:val="FFFFFF"/>
                <w:rtl/>
              </w:rPr>
              <w:t>أدناه</w:t>
            </w:r>
            <w:r w:rsidRPr="00FA586B">
              <w:rPr>
                <w:rFonts w:eastAsia="Times New Roman" w:cstheme="minorHAnsi"/>
                <w:b/>
                <w:bCs/>
                <w:color w:val="FFFFFF"/>
                <w:rtl/>
              </w:rPr>
              <w:t>)</w:t>
            </w:r>
          </w:p>
        </w:tc>
        <w:tc>
          <w:tcPr>
            <w:tcW w:w="257" w:type="pct"/>
            <w:tcBorders>
              <w:top w:val="nil"/>
              <w:left w:val="single" w:sz="4" w:space="0" w:color="FFFFFF"/>
              <w:bottom w:val="single" w:sz="4" w:space="0" w:color="0070C0"/>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النسبة المئوية من إجمالي الصادرات</w:t>
            </w:r>
          </w:p>
        </w:tc>
        <w:tc>
          <w:tcPr>
            <w:tcW w:w="184" w:type="pct"/>
            <w:vMerge/>
            <w:tcBorders>
              <w:top w:val="single" w:sz="8" w:space="0" w:color="0070C0"/>
              <w:left w:val="nil"/>
              <w:bottom w:val="single" w:sz="4" w:space="0" w:color="0070C0"/>
              <w:right w:val="single" w:sz="8" w:space="0" w:color="0070C0"/>
            </w:tcBorders>
            <w:vAlign w:val="center"/>
            <w:hideMark/>
          </w:tcPr>
          <w:p w:rsidR="00A924FF" w:rsidRPr="00FA586B" w:rsidRDefault="00A924FF" w:rsidP="008F6E2C">
            <w:pPr>
              <w:bidi/>
              <w:spacing w:after="0" w:line="240" w:lineRule="auto"/>
              <w:rPr>
                <w:rFonts w:eastAsia="Times New Roman" w:cstheme="minorHAnsi"/>
                <w:b/>
                <w:bCs/>
                <w:color w:val="FFFFFF"/>
              </w:rPr>
            </w:pP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000000" w:fill="D9D9D9"/>
            <w:vAlign w:val="center"/>
            <w:hideMark/>
          </w:tcPr>
          <w:p w:rsidR="00A924FF" w:rsidRPr="00FA586B" w:rsidRDefault="00A924FF" w:rsidP="008F6E2C">
            <w:pPr>
              <w:bidi/>
              <w:spacing w:after="0" w:line="240" w:lineRule="auto"/>
              <w:rPr>
                <w:rFonts w:eastAsia="Times New Roman" w:cstheme="minorHAnsi"/>
                <w:b/>
                <w:bCs/>
                <w:color w:val="000000"/>
                <w:rtl/>
              </w:rPr>
            </w:pPr>
            <w:r w:rsidRPr="00FA586B">
              <w:rPr>
                <w:rFonts w:eastAsia="Times New Roman" w:cs="Times New Roman"/>
                <w:b/>
                <w:bCs/>
                <w:color w:val="000000"/>
                <w:rtl/>
              </w:rPr>
              <w:t>النفط الخام</w:t>
            </w:r>
          </w:p>
        </w:tc>
        <w:tc>
          <w:tcPr>
            <w:tcW w:w="1564" w:type="pct"/>
            <w:tcBorders>
              <w:top w:val="nil"/>
              <w:left w:val="double" w:sz="6"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٩٢</w:t>
            </w:r>
            <w:r w:rsidRPr="00FA586B">
              <w:rPr>
                <w:rFonts w:eastAsia="Times New Roman" w:cstheme="minorHAnsi"/>
                <w:b/>
                <w:bCs/>
                <w:color w:val="000000"/>
                <w:rtl/>
              </w:rPr>
              <w:t>,</w:t>
            </w:r>
            <w:r w:rsidRPr="00FA586B">
              <w:rPr>
                <w:rFonts w:eastAsia="Times New Roman" w:cs="Times New Roman"/>
                <w:b/>
                <w:bCs/>
                <w:color w:val="000000"/>
                <w:rtl/>
              </w:rPr>
              <w:t>٨١٨</w:t>
            </w:r>
            <w:r w:rsidRPr="00FA586B">
              <w:rPr>
                <w:rFonts w:eastAsia="Times New Roman" w:cstheme="minorHAnsi"/>
                <w:b/>
                <w:bCs/>
                <w:color w:val="000000"/>
                <w:rtl/>
              </w:rPr>
              <w:t>,</w:t>
            </w:r>
            <w:r w:rsidRPr="00FA586B">
              <w:rPr>
                <w:rFonts w:eastAsia="Times New Roman" w:cs="Times New Roman"/>
                <w:b/>
                <w:bCs/>
                <w:color w:val="000000"/>
                <w:rtl/>
              </w:rPr>
              <w:t>٩١٤</w:t>
            </w:r>
            <w:r w:rsidRPr="00FA586B">
              <w:rPr>
                <w:rFonts w:eastAsia="Times New Roman" w:cstheme="minorHAnsi"/>
                <w:b/>
                <w:bCs/>
                <w:color w:val="000000"/>
                <w:rtl/>
              </w:rPr>
              <w:t>.</w:t>
            </w:r>
            <w:r w:rsidRPr="00FA586B">
              <w:rPr>
                <w:rFonts w:eastAsia="Times New Roman" w:cs="Times New Roman"/>
                <w:b/>
                <w:bCs/>
                <w:color w:val="000000"/>
                <w:rtl/>
              </w:rPr>
              <w:t>٠٠</w:t>
            </w:r>
          </w:p>
        </w:tc>
        <w:tc>
          <w:tcPr>
            <w:tcW w:w="399" w:type="pct"/>
            <w:tcBorders>
              <w:top w:val="nil"/>
              <w:left w:val="single" w:sz="4"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٧٨</w:t>
            </w:r>
            <w:r w:rsidRPr="00FA586B">
              <w:rPr>
                <w:rFonts w:eastAsia="Times New Roman" w:cstheme="minorHAnsi"/>
                <w:b/>
                <w:bCs/>
                <w:color w:val="000000"/>
                <w:rtl/>
              </w:rPr>
              <w:t>,</w:t>
            </w:r>
            <w:r w:rsidRPr="00FA586B">
              <w:rPr>
                <w:rFonts w:eastAsia="Times New Roman" w:cs="Times New Roman"/>
                <w:b/>
                <w:bCs/>
                <w:color w:val="000000"/>
                <w:rtl/>
              </w:rPr>
              <w:t>٥٢٧</w:t>
            </w:r>
            <w:r w:rsidRPr="00FA586B">
              <w:rPr>
                <w:rFonts w:eastAsia="Times New Roman" w:cstheme="minorHAnsi"/>
                <w:b/>
                <w:bCs/>
                <w:color w:val="000000"/>
                <w:rtl/>
              </w:rPr>
              <w:t>.</w:t>
            </w:r>
            <w:r w:rsidRPr="00FA586B">
              <w:rPr>
                <w:rFonts w:eastAsia="Times New Roman" w:cs="Times New Roman"/>
                <w:b/>
                <w:bCs/>
                <w:color w:val="000000"/>
                <w:rtl/>
              </w:rPr>
              <w:t>٠٠</w:t>
            </w:r>
          </w:p>
        </w:tc>
        <w:tc>
          <w:tcPr>
            <w:tcW w:w="410" w:type="pct"/>
            <w:tcBorders>
              <w:top w:val="nil"/>
              <w:left w:val="single" w:sz="4" w:space="0" w:color="0070C0"/>
              <w:bottom w:val="single" w:sz="4" w:space="0" w:color="0070C0"/>
              <w:right w:val="double" w:sz="6"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٩٤</w:t>
            </w:r>
            <w:r w:rsidRPr="00FA586B">
              <w:rPr>
                <w:rFonts w:eastAsia="Times New Roman" w:cstheme="minorHAnsi"/>
                <w:b/>
                <w:bCs/>
                <w:color w:val="000000"/>
                <w:rtl/>
              </w:rPr>
              <w:t>.</w:t>
            </w:r>
            <w:r w:rsidRPr="00FA586B">
              <w:rPr>
                <w:rFonts w:eastAsia="Times New Roman" w:cs="Times New Roman"/>
                <w:b/>
                <w:bCs/>
                <w:color w:val="000000"/>
                <w:rtl/>
              </w:rPr>
              <w:t>٥</w:t>
            </w:r>
            <w:r w:rsidRPr="00FA586B">
              <w:rPr>
                <w:rFonts w:eastAsia="Times New Roman" w:cstheme="minorHAnsi"/>
                <w:b/>
                <w:bCs/>
                <w:color w:val="000000"/>
                <w:rtl/>
              </w:rPr>
              <w:t>%</w:t>
            </w:r>
          </w:p>
        </w:tc>
        <w:tc>
          <w:tcPr>
            <w:tcW w:w="1001" w:type="pct"/>
            <w:tcBorders>
              <w:top w:val="nil"/>
              <w:left w:val="double" w:sz="6"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٤٩</w:t>
            </w:r>
            <w:r w:rsidRPr="00FA586B">
              <w:rPr>
                <w:rFonts w:eastAsia="Times New Roman" w:cstheme="minorHAnsi"/>
                <w:b/>
                <w:bCs/>
                <w:color w:val="000000"/>
                <w:rtl/>
              </w:rPr>
              <w:t>,</w:t>
            </w:r>
            <w:r w:rsidRPr="00FA586B">
              <w:rPr>
                <w:rFonts w:eastAsia="Times New Roman" w:cs="Times New Roman"/>
                <w:b/>
                <w:bCs/>
                <w:color w:val="000000"/>
                <w:rtl/>
              </w:rPr>
              <w:t>٦٨٩</w:t>
            </w:r>
            <w:r w:rsidRPr="00FA586B">
              <w:rPr>
                <w:rFonts w:eastAsia="Times New Roman" w:cstheme="minorHAnsi"/>
                <w:b/>
                <w:bCs/>
                <w:color w:val="000000"/>
                <w:rtl/>
              </w:rPr>
              <w:t>,</w:t>
            </w:r>
            <w:r w:rsidRPr="00FA586B">
              <w:rPr>
                <w:rFonts w:eastAsia="Times New Roman" w:cs="Times New Roman"/>
                <w:b/>
                <w:bCs/>
                <w:color w:val="000000"/>
                <w:rtl/>
              </w:rPr>
              <w:t>٦٤٠</w:t>
            </w:r>
            <w:r w:rsidRPr="00FA586B">
              <w:rPr>
                <w:rFonts w:eastAsia="Times New Roman" w:cstheme="minorHAnsi"/>
                <w:b/>
                <w:bCs/>
                <w:color w:val="000000"/>
                <w:rtl/>
              </w:rPr>
              <w:t>.</w:t>
            </w:r>
            <w:r w:rsidRPr="00FA586B">
              <w:rPr>
                <w:rFonts w:eastAsia="Times New Roman" w:cs="Times New Roman"/>
                <w:b/>
                <w:bCs/>
                <w:color w:val="000000"/>
                <w:rtl/>
              </w:rPr>
              <w:t>٠٠</w:t>
            </w:r>
          </w:p>
        </w:tc>
        <w:tc>
          <w:tcPr>
            <w:tcW w:w="353" w:type="pct"/>
            <w:tcBorders>
              <w:top w:val="nil"/>
              <w:left w:val="single" w:sz="4"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٤١</w:t>
            </w:r>
            <w:r w:rsidRPr="00FA586B">
              <w:rPr>
                <w:rFonts w:eastAsia="Times New Roman" w:cstheme="minorHAnsi"/>
                <w:b/>
                <w:bCs/>
                <w:color w:val="000000"/>
                <w:rtl/>
              </w:rPr>
              <w:t>,</w:t>
            </w:r>
            <w:r w:rsidRPr="00FA586B">
              <w:rPr>
                <w:rFonts w:eastAsia="Times New Roman" w:cs="Times New Roman"/>
                <w:b/>
                <w:bCs/>
                <w:color w:val="000000"/>
                <w:rtl/>
              </w:rPr>
              <w:t>٧٥٦</w:t>
            </w:r>
            <w:r w:rsidRPr="00FA586B">
              <w:rPr>
                <w:rFonts w:eastAsia="Times New Roman" w:cstheme="minorHAnsi"/>
                <w:b/>
                <w:bCs/>
                <w:color w:val="000000"/>
                <w:rtl/>
              </w:rPr>
              <w:t>.</w:t>
            </w:r>
            <w:r w:rsidRPr="00FA586B">
              <w:rPr>
                <w:rFonts w:eastAsia="Times New Roman" w:cs="Times New Roman"/>
                <w:b/>
                <w:bCs/>
                <w:color w:val="000000"/>
                <w:rtl/>
              </w:rPr>
              <w:t>٠٠</w:t>
            </w:r>
          </w:p>
        </w:tc>
        <w:tc>
          <w:tcPr>
            <w:tcW w:w="257" w:type="pct"/>
            <w:tcBorders>
              <w:top w:val="nil"/>
              <w:left w:val="single" w:sz="4" w:space="0" w:color="0070C0"/>
              <w:bottom w:val="single" w:sz="4" w:space="0" w:color="0070C0"/>
              <w:right w:val="double" w:sz="6"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٨٧</w:t>
            </w:r>
            <w:r w:rsidRPr="00FA586B">
              <w:rPr>
                <w:rFonts w:eastAsia="Times New Roman" w:cstheme="minorHAnsi"/>
                <w:b/>
                <w:bCs/>
                <w:color w:val="000000"/>
                <w:rtl/>
              </w:rPr>
              <w:t>.</w:t>
            </w:r>
            <w:r w:rsidRPr="00FA586B">
              <w:rPr>
                <w:rFonts w:eastAsia="Times New Roman" w:cs="Times New Roman"/>
                <w:b/>
                <w:bCs/>
                <w:color w:val="000000"/>
                <w:rtl/>
              </w:rPr>
              <w:t>٢</w:t>
            </w:r>
            <w:r w:rsidRPr="00FA586B">
              <w:rPr>
                <w:rFonts w:eastAsia="Times New Roman" w:cstheme="minorHAnsi"/>
                <w:b/>
                <w:bCs/>
                <w:color w:val="000000"/>
                <w:rtl/>
              </w:rPr>
              <w:t>%</w:t>
            </w:r>
          </w:p>
        </w:tc>
        <w:tc>
          <w:tcPr>
            <w:tcW w:w="184" w:type="pct"/>
            <w:tcBorders>
              <w:top w:val="nil"/>
              <w:left w:val="nil"/>
              <w:bottom w:val="single" w:sz="4" w:space="0" w:color="0070C0"/>
              <w:right w:val="single" w:sz="8" w:space="0" w:color="0070C0"/>
            </w:tcBorders>
            <w:shd w:val="clear" w:color="000000" w:fill="D9D9D9"/>
            <w:noWrap/>
            <w:vAlign w:val="center"/>
            <w:hideMark/>
          </w:tcPr>
          <w:p w:rsidR="00A924FF" w:rsidRPr="00FA586B" w:rsidRDefault="00A924FF" w:rsidP="008F6E2C">
            <w:pPr>
              <w:bidi/>
              <w:spacing w:after="0" w:line="240" w:lineRule="auto"/>
              <w:jc w:val="center"/>
              <w:rPr>
                <w:rFonts w:eastAsia="Times New Roman" w:cstheme="minorHAnsi"/>
                <w:b/>
                <w:bCs/>
                <w:color w:val="FF0000"/>
                <w:rtl/>
              </w:rPr>
            </w:pPr>
            <w:r w:rsidRPr="00FA586B">
              <w:rPr>
                <w:rFonts w:eastAsia="Times New Roman" w:cstheme="minorHAnsi"/>
                <w:b/>
                <w:bCs/>
                <w:color w:val="FF0000"/>
                <w:rtl/>
              </w:rPr>
              <w:t>-</w:t>
            </w:r>
            <w:r w:rsidRPr="00FA586B">
              <w:rPr>
                <w:rFonts w:eastAsia="Times New Roman" w:cs="Times New Roman"/>
                <w:b/>
                <w:bCs/>
                <w:color w:val="FF0000"/>
                <w:rtl/>
              </w:rPr>
              <w:t>٤٦</w:t>
            </w:r>
            <w:r w:rsidRPr="00FA586B">
              <w:rPr>
                <w:rFonts w:eastAsia="Times New Roman" w:cstheme="minorHAnsi"/>
                <w:b/>
                <w:bCs/>
                <w:color w:val="FF0000"/>
                <w:rtl/>
              </w:rPr>
              <w:t>.</w:t>
            </w:r>
            <w:r w:rsidRPr="00FA586B">
              <w:rPr>
                <w:rFonts w:eastAsia="Times New Roman" w:cs="Times New Roman"/>
                <w:b/>
                <w:bCs/>
                <w:color w:val="FF0000"/>
                <w:rtl/>
              </w:rPr>
              <w:t>٥</w:t>
            </w:r>
            <w:r w:rsidRPr="00FA586B">
              <w:rPr>
                <w:rFonts w:eastAsia="Times New Roman" w:cstheme="minorHAnsi"/>
                <w:b/>
                <w:bCs/>
                <w:color w:val="FF0000"/>
                <w:rtl/>
              </w:rPr>
              <w:t>%</w:t>
            </w: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rPr>
                <w:rFonts w:eastAsia="Times New Roman" w:cstheme="minorHAnsi"/>
                <w:b/>
                <w:bCs/>
                <w:color w:val="000000"/>
                <w:rtl/>
              </w:rPr>
            </w:pPr>
            <w:r w:rsidRPr="00FA586B">
              <w:rPr>
                <w:rFonts w:eastAsia="Times New Roman" w:cs="Times New Roman"/>
                <w:b/>
                <w:bCs/>
                <w:color w:val="000000"/>
                <w:rtl/>
              </w:rPr>
              <w:t>المنتجات النفطية</w:t>
            </w:r>
            <w:r w:rsidRPr="00FA586B">
              <w:rPr>
                <w:rFonts w:eastAsia="Times New Roman" w:cstheme="minorHAnsi"/>
                <w:b/>
                <w:bCs/>
                <w:color w:val="000000"/>
                <w:rtl/>
              </w:rPr>
              <w:t>:</w:t>
            </w:r>
          </w:p>
        </w:tc>
        <w:tc>
          <w:tcPr>
            <w:tcW w:w="1564"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c>
          <w:tcPr>
            <w:tcW w:w="399"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c>
          <w:tcPr>
            <w:tcW w:w="1001"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c>
          <w:tcPr>
            <w:tcW w:w="353"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c>
          <w:tcPr>
            <w:tcW w:w="257"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c>
          <w:tcPr>
            <w:tcW w:w="184" w:type="pct"/>
            <w:tcBorders>
              <w:top w:val="nil"/>
              <w:left w:val="nil"/>
              <w:bottom w:val="single" w:sz="4" w:space="0" w:color="0070C0"/>
              <w:right w:val="single" w:sz="8" w:space="0" w:color="0070C0"/>
            </w:tcBorders>
            <w:shd w:val="clear" w:color="auto" w:fill="auto"/>
            <w:noWrap/>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heme="minorHAnsi"/>
                <w:color w:val="000000"/>
                <w:rtl/>
              </w:rPr>
              <w:t> </w:t>
            </w: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زيت الوقود</w:t>
            </w:r>
          </w:p>
        </w:tc>
        <w:tc>
          <w:tcPr>
            <w:tcW w:w="1564"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٨٥٩</w:t>
            </w:r>
            <w:r w:rsidRPr="00FA586B">
              <w:rPr>
                <w:rFonts w:eastAsia="Times New Roman" w:cstheme="minorHAnsi"/>
                <w:color w:val="000000"/>
                <w:rtl/>
              </w:rPr>
              <w:t>,</w:t>
            </w:r>
            <w:r w:rsidRPr="00FA586B">
              <w:rPr>
                <w:rFonts w:eastAsia="Times New Roman" w:cs="Times New Roman"/>
                <w:color w:val="000000"/>
                <w:rtl/>
              </w:rPr>
              <w:t>٠٧٧</w:t>
            </w:r>
            <w:r w:rsidRPr="00FA586B">
              <w:rPr>
                <w:rFonts w:eastAsia="Times New Roman" w:cstheme="minorHAnsi"/>
                <w:color w:val="000000"/>
                <w:rtl/>
              </w:rPr>
              <w:t>.</w:t>
            </w:r>
            <w:r w:rsidRPr="00FA586B">
              <w:rPr>
                <w:rFonts w:eastAsia="Times New Roman" w:cs="Times New Roman"/>
                <w:color w:val="000000"/>
                <w:rtl/>
              </w:rPr>
              <w:t>٦٠</w:t>
            </w:r>
          </w:p>
        </w:tc>
        <w:tc>
          <w:tcPr>
            <w:tcW w:w="399"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٧٢٦</w:t>
            </w:r>
            <w:r w:rsidRPr="00FA586B">
              <w:rPr>
                <w:rFonts w:eastAsia="Times New Roman" w:cstheme="minorHAnsi"/>
                <w:color w:val="000000"/>
                <w:rtl/>
              </w:rPr>
              <w:t>.</w:t>
            </w:r>
            <w:r w:rsidRPr="00FA586B">
              <w:rPr>
                <w:rFonts w:eastAsia="Times New Roman" w:cs="Times New Roman"/>
                <w:color w:val="000000"/>
                <w:rtl/>
              </w:rPr>
              <w:t>٨٠</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٩</w:t>
            </w:r>
            <w:r w:rsidRPr="00FA586B">
              <w:rPr>
                <w:rFonts w:eastAsia="Times New Roman" w:cstheme="minorHAnsi"/>
                <w:color w:val="000000"/>
                <w:rtl/>
              </w:rPr>
              <w:t>%</w:t>
            </w:r>
          </w:p>
        </w:tc>
        <w:tc>
          <w:tcPr>
            <w:tcW w:w="1001"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٢</w:t>
            </w:r>
            <w:r w:rsidRPr="00FA586B">
              <w:rPr>
                <w:rFonts w:eastAsia="Times New Roman" w:cstheme="minorHAnsi"/>
                <w:color w:val="000000"/>
                <w:rtl/>
              </w:rPr>
              <w:t>,</w:t>
            </w:r>
            <w:r w:rsidRPr="00FA586B">
              <w:rPr>
                <w:rFonts w:eastAsia="Times New Roman" w:cs="Times New Roman"/>
                <w:color w:val="000000"/>
                <w:rtl/>
              </w:rPr>
              <w:t>٢٧٤</w:t>
            </w:r>
            <w:r w:rsidRPr="00FA586B">
              <w:rPr>
                <w:rFonts w:eastAsia="Times New Roman" w:cstheme="minorHAnsi"/>
                <w:color w:val="000000"/>
                <w:rtl/>
              </w:rPr>
              <w:t>,</w:t>
            </w:r>
            <w:r w:rsidRPr="00FA586B">
              <w:rPr>
                <w:rFonts w:eastAsia="Times New Roman" w:cs="Times New Roman"/>
                <w:color w:val="000000"/>
                <w:rtl/>
              </w:rPr>
              <w:t>٢٠٩</w:t>
            </w:r>
            <w:r w:rsidRPr="00FA586B">
              <w:rPr>
                <w:rFonts w:eastAsia="Times New Roman" w:cstheme="minorHAnsi"/>
                <w:color w:val="000000"/>
                <w:rtl/>
              </w:rPr>
              <w:t>.</w:t>
            </w:r>
            <w:r w:rsidRPr="00FA586B">
              <w:rPr>
                <w:rFonts w:eastAsia="Times New Roman" w:cs="Times New Roman"/>
                <w:color w:val="000000"/>
                <w:rtl/>
              </w:rPr>
              <w:t>٠٠</w:t>
            </w:r>
          </w:p>
        </w:tc>
        <w:tc>
          <w:tcPr>
            <w:tcW w:w="353"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١</w:t>
            </w:r>
            <w:r w:rsidRPr="00FA586B">
              <w:rPr>
                <w:rFonts w:eastAsia="Times New Roman" w:cstheme="minorHAnsi"/>
                <w:color w:val="000000"/>
                <w:rtl/>
              </w:rPr>
              <w:t>,</w:t>
            </w:r>
            <w:r w:rsidRPr="00FA586B">
              <w:rPr>
                <w:rFonts w:eastAsia="Times New Roman" w:cs="Times New Roman"/>
                <w:color w:val="000000"/>
                <w:rtl/>
              </w:rPr>
              <w:t>٩١١</w:t>
            </w:r>
            <w:r w:rsidRPr="00FA586B">
              <w:rPr>
                <w:rFonts w:eastAsia="Times New Roman" w:cstheme="minorHAnsi"/>
                <w:color w:val="000000"/>
                <w:rtl/>
              </w:rPr>
              <w:t>.</w:t>
            </w:r>
            <w:r w:rsidRPr="00FA586B">
              <w:rPr>
                <w:rFonts w:eastAsia="Times New Roman" w:cs="Times New Roman"/>
                <w:color w:val="000000"/>
                <w:rtl/>
              </w:rPr>
              <w:t>١٠</w:t>
            </w:r>
          </w:p>
        </w:tc>
        <w:tc>
          <w:tcPr>
            <w:tcW w:w="257"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٤</w:t>
            </w:r>
            <w:r w:rsidRPr="00FA586B">
              <w:rPr>
                <w:rFonts w:eastAsia="Times New Roman" w:cstheme="minorHAnsi"/>
                <w:color w:val="000000"/>
                <w:rtl/>
              </w:rPr>
              <w:t>.</w:t>
            </w:r>
            <w:r w:rsidRPr="00FA586B">
              <w:rPr>
                <w:rFonts w:eastAsia="Times New Roman" w:cs="Times New Roman"/>
                <w:color w:val="000000"/>
                <w:rtl/>
              </w:rPr>
              <w:t>٠</w:t>
            </w:r>
            <w:r w:rsidRPr="00FA586B">
              <w:rPr>
                <w:rFonts w:eastAsia="Times New Roman" w:cstheme="minorHAnsi"/>
                <w:color w:val="000000"/>
                <w:rtl/>
              </w:rPr>
              <w:t>%</w:t>
            </w:r>
          </w:p>
        </w:tc>
        <w:tc>
          <w:tcPr>
            <w:tcW w:w="184" w:type="pct"/>
            <w:tcBorders>
              <w:top w:val="nil"/>
              <w:left w:val="nil"/>
              <w:bottom w:val="single" w:sz="4" w:space="0" w:color="0070C0"/>
              <w:right w:val="single" w:sz="8" w:space="0" w:color="0070C0"/>
            </w:tcBorders>
            <w:shd w:val="clear" w:color="auto" w:fill="auto"/>
            <w:noWrap/>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١٦٤</w:t>
            </w:r>
            <w:r w:rsidRPr="00FA586B">
              <w:rPr>
                <w:rFonts w:eastAsia="Times New Roman" w:cstheme="minorHAnsi"/>
                <w:color w:val="000000"/>
                <w:rtl/>
              </w:rPr>
              <w:t>.</w:t>
            </w:r>
            <w:r w:rsidRPr="00FA586B">
              <w:rPr>
                <w:rFonts w:eastAsia="Times New Roman" w:cs="Times New Roman"/>
                <w:color w:val="000000"/>
                <w:rtl/>
              </w:rPr>
              <w:t>٧</w:t>
            </w:r>
            <w:r w:rsidRPr="00FA586B">
              <w:rPr>
                <w:rFonts w:eastAsia="Times New Roman" w:cstheme="minorHAnsi"/>
                <w:color w:val="000000"/>
                <w:rtl/>
              </w:rPr>
              <w:t>%</w:t>
            </w: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نفثا</w:t>
            </w:r>
          </w:p>
        </w:tc>
        <w:tc>
          <w:tcPr>
            <w:tcW w:w="1564"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٦١٣</w:t>
            </w:r>
            <w:r w:rsidRPr="00FA586B">
              <w:rPr>
                <w:rFonts w:eastAsia="Times New Roman" w:cstheme="minorHAnsi"/>
                <w:color w:val="000000"/>
                <w:rtl/>
              </w:rPr>
              <w:t>,</w:t>
            </w:r>
            <w:r w:rsidRPr="00FA586B">
              <w:rPr>
                <w:rFonts w:eastAsia="Times New Roman" w:cs="Times New Roman"/>
                <w:color w:val="000000"/>
                <w:rtl/>
              </w:rPr>
              <w:t>٣٣٩</w:t>
            </w:r>
            <w:r w:rsidRPr="00FA586B">
              <w:rPr>
                <w:rFonts w:eastAsia="Times New Roman" w:cstheme="minorHAnsi"/>
                <w:color w:val="000000"/>
                <w:rtl/>
              </w:rPr>
              <w:t>.</w:t>
            </w:r>
            <w:r w:rsidRPr="00FA586B">
              <w:rPr>
                <w:rFonts w:eastAsia="Times New Roman" w:cs="Times New Roman"/>
                <w:color w:val="000000"/>
                <w:rtl/>
              </w:rPr>
              <w:t>٨٠</w:t>
            </w:r>
          </w:p>
        </w:tc>
        <w:tc>
          <w:tcPr>
            <w:tcW w:w="399"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٥١٨</w:t>
            </w:r>
            <w:r w:rsidRPr="00FA586B">
              <w:rPr>
                <w:rFonts w:eastAsia="Times New Roman" w:cstheme="minorHAnsi"/>
                <w:color w:val="000000"/>
                <w:rtl/>
              </w:rPr>
              <w:t>.</w:t>
            </w:r>
            <w:r w:rsidRPr="00FA586B">
              <w:rPr>
                <w:rFonts w:eastAsia="Times New Roman" w:cs="Times New Roman"/>
                <w:color w:val="000000"/>
                <w:rtl/>
              </w:rPr>
              <w:t>٩٠</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٦</w:t>
            </w:r>
            <w:r w:rsidRPr="00FA586B">
              <w:rPr>
                <w:rFonts w:eastAsia="Times New Roman" w:cstheme="minorHAnsi"/>
                <w:color w:val="000000"/>
                <w:rtl/>
              </w:rPr>
              <w:t>%</w:t>
            </w:r>
          </w:p>
        </w:tc>
        <w:tc>
          <w:tcPr>
            <w:tcW w:w="1001"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٥٠٦</w:t>
            </w:r>
            <w:r w:rsidRPr="00FA586B">
              <w:rPr>
                <w:rFonts w:eastAsia="Times New Roman" w:cstheme="minorHAnsi"/>
                <w:color w:val="000000"/>
                <w:rtl/>
              </w:rPr>
              <w:t>,</w:t>
            </w:r>
            <w:r w:rsidRPr="00FA586B">
              <w:rPr>
                <w:rFonts w:eastAsia="Times New Roman" w:cs="Times New Roman"/>
                <w:color w:val="000000"/>
                <w:rtl/>
              </w:rPr>
              <w:t>٧٠٢</w:t>
            </w:r>
            <w:r w:rsidRPr="00FA586B">
              <w:rPr>
                <w:rFonts w:eastAsia="Times New Roman" w:cstheme="minorHAnsi"/>
                <w:color w:val="000000"/>
                <w:rtl/>
              </w:rPr>
              <w:t>.</w:t>
            </w:r>
            <w:r w:rsidRPr="00FA586B">
              <w:rPr>
                <w:rFonts w:eastAsia="Times New Roman" w:cs="Times New Roman"/>
                <w:color w:val="000000"/>
                <w:rtl/>
              </w:rPr>
              <w:t>٠٠</w:t>
            </w:r>
          </w:p>
        </w:tc>
        <w:tc>
          <w:tcPr>
            <w:tcW w:w="353"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٤٢٥</w:t>
            </w:r>
            <w:r w:rsidRPr="00FA586B">
              <w:rPr>
                <w:rFonts w:eastAsia="Times New Roman" w:cstheme="minorHAnsi"/>
                <w:color w:val="000000"/>
                <w:rtl/>
              </w:rPr>
              <w:t>.</w:t>
            </w:r>
            <w:r w:rsidRPr="00FA586B">
              <w:rPr>
                <w:rFonts w:eastAsia="Times New Roman" w:cs="Times New Roman"/>
                <w:color w:val="000000"/>
                <w:rtl/>
              </w:rPr>
              <w:t>٨٠</w:t>
            </w:r>
          </w:p>
        </w:tc>
        <w:tc>
          <w:tcPr>
            <w:tcW w:w="257"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٩</w:t>
            </w:r>
            <w:r w:rsidRPr="00FA586B">
              <w:rPr>
                <w:rFonts w:eastAsia="Times New Roman" w:cstheme="minorHAnsi"/>
                <w:color w:val="000000"/>
                <w:rtl/>
              </w:rPr>
              <w:t>%</w:t>
            </w:r>
          </w:p>
        </w:tc>
        <w:tc>
          <w:tcPr>
            <w:tcW w:w="184" w:type="pct"/>
            <w:tcBorders>
              <w:top w:val="nil"/>
              <w:left w:val="nil"/>
              <w:bottom w:val="single" w:sz="4" w:space="0" w:color="0070C0"/>
              <w:right w:val="single" w:sz="8" w:space="0" w:color="0070C0"/>
            </w:tcBorders>
            <w:shd w:val="clear" w:color="auto" w:fill="auto"/>
            <w:noWrap/>
            <w:vAlign w:val="center"/>
            <w:hideMark/>
          </w:tcPr>
          <w:p w:rsidR="00A924FF" w:rsidRPr="00FA586B" w:rsidRDefault="00A924FF" w:rsidP="008F6E2C">
            <w:pPr>
              <w:bidi/>
              <w:spacing w:after="0" w:line="240" w:lineRule="auto"/>
              <w:jc w:val="center"/>
              <w:rPr>
                <w:rFonts w:eastAsia="Times New Roman" w:cstheme="minorHAnsi"/>
                <w:color w:val="FF0000"/>
                <w:rtl/>
              </w:rPr>
            </w:pPr>
            <w:r w:rsidRPr="00FA586B">
              <w:rPr>
                <w:rFonts w:eastAsia="Times New Roman" w:cstheme="minorHAnsi"/>
                <w:color w:val="FF0000"/>
                <w:rtl/>
              </w:rPr>
              <w:t>-</w:t>
            </w:r>
            <w:r w:rsidRPr="00FA586B">
              <w:rPr>
                <w:rFonts w:eastAsia="Times New Roman" w:cs="Times New Roman"/>
                <w:color w:val="FF0000"/>
                <w:rtl/>
              </w:rPr>
              <w:t>١٧</w:t>
            </w:r>
            <w:r w:rsidRPr="00FA586B">
              <w:rPr>
                <w:rFonts w:eastAsia="Times New Roman" w:cstheme="minorHAnsi"/>
                <w:color w:val="FF0000"/>
                <w:rtl/>
              </w:rPr>
              <w:t>.</w:t>
            </w:r>
            <w:r w:rsidRPr="00FA586B">
              <w:rPr>
                <w:rFonts w:eastAsia="Times New Roman" w:cs="Times New Roman"/>
                <w:color w:val="FF0000"/>
                <w:rtl/>
              </w:rPr>
              <w:t>٤</w:t>
            </w:r>
            <w:r w:rsidRPr="00FA586B">
              <w:rPr>
                <w:rFonts w:eastAsia="Times New Roman" w:cstheme="minorHAnsi"/>
                <w:color w:val="FF0000"/>
                <w:rtl/>
              </w:rPr>
              <w:t>%</w:t>
            </w: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بنزين طبيعي</w:t>
            </w:r>
          </w:p>
        </w:tc>
        <w:tc>
          <w:tcPr>
            <w:tcW w:w="1564"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٥٠</w:t>
            </w:r>
            <w:r w:rsidRPr="00FA586B">
              <w:rPr>
                <w:rFonts w:eastAsia="Times New Roman" w:cstheme="minorHAnsi"/>
                <w:color w:val="000000"/>
                <w:rtl/>
              </w:rPr>
              <w:t>,</w:t>
            </w:r>
            <w:r w:rsidRPr="00FA586B">
              <w:rPr>
                <w:rFonts w:eastAsia="Times New Roman" w:cs="Times New Roman"/>
                <w:color w:val="000000"/>
                <w:rtl/>
              </w:rPr>
              <w:t>٧٠٧</w:t>
            </w:r>
            <w:r w:rsidRPr="00FA586B">
              <w:rPr>
                <w:rFonts w:eastAsia="Times New Roman" w:cstheme="minorHAnsi"/>
                <w:color w:val="000000"/>
                <w:rtl/>
              </w:rPr>
              <w:t>.</w:t>
            </w:r>
            <w:r w:rsidRPr="00FA586B">
              <w:rPr>
                <w:rFonts w:eastAsia="Times New Roman" w:cs="Times New Roman"/>
                <w:color w:val="000000"/>
                <w:rtl/>
              </w:rPr>
              <w:t>٨٠</w:t>
            </w:r>
          </w:p>
        </w:tc>
        <w:tc>
          <w:tcPr>
            <w:tcW w:w="399"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٤٢</w:t>
            </w:r>
            <w:r w:rsidRPr="00FA586B">
              <w:rPr>
                <w:rFonts w:eastAsia="Times New Roman" w:cstheme="minorHAnsi"/>
                <w:color w:val="000000"/>
                <w:rtl/>
              </w:rPr>
              <w:t>.</w:t>
            </w:r>
            <w:r w:rsidRPr="00FA586B">
              <w:rPr>
                <w:rFonts w:eastAsia="Times New Roman" w:cs="Times New Roman"/>
                <w:color w:val="000000"/>
                <w:rtl/>
              </w:rPr>
              <w:t>٩٠</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١</w:t>
            </w:r>
            <w:r w:rsidRPr="00FA586B">
              <w:rPr>
                <w:rFonts w:eastAsia="Times New Roman" w:cstheme="minorHAnsi"/>
                <w:color w:val="000000"/>
                <w:rtl/>
              </w:rPr>
              <w:t>%</w:t>
            </w:r>
          </w:p>
        </w:tc>
        <w:tc>
          <w:tcPr>
            <w:tcW w:w="1001"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١٩</w:t>
            </w:r>
            <w:r w:rsidRPr="00FA586B">
              <w:rPr>
                <w:rFonts w:eastAsia="Times New Roman" w:cstheme="minorHAnsi"/>
                <w:color w:val="000000"/>
                <w:rtl/>
              </w:rPr>
              <w:t>,</w:t>
            </w:r>
            <w:r w:rsidRPr="00FA586B">
              <w:rPr>
                <w:rFonts w:eastAsia="Times New Roman" w:cs="Times New Roman"/>
                <w:color w:val="000000"/>
                <w:rtl/>
              </w:rPr>
              <w:t>١٥٩</w:t>
            </w:r>
            <w:r w:rsidRPr="00FA586B">
              <w:rPr>
                <w:rFonts w:eastAsia="Times New Roman" w:cstheme="minorHAnsi"/>
                <w:color w:val="000000"/>
                <w:rtl/>
              </w:rPr>
              <w:t>.</w:t>
            </w:r>
            <w:r w:rsidRPr="00FA586B">
              <w:rPr>
                <w:rFonts w:eastAsia="Times New Roman" w:cs="Times New Roman"/>
                <w:color w:val="000000"/>
                <w:rtl/>
              </w:rPr>
              <w:t>٠٠</w:t>
            </w:r>
          </w:p>
        </w:tc>
        <w:tc>
          <w:tcPr>
            <w:tcW w:w="353"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١٦</w:t>
            </w:r>
            <w:r w:rsidRPr="00FA586B">
              <w:rPr>
                <w:rFonts w:eastAsia="Times New Roman" w:cstheme="minorHAnsi"/>
                <w:color w:val="000000"/>
                <w:rtl/>
              </w:rPr>
              <w:t>.</w:t>
            </w:r>
            <w:r w:rsidRPr="00FA586B">
              <w:rPr>
                <w:rFonts w:eastAsia="Times New Roman" w:cs="Times New Roman"/>
                <w:color w:val="000000"/>
                <w:rtl/>
              </w:rPr>
              <w:t>١٠</w:t>
            </w:r>
          </w:p>
        </w:tc>
        <w:tc>
          <w:tcPr>
            <w:tcW w:w="257"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٠</w:t>
            </w:r>
            <w:r w:rsidRPr="00FA586B">
              <w:rPr>
                <w:rFonts w:eastAsia="Times New Roman" w:cstheme="minorHAnsi"/>
                <w:color w:val="000000"/>
                <w:rtl/>
              </w:rPr>
              <w:t>%</w:t>
            </w:r>
          </w:p>
        </w:tc>
        <w:tc>
          <w:tcPr>
            <w:tcW w:w="184" w:type="pct"/>
            <w:tcBorders>
              <w:top w:val="nil"/>
              <w:left w:val="nil"/>
              <w:bottom w:val="single" w:sz="4" w:space="0" w:color="0070C0"/>
              <w:right w:val="single" w:sz="8" w:space="0" w:color="0070C0"/>
            </w:tcBorders>
            <w:shd w:val="clear" w:color="auto" w:fill="auto"/>
            <w:noWrap/>
            <w:vAlign w:val="center"/>
            <w:hideMark/>
          </w:tcPr>
          <w:p w:rsidR="00A924FF" w:rsidRPr="00FA586B" w:rsidRDefault="00A924FF" w:rsidP="008F6E2C">
            <w:pPr>
              <w:bidi/>
              <w:spacing w:after="0" w:line="240" w:lineRule="auto"/>
              <w:jc w:val="center"/>
              <w:rPr>
                <w:rFonts w:eastAsia="Times New Roman" w:cstheme="minorHAnsi"/>
                <w:color w:val="FF0000"/>
                <w:rtl/>
              </w:rPr>
            </w:pPr>
            <w:r w:rsidRPr="00FA586B">
              <w:rPr>
                <w:rFonts w:eastAsia="Times New Roman" w:cstheme="minorHAnsi"/>
                <w:color w:val="FF0000"/>
                <w:rtl/>
              </w:rPr>
              <w:t>-</w:t>
            </w:r>
            <w:r w:rsidRPr="00FA586B">
              <w:rPr>
                <w:rFonts w:eastAsia="Times New Roman" w:cs="Times New Roman"/>
                <w:color w:val="FF0000"/>
                <w:rtl/>
              </w:rPr>
              <w:t>٦٢</w:t>
            </w:r>
            <w:r w:rsidRPr="00FA586B">
              <w:rPr>
                <w:rFonts w:eastAsia="Times New Roman" w:cstheme="minorHAnsi"/>
                <w:color w:val="FF0000"/>
                <w:rtl/>
              </w:rPr>
              <w:t>.</w:t>
            </w:r>
            <w:r w:rsidRPr="00FA586B">
              <w:rPr>
                <w:rFonts w:eastAsia="Times New Roman" w:cs="Times New Roman"/>
                <w:color w:val="FF0000"/>
                <w:rtl/>
              </w:rPr>
              <w:t>٢</w:t>
            </w:r>
            <w:r w:rsidRPr="00FA586B">
              <w:rPr>
                <w:rFonts w:eastAsia="Times New Roman" w:cstheme="minorHAnsi"/>
                <w:color w:val="FF0000"/>
                <w:rtl/>
              </w:rPr>
              <w:t>%</w:t>
            </w: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زيت التقطير الفراغي</w:t>
            </w:r>
          </w:p>
        </w:tc>
        <w:tc>
          <w:tcPr>
            <w:tcW w:w="1564"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٢٤</w:t>
            </w:r>
            <w:r w:rsidRPr="00FA586B">
              <w:rPr>
                <w:rFonts w:eastAsia="Times New Roman" w:cstheme="minorHAnsi"/>
                <w:color w:val="000000"/>
                <w:rtl/>
              </w:rPr>
              <w:t>,</w:t>
            </w:r>
            <w:r w:rsidRPr="00FA586B">
              <w:rPr>
                <w:rFonts w:eastAsia="Times New Roman" w:cs="Times New Roman"/>
                <w:color w:val="000000"/>
                <w:rtl/>
              </w:rPr>
              <w:t>١١٢</w:t>
            </w:r>
            <w:r w:rsidRPr="00FA586B">
              <w:rPr>
                <w:rFonts w:eastAsia="Times New Roman" w:cstheme="minorHAnsi"/>
                <w:color w:val="000000"/>
                <w:rtl/>
              </w:rPr>
              <w:t>.</w:t>
            </w:r>
            <w:r w:rsidRPr="00FA586B">
              <w:rPr>
                <w:rFonts w:eastAsia="Times New Roman" w:cs="Times New Roman"/>
                <w:color w:val="000000"/>
                <w:rtl/>
              </w:rPr>
              <w:t>٨٠</w:t>
            </w:r>
          </w:p>
        </w:tc>
        <w:tc>
          <w:tcPr>
            <w:tcW w:w="399"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٢٠</w:t>
            </w:r>
            <w:r w:rsidRPr="00FA586B">
              <w:rPr>
                <w:rFonts w:eastAsia="Times New Roman" w:cstheme="minorHAnsi"/>
                <w:color w:val="000000"/>
                <w:rtl/>
              </w:rPr>
              <w:t>.</w:t>
            </w:r>
            <w:r w:rsidRPr="00FA586B">
              <w:rPr>
                <w:rFonts w:eastAsia="Times New Roman" w:cs="Times New Roman"/>
                <w:color w:val="000000"/>
                <w:rtl/>
              </w:rPr>
              <w:t>٤٠</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٠٢</w:t>
            </w:r>
            <w:r w:rsidRPr="00FA586B">
              <w:rPr>
                <w:rFonts w:eastAsia="Times New Roman" w:cstheme="minorHAnsi"/>
                <w:color w:val="000000"/>
                <w:rtl/>
              </w:rPr>
              <w:t>%</w:t>
            </w:r>
          </w:p>
        </w:tc>
        <w:tc>
          <w:tcPr>
            <w:tcW w:w="1001" w:type="pct"/>
            <w:tcBorders>
              <w:top w:val="nil"/>
              <w:left w:val="double" w:sz="6"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٢٢</w:t>
            </w:r>
            <w:r w:rsidRPr="00FA586B">
              <w:rPr>
                <w:rFonts w:eastAsia="Times New Roman" w:cstheme="minorHAnsi"/>
                <w:color w:val="000000"/>
                <w:rtl/>
              </w:rPr>
              <w:t>,</w:t>
            </w:r>
            <w:r w:rsidRPr="00FA586B">
              <w:rPr>
                <w:rFonts w:eastAsia="Times New Roman" w:cs="Times New Roman"/>
                <w:color w:val="000000"/>
                <w:rtl/>
              </w:rPr>
              <w:t>٨٤٨</w:t>
            </w:r>
            <w:r w:rsidRPr="00FA586B">
              <w:rPr>
                <w:rFonts w:eastAsia="Times New Roman" w:cstheme="minorHAnsi"/>
                <w:color w:val="000000"/>
                <w:rtl/>
              </w:rPr>
              <w:t>.</w:t>
            </w:r>
            <w:r w:rsidRPr="00FA586B">
              <w:rPr>
                <w:rFonts w:eastAsia="Times New Roman" w:cs="Times New Roman"/>
                <w:color w:val="000000"/>
                <w:rtl/>
              </w:rPr>
              <w:t>٠٠</w:t>
            </w:r>
          </w:p>
        </w:tc>
        <w:tc>
          <w:tcPr>
            <w:tcW w:w="353" w:type="pct"/>
            <w:tcBorders>
              <w:top w:val="nil"/>
              <w:left w:val="single" w:sz="4" w:space="0" w:color="0070C0"/>
              <w:bottom w:val="single" w:sz="4" w:space="0" w:color="0070C0"/>
              <w:right w:val="single" w:sz="4"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١٩</w:t>
            </w:r>
            <w:r w:rsidRPr="00FA586B">
              <w:rPr>
                <w:rFonts w:eastAsia="Times New Roman" w:cstheme="minorHAnsi"/>
                <w:color w:val="000000"/>
                <w:rtl/>
              </w:rPr>
              <w:t>.</w:t>
            </w:r>
            <w:r w:rsidRPr="00FA586B">
              <w:rPr>
                <w:rFonts w:eastAsia="Times New Roman" w:cs="Times New Roman"/>
                <w:color w:val="000000"/>
                <w:rtl/>
              </w:rPr>
              <w:t>٢٠</w:t>
            </w:r>
          </w:p>
        </w:tc>
        <w:tc>
          <w:tcPr>
            <w:tcW w:w="257" w:type="pct"/>
            <w:tcBorders>
              <w:top w:val="nil"/>
              <w:left w:val="single" w:sz="4" w:space="0" w:color="0070C0"/>
              <w:bottom w:val="single" w:sz="4" w:space="0" w:color="0070C0"/>
              <w:right w:val="double" w:sz="6" w:space="0" w:color="0070C0"/>
            </w:tcBorders>
            <w:shd w:val="clear" w:color="auto" w:fill="auto"/>
            <w:vAlign w:val="center"/>
            <w:hideMark/>
          </w:tcPr>
          <w:p w:rsidR="00A924FF" w:rsidRPr="00FA586B" w:rsidRDefault="00A924FF" w:rsidP="008F6E2C">
            <w:pPr>
              <w:bidi/>
              <w:spacing w:after="0" w:line="240" w:lineRule="auto"/>
              <w:jc w:val="center"/>
              <w:rPr>
                <w:rFonts w:eastAsia="Times New Roman" w:cstheme="minorHAnsi"/>
                <w:color w:val="000000"/>
                <w:rtl/>
              </w:rPr>
            </w:pPr>
            <w:r w:rsidRPr="00FA586B">
              <w:rPr>
                <w:rFonts w:eastAsia="Times New Roman" w:cs="Times New Roman"/>
                <w:color w:val="000000"/>
                <w:rtl/>
              </w:rPr>
              <w:t>٠</w:t>
            </w:r>
            <w:r w:rsidRPr="00FA586B">
              <w:rPr>
                <w:rFonts w:eastAsia="Times New Roman" w:cstheme="minorHAnsi"/>
                <w:color w:val="000000"/>
                <w:rtl/>
              </w:rPr>
              <w:t>.</w:t>
            </w:r>
            <w:r w:rsidRPr="00FA586B">
              <w:rPr>
                <w:rFonts w:eastAsia="Times New Roman" w:cs="Times New Roman"/>
                <w:color w:val="000000"/>
                <w:rtl/>
              </w:rPr>
              <w:t>٠٤</w:t>
            </w:r>
            <w:r w:rsidRPr="00FA586B">
              <w:rPr>
                <w:rFonts w:eastAsia="Times New Roman" w:cstheme="minorHAnsi"/>
                <w:color w:val="000000"/>
                <w:rtl/>
              </w:rPr>
              <w:t>%</w:t>
            </w:r>
          </w:p>
        </w:tc>
        <w:tc>
          <w:tcPr>
            <w:tcW w:w="184" w:type="pct"/>
            <w:tcBorders>
              <w:top w:val="nil"/>
              <w:left w:val="nil"/>
              <w:bottom w:val="single" w:sz="4" w:space="0" w:color="0070C0"/>
              <w:right w:val="single" w:sz="8" w:space="0" w:color="0070C0"/>
            </w:tcBorders>
            <w:shd w:val="clear" w:color="auto" w:fill="auto"/>
            <w:noWrap/>
            <w:vAlign w:val="center"/>
            <w:hideMark/>
          </w:tcPr>
          <w:p w:rsidR="00A924FF" w:rsidRPr="00FA586B" w:rsidRDefault="00A924FF" w:rsidP="008F6E2C">
            <w:pPr>
              <w:bidi/>
              <w:spacing w:after="0" w:line="240" w:lineRule="auto"/>
              <w:jc w:val="center"/>
              <w:rPr>
                <w:rFonts w:eastAsia="Times New Roman" w:cstheme="minorHAnsi"/>
                <w:color w:val="FF0000"/>
                <w:rtl/>
              </w:rPr>
            </w:pPr>
            <w:r w:rsidRPr="00FA586B">
              <w:rPr>
                <w:rFonts w:eastAsia="Times New Roman" w:cstheme="minorHAnsi"/>
                <w:color w:val="FF0000"/>
                <w:rtl/>
              </w:rPr>
              <w:t>-</w:t>
            </w:r>
            <w:r w:rsidRPr="00FA586B">
              <w:rPr>
                <w:rFonts w:eastAsia="Times New Roman" w:cs="Times New Roman"/>
                <w:color w:val="FF0000"/>
                <w:rtl/>
              </w:rPr>
              <w:t>٥</w:t>
            </w:r>
            <w:r w:rsidRPr="00FA586B">
              <w:rPr>
                <w:rFonts w:eastAsia="Times New Roman" w:cstheme="minorHAnsi"/>
                <w:color w:val="FF0000"/>
                <w:rtl/>
              </w:rPr>
              <w:t>.</w:t>
            </w:r>
            <w:r w:rsidRPr="00FA586B">
              <w:rPr>
                <w:rFonts w:eastAsia="Times New Roman" w:cs="Times New Roman"/>
                <w:color w:val="FF0000"/>
                <w:rtl/>
              </w:rPr>
              <w:t>٢</w:t>
            </w:r>
            <w:r w:rsidRPr="00FA586B">
              <w:rPr>
                <w:rFonts w:eastAsia="Times New Roman" w:cstheme="minorHAnsi"/>
                <w:color w:val="FF0000"/>
                <w:rtl/>
              </w:rPr>
              <w:t>%</w:t>
            </w:r>
          </w:p>
        </w:tc>
      </w:tr>
      <w:tr w:rsidR="00A924FF" w:rsidRPr="00FA586B" w:rsidTr="008F6E2C">
        <w:trPr>
          <w:trHeight w:val="300"/>
        </w:trPr>
        <w:tc>
          <w:tcPr>
            <w:tcW w:w="832" w:type="pct"/>
            <w:tcBorders>
              <w:top w:val="nil"/>
              <w:left w:val="single" w:sz="8" w:space="0" w:color="0070C0"/>
              <w:bottom w:val="single" w:sz="4" w:space="0" w:color="0070C0"/>
              <w:right w:val="double" w:sz="6" w:space="0" w:color="0070C0"/>
            </w:tcBorders>
            <w:shd w:val="clear" w:color="000000" w:fill="D9D9D9"/>
            <w:vAlign w:val="center"/>
            <w:hideMark/>
          </w:tcPr>
          <w:p w:rsidR="00A924FF" w:rsidRPr="00FA586B" w:rsidRDefault="00A924FF" w:rsidP="008F6E2C">
            <w:pPr>
              <w:bidi/>
              <w:spacing w:after="0" w:line="240" w:lineRule="auto"/>
              <w:rPr>
                <w:rFonts w:eastAsia="Times New Roman" w:cstheme="minorHAnsi"/>
                <w:b/>
                <w:bCs/>
                <w:color w:val="000000"/>
                <w:rtl/>
              </w:rPr>
            </w:pPr>
            <w:r w:rsidRPr="00FA586B">
              <w:rPr>
                <w:rFonts w:eastAsia="Times New Roman" w:cs="Times New Roman"/>
                <w:b/>
                <w:bCs/>
                <w:color w:val="000000"/>
                <w:rtl/>
              </w:rPr>
              <w:lastRenderedPageBreak/>
              <w:t>مجموع المنتجات النفطية</w:t>
            </w:r>
          </w:p>
        </w:tc>
        <w:tc>
          <w:tcPr>
            <w:tcW w:w="1564" w:type="pct"/>
            <w:tcBorders>
              <w:top w:val="nil"/>
              <w:left w:val="double" w:sz="6"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١</w:t>
            </w:r>
            <w:r w:rsidRPr="00FA586B">
              <w:rPr>
                <w:rFonts w:eastAsia="Times New Roman" w:cstheme="minorHAnsi"/>
                <w:b/>
                <w:bCs/>
                <w:color w:val="000000"/>
                <w:rtl/>
              </w:rPr>
              <w:t>,</w:t>
            </w:r>
            <w:r w:rsidRPr="00FA586B">
              <w:rPr>
                <w:rFonts w:eastAsia="Times New Roman" w:cs="Times New Roman"/>
                <w:b/>
                <w:bCs/>
                <w:color w:val="000000"/>
                <w:rtl/>
              </w:rPr>
              <w:t>٥٤٧</w:t>
            </w:r>
            <w:r w:rsidRPr="00FA586B">
              <w:rPr>
                <w:rFonts w:eastAsia="Times New Roman" w:cstheme="minorHAnsi"/>
                <w:b/>
                <w:bCs/>
                <w:color w:val="000000"/>
                <w:rtl/>
              </w:rPr>
              <w:t>,</w:t>
            </w:r>
            <w:r w:rsidRPr="00FA586B">
              <w:rPr>
                <w:rFonts w:eastAsia="Times New Roman" w:cs="Times New Roman"/>
                <w:b/>
                <w:bCs/>
                <w:color w:val="000000"/>
                <w:rtl/>
              </w:rPr>
              <w:t>٢٣٨</w:t>
            </w:r>
            <w:r w:rsidRPr="00FA586B">
              <w:rPr>
                <w:rFonts w:eastAsia="Times New Roman" w:cstheme="minorHAnsi"/>
                <w:b/>
                <w:bCs/>
                <w:color w:val="000000"/>
                <w:rtl/>
              </w:rPr>
              <w:t>.</w:t>
            </w:r>
            <w:r w:rsidRPr="00FA586B">
              <w:rPr>
                <w:rFonts w:eastAsia="Times New Roman" w:cs="Times New Roman"/>
                <w:b/>
                <w:bCs/>
                <w:color w:val="000000"/>
                <w:rtl/>
              </w:rPr>
              <w:t>٠٠</w:t>
            </w:r>
          </w:p>
        </w:tc>
        <w:tc>
          <w:tcPr>
            <w:tcW w:w="399" w:type="pct"/>
            <w:tcBorders>
              <w:top w:val="nil"/>
              <w:left w:val="single" w:sz="4"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١</w:t>
            </w:r>
            <w:r w:rsidRPr="00FA586B">
              <w:rPr>
                <w:rFonts w:eastAsia="Times New Roman" w:cstheme="minorHAnsi"/>
                <w:b/>
                <w:bCs/>
                <w:color w:val="000000"/>
                <w:rtl/>
              </w:rPr>
              <w:t>,</w:t>
            </w:r>
            <w:r w:rsidRPr="00FA586B">
              <w:rPr>
                <w:rFonts w:eastAsia="Times New Roman" w:cs="Times New Roman"/>
                <w:b/>
                <w:bCs/>
                <w:color w:val="000000"/>
                <w:rtl/>
              </w:rPr>
              <w:t>٣٠٩</w:t>
            </w:r>
            <w:r w:rsidRPr="00FA586B">
              <w:rPr>
                <w:rFonts w:eastAsia="Times New Roman" w:cstheme="minorHAnsi"/>
                <w:b/>
                <w:bCs/>
                <w:color w:val="000000"/>
                <w:rtl/>
              </w:rPr>
              <w:t>.</w:t>
            </w:r>
            <w:r w:rsidRPr="00FA586B">
              <w:rPr>
                <w:rFonts w:eastAsia="Times New Roman" w:cs="Times New Roman"/>
                <w:b/>
                <w:bCs/>
                <w:color w:val="000000"/>
                <w:rtl/>
              </w:rPr>
              <w:t>٠٠</w:t>
            </w:r>
          </w:p>
        </w:tc>
        <w:tc>
          <w:tcPr>
            <w:tcW w:w="410" w:type="pct"/>
            <w:tcBorders>
              <w:top w:val="nil"/>
              <w:left w:val="single" w:sz="4" w:space="0" w:color="0070C0"/>
              <w:bottom w:val="single" w:sz="4" w:space="0" w:color="0070C0"/>
              <w:right w:val="double" w:sz="6"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١</w:t>
            </w:r>
            <w:r w:rsidRPr="00FA586B">
              <w:rPr>
                <w:rFonts w:eastAsia="Times New Roman" w:cstheme="minorHAnsi"/>
                <w:b/>
                <w:bCs/>
                <w:color w:val="000000"/>
                <w:rtl/>
              </w:rPr>
              <w:t>.</w:t>
            </w:r>
            <w:r w:rsidRPr="00FA586B">
              <w:rPr>
                <w:rFonts w:eastAsia="Times New Roman" w:cs="Times New Roman"/>
                <w:b/>
                <w:bCs/>
                <w:color w:val="000000"/>
                <w:rtl/>
              </w:rPr>
              <w:t>٦</w:t>
            </w:r>
            <w:r w:rsidRPr="00FA586B">
              <w:rPr>
                <w:rFonts w:eastAsia="Times New Roman" w:cstheme="minorHAnsi"/>
                <w:b/>
                <w:bCs/>
                <w:color w:val="000000"/>
                <w:rtl/>
              </w:rPr>
              <w:t>%</w:t>
            </w:r>
          </w:p>
        </w:tc>
        <w:tc>
          <w:tcPr>
            <w:tcW w:w="1001" w:type="pct"/>
            <w:tcBorders>
              <w:top w:val="nil"/>
              <w:left w:val="double" w:sz="6"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٢</w:t>
            </w:r>
            <w:r w:rsidRPr="00FA586B">
              <w:rPr>
                <w:rFonts w:eastAsia="Times New Roman" w:cstheme="minorHAnsi"/>
                <w:b/>
                <w:bCs/>
                <w:color w:val="000000"/>
                <w:rtl/>
              </w:rPr>
              <w:t>,</w:t>
            </w:r>
            <w:r w:rsidRPr="00FA586B">
              <w:rPr>
                <w:rFonts w:eastAsia="Times New Roman" w:cs="Times New Roman"/>
                <w:b/>
                <w:bCs/>
                <w:color w:val="000000"/>
                <w:rtl/>
              </w:rPr>
              <w:t>٨٢٢</w:t>
            </w:r>
            <w:r w:rsidRPr="00FA586B">
              <w:rPr>
                <w:rFonts w:eastAsia="Times New Roman" w:cstheme="minorHAnsi"/>
                <w:b/>
                <w:bCs/>
                <w:color w:val="000000"/>
                <w:rtl/>
              </w:rPr>
              <w:t>,</w:t>
            </w:r>
            <w:r w:rsidRPr="00FA586B">
              <w:rPr>
                <w:rFonts w:eastAsia="Times New Roman" w:cs="Times New Roman"/>
                <w:b/>
                <w:bCs/>
                <w:color w:val="000000"/>
                <w:rtl/>
              </w:rPr>
              <w:t>٩١٨</w:t>
            </w:r>
            <w:r w:rsidRPr="00FA586B">
              <w:rPr>
                <w:rFonts w:eastAsia="Times New Roman" w:cstheme="minorHAnsi"/>
                <w:b/>
                <w:bCs/>
                <w:color w:val="000000"/>
                <w:rtl/>
              </w:rPr>
              <w:t>.</w:t>
            </w:r>
            <w:r w:rsidRPr="00FA586B">
              <w:rPr>
                <w:rFonts w:eastAsia="Times New Roman" w:cs="Times New Roman"/>
                <w:b/>
                <w:bCs/>
                <w:color w:val="000000"/>
                <w:rtl/>
              </w:rPr>
              <w:t>٠٠</w:t>
            </w:r>
          </w:p>
        </w:tc>
        <w:tc>
          <w:tcPr>
            <w:tcW w:w="353" w:type="pct"/>
            <w:tcBorders>
              <w:top w:val="nil"/>
              <w:left w:val="single" w:sz="4" w:space="0" w:color="0070C0"/>
              <w:bottom w:val="single" w:sz="4"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٢</w:t>
            </w:r>
            <w:r w:rsidRPr="00FA586B">
              <w:rPr>
                <w:rFonts w:eastAsia="Times New Roman" w:cstheme="minorHAnsi"/>
                <w:b/>
                <w:bCs/>
                <w:color w:val="000000"/>
                <w:rtl/>
              </w:rPr>
              <w:t>,</w:t>
            </w:r>
            <w:r w:rsidRPr="00FA586B">
              <w:rPr>
                <w:rFonts w:eastAsia="Times New Roman" w:cs="Times New Roman"/>
                <w:b/>
                <w:bCs/>
                <w:color w:val="000000"/>
                <w:rtl/>
              </w:rPr>
              <w:t>٣٧٢</w:t>
            </w:r>
            <w:r w:rsidRPr="00FA586B">
              <w:rPr>
                <w:rFonts w:eastAsia="Times New Roman" w:cstheme="minorHAnsi"/>
                <w:b/>
                <w:bCs/>
                <w:color w:val="000000"/>
                <w:rtl/>
              </w:rPr>
              <w:t>.</w:t>
            </w:r>
            <w:r w:rsidRPr="00FA586B">
              <w:rPr>
                <w:rFonts w:eastAsia="Times New Roman" w:cs="Times New Roman"/>
                <w:b/>
                <w:bCs/>
                <w:color w:val="000000"/>
                <w:rtl/>
              </w:rPr>
              <w:t>٢٠</w:t>
            </w:r>
          </w:p>
        </w:tc>
        <w:tc>
          <w:tcPr>
            <w:tcW w:w="257" w:type="pct"/>
            <w:tcBorders>
              <w:top w:val="nil"/>
              <w:left w:val="single" w:sz="4" w:space="0" w:color="0070C0"/>
              <w:bottom w:val="single" w:sz="4" w:space="0" w:color="0070C0"/>
              <w:right w:val="double" w:sz="6"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٥</w:t>
            </w:r>
            <w:r w:rsidRPr="00FA586B">
              <w:rPr>
                <w:rFonts w:eastAsia="Times New Roman" w:cstheme="minorHAnsi"/>
                <w:b/>
                <w:bCs/>
                <w:color w:val="000000"/>
                <w:rtl/>
              </w:rPr>
              <w:t>.</w:t>
            </w:r>
            <w:r w:rsidRPr="00FA586B">
              <w:rPr>
                <w:rFonts w:eastAsia="Times New Roman" w:cs="Times New Roman"/>
                <w:b/>
                <w:bCs/>
                <w:color w:val="000000"/>
                <w:rtl/>
              </w:rPr>
              <w:t>٠</w:t>
            </w:r>
            <w:r w:rsidRPr="00FA586B">
              <w:rPr>
                <w:rFonts w:eastAsia="Times New Roman" w:cstheme="minorHAnsi"/>
                <w:b/>
                <w:bCs/>
                <w:color w:val="000000"/>
                <w:rtl/>
              </w:rPr>
              <w:t>%</w:t>
            </w:r>
          </w:p>
        </w:tc>
        <w:tc>
          <w:tcPr>
            <w:tcW w:w="184" w:type="pct"/>
            <w:tcBorders>
              <w:top w:val="nil"/>
              <w:left w:val="nil"/>
              <w:bottom w:val="single" w:sz="4" w:space="0" w:color="0070C0"/>
              <w:right w:val="single" w:sz="8" w:space="0" w:color="0070C0"/>
            </w:tcBorders>
            <w:shd w:val="clear" w:color="000000" w:fill="D9D9D9"/>
            <w:noWrap/>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٨٢</w:t>
            </w:r>
            <w:r w:rsidRPr="00FA586B">
              <w:rPr>
                <w:rFonts w:eastAsia="Times New Roman" w:cstheme="minorHAnsi"/>
                <w:b/>
                <w:bCs/>
                <w:color w:val="000000"/>
                <w:rtl/>
              </w:rPr>
              <w:t>.</w:t>
            </w:r>
            <w:r w:rsidRPr="00FA586B">
              <w:rPr>
                <w:rFonts w:eastAsia="Times New Roman" w:cs="Times New Roman"/>
                <w:b/>
                <w:bCs/>
                <w:color w:val="000000"/>
                <w:rtl/>
              </w:rPr>
              <w:t>٤</w:t>
            </w:r>
            <w:r w:rsidRPr="00FA586B">
              <w:rPr>
                <w:rFonts w:eastAsia="Times New Roman" w:cstheme="minorHAnsi"/>
                <w:b/>
                <w:bCs/>
                <w:color w:val="000000"/>
                <w:rtl/>
              </w:rPr>
              <w:t>%</w:t>
            </w:r>
          </w:p>
        </w:tc>
      </w:tr>
      <w:tr w:rsidR="00A924FF" w:rsidRPr="00FA586B" w:rsidTr="008F6E2C">
        <w:trPr>
          <w:trHeight w:val="315"/>
        </w:trPr>
        <w:tc>
          <w:tcPr>
            <w:tcW w:w="832" w:type="pct"/>
            <w:tcBorders>
              <w:top w:val="nil"/>
              <w:left w:val="single" w:sz="8" w:space="0" w:color="0070C0"/>
              <w:bottom w:val="single" w:sz="8" w:space="0" w:color="0070C0"/>
              <w:right w:val="double" w:sz="6" w:space="0" w:color="0070C0"/>
            </w:tcBorders>
            <w:shd w:val="clear" w:color="000000" w:fill="D9D9D9"/>
            <w:vAlign w:val="center"/>
            <w:hideMark/>
          </w:tcPr>
          <w:p w:rsidR="00A924FF" w:rsidRPr="00FA586B" w:rsidRDefault="00A924FF" w:rsidP="008F6E2C">
            <w:pPr>
              <w:bidi/>
              <w:spacing w:after="0" w:line="240" w:lineRule="auto"/>
              <w:rPr>
                <w:rFonts w:eastAsia="Times New Roman" w:cstheme="minorHAnsi"/>
                <w:b/>
                <w:bCs/>
                <w:color w:val="000000"/>
                <w:rtl/>
              </w:rPr>
            </w:pPr>
            <w:r w:rsidRPr="00FA586B">
              <w:rPr>
                <w:rFonts w:eastAsia="Times New Roman" w:cs="Times New Roman"/>
                <w:b/>
                <w:bCs/>
                <w:color w:val="000000"/>
                <w:rtl/>
              </w:rPr>
              <w:t>صادرت سلعية</w:t>
            </w:r>
          </w:p>
        </w:tc>
        <w:tc>
          <w:tcPr>
            <w:tcW w:w="1564" w:type="pct"/>
            <w:tcBorders>
              <w:top w:val="nil"/>
              <w:left w:val="double" w:sz="6" w:space="0" w:color="0070C0"/>
              <w:bottom w:val="single" w:sz="8"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٣</w:t>
            </w:r>
            <w:r w:rsidRPr="00FA586B">
              <w:rPr>
                <w:rFonts w:eastAsia="Times New Roman" w:cstheme="minorHAnsi"/>
                <w:b/>
                <w:bCs/>
                <w:color w:val="000000"/>
                <w:rtl/>
              </w:rPr>
              <w:t>,</w:t>
            </w:r>
            <w:r w:rsidRPr="00FA586B">
              <w:rPr>
                <w:rFonts w:eastAsia="Times New Roman" w:cs="Times New Roman"/>
                <w:b/>
                <w:bCs/>
                <w:color w:val="000000"/>
                <w:rtl/>
              </w:rPr>
              <w:t>٨٥٩</w:t>
            </w:r>
            <w:r w:rsidRPr="00FA586B">
              <w:rPr>
                <w:rFonts w:eastAsia="Times New Roman" w:cstheme="minorHAnsi"/>
                <w:b/>
                <w:bCs/>
                <w:color w:val="000000"/>
                <w:rtl/>
              </w:rPr>
              <w:t>,</w:t>
            </w:r>
            <w:r w:rsidRPr="00FA586B">
              <w:rPr>
                <w:rFonts w:eastAsia="Times New Roman" w:cs="Times New Roman"/>
                <w:b/>
                <w:bCs/>
                <w:color w:val="000000"/>
                <w:rtl/>
              </w:rPr>
              <w:t>١٨٤</w:t>
            </w:r>
            <w:r w:rsidRPr="00FA586B">
              <w:rPr>
                <w:rFonts w:eastAsia="Times New Roman" w:cstheme="minorHAnsi"/>
                <w:b/>
                <w:bCs/>
                <w:color w:val="000000"/>
                <w:rtl/>
              </w:rPr>
              <w:t>.</w:t>
            </w:r>
            <w:r w:rsidRPr="00FA586B">
              <w:rPr>
                <w:rFonts w:eastAsia="Times New Roman" w:cs="Times New Roman"/>
                <w:b/>
                <w:bCs/>
                <w:color w:val="000000"/>
                <w:rtl/>
              </w:rPr>
              <w:t>١٠</w:t>
            </w:r>
          </w:p>
        </w:tc>
        <w:tc>
          <w:tcPr>
            <w:tcW w:w="399" w:type="pct"/>
            <w:tcBorders>
              <w:top w:val="nil"/>
              <w:left w:val="single" w:sz="4" w:space="0" w:color="0070C0"/>
              <w:bottom w:val="single" w:sz="8"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٣</w:t>
            </w:r>
            <w:r w:rsidRPr="00FA586B">
              <w:rPr>
                <w:rFonts w:eastAsia="Times New Roman" w:cstheme="minorHAnsi"/>
                <w:b/>
                <w:bCs/>
                <w:color w:val="000000"/>
                <w:rtl/>
              </w:rPr>
              <w:t>,</w:t>
            </w:r>
            <w:r w:rsidRPr="00FA586B">
              <w:rPr>
                <w:rFonts w:eastAsia="Times New Roman" w:cs="Times New Roman"/>
                <w:b/>
                <w:bCs/>
                <w:color w:val="000000"/>
                <w:rtl/>
              </w:rPr>
              <w:t>٢٦٤</w:t>
            </w:r>
            <w:r w:rsidRPr="00FA586B">
              <w:rPr>
                <w:rFonts w:eastAsia="Times New Roman" w:cstheme="minorHAnsi"/>
                <w:b/>
                <w:bCs/>
                <w:color w:val="000000"/>
                <w:rtl/>
              </w:rPr>
              <w:t>.</w:t>
            </w:r>
            <w:r w:rsidRPr="00FA586B">
              <w:rPr>
                <w:rFonts w:eastAsia="Times New Roman" w:cs="Times New Roman"/>
                <w:b/>
                <w:bCs/>
                <w:color w:val="000000"/>
                <w:rtl/>
              </w:rPr>
              <w:t>٩٦</w:t>
            </w:r>
          </w:p>
        </w:tc>
        <w:tc>
          <w:tcPr>
            <w:tcW w:w="410" w:type="pct"/>
            <w:tcBorders>
              <w:top w:val="nil"/>
              <w:left w:val="single" w:sz="4" w:space="0" w:color="0070C0"/>
              <w:bottom w:val="single" w:sz="8" w:space="0" w:color="0070C0"/>
              <w:right w:val="double" w:sz="6"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٣</w:t>
            </w:r>
            <w:r w:rsidRPr="00FA586B">
              <w:rPr>
                <w:rFonts w:eastAsia="Times New Roman" w:cstheme="minorHAnsi"/>
                <w:b/>
                <w:bCs/>
                <w:color w:val="000000"/>
                <w:rtl/>
              </w:rPr>
              <w:t>.</w:t>
            </w:r>
            <w:r w:rsidRPr="00FA586B">
              <w:rPr>
                <w:rFonts w:eastAsia="Times New Roman" w:cs="Times New Roman"/>
                <w:b/>
                <w:bCs/>
                <w:color w:val="000000"/>
                <w:rtl/>
              </w:rPr>
              <w:t>٩</w:t>
            </w:r>
            <w:r w:rsidRPr="00FA586B">
              <w:rPr>
                <w:rFonts w:eastAsia="Times New Roman" w:cstheme="minorHAnsi"/>
                <w:b/>
                <w:bCs/>
                <w:color w:val="000000"/>
                <w:rtl/>
              </w:rPr>
              <w:t>%</w:t>
            </w:r>
          </w:p>
        </w:tc>
        <w:tc>
          <w:tcPr>
            <w:tcW w:w="1001" w:type="pct"/>
            <w:tcBorders>
              <w:top w:val="nil"/>
              <w:left w:val="double" w:sz="6" w:space="0" w:color="0070C0"/>
              <w:bottom w:val="single" w:sz="8"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٤</w:t>
            </w:r>
            <w:r w:rsidRPr="00FA586B">
              <w:rPr>
                <w:rFonts w:eastAsia="Times New Roman" w:cstheme="minorHAnsi"/>
                <w:b/>
                <w:bCs/>
                <w:color w:val="000000"/>
                <w:rtl/>
              </w:rPr>
              <w:t>,</w:t>
            </w:r>
            <w:r w:rsidRPr="00FA586B">
              <w:rPr>
                <w:rFonts w:eastAsia="Times New Roman" w:cs="Times New Roman"/>
                <w:b/>
                <w:bCs/>
                <w:color w:val="000000"/>
                <w:rtl/>
              </w:rPr>
              <w:t>٦٢٨</w:t>
            </w:r>
            <w:r w:rsidRPr="00FA586B">
              <w:rPr>
                <w:rFonts w:eastAsia="Times New Roman" w:cstheme="minorHAnsi"/>
                <w:b/>
                <w:bCs/>
                <w:color w:val="000000"/>
                <w:rtl/>
              </w:rPr>
              <w:t>,</w:t>
            </w:r>
            <w:r w:rsidRPr="00FA586B">
              <w:rPr>
                <w:rFonts w:eastAsia="Times New Roman" w:cs="Times New Roman"/>
                <w:b/>
                <w:bCs/>
                <w:color w:val="000000"/>
                <w:rtl/>
              </w:rPr>
              <w:t>٩٦٩</w:t>
            </w:r>
            <w:r w:rsidRPr="00FA586B">
              <w:rPr>
                <w:rFonts w:eastAsia="Times New Roman" w:cstheme="minorHAnsi"/>
                <w:b/>
                <w:bCs/>
                <w:color w:val="000000"/>
                <w:rtl/>
              </w:rPr>
              <w:t>.</w:t>
            </w:r>
            <w:r w:rsidRPr="00FA586B">
              <w:rPr>
                <w:rFonts w:eastAsia="Times New Roman" w:cs="Times New Roman"/>
                <w:b/>
                <w:bCs/>
                <w:color w:val="000000"/>
                <w:rtl/>
              </w:rPr>
              <w:t>٠٠</w:t>
            </w:r>
          </w:p>
        </w:tc>
        <w:tc>
          <w:tcPr>
            <w:tcW w:w="353" w:type="pct"/>
            <w:tcBorders>
              <w:top w:val="nil"/>
              <w:left w:val="single" w:sz="4" w:space="0" w:color="0070C0"/>
              <w:bottom w:val="single" w:sz="8" w:space="0" w:color="0070C0"/>
              <w:right w:val="single" w:sz="4"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٣</w:t>
            </w:r>
            <w:r w:rsidRPr="00FA586B">
              <w:rPr>
                <w:rFonts w:eastAsia="Times New Roman" w:cstheme="minorHAnsi"/>
                <w:b/>
                <w:bCs/>
                <w:color w:val="000000"/>
                <w:rtl/>
              </w:rPr>
              <w:t>,</w:t>
            </w:r>
            <w:r w:rsidRPr="00FA586B">
              <w:rPr>
                <w:rFonts w:eastAsia="Times New Roman" w:cs="Times New Roman"/>
                <w:b/>
                <w:bCs/>
                <w:color w:val="000000"/>
                <w:rtl/>
              </w:rPr>
              <w:t>٧٦٥</w:t>
            </w:r>
            <w:r w:rsidRPr="00FA586B">
              <w:rPr>
                <w:rFonts w:eastAsia="Times New Roman" w:cstheme="minorHAnsi"/>
                <w:b/>
                <w:bCs/>
                <w:color w:val="000000"/>
                <w:rtl/>
              </w:rPr>
              <w:t>.</w:t>
            </w:r>
            <w:r w:rsidRPr="00FA586B">
              <w:rPr>
                <w:rFonts w:eastAsia="Times New Roman" w:cs="Times New Roman"/>
                <w:b/>
                <w:bCs/>
                <w:color w:val="000000"/>
                <w:rtl/>
              </w:rPr>
              <w:t>٣٠</w:t>
            </w:r>
          </w:p>
        </w:tc>
        <w:tc>
          <w:tcPr>
            <w:tcW w:w="257" w:type="pct"/>
            <w:tcBorders>
              <w:top w:val="nil"/>
              <w:left w:val="single" w:sz="4" w:space="0" w:color="0070C0"/>
              <w:bottom w:val="single" w:sz="8" w:space="0" w:color="0070C0"/>
              <w:right w:val="double" w:sz="6" w:space="0" w:color="0070C0"/>
            </w:tcBorders>
            <w:shd w:val="clear" w:color="000000" w:fill="D9D9D9"/>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٧</w:t>
            </w:r>
            <w:r w:rsidRPr="00FA586B">
              <w:rPr>
                <w:rFonts w:eastAsia="Times New Roman" w:cstheme="minorHAnsi"/>
                <w:b/>
                <w:bCs/>
                <w:color w:val="000000"/>
                <w:rtl/>
              </w:rPr>
              <w:t>.</w:t>
            </w:r>
            <w:r w:rsidRPr="00FA586B">
              <w:rPr>
                <w:rFonts w:eastAsia="Times New Roman" w:cs="Times New Roman"/>
                <w:b/>
                <w:bCs/>
                <w:color w:val="000000"/>
                <w:rtl/>
              </w:rPr>
              <w:t>٩</w:t>
            </w:r>
            <w:r w:rsidRPr="00FA586B">
              <w:rPr>
                <w:rFonts w:eastAsia="Times New Roman" w:cstheme="minorHAnsi"/>
                <w:b/>
                <w:bCs/>
                <w:color w:val="000000"/>
                <w:rtl/>
              </w:rPr>
              <w:t>%</w:t>
            </w:r>
          </w:p>
        </w:tc>
        <w:tc>
          <w:tcPr>
            <w:tcW w:w="184" w:type="pct"/>
            <w:tcBorders>
              <w:top w:val="nil"/>
              <w:left w:val="nil"/>
              <w:bottom w:val="nil"/>
              <w:right w:val="single" w:sz="8" w:space="0" w:color="0070C0"/>
            </w:tcBorders>
            <w:shd w:val="clear" w:color="000000" w:fill="D9D9D9"/>
            <w:noWrap/>
            <w:vAlign w:val="center"/>
            <w:hideMark/>
          </w:tcPr>
          <w:p w:rsidR="00A924FF" w:rsidRPr="00FA586B" w:rsidRDefault="00A924FF" w:rsidP="008F6E2C">
            <w:pPr>
              <w:bidi/>
              <w:spacing w:after="0" w:line="240" w:lineRule="auto"/>
              <w:jc w:val="center"/>
              <w:rPr>
                <w:rFonts w:eastAsia="Times New Roman" w:cstheme="minorHAnsi"/>
                <w:b/>
                <w:bCs/>
                <w:color w:val="000000"/>
                <w:rtl/>
              </w:rPr>
            </w:pPr>
            <w:r w:rsidRPr="00FA586B">
              <w:rPr>
                <w:rFonts w:eastAsia="Times New Roman" w:cs="Times New Roman"/>
                <w:b/>
                <w:bCs/>
                <w:color w:val="000000"/>
                <w:rtl/>
              </w:rPr>
              <w:t>١٩</w:t>
            </w:r>
            <w:r w:rsidRPr="00FA586B">
              <w:rPr>
                <w:rFonts w:eastAsia="Times New Roman" w:cstheme="minorHAnsi"/>
                <w:b/>
                <w:bCs/>
                <w:color w:val="000000"/>
                <w:rtl/>
              </w:rPr>
              <w:t>.</w:t>
            </w:r>
            <w:r w:rsidRPr="00FA586B">
              <w:rPr>
                <w:rFonts w:eastAsia="Times New Roman" w:cs="Times New Roman"/>
                <w:b/>
                <w:bCs/>
                <w:color w:val="000000"/>
                <w:rtl/>
              </w:rPr>
              <w:t>٩</w:t>
            </w:r>
            <w:r w:rsidRPr="00FA586B">
              <w:rPr>
                <w:rFonts w:eastAsia="Times New Roman" w:cstheme="minorHAnsi"/>
                <w:b/>
                <w:bCs/>
                <w:color w:val="000000"/>
                <w:rtl/>
              </w:rPr>
              <w:t>%</w:t>
            </w:r>
          </w:p>
        </w:tc>
      </w:tr>
      <w:tr w:rsidR="00A924FF" w:rsidRPr="00FA586B" w:rsidTr="008F6E2C">
        <w:trPr>
          <w:trHeight w:val="315"/>
        </w:trPr>
        <w:tc>
          <w:tcPr>
            <w:tcW w:w="832" w:type="pct"/>
            <w:tcBorders>
              <w:top w:val="nil"/>
              <w:left w:val="single" w:sz="8" w:space="0" w:color="0070C0"/>
              <w:bottom w:val="single" w:sz="8" w:space="0" w:color="0070C0"/>
              <w:right w:val="double" w:sz="6" w:space="0" w:color="FFFFFF"/>
            </w:tcBorders>
            <w:shd w:val="clear" w:color="000000" w:fill="0070C0"/>
            <w:vAlign w:val="center"/>
            <w:hideMark/>
          </w:tcPr>
          <w:p w:rsidR="00A924FF" w:rsidRPr="00FA586B" w:rsidRDefault="00A924FF" w:rsidP="008F6E2C">
            <w:pPr>
              <w:bidi/>
              <w:spacing w:after="0" w:line="240" w:lineRule="auto"/>
              <w:rPr>
                <w:rFonts w:eastAsia="Times New Roman" w:cstheme="minorHAnsi"/>
                <w:b/>
                <w:bCs/>
                <w:color w:val="FFFFFF"/>
                <w:rtl/>
              </w:rPr>
            </w:pPr>
            <w:r w:rsidRPr="00FA586B">
              <w:rPr>
                <w:rFonts w:eastAsia="Times New Roman" w:cs="Times New Roman"/>
                <w:b/>
                <w:bCs/>
                <w:color w:val="FFFFFF"/>
                <w:rtl/>
              </w:rPr>
              <w:t>إجمالي الصادرات</w:t>
            </w:r>
          </w:p>
        </w:tc>
        <w:tc>
          <w:tcPr>
            <w:tcW w:w="1564" w:type="pct"/>
            <w:tcBorders>
              <w:top w:val="nil"/>
              <w:left w:val="double" w:sz="6" w:space="0" w:color="FFFFFF"/>
              <w:bottom w:val="single" w:sz="8"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٩٨</w:t>
            </w:r>
            <w:r w:rsidRPr="00FA586B">
              <w:rPr>
                <w:rFonts w:eastAsia="Times New Roman" w:cstheme="minorHAnsi"/>
                <w:b/>
                <w:bCs/>
                <w:color w:val="FFFFFF"/>
                <w:rtl/>
              </w:rPr>
              <w:t>,</w:t>
            </w:r>
            <w:r w:rsidRPr="00FA586B">
              <w:rPr>
                <w:rFonts w:eastAsia="Times New Roman" w:cs="Times New Roman"/>
                <w:b/>
                <w:bCs/>
                <w:color w:val="FFFFFF"/>
                <w:rtl/>
              </w:rPr>
              <w:t>٢٢٥</w:t>
            </w:r>
            <w:r w:rsidRPr="00FA586B">
              <w:rPr>
                <w:rFonts w:eastAsia="Times New Roman" w:cstheme="minorHAnsi"/>
                <w:b/>
                <w:bCs/>
                <w:color w:val="FFFFFF"/>
                <w:rtl/>
              </w:rPr>
              <w:t>,</w:t>
            </w:r>
            <w:r w:rsidRPr="00FA586B">
              <w:rPr>
                <w:rFonts w:eastAsia="Times New Roman" w:cs="Times New Roman"/>
                <w:b/>
                <w:bCs/>
                <w:color w:val="FFFFFF"/>
                <w:rtl/>
              </w:rPr>
              <w:t>٣٣٦</w:t>
            </w:r>
            <w:r w:rsidRPr="00FA586B">
              <w:rPr>
                <w:rFonts w:eastAsia="Times New Roman" w:cstheme="minorHAnsi"/>
                <w:b/>
                <w:bCs/>
                <w:color w:val="FFFFFF"/>
                <w:rtl/>
              </w:rPr>
              <w:t>.</w:t>
            </w:r>
            <w:r w:rsidRPr="00FA586B">
              <w:rPr>
                <w:rFonts w:eastAsia="Times New Roman" w:cs="Times New Roman"/>
                <w:b/>
                <w:bCs/>
                <w:color w:val="FFFFFF"/>
                <w:rtl/>
              </w:rPr>
              <w:t>١٠</w:t>
            </w:r>
          </w:p>
        </w:tc>
        <w:tc>
          <w:tcPr>
            <w:tcW w:w="399" w:type="pct"/>
            <w:tcBorders>
              <w:top w:val="nil"/>
              <w:left w:val="single" w:sz="4" w:space="0" w:color="FFFFFF"/>
              <w:bottom w:val="single" w:sz="8"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٨٣</w:t>
            </w:r>
            <w:r w:rsidRPr="00FA586B">
              <w:rPr>
                <w:rFonts w:eastAsia="Times New Roman" w:cstheme="minorHAnsi"/>
                <w:b/>
                <w:bCs/>
                <w:color w:val="FFFFFF"/>
                <w:rtl/>
              </w:rPr>
              <w:t>,</w:t>
            </w:r>
            <w:r w:rsidRPr="00FA586B">
              <w:rPr>
                <w:rFonts w:eastAsia="Times New Roman" w:cs="Times New Roman"/>
                <w:b/>
                <w:bCs/>
                <w:color w:val="FFFFFF"/>
                <w:rtl/>
              </w:rPr>
              <w:t>١٠٠</w:t>
            </w:r>
            <w:r w:rsidRPr="00FA586B">
              <w:rPr>
                <w:rFonts w:eastAsia="Times New Roman" w:cstheme="minorHAnsi"/>
                <w:b/>
                <w:bCs/>
                <w:color w:val="FFFFFF"/>
                <w:rtl/>
              </w:rPr>
              <w:t>.</w:t>
            </w:r>
            <w:r w:rsidRPr="00FA586B">
              <w:rPr>
                <w:rFonts w:eastAsia="Times New Roman" w:cs="Times New Roman"/>
                <w:b/>
                <w:bCs/>
                <w:color w:val="FFFFFF"/>
                <w:rtl/>
              </w:rPr>
              <w:t>٩٦</w:t>
            </w:r>
          </w:p>
        </w:tc>
        <w:tc>
          <w:tcPr>
            <w:tcW w:w="410" w:type="pct"/>
            <w:tcBorders>
              <w:top w:val="nil"/>
              <w:left w:val="single" w:sz="4" w:space="0" w:color="FFFFFF"/>
              <w:bottom w:val="single" w:sz="8" w:space="0" w:color="0070C0"/>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١٠٠</w:t>
            </w:r>
            <w:r w:rsidRPr="00FA586B">
              <w:rPr>
                <w:rFonts w:eastAsia="Times New Roman" w:cstheme="minorHAnsi"/>
                <w:b/>
                <w:bCs/>
                <w:color w:val="FFFFFF"/>
                <w:rtl/>
              </w:rPr>
              <w:t>%</w:t>
            </w:r>
          </w:p>
        </w:tc>
        <w:tc>
          <w:tcPr>
            <w:tcW w:w="1001" w:type="pct"/>
            <w:tcBorders>
              <w:top w:val="nil"/>
              <w:left w:val="double" w:sz="6" w:space="0" w:color="FFFFFF"/>
              <w:bottom w:val="single" w:sz="8"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٥٧</w:t>
            </w:r>
            <w:r w:rsidRPr="00FA586B">
              <w:rPr>
                <w:rFonts w:eastAsia="Times New Roman" w:cstheme="minorHAnsi"/>
                <w:b/>
                <w:bCs/>
                <w:color w:val="FFFFFF"/>
                <w:rtl/>
              </w:rPr>
              <w:t>,</w:t>
            </w:r>
            <w:r w:rsidRPr="00FA586B">
              <w:rPr>
                <w:rFonts w:eastAsia="Times New Roman" w:cs="Times New Roman"/>
                <w:b/>
                <w:bCs/>
                <w:color w:val="FFFFFF"/>
                <w:rtl/>
              </w:rPr>
              <w:t>١٤١</w:t>
            </w:r>
            <w:r w:rsidRPr="00FA586B">
              <w:rPr>
                <w:rFonts w:eastAsia="Times New Roman" w:cstheme="minorHAnsi"/>
                <w:b/>
                <w:bCs/>
                <w:color w:val="FFFFFF"/>
                <w:rtl/>
              </w:rPr>
              <w:t>,</w:t>
            </w:r>
            <w:r w:rsidRPr="00FA586B">
              <w:rPr>
                <w:rFonts w:eastAsia="Times New Roman" w:cs="Times New Roman"/>
                <w:b/>
                <w:bCs/>
                <w:color w:val="FFFFFF"/>
                <w:rtl/>
              </w:rPr>
              <w:t>٥٢٧</w:t>
            </w:r>
            <w:r w:rsidRPr="00FA586B">
              <w:rPr>
                <w:rFonts w:eastAsia="Times New Roman" w:cstheme="minorHAnsi"/>
                <w:b/>
                <w:bCs/>
                <w:color w:val="FFFFFF"/>
                <w:rtl/>
              </w:rPr>
              <w:t>.</w:t>
            </w:r>
            <w:r w:rsidRPr="00FA586B">
              <w:rPr>
                <w:rFonts w:eastAsia="Times New Roman" w:cs="Times New Roman"/>
                <w:b/>
                <w:bCs/>
                <w:color w:val="FFFFFF"/>
                <w:rtl/>
              </w:rPr>
              <w:t>٠٠</w:t>
            </w:r>
          </w:p>
        </w:tc>
        <w:tc>
          <w:tcPr>
            <w:tcW w:w="353" w:type="pct"/>
            <w:tcBorders>
              <w:top w:val="nil"/>
              <w:left w:val="single" w:sz="4" w:space="0" w:color="FFFFFF"/>
              <w:bottom w:val="single" w:sz="8" w:space="0" w:color="0070C0"/>
              <w:right w:val="single" w:sz="4"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٤٧</w:t>
            </w:r>
            <w:r w:rsidRPr="00FA586B">
              <w:rPr>
                <w:rFonts w:eastAsia="Times New Roman" w:cstheme="minorHAnsi"/>
                <w:b/>
                <w:bCs/>
                <w:color w:val="FFFFFF"/>
                <w:rtl/>
              </w:rPr>
              <w:t>,</w:t>
            </w:r>
            <w:r w:rsidRPr="00FA586B">
              <w:rPr>
                <w:rFonts w:eastAsia="Times New Roman" w:cs="Times New Roman"/>
                <w:b/>
                <w:bCs/>
                <w:color w:val="FFFFFF"/>
                <w:rtl/>
              </w:rPr>
              <w:t>٨٩٣</w:t>
            </w:r>
            <w:r w:rsidRPr="00FA586B">
              <w:rPr>
                <w:rFonts w:eastAsia="Times New Roman" w:cstheme="minorHAnsi"/>
                <w:b/>
                <w:bCs/>
                <w:color w:val="FFFFFF"/>
                <w:rtl/>
              </w:rPr>
              <w:t>.</w:t>
            </w:r>
            <w:r w:rsidRPr="00FA586B">
              <w:rPr>
                <w:rFonts w:eastAsia="Times New Roman" w:cs="Times New Roman"/>
                <w:b/>
                <w:bCs/>
                <w:color w:val="FFFFFF"/>
                <w:rtl/>
              </w:rPr>
              <w:t>٥٠</w:t>
            </w:r>
          </w:p>
        </w:tc>
        <w:tc>
          <w:tcPr>
            <w:tcW w:w="257" w:type="pct"/>
            <w:tcBorders>
              <w:top w:val="nil"/>
              <w:left w:val="single" w:sz="4" w:space="0" w:color="FFFFFF"/>
              <w:bottom w:val="single" w:sz="8" w:space="0" w:color="0070C0"/>
              <w:right w:val="double" w:sz="6" w:space="0" w:color="FFFFFF"/>
            </w:tcBorders>
            <w:shd w:val="clear" w:color="000000" w:fill="0070C0"/>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imes New Roman"/>
                <w:b/>
                <w:bCs/>
                <w:color w:val="FFFFFF"/>
                <w:rtl/>
              </w:rPr>
              <w:t>١٠٠</w:t>
            </w:r>
            <w:r w:rsidRPr="00FA586B">
              <w:rPr>
                <w:rFonts w:eastAsia="Times New Roman" w:cstheme="minorHAnsi"/>
                <w:b/>
                <w:bCs/>
                <w:color w:val="FFFFFF"/>
                <w:rtl/>
              </w:rPr>
              <w:t>%</w:t>
            </w:r>
          </w:p>
        </w:tc>
        <w:tc>
          <w:tcPr>
            <w:tcW w:w="184" w:type="pct"/>
            <w:tcBorders>
              <w:top w:val="single" w:sz="8" w:space="0" w:color="0070C0"/>
              <w:left w:val="nil"/>
              <w:bottom w:val="single" w:sz="8" w:space="0" w:color="0070C0"/>
              <w:right w:val="single" w:sz="8" w:space="0" w:color="0070C0"/>
            </w:tcBorders>
            <w:shd w:val="clear" w:color="000000" w:fill="0070C0"/>
            <w:noWrap/>
            <w:vAlign w:val="center"/>
            <w:hideMark/>
          </w:tcPr>
          <w:p w:rsidR="00A924FF" w:rsidRPr="00FA586B" w:rsidRDefault="00A924FF" w:rsidP="008F6E2C">
            <w:pPr>
              <w:bidi/>
              <w:spacing w:after="0" w:line="240" w:lineRule="auto"/>
              <w:jc w:val="center"/>
              <w:rPr>
                <w:rFonts w:eastAsia="Times New Roman" w:cstheme="minorHAnsi"/>
                <w:b/>
                <w:bCs/>
                <w:color w:val="FFFFFF"/>
                <w:rtl/>
              </w:rPr>
            </w:pPr>
            <w:r w:rsidRPr="00FA586B">
              <w:rPr>
                <w:rFonts w:eastAsia="Times New Roman" w:cstheme="minorHAnsi"/>
                <w:b/>
                <w:bCs/>
                <w:color w:val="FFFFFF"/>
                <w:rtl/>
              </w:rPr>
              <w:t>-</w:t>
            </w:r>
            <w:r w:rsidRPr="00FA586B">
              <w:rPr>
                <w:rFonts w:eastAsia="Times New Roman" w:cs="Times New Roman"/>
                <w:b/>
                <w:bCs/>
                <w:color w:val="FFFFFF"/>
                <w:rtl/>
              </w:rPr>
              <w:t>٤١</w:t>
            </w:r>
            <w:r w:rsidRPr="00FA586B">
              <w:rPr>
                <w:rFonts w:eastAsia="Times New Roman" w:cstheme="minorHAnsi"/>
                <w:b/>
                <w:bCs/>
                <w:color w:val="FFFFFF"/>
                <w:rtl/>
              </w:rPr>
              <w:t>.</w:t>
            </w:r>
            <w:r w:rsidRPr="00FA586B">
              <w:rPr>
                <w:rFonts w:eastAsia="Times New Roman" w:cs="Times New Roman"/>
                <w:b/>
                <w:bCs/>
                <w:color w:val="FFFFFF"/>
                <w:rtl/>
              </w:rPr>
              <w:t>٨</w:t>
            </w:r>
            <w:r w:rsidRPr="00FA586B">
              <w:rPr>
                <w:rFonts w:eastAsia="Times New Roman" w:cstheme="minorHAnsi"/>
                <w:b/>
                <w:bCs/>
                <w:color w:val="FFFFFF"/>
                <w:rtl/>
              </w:rPr>
              <w:t>%</w:t>
            </w:r>
          </w:p>
        </w:tc>
      </w:tr>
    </w:tbl>
    <w:p w:rsidR="00A924FF" w:rsidRPr="001936F2" w:rsidRDefault="001936F2" w:rsidP="00A924FF">
      <w:pPr>
        <w:bidi/>
        <w:jc w:val="both"/>
        <w:rPr>
          <w:rFonts w:cs="GE SS Text Light"/>
          <w:i/>
          <w:iCs/>
          <w:color w:val="0070C0"/>
          <w:sz w:val="18"/>
          <w:szCs w:val="18"/>
          <w:rtl/>
          <w:lang w:bidi="ar-LB"/>
        </w:rPr>
      </w:pPr>
      <w:r w:rsidRPr="001936F2">
        <w:rPr>
          <w:rFonts w:cs="GE SS Text Light" w:hint="cs"/>
          <w:i/>
          <w:iCs/>
          <w:color w:val="FF0000"/>
          <w:sz w:val="18"/>
          <w:szCs w:val="18"/>
          <w:rtl/>
          <w:lang w:bidi="ar-LB"/>
        </w:rPr>
        <w:t>ملاحظة</w:t>
      </w:r>
      <w:r w:rsidR="007169F3">
        <w:rPr>
          <w:rFonts w:cs="GE SS Text Light" w:hint="cs"/>
          <w:i/>
          <w:iCs/>
          <w:color w:val="FF0000"/>
          <w:sz w:val="18"/>
          <w:szCs w:val="18"/>
          <w:rtl/>
          <w:lang w:bidi="ar-LB"/>
        </w:rPr>
        <w:t xml:space="preserve"> أ</w:t>
      </w:r>
      <w:r w:rsidRPr="001936F2">
        <w:rPr>
          <w:rFonts w:cs="GE SS Text Light" w:hint="cs"/>
          <w:i/>
          <w:iCs/>
          <w:color w:val="FF0000"/>
          <w:sz w:val="18"/>
          <w:szCs w:val="18"/>
          <w:rtl/>
          <w:lang w:bidi="ar-LB"/>
        </w:rPr>
        <w:t>:</w:t>
      </w:r>
      <w:r w:rsidR="00A924FF" w:rsidRPr="001936F2">
        <w:rPr>
          <w:rFonts w:cs="GE SS Text Light" w:hint="cs"/>
          <w:i/>
          <w:iCs/>
          <w:color w:val="0070C0"/>
          <w:sz w:val="18"/>
          <w:szCs w:val="18"/>
          <w:rtl/>
          <w:lang w:bidi="ar-LB"/>
        </w:rPr>
        <w:t xml:space="preserve"> </w:t>
      </w:r>
      <w:r w:rsidR="00A924FF" w:rsidRPr="001936F2">
        <w:rPr>
          <w:rFonts w:cs="GE SS Text Light"/>
          <w:i/>
          <w:iCs/>
          <w:color w:val="0070C0"/>
          <w:sz w:val="18"/>
          <w:szCs w:val="18"/>
          <w:rtl/>
          <w:lang w:bidi="ar-LB"/>
        </w:rPr>
        <w:t xml:space="preserve">تم الاعتماد على سعر الصرف </w:t>
      </w:r>
      <w:r w:rsidR="00A924FF" w:rsidRPr="001936F2">
        <w:rPr>
          <w:rFonts w:cs="GE SS Text Light" w:hint="cs"/>
          <w:i/>
          <w:iCs/>
          <w:color w:val="0070C0"/>
          <w:sz w:val="18"/>
          <w:szCs w:val="18"/>
          <w:rtl/>
          <w:lang w:bidi="ar-LB"/>
        </w:rPr>
        <w:t>(1190)</w:t>
      </w:r>
      <w:r w:rsidR="00A924FF" w:rsidRPr="001936F2">
        <w:rPr>
          <w:rFonts w:cs="GE SS Text Light"/>
          <w:i/>
          <w:iCs/>
          <w:color w:val="0070C0"/>
          <w:sz w:val="18"/>
          <w:szCs w:val="18"/>
          <w:rtl/>
          <w:lang w:bidi="ar-LB"/>
        </w:rPr>
        <w:t xml:space="preserve"> </w:t>
      </w:r>
      <w:r w:rsidR="00A924FF" w:rsidRPr="001936F2">
        <w:rPr>
          <w:rFonts w:cs="GE SS Text Light" w:hint="cs"/>
          <w:i/>
          <w:iCs/>
          <w:color w:val="0070C0"/>
          <w:sz w:val="18"/>
          <w:szCs w:val="18"/>
          <w:rtl/>
          <w:lang w:bidi="ar-LB"/>
        </w:rPr>
        <w:t>دينار</w:t>
      </w:r>
      <w:r w:rsidR="00A924FF" w:rsidRPr="001936F2">
        <w:rPr>
          <w:rFonts w:cs="GE SS Text Light"/>
          <w:i/>
          <w:iCs/>
          <w:color w:val="0070C0"/>
          <w:sz w:val="18"/>
          <w:szCs w:val="18"/>
          <w:rtl/>
          <w:lang w:bidi="ar-LB"/>
        </w:rPr>
        <w:t xml:space="preserve"> مقابل الدولار الأمر</w:t>
      </w:r>
      <w:r w:rsidR="00A924FF" w:rsidRPr="001936F2">
        <w:rPr>
          <w:rFonts w:ascii="Times New Roman" w:hAnsi="Times New Roman" w:cs="GE SS Text Light" w:hint="cs"/>
          <w:i/>
          <w:iCs/>
          <w:color w:val="0070C0"/>
          <w:sz w:val="18"/>
          <w:szCs w:val="18"/>
          <w:rtl/>
          <w:lang w:bidi="ar-LB"/>
        </w:rPr>
        <w:t>يكي</w:t>
      </w:r>
      <w:r w:rsidR="00A924FF" w:rsidRPr="001936F2">
        <w:rPr>
          <w:rFonts w:cs="GE SS Text Light"/>
          <w:i/>
          <w:iCs/>
          <w:color w:val="0070C0"/>
          <w:sz w:val="18"/>
          <w:szCs w:val="18"/>
          <w:rtl/>
          <w:lang w:bidi="ar-LB"/>
        </w:rPr>
        <w:t xml:space="preserve"> حسب سعر السوق من البنك المركزي العراقي وذلك بالنسبة لأسعار النفط الخام والمنتجات </w:t>
      </w:r>
      <w:r w:rsidR="00A924FF" w:rsidRPr="001936F2">
        <w:rPr>
          <w:rFonts w:cs="GE SS Text Light" w:hint="cs"/>
          <w:i/>
          <w:iCs/>
          <w:color w:val="0070C0"/>
          <w:sz w:val="18"/>
          <w:szCs w:val="18"/>
          <w:rtl/>
          <w:lang w:bidi="ar-LB"/>
        </w:rPr>
        <w:t>النفطية لسنة</w:t>
      </w:r>
      <w:r w:rsidR="00A924FF" w:rsidRPr="001936F2">
        <w:rPr>
          <w:rFonts w:cs="GE SS Text Light"/>
          <w:i/>
          <w:iCs/>
          <w:color w:val="0070C0"/>
          <w:sz w:val="18"/>
          <w:szCs w:val="18"/>
          <w:rtl/>
          <w:lang w:bidi="ar-LB"/>
        </w:rPr>
        <w:t xml:space="preserve"> </w:t>
      </w:r>
      <w:r w:rsidR="00A924FF" w:rsidRPr="001936F2">
        <w:rPr>
          <w:rFonts w:cs="GE SS Text Light" w:hint="cs"/>
          <w:i/>
          <w:iCs/>
          <w:color w:val="0070C0"/>
          <w:sz w:val="18"/>
          <w:szCs w:val="18"/>
          <w:rtl/>
          <w:lang w:bidi="ar-LB"/>
        </w:rPr>
        <w:t>2020.</w:t>
      </w:r>
      <w:r w:rsidR="00A924FF" w:rsidRPr="001936F2">
        <w:rPr>
          <w:rFonts w:cs="GE SS Text Light"/>
          <w:i/>
          <w:iCs/>
          <w:color w:val="0070C0"/>
          <w:sz w:val="18"/>
          <w:szCs w:val="18"/>
          <w:rtl/>
          <w:lang w:bidi="ar-LB"/>
        </w:rPr>
        <w:t xml:space="preserve"> إما </w:t>
      </w:r>
      <w:r w:rsidR="00A924FF" w:rsidRPr="001936F2">
        <w:rPr>
          <w:rFonts w:cs="GE SS Text Light" w:hint="cs"/>
          <w:i/>
          <w:iCs/>
          <w:color w:val="0070C0"/>
          <w:sz w:val="18"/>
          <w:szCs w:val="18"/>
          <w:rtl/>
          <w:lang w:bidi="ar-LB"/>
        </w:rPr>
        <w:t>فيما</w:t>
      </w:r>
      <w:r w:rsidR="00A924FF" w:rsidRPr="001936F2">
        <w:rPr>
          <w:rFonts w:ascii="Times New Roman" w:hAnsi="Times New Roman" w:cs="GE SS Text Light" w:hint="cs"/>
          <w:i/>
          <w:iCs/>
          <w:color w:val="0070C0"/>
          <w:sz w:val="18"/>
          <w:szCs w:val="18"/>
          <w:rtl/>
          <w:lang w:bidi="ar-LB"/>
        </w:rPr>
        <w:t xml:space="preserve"> يخص البيانات</w:t>
      </w:r>
      <w:r w:rsidR="00A924FF" w:rsidRPr="001936F2">
        <w:rPr>
          <w:rFonts w:cs="GE SS Text Light"/>
          <w:i/>
          <w:iCs/>
          <w:color w:val="0070C0"/>
          <w:sz w:val="18"/>
          <w:szCs w:val="18"/>
          <w:rtl/>
          <w:lang w:bidi="ar-LB"/>
        </w:rPr>
        <w:t xml:space="preserve"> </w:t>
      </w:r>
      <w:r w:rsidR="00A924FF" w:rsidRPr="001936F2">
        <w:rPr>
          <w:rFonts w:cs="GE SS Text Light" w:hint="cs"/>
          <w:i/>
          <w:iCs/>
          <w:color w:val="0070C0"/>
          <w:sz w:val="18"/>
          <w:szCs w:val="18"/>
          <w:rtl/>
          <w:lang w:bidi="ar-LB"/>
        </w:rPr>
        <w:t>السلعية</w:t>
      </w:r>
      <w:r w:rsidR="00A924FF" w:rsidRPr="001936F2">
        <w:rPr>
          <w:rFonts w:cs="GE SS Text Light"/>
          <w:i/>
          <w:iCs/>
          <w:color w:val="0070C0"/>
          <w:sz w:val="18"/>
          <w:szCs w:val="18"/>
          <w:rtl/>
          <w:lang w:bidi="ar-LB"/>
        </w:rPr>
        <w:t xml:space="preserve"> الأخرى فقد تم الاعتماد على أسعار الصرف الم</w:t>
      </w:r>
      <w:r w:rsidR="00A924FF" w:rsidRPr="001936F2">
        <w:rPr>
          <w:rFonts w:cs="GE SS Text Light" w:hint="cs"/>
          <w:i/>
          <w:iCs/>
          <w:color w:val="0070C0"/>
          <w:sz w:val="18"/>
          <w:szCs w:val="18"/>
          <w:rtl/>
          <w:lang w:bidi="ar-LB"/>
        </w:rPr>
        <w:t>بينة</w:t>
      </w:r>
      <w:r w:rsidR="00A924FF" w:rsidRPr="001936F2">
        <w:rPr>
          <w:rFonts w:cs="GE SS Text Light"/>
          <w:i/>
          <w:iCs/>
          <w:color w:val="0070C0"/>
          <w:sz w:val="18"/>
          <w:szCs w:val="18"/>
          <w:rtl/>
          <w:lang w:bidi="ar-LB"/>
        </w:rPr>
        <w:t xml:space="preserve"> في التص</w:t>
      </w:r>
      <w:r w:rsidR="00A924FF" w:rsidRPr="001936F2">
        <w:rPr>
          <w:rFonts w:cs="GE SS Text Light" w:hint="cs"/>
          <w:i/>
          <w:iCs/>
          <w:color w:val="0070C0"/>
          <w:sz w:val="18"/>
          <w:szCs w:val="18"/>
          <w:rtl/>
          <w:lang w:bidi="ar-LB"/>
        </w:rPr>
        <w:t>ريحات</w:t>
      </w:r>
      <w:r w:rsidR="00A924FF" w:rsidRPr="001936F2">
        <w:rPr>
          <w:rFonts w:cs="GE SS Text Light"/>
          <w:i/>
          <w:iCs/>
          <w:color w:val="0070C0"/>
          <w:sz w:val="18"/>
          <w:szCs w:val="18"/>
          <w:rtl/>
          <w:lang w:bidi="ar-LB"/>
        </w:rPr>
        <w:t xml:space="preserve"> ا</w:t>
      </w:r>
      <w:r w:rsidR="00A924FF" w:rsidRPr="001936F2">
        <w:rPr>
          <w:rFonts w:cs="GE SS Text Light" w:hint="eastAsia"/>
          <w:i/>
          <w:iCs/>
          <w:color w:val="0070C0"/>
          <w:sz w:val="18"/>
          <w:szCs w:val="18"/>
          <w:rtl/>
          <w:lang w:bidi="ar-LB"/>
        </w:rPr>
        <w:t>لجم</w:t>
      </w:r>
      <w:r w:rsidR="00A924FF" w:rsidRPr="001936F2">
        <w:rPr>
          <w:rFonts w:cs="GE SS Text Light" w:hint="cs"/>
          <w:i/>
          <w:iCs/>
          <w:color w:val="0070C0"/>
          <w:sz w:val="18"/>
          <w:szCs w:val="18"/>
          <w:rtl/>
          <w:lang w:bidi="ar-LB"/>
        </w:rPr>
        <w:t>ركية.</w:t>
      </w:r>
    </w:p>
    <w:p w:rsidR="00E677D5" w:rsidRDefault="00E677D5" w:rsidP="00A924FF">
      <w:pPr>
        <w:bidi/>
        <w:jc w:val="both"/>
        <w:rPr>
          <w:rFonts w:cs="GE SS Text Light"/>
          <w:rtl/>
          <w:lang w:bidi="ar-LB"/>
        </w:rPr>
      </w:pPr>
      <w:r>
        <w:rPr>
          <w:rFonts w:cs="GE SS Text Light" w:hint="cs"/>
          <w:rtl/>
          <w:lang w:bidi="ar-LB"/>
        </w:rPr>
        <w:t>إضافة لأعلاه، وطبقاً لسجلات شركة تسويق النفط، وكما هو مذكور في فصل "الإستكشاف والإنتاج" من هذا التقرير، فإن الجدول التالي يبين كميات التصدير للنفط والخام ومنتجاته كالتالي:</w:t>
      </w:r>
    </w:p>
    <w:tbl>
      <w:tblPr>
        <w:bidiVisual/>
        <w:tblW w:w="5002" w:type="pct"/>
        <w:tblInd w:w="-13" w:type="dxa"/>
        <w:tblCellMar>
          <w:left w:w="0" w:type="dxa"/>
          <w:right w:w="0" w:type="dxa"/>
        </w:tblCellMar>
        <w:tblLook w:val="04A0" w:firstRow="1" w:lastRow="0" w:firstColumn="1" w:lastColumn="0" w:noHBand="0" w:noVBand="1"/>
      </w:tblPr>
      <w:tblGrid>
        <w:gridCol w:w="1044"/>
        <w:gridCol w:w="1045"/>
        <w:gridCol w:w="715"/>
        <w:gridCol w:w="715"/>
        <w:gridCol w:w="715"/>
        <w:gridCol w:w="715"/>
        <w:gridCol w:w="490"/>
        <w:gridCol w:w="490"/>
        <w:gridCol w:w="576"/>
        <w:gridCol w:w="576"/>
        <w:gridCol w:w="1222"/>
        <w:gridCol w:w="1221"/>
      </w:tblGrid>
      <w:tr w:rsidR="00BF106E" w:rsidRPr="0023194D" w:rsidTr="00FE68D1">
        <w:trPr>
          <w:trHeight w:val="300"/>
          <w:tblHeader/>
        </w:trPr>
        <w:tc>
          <w:tcPr>
            <w:tcW w:w="1118" w:type="pct"/>
            <w:gridSpan w:val="2"/>
            <w:vMerge w:val="restart"/>
            <w:tcBorders>
              <w:top w:val="single" w:sz="8" w:space="0" w:color="0070C0"/>
              <w:left w:val="single" w:sz="8" w:space="0" w:color="0070C0"/>
              <w:bottom w:val="single" w:sz="4" w:space="0" w:color="FFFFFF"/>
              <w:right w:val="double" w:sz="6"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Pr>
            </w:pPr>
            <w:r w:rsidRPr="0023194D">
              <w:rPr>
                <w:rFonts w:ascii="Calibri" w:hAnsi="Calibri" w:cs="Times New Roman"/>
                <w:b/>
                <w:bCs/>
                <w:color w:val="FFFFFF"/>
                <w:sz w:val="16"/>
                <w:szCs w:val="16"/>
                <w:rtl/>
              </w:rPr>
              <w:t xml:space="preserve">النفط الخام </w:t>
            </w:r>
            <w:r w:rsidRPr="0023194D">
              <w:rPr>
                <w:rFonts w:ascii="Calibri" w:hAnsi="Calibri" w:cs="Calibri"/>
                <w:b/>
                <w:bCs/>
                <w:color w:val="FFFFFF"/>
                <w:sz w:val="16"/>
                <w:szCs w:val="16"/>
                <w:rtl/>
              </w:rPr>
              <w:t>(</w:t>
            </w:r>
            <w:r w:rsidRPr="0023194D">
              <w:rPr>
                <w:rFonts w:ascii="Calibri" w:hAnsi="Calibri" w:cs="Times New Roman"/>
                <w:b/>
                <w:bCs/>
                <w:color w:val="FFFFFF"/>
                <w:sz w:val="16"/>
                <w:szCs w:val="16"/>
                <w:rtl/>
              </w:rPr>
              <w:t>بالرميل</w:t>
            </w:r>
            <w:r w:rsidRPr="0023194D">
              <w:rPr>
                <w:rFonts w:ascii="Calibri" w:hAnsi="Calibri" w:cs="Calibri"/>
                <w:b/>
                <w:bCs/>
                <w:color w:val="FFFFFF"/>
                <w:sz w:val="16"/>
                <w:szCs w:val="16"/>
                <w:rtl/>
              </w:rPr>
              <w:t xml:space="preserve">) </w:t>
            </w:r>
          </w:p>
        </w:tc>
        <w:tc>
          <w:tcPr>
            <w:tcW w:w="3882" w:type="pct"/>
            <w:gridSpan w:val="10"/>
            <w:tcBorders>
              <w:top w:val="single" w:sz="8" w:space="0" w:color="0070C0"/>
              <w:left w:val="nil"/>
              <w:bottom w:val="single" w:sz="4" w:space="0" w:color="FFFFFF"/>
              <w:right w:val="single" w:sz="8" w:space="0" w:color="0070C0"/>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Times New Roman"/>
                <w:b/>
                <w:bCs/>
                <w:color w:val="FFFFFF"/>
                <w:sz w:val="16"/>
                <w:szCs w:val="16"/>
                <w:rtl/>
              </w:rPr>
              <w:t xml:space="preserve">المنتجات النفطية </w:t>
            </w:r>
            <w:r w:rsidRPr="0023194D">
              <w:rPr>
                <w:rFonts w:ascii="Calibri" w:hAnsi="Calibri" w:cs="Calibri"/>
                <w:b/>
                <w:bCs/>
                <w:color w:val="FFFFFF"/>
                <w:sz w:val="16"/>
                <w:szCs w:val="16"/>
                <w:rtl/>
              </w:rPr>
              <w:t>(</w:t>
            </w:r>
            <w:r w:rsidRPr="0023194D">
              <w:rPr>
                <w:rFonts w:ascii="Calibri" w:hAnsi="Calibri" w:cs="Times New Roman"/>
                <w:b/>
                <w:bCs/>
                <w:color w:val="FFFFFF"/>
                <w:sz w:val="16"/>
                <w:szCs w:val="16"/>
                <w:rtl/>
              </w:rPr>
              <w:t>بالطن</w:t>
            </w:r>
            <w:r w:rsidRPr="0023194D">
              <w:rPr>
                <w:rFonts w:ascii="Calibri" w:hAnsi="Calibri" w:cs="Calibri"/>
                <w:b/>
                <w:bCs/>
                <w:color w:val="FFFFFF"/>
                <w:sz w:val="16"/>
                <w:szCs w:val="16"/>
                <w:rtl/>
              </w:rPr>
              <w:t>)</w:t>
            </w:r>
          </w:p>
        </w:tc>
      </w:tr>
      <w:tr w:rsidR="0023194D" w:rsidRPr="0023194D" w:rsidTr="00FE68D1">
        <w:trPr>
          <w:trHeight w:val="300"/>
          <w:tblHeader/>
        </w:trPr>
        <w:tc>
          <w:tcPr>
            <w:tcW w:w="1118" w:type="pct"/>
            <w:gridSpan w:val="2"/>
            <w:vMerge/>
            <w:tcBorders>
              <w:top w:val="single" w:sz="8" w:space="0" w:color="0070C0"/>
              <w:left w:val="single" w:sz="8" w:space="0" w:color="0070C0"/>
              <w:bottom w:val="single" w:sz="4" w:space="0" w:color="FFFFFF"/>
              <w:right w:val="double" w:sz="6" w:space="0" w:color="FFFFFF"/>
            </w:tcBorders>
            <w:vAlign w:val="center"/>
            <w:hideMark/>
          </w:tcPr>
          <w:p w:rsidR="00BF106E" w:rsidRPr="0023194D" w:rsidRDefault="00BF106E">
            <w:pPr>
              <w:bidi/>
              <w:rPr>
                <w:rFonts w:ascii="Calibri" w:hAnsi="Calibri" w:cs="Calibri"/>
                <w:b/>
                <w:bCs/>
                <w:color w:val="FFFFFF"/>
                <w:sz w:val="16"/>
                <w:szCs w:val="16"/>
              </w:rPr>
            </w:pPr>
          </w:p>
        </w:tc>
        <w:tc>
          <w:tcPr>
            <w:tcW w:w="772" w:type="pct"/>
            <w:gridSpan w:val="2"/>
            <w:tcBorders>
              <w:top w:val="single" w:sz="4" w:space="0" w:color="FFFFFF"/>
              <w:left w:val="nil"/>
              <w:bottom w:val="single" w:sz="4" w:space="0" w:color="FFFFFF"/>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Times New Roman"/>
                <w:b/>
                <w:bCs/>
                <w:color w:val="FFFFFF"/>
                <w:sz w:val="16"/>
                <w:szCs w:val="16"/>
                <w:rtl/>
              </w:rPr>
              <w:t>النفثا</w:t>
            </w:r>
          </w:p>
        </w:tc>
        <w:tc>
          <w:tcPr>
            <w:tcW w:w="772" w:type="pct"/>
            <w:gridSpan w:val="2"/>
            <w:tcBorders>
              <w:top w:val="single" w:sz="4" w:space="0" w:color="FFFFFF"/>
              <w:left w:val="single" w:sz="4" w:space="0" w:color="FFFFFF"/>
              <w:bottom w:val="single" w:sz="4" w:space="0" w:color="FFFFFF"/>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Times New Roman"/>
                <w:b/>
                <w:bCs/>
                <w:color w:val="FFFFFF"/>
                <w:sz w:val="16"/>
                <w:szCs w:val="16"/>
                <w:rtl/>
              </w:rPr>
              <w:t>زيت الوقود</w:t>
            </w:r>
          </w:p>
        </w:tc>
        <w:tc>
          <w:tcPr>
            <w:tcW w:w="535" w:type="pct"/>
            <w:gridSpan w:val="2"/>
            <w:tcBorders>
              <w:top w:val="single" w:sz="4" w:space="0" w:color="FFFFFF"/>
              <w:left w:val="single" w:sz="4" w:space="0" w:color="FFFFFF"/>
              <w:bottom w:val="single" w:sz="4" w:space="0" w:color="FFFFFF"/>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Times New Roman"/>
                <w:b/>
                <w:bCs/>
                <w:color w:val="FFFFFF"/>
                <w:sz w:val="16"/>
                <w:szCs w:val="16"/>
                <w:rtl/>
              </w:rPr>
              <w:t>بنزين طبيعي</w:t>
            </w:r>
          </w:p>
        </w:tc>
        <w:tc>
          <w:tcPr>
            <w:tcW w:w="625" w:type="pct"/>
            <w:gridSpan w:val="2"/>
            <w:tcBorders>
              <w:top w:val="single" w:sz="4" w:space="0" w:color="FFFFFF"/>
              <w:left w:val="single" w:sz="4" w:space="0" w:color="FFFFFF"/>
              <w:bottom w:val="single" w:sz="4" w:space="0" w:color="FFFFFF"/>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Times New Roman"/>
                <w:b/>
                <w:bCs/>
                <w:color w:val="FFFFFF"/>
                <w:sz w:val="16"/>
                <w:szCs w:val="16"/>
                <w:rtl/>
              </w:rPr>
              <w:t>تقطير فراغي</w:t>
            </w:r>
          </w:p>
        </w:tc>
        <w:tc>
          <w:tcPr>
            <w:tcW w:w="1178" w:type="pct"/>
            <w:gridSpan w:val="2"/>
            <w:tcBorders>
              <w:top w:val="single" w:sz="4" w:space="0" w:color="FFFFFF"/>
              <w:left w:val="double" w:sz="6" w:space="0" w:color="FFFFFF"/>
              <w:bottom w:val="single" w:sz="4" w:space="0" w:color="FFFFFF"/>
              <w:right w:val="single" w:sz="8" w:space="0" w:color="0070C0"/>
            </w:tcBorders>
            <w:shd w:val="clear" w:color="000000" w:fill="0070C0"/>
            <w:noWrap/>
            <w:tcMar>
              <w:top w:w="15" w:type="dxa"/>
              <w:left w:w="15" w:type="dxa"/>
              <w:bottom w:w="0" w:type="dxa"/>
              <w:right w:w="15" w:type="dxa"/>
            </w:tcMar>
            <w:vAlign w:val="center"/>
            <w:hideMark/>
          </w:tcPr>
          <w:p w:rsidR="00BF106E" w:rsidRPr="0023194D" w:rsidRDefault="00BF106E" w:rsidP="0057535B">
            <w:pPr>
              <w:bidi/>
              <w:jc w:val="center"/>
              <w:rPr>
                <w:rFonts w:ascii="Calibri" w:hAnsi="Calibri" w:cs="Calibri"/>
                <w:b/>
                <w:bCs/>
                <w:color w:val="FFFFFF"/>
                <w:sz w:val="16"/>
                <w:szCs w:val="16"/>
                <w:rtl/>
              </w:rPr>
            </w:pPr>
            <w:r w:rsidRPr="0023194D">
              <w:rPr>
                <w:rFonts w:ascii="Calibri" w:hAnsi="Calibri" w:cs="Times New Roman"/>
                <w:b/>
                <w:bCs/>
                <w:color w:val="FFFFFF"/>
                <w:sz w:val="16"/>
                <w:szCs w:val="16"/>
                <w:rtl/>
              </w:rPr>
              <w:t xml:space="preserve">إجمالي كمية </w:t>
            </w:r>
            <w:r w:rsidR="0057535B">
              <w:rPr>
                <w:rFonts w:ascii="Calibri" w:hAnsi="Calibri" w:cs="Times New Roman" w:hint="cs"/>
                <w:b/>
                <w:bCs/>
                <w:color w:val="FFFFFF"/>
                <w:sz w:val="16"/>
                <w:szCs w:val="16"/>
                <w:rtl/>
              </w:rPr>
              <w:t>صادرات المنتجات</w:t>
            </w:r>
            <w:r w:rsidRPr="0023194D">
              <w:rPr>
                <w:rFonts w:ascii="Calibri" w:hAnsi="Calibri" w:cs="Times New Roman"/>
                <w:b/>
                <w:bCs/>
                <w:color w:val="FFFFFF"/>
                <w:sz w:val="16"/>
                <w:szCs w:val="16"/>
                <w:rtl/>
              </w:rPr>
              <w:t xml:space="preserve"> النفطية </w:t>
            </w:r>
            <w:r w:rsidRPr="0023194D">
              <w:rPr>
                <w:rFonts w:ascii="Calibri" w:hAnsi="Calibri" w:cs="Calibri"/>
                <w:b/>
                <w:bCs/>
                <w:color w:val="FFFFFF"/>
                <w:sz w:val="16"/>
                <w:szCs w:val="16"/>
                <w:rtl/>
              </w:rPr>
              <w:t>(</w:t>
            </w:r>
            <w:r w:rsidRPr="0023194D">
              <w:rPr>
                <w:rFonts w:ascii="Calibri" w:hAnsi="Calibri" w:cs="Times New Roman"/>
                <w:b/>
                <w:bCs/>
                <w:color w:val="FFFFFF"/>
                <w:sz w:val="16"/>
                <w:szCs w:val="16"/>
                <w:rtl/>
              </w:rPr>
              <w:t>بالطن</w:t>
            </w:r>
            <w:r w:rsidRPr="0023194D">
              <w:rPr>
                <w:rFonts w:ascii="Calibri" w:hAnsi="Calibri" w:cs="Calibri"/>
                <w:b/>
                <w:bCs/>
                <w:color w:val="FFFFFF"/>
                <w:sz w:val="16"/>
                <w:szCs w:val="16"/>
                <w:rtl/>
              </w:rPr>
              <w:t>)</w:t>
            </w:r>
          </w:p>
        </w:tc>
      </w:tr>
      <w:tr w:rsidR="00BF106E" w:rsidRPr="0023194D" w:rsidTr="00FE68D1">
        <w:trPr>
          <w:trHeight w:val="300"/>
          <w:tblHeader/>
        </w:trPr>
        <w:tc>
          <w:tcPr>
            <w:tcW w:w="559" w:type="pct"/>
            <w:tcBorders>
              <w:top w:val="nil"/>
              <w:left w:val="single" w:sz="8" w:space="0" w:color="0070C0"/>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2019</w:t>
            </w:r>
          </w:p>
        </w:tc>
        <w:tc>
          <w:tcPr>
            <w:tcW w:w="559" w:type="pct"/>
            <w:tcBorders>
              <w:top w:val="nil"/>
              <w:left w:val="single" w:sz="4" w:space="0" w:color="FFFFFF"/>
              <w:bottom w:val="single" w:sz="4" w:space="0" w:color="0070C0"/>
              <w:right w:val="double" w:sz="6"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2020</w:t>
            </w:r>
          </w:p>
        </w:tc>
        <w:tc>
          <w:tcPr>
            <w:tcW w:w="386" w:type="pct"/>
            <w:tcBorders>
              <w:top w:val="nil"/>
              <w:left w:val="nil"/>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2019</w:t>
            </w:r>
          </w:p>
        </w:tc>
        <w:tc>
          <w:tcPr>
            <w:tcW w:w="386" w:type="pct"/>
            <w:tcBorders>
              <w:top w:val="nil"/>
              <w:left w:val="single" w:sz="4"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2020</w:t>
            </w:r>
          </w:p>
        </w:tc>
        <w:tc>
          <w:tcPr>
            <w:tcW w:w="386" w:type="pct"/>
            <w:tcBorders>
              <w:top w:val="nil"/>
              <w:left w:val="single" w:sz="4"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2019</w:t>
            </w:r>
          </w:p>
        </w:tc>
        <w:tc>
          <w:tcPr>
            <w:tcW w:w="386" w:type="pct"/>
            <w:tcBorders>
              <w:top w:val="nil"/>
              <w:left w:val="single" w:sz="4"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2020</w:t>
            </w:r>
          </w:p>
        </w:tc>
        <w:tc>
          <w:tcPr>
            <w:tcW w:w="268" w:type="pct"/>
            <w:tcBorders>
              <w:top w:val="nil"/>
              <w:left w:val="single" w:sz="4"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2019</w:t>
            </w:r>
          </w:p>
        </w:tc>
        <w:tc>
          <w:tcPr>
            <w:tcW w:w="268" w:type="pct"/>
            <w:tcBorders>
              <w:top w:val="nil"/>
              <w:left w:val="single" w:sz="4"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2020</w:t>
            </w:r>
          </w:p>
        </w:tc>
        <w:tc>
          <w:tcPr>
            <w:tcW w:w="313" w:type="pct"/>
            <w:tcBorders>
              <w:top w:val="nil"/>
              <w:left w:val="single" w:sz="4"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2019</w:t>
            </w:r>
          </w:p>
        </w:tc>
        <w:tc>
          <w:tcPr>
            <w:tcW w:w="313" w:type="pct"/>
            <w:tcBorders>
              <w:top w:val="nil"/>
              <w:left w:val="single" w:sz="4" w:space="0" w:color="FFFFFF"/>
              <w:bottom w:val="single" w:sz="4" w:space="0" w:color="0070C0"/>
              <w:right w:val="nil"/>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2020</w:t>
            </w:r>
          </w:p>
        </w:tc>
        <w:tc>
          <w:tcPr>
            <w:tcW w:w="589" w:type="pct"/>
            <w:tcBorders>
              <w:top w:val="nil"/>
              <w:left w:val="double" w:sz="6" w:space="0" w:color="FFFFFF"/>
              <w:bottom w:val="single" w:sz="4" w:space="0" w:color="0070C0"/>
              <w:right w:val="single" w:sz="4" w:space="0" w:color="FFFFFF"/>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2019</w:t>
            </w:r>
          </w:p>
        </w:tc>
        <w:tc>
          <w:tcPr>
            <w:tcW w:w="589" w:type="pct"/>
            <w:tcBorders>
              <w:top w:val="nil"/>
              <w:left w:val="single" w:sz="4" w:space="0" w:color="FFFFFF"/>
              <w:bottom w:val="single" w:sz="4" w:space="0" w:color="0070C0"/>
              <w:right w:val="single" w:sz="8" w:space="0" w:color="0070C0"/>
            </w:tcBorders>
            <w:shd w:val="clear" w:color="000000" w:fill="0070C0"/>
            <w:noWrap/>
            <w:tcMar>
              <w:top w:w="15" w:type="dxa"/>
              <w:left w:w="15" w:type="dxa"/>
              <w:bottom w:w="0" w:type="dxa"/>
              <w:right w:w="15" w:type="dxa"/>
            </w:tcMar>
            <w:vAlign w:val="center"/>
            <w:hideMark/>
          </w:tcPr>
          <w:p w:rsidR="00BF106E" w:rsidRPr="0023194D" w:rsidRDefault="00BF106E">
            <w:pPr>
              <w:bidi/>
              <w:jc w:val="center"/>
              <w:rPr>
                <w:rFonts w:ascii="Calibri" w:hAnsi="Calibri" w:cs="Calibri"/>
                <w:b/>
                <w:bCs/>
                <w:color w:val="FFFFFF"/>
                <w:sz w:val="16"/>
                <w:szCs w:val="16"/>
                <w:rtl/>
              </w:rPr>
            </w:pPr>
            <w:r w:rsidRPr="0023194D">
              <w:rPr>
                <w:rFonts w:ascii="Calibri" w:hAnsi="Calibri" w:cs="Calibri"/>
                <w:b/>
                <w:bCs/>
                <w:color w:val="FFFFFF"/>
                <w:sz w:val="16"/>
                <w:szCs w:val="16"/>
                <w:rtl/>
              </w:rPr>
              <w:t>2020</w:t>
            </w:r>
          </w:p>
        </w:tc>
      </w:tr>
      <w:tr w:rsidR="0023194D" w:rsidRPr="0023194D" w:rsidTr="0057535B">
        <w:trPr>
          <w:trHeight w:val="315"/>
        </w:trPr>
        <w:tc>
          <w:tcPr>
            <w:tcW w:w="559" w:type="pct"/>
            <w:tcBorders>
              <w:top w:val="nil"/>
              <w:left w:val="single" w:sz="8"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1,287,196,279</w:t>
            </w:r>
          </w:p>
        </w:tc>
        <w:tc>
          <w:tcPr>
            <w:tcW w:w="559" w:type="pct"/>
            <w:tcBorders>
              <w:top w:val="nil"/>
              <w:left w:val="single" w:sz="4" w:space="0" w:color="0070C0"/>
              <w:bottom w:val="single" w:sz="8" w:space="0" w:color="0070C0"/>
              <w:right w:val="double" w:sz="6"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1,096,345,834</w:t>
            </w:r>
          </w:p>
        </w:tc>
        <w:tc>
          <w:tcPr>
            <w:tcW w:w="386" w:type="pct"/>
            <w:tcBorders>
              <w:top w:val="nil"/>
              <w:left w:val="nil"/>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1,385,421</w:t>
            </w:r>
          </w:p>
        </w:tc>
        <w:tc>
          <w:tcPr>
            <w:tcW w:w="386" w:type="pct"/>
            <w:tcBorders>
              <w:top w:val="nil"/>
              <w:left w:val="single" w:sz="4"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1,201,929</w:t>
            </w:r>
          </w:p>
        </w:tc>
        <w:tc>
          <w:tcPr>
            <w:tcW w:w="386" w:type="pct"/>
            <w:tcBorders>
              <w:top w:val="nil"/>
              <w:left w:val="single" w:sz="4"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3,131,664</w:t>
            </w:r>
          </w:p>
        </w:tc>
        <w:tc>
          <w:tcPr>
            <w:tcW w:w="386" w:type="pct"/>
            <w:tcBorders>
              <w:top w:val="nil"/>
              <w:left w:val="single" w:sz="4"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6,930,648</w:t>
            </w:r>
          </w:p>
        </w:tc>
        <w:tc>
          <w:tcPr>
            <w:tcW w:w="268" w:type="pct"/>
            <w:tcBorders>
              <w:top w:val="nil"/>
              <w:left w:val="single" w:sz="4"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89,643</w:t>
            </w:r>
          </w:p>
        </w:tc>
        <w:tc>
          <w:tcPr>
            <w:tcW w:w="268" w:type="pct"/>
            <w:tcBorders>
              <w:top w:val="nil"/>
              <w:left w:val="single" w:sz="4"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68,144</w:t>
            </w:r>
          </w:p>
        </w:tc>
        <w:tc>
          <w:tcPr>
            <w:tcW w:w="313" w:type="pct"/>
            <w:tcBorders>
              <w:top w:val="nil"/>
              <w:left w:val="single" w:sz="4"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107,976</w:t>
            </w:r>
          </w:p>
        </w:tc>
        <w:tc>
          <w:tcPr>
            <w:tcW w:w="313" w:type="pct"/>
            <w:tcBorders>
              <w:top w:val="nil"/>
              <w:left w:val="single" w:sz="4" w:space="0" w:color="0070C0"/>
              <w:bottom w:val="single" w:sz="8" w:space="0" w:color="0070C0"/>
              <w:right w:val="nil"/>
            </w:tcBorders>
            <w:shd w:val="clear" w:color="auto" w:fill="auto"/>
            <w:noWrap/>
            <w:tcMar>
              <w:top w:w="15" w:type="dxa"/>
              <w:left w:w="15" w:type="dxa"/>
              <w:bottom w:w="0" w:type="dxa"/>
              <w:right w:w="15" w:type="dxa"/>
            </w:tcMar>
            <w:vAlign w:val="center"/>
            <w:hideMark/>
          </w:tcPr>
          <w:p w:rsidR="00BF106E" w:rsidRPr="0023194D" w:rsidRDefault="00BF106E">
            <w:pPr>
              <w:bidi/>
              <w:jc w:val="center"/>
              <w:rPr>
                <w:rFonts w:ascii="Calibri" w:hAnsi="Calibri" w:cs="Calibri"/>
                <w:color w:val="000000"/>
                <w:sz w:val="16"/>
                <w:szCs w:val="16"/>
                <w:rtl/>
              </w:rPr>
            </w:pPr>
            <w:r w:rsidRPr="0023194D">
              <w:rPr>
                <w:rFonts w:ascii="Calibri" w:hAnsi="Calibri" w:cs="Calibri"/>
                <w:color w:val="000000"/>
                <w:sz w:val="16"/>
                <w:szCs w:val="16"/>
                <w:rtl/>
              </w:rPr>
              <w:t>179,345</w:t>
            </w:r>
          </w:p>
        </w:tc>
        <w:tc>
          <w:tcPr>
            <w:tcW w:w="589" w:type="pct"/>
            <w:tcBorders>
              <w:top w:val="nil"/>
              <w:left w:val="double" w:sz="6" w:space="0" w:color="0070C0"/>
              <w:bottom w:val="single" w:sz="8" w:space="0" w:color="0070C0"/>
              <w:right w:val="single" w:sz="4" w:space="0" w:color="0070C0"/>
            </w:tcBorders>
            <w:shd w:val="clear" w:color="auto" w:fill="auto"/>
            <w:noWrap/>
            <w:tcMar>
              <w:top w:w="15" w:type="dxa"/>
              <w:left w:w="15" w:type="dxa"/>
              <w:bottom w:w="0" w:type="dxa"/>
              <w:right w:w="15" w:type="dxa"/>
            </w:tcMar>
            <w:vAlign w:val="center"/>
            <w:hideMark/>
          </w:tcPr>
          <w:p w:rsidR="00BF106E" w:rsidRPr="0023194D" w:rsidRDefault="00BF106E">
            <w:pPr>
              <w:jc w:val="center"/>
              <w:rPr>
                <w:rFonts w:ascii="Arial" w:hAnsi="Arial" w:cs="Arial"/>
                <w:color w:val="000000"/>
                <w:sz w:val="16"/>
                <w:szCs w:val="16"/>
                <w:rtl/>
              </w:rPr>
            </w:pPr>
            <w:r w:rsidRPr="0023194D">
              <w:rPr>
                <w:rFonts w:ascii="Arial" w:hAnsi="Arial" w:cs="Arial"/>
                <w:color w:val="000000"/>
                <w:sz w:val="16"/>
                <w:szCs w:val="16"/>
              </w:rPr>
              <w:t>4,714,704</w:t>
            </w:r>
          </w:p>
        </w:tc>
        <w:tc>
          <w:tcPr>
            <w:tcW w:w="589" w:type="pct"/>
            <w:tcBorders>
              <w:top w:val="nil"/>
              <w:left w:val="single" w:sz="4" w:space="0" w:color="0070C0"/>
              <w:bottom w:val="single" w:sz="8" w:space="0" w:color="0070C0"/>
              <w:right w:val="single" w:sz="8" w:space="0" w:color="0070C0"/>
            </w:tcBorders>
            <w:shd w:val="clear" w:color="auto" w:fill="auto"/>
            <w:noWrap/>
            <w:tcMar>
              <w:top w:w="15" w:type="dxa"/>
              <w:left w:w="15" w:type="dxa"/>
              <w:bottom w:w="0" w:type="dxa"/>
              <w:right w:w="15" w:type="dxa"/>
            </w:tcMar>
            <w:vAlign w:val="center"/>
            <w:hideMark/>
          </w:tcPr>
          <w:p w:rsidR="00BF106E" w:rsidRPr="0023194D" w:rsidRDefault="00BF106E">
            <w:pPr>
              <w:jc w:val="center"/>
              <w:rPr>
                <w:rFonts w:ascii="Arial" w:hAnsi="Arial" w:cs="Arial"/>
                <w:color w:val="000000"/>
                <w:sz w:val="16"/>
                <w:szCs w:val="16"/>
              </w:rPr>
            </w:pPr>
            <w:r w:rsidRPr="0023194D">
              <w:rPr>
                <w:rFonts w:ascii="Arial" w:hAnsi="Arial" w:cs="Arial"/>
                <w:color w:val="000000"/>
                <w:sz w:val="16"/>
                <w:szCs w:val="16"/>
              </w:rPr>
              <w:t>8,380,066</w:t>
            </w:r>
          </w:p>
        </w:tc>
      </w:tr>
    </w:tbl>
    <w:p w:rsidR="00BF106E" w:rsidRPr="001B504A" w:rsidRDefault="00BF106E" w:rsidP="00BF106E">
      <w:pPr>
        <w:bidi/>
        <w:jc w:val="both"/>
        <w:rPr>
          <w:rFonts w:cs="GE SS Text Light"/>
          <w:rtl/>
          <w:lang w:bidi="ar-LB"/>
        </w:rPr>
      </w:pPr>
    </w:p>
    <w:p w:rsidR="001B504A" w:rsidRPr="001B504A" w:rsidRDefault="001B504A" w:rsidP="001B504A">
      <w:pPr>
        <w:bidi/>
        <w:jc w:val="both"/>
        <w:rPr>
          <w:rFonts w:cs="GE SS Text Light"/>
          <w:rtl/>
          <w:lang w:bidi="ar-LB"/>
        </w:rPr>
      </w:pPr>
      <w:r w:rsidRPr="001B504A">
        <w:rPr>
          <w:rFonts w:cs="GE SS Text Light" w:hint="cs"/>
          <w:rtl/>
          <w:lang w:bidi="ar-LB"/>
        </w:rPr>
        <w:t>إحتلت صادرات النفط الخام المصدرة للشرق الأقصى النسبة الأعلى لصادرات النفط الخام (</w:t>
      </w:r>
      <w:r w:rsidR="00565713">
        <w:rPr>
          <w:rFonts w:cs="GE SS Text Light" w:hint="cs"/>
          <w:rtl/>
          <w:lang w:bidi="ar-LB"/>
        </w:rPr>
        <w:t xml:space="preserve">عام </w:t>
      </w:r>
      <w:r w:rsidRPr="001B504A">
        <w:rPr>
          <w:rFonts w:cs="GE SS Text Light" w:hint="cs"/>
          <w:rtl/>
          <w:lang w:bidi="ar-LB"/>
        </w:rPr>
        <w:t>2019=69% ،</w:t>
      </w:r>
      <w:r w:rsidR="00810B78">
        <w:rPr>
          <w:rFonts w:cs="GE SS Text Light" w:hint="cs"/>
          <w:rtl/>
          <w:lang w:bidi="ar-LB"/>
        </w:rPr>
        <w:t xml:space="preserve"> عام</w:t>
      </w:r>
      <w:r w:rsidRPr="001B504A">
        <w:rPr>
          <w:rFonts w:cs="GE SS Text Light" w:hint="cs"/>
          <w:rtl/>
          <w:lang w:bidi="ar-LB"/>
        </w:rPr>
        <w:t xml:space="preserve"> 2020=75%)، تليها المصدرة لقارة أوروبا (</w:t>
      </w:r>
      <w:r w:rsidR="00810B78">
        <w:rPr>
          <w:rFonts w:cs="GE SS Text Light" w:hint="cs"/>
          <w:rtl/>
          <w:lang w:bidi="ar-LB"/>
        </w:rPr>
        <w:t xml:space="preserve">عام </w:t>
      </w:r>
      <w:r w:rsidRPr="001B504A">
        <w:rPr>
          <w:rFonts w:cs="GE SS Text Light" w:hint="cs"/>
          <w:rtl/>
          <w:lang w:bidi="ar-LB"/>
        </w:rPr>
        <w:t>2019=21%،</w:t>
      </w:r>
      <w:r w:rsidR="00810B78">
        <w:rPr>
          <w:rFonts w:cs="GE SS Text Light" w:hint="cs"/>
          <w:rtl/>
          <w:lang w:bidi="ar-LB"/>
        </w:rPr>
        <w:t xml:space="preserve"> عام</w:t>
      </w:r>
      <w:r w:rsidRPr="001B504A">
        <w:rPr>
          <w:rFonts w:cs="GE SS Text Light" w:hint="cs"/>
          <w:rtl/>
          <w:lang w:bidi="ar-LB"/>
        </w:rPr>
        <w:t xml:space="preserve"> 2020=19%)، ثم قارة أميركا (</w:t>
      </w:r>
      <w:r w:rsidR="00810B78">
        <w:rPr>
          <w:rFonts w:cs="GE SS Text Light" w:hint="cs"/>
          <w:rtl/>
          <w:lang w:bidi="ar-LB"/>
        </w:rPr>
        <w:t>عام</w:t>
      </w:r>
      <w:r w:rsidRPr="001B504A">
        <w:rPr>
          <w:rFonts w:cs="GE SS Text Light" w:hint="cs"/>
          <w:rtl/>
          <w:lang w:bidi="ar-LB"/>
        </w:rPr>
        <w:t>2019=9%،</w:t>
      </w:r>
      <w:r w:rsidR="00810B78">
        <w:rPr>
          <w:rFonts w:cs="GE SS Text Light" w:hint="cs"/>
          <w:rtl/>
          <w:lang w:bidi="ar-LB"/>
        </w:rPr>
        <w:t xml:space="preserve"> عام</w:t>
      </w:r>
      <w:r w:rsidRPr="001B504A">
        <w:rPr>
          <w:rFonts w:cs="GE SS Text Light" w:hint="cs"/>
          <w:rtl/>
          <w:lang w:bidi="ar-LB"/>
        </w:rPr>
        <w:t xml:space="preserve"> 2020=5%).</w:t>
      </w:r>
    </w:p>
    <w:p w:rsidR="00141931" w:rsidRDefault="00141931" w:rsidP="00141931">
      <w:pPr>
        <w:bidi/>
        <w:jc w:val="both"/>
        <w:rPr>
          <w:rFonts w:cs="GE SS Text Light"/>
          <w:rtl/>
          <w:lang w:bidi="ar-IQ"/>
        </w:rPr>
      </w:pPr>
    </w:p>
    <w:p w:rsidR="00532717" w:rsidRDefault="00532717" w:rsidP="00532717">
      <w:pPr>
        <w:bidi/>
        <w:jc w:val="both"/>
        <w:rPr>
          <w:rFonts w:cs="GE SS Text Light"/>
          <w:rtl/>
          <w:lang w:bidi="ar-IQ"/>
        </w:rPr>
      </w:pPr>
    </w:p>
    <w:p w:rsidR="00532717" w:rsidRPr="00E677D5" w:rsidRDefault="00532717" w:rsidP="00532717">
      <w:pPr>
        <w:bidi/>
        <w:jc w:val="both"/>
        <w:rPr>
          <w:rFonts w:cs="GE SS Text Light"/>
          <w:rtl/>
          <w:lang w:bidi="ar-IQ"/>
        </w:rPr>
      </w:pPr>
    </w:p>
    <w:p w:rsidR="00A924FF" w:rsidRPr="007647B8" w:rsidRDefault="00A924FF" w:rsidP="00FE68D1">
      <w:pPr>
        <w:bidi/>
        <w:jc w:val="both"/>
        <w:rPr>
          <w:rFonts w:cs="GE SS Text Light"/>
          <w:lang w:bidi="ar-LB"/>
        </w:rPr>
      </w:pPr>
      <w:r w:rsidRPr="007647B8">
        <w:rPr>
          <w:rFonts w:cs="GE SS Text Light" w:hint="cs"/>
          <w:b/>
          <w:bCs/>
          <w:u w:val="single"/>
          <w:rtl/>
          <w:lang w:bidi="ar-LB"/>
        </w:rPr>
        <w:t>العمالة في الصناعات الاستخراجية</w:t>
      </w:r>
    </w:p>
    <w:p w:rsidR="00A924FF" w:rsidRPr="007647B8" w:rsidRDefault="00A924FF" w:rsidP="00691894">
      <w:pPr>
        <w:bidi/>
        <w:jc w:val="both"/>
        <w:rPr>
          <w:rFonts w:cs="GE SS Text Light"/>
          <w:rtl/>
          <w:lang w:bidi="ar-JO"/>
        </w:rPr>
      </w:pPr>
      <w:r w:rsidRPr="007647B8">
        <w:rPr>
          <w:rFonts w:cs="GE SS Text Light" w:hint="cs"/>
          <w:rtl/>
          <w:lang w:bidi="ar-JO"/>
        </w:rPr>
        <w:t xml:space="preserve">كان مجموع الموظفين لدى وزارة النفط والشركات التابعة لها </w:t>
      </w:r>
      <w:r w:rsidR="00691894">
        <w:rPr>
          <w:rFonts w:cs="GE SS Text Light" w:hint="cs"/>
          <w:rtl/>
          <w:lang w:bidi="ar-JO"/>
        </w:rPr>
        <w:t>حوالي 125 ألف</w:t>
      </w:r>
      <w:r w:rsidRPr="007647B8">
        <w:rPr>
          <w:rFonts w:cs="GE SS Text Light" w:hint="cs"/>
          <w:rtl/>
          <w:lang w:bidi="ar-JO"/>
        </w:rPr>
        <w:t xml:space="preserve"> موظفاً وموظفة </w:t>
      </w:r>
      <w:r w:rsidR="00691894">
        <w:rPr>
          <w:rFonts w:cs="GE SS Text Light" w:hint="cs"/>
          <w:rtl/>
          <w:lang w:bidi="ar-JO"/>
        </w:rPr>
        <w:t xml:space="preserve">كما في أيار 2022، </w:t>
      </w:r>
      <w:r w:rsidRPr="007647B8">
        <w:rPr>
          <w:rFonts w:cs="GE SS Text Light" w:hint="cs"/>
          <w:rtl/>
          <w:lang w:bidi="ar-JO"/>
        </w:rPr>
        <w:t>كما في نفس العام، كان هناك</w:t>
      </w:r>
      <w:r w:rsidR="00691894">
        <w:rPr>
          <w:rFonts w:cs="GE SS Text Light" w:hint="cs"/>
          <w:rtl/>
          <w:lang w:bidi="ar-JO"/>
        </w:rPr>
        <w:t>90 ألف موظفاً و</w:t>
      </w:r>
      <w:r w:rsidRPr="007647B8">
        <w:rPr>
          <w:rFonts w:cs="GE SS Text Light" w:hint="cs"/>
          <w:rtl/>
          <w:lang w:bidi="ar-JO"/>
        </w:rPr>
        <w:t>موظفة يعملون في وزارة الصناعة والمعادن  وبضمنها الشركات التابعة لها، أما بالنسبة لعدد الموظفين العاملين في الشركات العالمية العاملة في العراق، فلم تفصح كلها عن تفاصيل اليد العاملة لديها، بل هناك إفصاحٌ جزئيٌّ.</w:t>
      </w:r>
    </w:p>
    <w:p w:rsidR="00A924FF" w:rsidRDefault="00A924FF" w:rsidP="00A924FF">
      <w:pPr>
        <w:bidi/>
        <w:jc w:val="both"/>
        <w:rPr>
          <w:rFonts w:cs="GE SS Text Light"/>
          <w:rtl/>
          <w:lang w:bidi="ar-JO"/>
        </w:rPr>
      </w:pPr>
    </w:p>
    <w:tbl>
      <w:tblPr>
        <w:bidiVisual/>
        <w:tblW w:w="5000" w:type="pct"/>
        <w:tblLook w:val="04A0" w:firstRow="1" w:lastRow="0" w:firstColumn="1" w:lastColumn="0" w:noHBand="0" w:noVBand="1"/>
      </w:tblPr>
      <w:tblGrid>
        <w:gridCol w:w="745"/>
        <w:gridCol w:w="4592"/>
        <w:gridCol w:w="784"/>
        <w:gridCol w:w="809"/>
        <w:gridCol w:w="863"/>
        <w:gridCol w:w="863"/>
        <w:gridCol w:w="864"/>
      </w:tblGrid>
      <w:tr w:rsidR="007F3DA9" w:rsidRPr="007F3DA9" w:rsidTr="007F3DA9">
        <w:trPr>
          <w:trHeight w:val="285"/>
        </w:trPr>
        <w:tc>
          <w:tcPr>
            <w:tcW w:w="5000" w:type="pct"/>
            <w:gridSpan w:val="7"/>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Pr>
            </w:pPr>
            <w:r w:rsidRPr="007F3DA9">
              <w:rPr>
                <w:rFonts w:ascii="Calibri" w:eastAsia="Times New Roman" w:hAnsi="Calibri" w:cs="Times New Roman"/>
                <w:b/>
                <w:bCs/>
                <w:color w:val="FFFFFF"/>
                <w:sz w:val="20"/>
                <w:szCs w:val="20"/>
                <w:rtl/>
              </w:rPr>
              <w:t xml:space="preserve">العمالة في قطاع النفط والغاز </w:t>
            </w:r>
            <w:r w:rsidRPr="007F3DA9">
              <w:rPr>
                <w:rFonts w:ascii="Calibri" w:eastAsia="Times New Roman" w:hAnsi="Calibri" w:cs="Calibri"/>
                <w:b/>
                <w:bCs/>
                <w:color w:val="FFFFFF"/>
                <w:sz w:val="20"/>
                <w:szCs w:val="20"/>
                <w:rtl/>
              </w:rPr>
              <w:t>(</w:t>
            </w:r>
            <w:r w:rsidRPr="007F3DA9">
              <w:rPr>
                <w:rFonts w:ascii="Calibri" w:eastAsia="Times New Roman" w:hAnsi="Calibri" w:cs="Times New Roman"/>
                <w:b/>
                <w:bCs/>
                <w:color w:val="FFFFFF"/>
                <w:sz w:val="20"/>
                <w:szCs w:val="20"/>
                <w:rtl/>
              </w:rPr>
              <w:t>العراق الإتحادي</w:t>
            </w:r>
            <w:r w:rsidRPr="007F3DA9">
              <w:rPr>
                <w:rFonts w:ascii="Calibri" w:eastAsia="Times New Roman" w:hAnsi="Calibri" w:cs="Calibri"/>
                <w:b/>
                <w:bCs/>
                <w:color w:val="FFFFFF"/>
                <w:sz w:val="20"/>
                <w:szCs w:val="20"/>
                <w:rtl/>
              </w:rPr>
              <w:t xml:space="preserve">) - </w:t>
            </w:r>
            <w:r w:rsidRPr="007F3DA9">
              <w:rPr>
                <w:rFonts w:ascii="Calibri" w:eastAsia="Times New Roman" w:hAnsi="Calibri" w:cs="Times New Roman"/>
                <w:b/>
                <w:bCs/>
                <w:color w:val="FFFFFF"/>
                <w:sz w:val="20"/>
                <w:szCs w:val="20"/>
                <w:rtl/>
              </w:rPr>
              <w:t xml:space="preserve">كما في </w:t>
            </w:r>
            <w:r w:rsidRPr="007F3DA9">
              <w:rPr>
                <w:rFonts w:ascii="Calibri" w:eastAsia="Times New Roman" w:hAnsi="Calibri" w:cs="Calibri"/>
                <w:b/>
                <w:bCs/>
                <w:color w:val="FFFFFF"/>
                <w:sz w:val="20"/>
                <w:szCs w:val="20"/>
                <w:rtl/>
              </w:rPr>
              <w:t xml:space="preserve">30 </w:t>
            </w:r>
            <w:r w:rsidRPr="007F3DA9">
              <w:rPr>
                <w:rFonts w:ascii="Calibri" w:eastAsia="Times New Roman" w:hAnsi="Calibri" w:cs="Times New Roman"/>
                <w:b/>
                <w:bCs/>
                <w:color w:val="FFFFFF"/>
                <w:sz w:val="20"/>
                <w:szCs w:val="20"/>
                <w:rtl/>
              </w:rPr>
              <w:t xml:space="preserve">أيار </w:t>
            </w:r>
            <w:r w:rsidRPr="007F3DA9">
              <w:rPr>
                <w:rFonts w:ascii="Calibri" w:eastAsia="Times New Roman" w:hAnsi="Calibri" w:cs="Calibri"/>
                <w:b/>
                <w:bCs/>
                <w:color w:val="FFFFFF"/>
                <w:sz w:val="20"/>
                <w:szCs w:val="20"/>
                <w:rtl/>
              </w:rPr>
              <w:t>2022</w:t>
            </w:r>
          </w:p>
        </w:tc>
      </w:tr>
      <w:tr w:rsidR="007F3DA9" w:rsidRPr="007F3DA9" w:rsidTr="007F3DA9">
        <w:trPr>
          <w:trHeight w:val="1020"/>
        </w:trPr>
        <w:tc>
          <w:tcPr>
            <w:tcW w:w="391" w:type="pct"/>
            <w:tcBorders>
              <w:top w:val="nil"/>
              <w:left w:val="single" w:sz="8" w:space="0" w:color="0070C0"/>
              <w:bottom w:val="single" w:sz="4" w:space="0" w:color="0070C0"/>
              <w:right w:val="single" w:sz="4" w:space="0" w:color="FFFFFF"/>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Calibri"/>
                <w:b/>
                <w:bCs/>
                <w:color w:val="FFFFFF"/>
                <w:sz w:val="20"/>
                <w:szCs w:val="20"/>
                <w:rtl/>
              </w:rPr>
              <w:lastRenderedPageBreak/>
              <w:t>#</w:t>
            </w:r>
          </w:p>
        </w:tc>
        <w:tc>
          <w:tcPr>
            <w:tcW w:w="2412" w:type="pct"/>
            <w:tcBorders>
              <w:top w:val="nil"/>
              <w:left w:val="single" w:sz="4" w:space="0" w:color="FFFFFF"/>
              <w:bottom w:val="single" w:sz="4" w:space="0" w:color="0070C0"/>
              <w:right w:val="double" w:sz="6" w:space="0" w:color="FFFFFF"/>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 xml:space="preserve">الشركة </w:t>
            </w:r>
            <w:r w:rsidRPr="007F3DA9">
              <w:rPr>
                <w:rFonts w:ascii="Calibri" w:eastAsia="Times New Roman" w:hAnsi="Calibri" w:cs="Calibri"/>
                <w:b/>
                <w:bCs/>
                <w:color w:val="FF0000"/>
                <w:sz w:val="20"/>
                <w:szCs w:val="20"/>
                <w:rtl/>
              </w:rPr>
              <w:t>*</w:t>
            </w:r>
          </w:p>
        </w:tc>
        <w:tc>
          <w:tcPr>
            <w:tcW w:w="412" w:type="pct"/>
            <w:tcBorders>
              <w:top w:val="nil"/>
              <w:left w:val="nil"/>
              <w:bottom w:val="single" w:sz="4" w:space="0" w:color="0070C0"/>
              <w:right w:val="single" w:sz="4" w:space="0" w:color="FFFFFF"/>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عدد العاملين الذكور</w:t>
            </w:r>
          </w:p>
        </w:tc>
        <w:tc>
          <w:tcPr>
            <w:tcW w:w="425" w:type="pct"/>
            <w:tcBorders>
              <w:top w:val="nil"/>
              <w:left w:val="single" w:sz="4" w:space="0" w:color="FFFFFF"/>
              <w:bottom w:val="single" w:sz="4" w:space="0" w:color="0070C0"/>
              <w:right w:val="single" w:sz="4" w:space="0" w:color="FFFFFF"/>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عدد العاملات الإناث</w:t>
            </w:r>
          </w:p>
        </w:tc>
        <w:tc>
          <w:tcPr>
            <w:tcW w:w="453" w:type="pct"/>
            <w:tcBorders>
              <w:top w:val="nil"/>
              <w:left w:val="single" w:sz="4" w:space="0" w:color="FFFFFF"/>
              <w:bottom w:val="single" w:sz="4" w:space="0" w:color="0070C0"/>
              <w:right w:val="single" w:sz="4" w:space="0" w:color="FFFFFF"/>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إجمالي عدد الموظفين</w:t>
            </w:r>
          </w:p>
        </w:tc>
        <w:tc>
          <w:tcPr>
            <w:tcW w:w="453" w:type="pct"/>
            <w:tcBorders>
              <w:top w:val="nil"/>
              <w:left w:val="single" w:sz="4" w:space="0" w:color="FFFFFF"/>
              <w:bottom w:val="single" w:sz="4" w:space="0" w:color="0070C0"/>
              <w:right w:val="single" w:sz="4" w:space="0" w:color="FFFFFF"/>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 xml:space="preserve">نسبة عدد العاملين الذكور لإجمالي عدد الموظفين </w:t>
            </w:r>
            <w:r w:rsidRPr="007F3DA9">
              <w:rPr>
                <w:rFonts w:ascii="Calibri" w:eastAsia="Times New Roman" w:hAnsi="Calibri" w:cs="Calibri"/>
                <w:b/>
                <w:bCs/>
                <w:color w:val="FFFFFF"/>
                <w:sz w:val="20"/>
                <w:szCs w:val="20"/>
                <w:rtl/>
              </w:rPr>
              <w:t>%</w:t>
            </w:r>
          </w:p>
        </w:tc>
        <w:tc>
          <w:tcPr>
            <w:tcW w:w="453" w:type="pct"/>
            <w:tcBorders>
              <w:top w:val="nil"/>
              <w:left w:val="single" w:sz="4" w:space="0" w:color="FFFFFF"/>
              <w:bottom w:val="single" w:sz="4" w:space="0" w:color="0070C0"/>
              <w:right w:val="single" w:sz="8" w:space="0" w:color="0070C0"/>
            </w:tcBorders>
            <w:shd w:val="clear" w:color="000000" w:fill="0070C0"/>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 xml:space="preserve">نسبة عدد العاملات الإناث لإجمالي عدد الموظفين </w:t>
            </w:r>
            <w:r w:rsidRPr="007F3DA9">
              <w:rPr>
                <w:rFonts w:ascii="Calibri" w:eastAsia="Times New Roman" w:hAnsi="Calibri" w:cs="Calibri"/>
                <w:b/>
                <w:bCs/>
                <w:color w:val="FFFFFF"/>
                <w:sz w:val="20"/>
                <w:szCs w:val="20"/>
                <w:rtl/>
              </w:rPr>
              <w:t>%</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مقر الوزارة</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686</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437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1,123</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61%</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39%</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2</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ناقلات النفط العراقية</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340</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407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84%</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16%</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3</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مصافي الشمال</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8,182</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282</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8,464</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97%</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4</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مصافي الوسط</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6,089</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777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6,866</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89%</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11%</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5</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مصافي الجنوب</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6,705</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445</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7,150</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94%</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6</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غاز الشمال</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2,815</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272</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3,087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91%</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7</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الشركة العامة لتعبئة خدمات الغاز</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6,252</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617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6,869</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91%</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8</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غاز الجنوب</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4,593</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226</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4,819</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95%</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5%</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9</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توزيع المنتجات النفطية</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18,745</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2,455</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21,200</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88%</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12%</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10</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شركة المشاريع النفطية </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2,756</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415</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3,171</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87%</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13%</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11</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شركة خطوط الأنابيب النفطية</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5,699</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506</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6,205</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92%</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12</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شركة تسويق النفط </w:t>
            </w:r>
            <w:r w:rsidRPr="007F3DA9">
              <w:rPr>
                <w:rFonts w:ascii="Calibri" w:eastAsia="Times New Roman" w:hAnsi="Calibri" w:cs="Calibri"/>
                <w:color w:val="000000"/>
                <w:sz w:val="20"/>
                <w:szCs w:val="20"/>
                <w:rtl/>
              </w:rPr>
              <w:t>(</w:t>
            </w:r>
            <w:r w:rsidRPr="007F3DA9">
              <w:rPr>
                <w:rFonts w:ascii="Calibri" w:eastAsia="Times New Roman" w:hAnsi="Calibri" w:cs="Times New Roman"/>
                <w:color w:val="000000"/>
                <w:sz w:val="20"/>
                <w:szCs w:val="20"/>
                <w:rtl/>
              </w:rPr>
              <w:t>سومو</w:t>
            </w:r>
            <w:r w:rsidRPr="007F3DA9">
              <w:rPr>
                <w:rFonts w:ascii="Calibri" w:eastAsia="Times New Roman" w:hAnsi="Calibri" w:cs="Calibri"/>
                <w:color w:val="000000"/>
                <w:sz w:val="20"/>
                <w:szCs w:val="20"/>
                <w:rtl/>
              </w:rPr>
              <w:t>)</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272</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102</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374</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73%</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27%</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13</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الشركة العامة للمعدات الهندسية الثقيلة</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1,342</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198</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1,540</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87%</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13%</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14</w:t>
            </w:r>
          </w:p>
        </w:tc>
        <w:tc>
          <w:tcPr>
            <w:tcW w:w="2412" w:type="pct"/>
            <w:tcBorders>
              <w:top w:val="nil"/>
              <w:left w:val="single" w:sz="4" w:space="0" w:color="0070C0"/>
              <w:bottom w:val="single" w:sz="4" w:space="0" w:color="0070C0"/>
              <w:right w:val="single" w:sz="4" w:space="0" w:color="0070C0"/>
            </w:tcBorders>
            <w:shd w:val="clear" w:color="auto" w:fill="auto"/>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مركز البحث والتطوير النفطي</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214</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135</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349</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61%</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39%</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15</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معهد التدريب النفطي </w:t>
            </w:r>
            <w:r w:rsidRPr="007F3DA9">
              <w:rPr>
                <w:rFonts w:ascii="Calibri" w:eastAsia="Times New Roman" w:hAnsi="Calibri" w:cs="Calibri"/>
                <w:color w:val="000000"/>
                <w:sz w:val="20"/>
                <w:szCs w:val="20"/>
                <w:rtl/>
              </w:rPr>
              <w:t xml:space="preserve">\ </w:t>
            </w:r>
            <w:r w:rsidRPr="007F3DA9">
              <w:rPr>
                <w:rFonts w:ascii="Calibri" w:eastAsia="Times New Roman" w:hAnsi="Calibri" w:cs="Times New Roman"/>
                <w:color w:val="000000"/>
                <w:sz w:val="20"/>
                <w:szCs w:val="20"/>
                <w:rtl/>
              </w:rPr>
              <w:t>بغداد</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334</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177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511</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65%</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35%</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16</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معهد التدريب النفطي </w:t>
            </w:r>
            <w:r w:rsidRPr="007F3DA9">
              <w:rPr>
                <w:rFonts w:ascii="Calibri" w:eastAsia="Times New Roman" w:hAnsi="Calibri" w:cs="Calibri"/>
                <w:color w:val="000000"/>
                <w:sz w:val="20"/>
                <w:szCs w:val="20"/>
                <w:rtl/>
              </w:rPr>
              <w:t xml:space="preserve">\ </w:t>
            </w:r>
            <w:r w:rsidRPr="007F3DA9">
              <w:rPr>
                <w:rFonts w:ascii="Calibri" w:eastAsia="Times New Roman" w:hAnsi="Calibri" w:cs="Times New Roman"/>
                <w:color w:val="000000"/>
                <w:sz w:val="20"/>
                <w:szCs w:val="20"/>
                <w:rtl/>
              </w:rPr>
              <w:t>بيجي</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304</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18</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322</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94%</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17</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معهد التدريب النفطي </w:t>
            </w:r>
            <w:r w:rsidRPr="007F3DA9">
              <w:rPr>
                <w:rFonts w:ascii="Calibri" w:eastAsia="Times New Roman" w:hAnsi="Calibri" w:cs="Calibri"/>
                <w:color w:val="000000"/>
                <w:sz w:val="20"/>
                <w:szCs w:val="20"/>
                <w:rtl/>
              </w:rPr>
              <w:t xml:space="preserve">\ </w:t>
            </w:r>
            <w:r w:rsidRPr="007F3DA9">
              <w:rPr>
                <w:rFonts w:ascii="Calibri" w:eastAsia="Times New Roman" w:hAnsi="Calibri" w:cs="Times New Roman"/>
                <w:color w:val="000000"/>
                <w:sz w:val="20"/>
                <w:szCs w:val="20"/>
                <w:rtl/>
              </w:rPr>
              <w:t>بصرة</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319</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74</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393</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81%</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19%</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18</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معهد التدريب النفطي </w:t>
            </w:r>
            <w:r w:rsidRPr="007F3DA9">
              <w:rPr>
                <w:rFonts w:ascii="Calibri" w:eastAsia="Times New Roman" w:hAnsi="Calibri" w:cs="Calibri"/>
                <w:color w:val="000000"/>
                <w:sz w:val="20"/>
                <w:szCs w:val="20"/>
                <w:rtl/>
              </w:rPr>
              <w:t xml:space="preserve">\ </w:t>
            </w:r>
            <w:r w:rsidRPr="007F3DA9">
              <w:rPr>
                <w:rFonts w:ascii="Calibri" w:eastAsia="Times New Roman" w:hAnsi="Calibri" w:cs="Times New Roman"/>
                <w:color w:val="000000"/>
                <w:sz w:val="20"/>
                <w:szCs w:val="20"/>
                <w:rtl/>
              </w:rPr>
              <w:t>كركوك</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169</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33</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202</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84%</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16%</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19</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معهد التدريب النفطي </w:t>
            </w:r>
            <w:r w:rsidRPr="007F3DA9">
              <w:rPr>
                <w:rFonts w:ascii="Calibri" w:eastAsia="Times New Roman" w:hAnsi="Calibri" w:cs="Calibri"/>
                <w:color w:val="000000"/>
                <w:sz w:val="20"/>
                <w:szCs w:val="20"/>
                <w:rtl/>
              </w:rPr>
              <w:t xml:space="preserve">\ </w:t>
            </w:r>
            <w:r w:rsidRPr="007F3DA9">
              <w:rPr>
                <w:rFonts w:ascii="Calibri" w:eastAsia="Times New Roman" w:hAnsi="Calibri" w:cs="Times New Roman"/>
                <w:color w:val="000000"/>
                <w:sz w:val="20"/>
                <w:szCs w:val="20"/>
                <w:rtl/>
              </w:rPr>
              <w:t>ميسان</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62</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71</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87%</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13%</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20</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 دار الضيافة </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23</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9</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32</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72%</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28%</w:t>
            </w:r>
          </w:p>
        </w:tc>
      </w:tr>
      <w:tr w:rsidR="007F3DA9" w:rsidRPr="007F3DA9" w:rsidTr="007F3DA9">
        <w:trPr>
          <w:trHeight w:val="285"/>
        </w:trPr>
        <w:tc>
          <w:tcPr>
            <w:tcW w:w="391" w:type="pct"/>
            <w:tcBorders>
              <w:top w:val="nil"/>
              <w:left w:val="single" w:sz="8" w:space="0" w:color="0070C0"/>
              <w:bottom w:val="single" w:sz="4" w:space="0" w:color="0070C0"/>
              <w:right w:val="single" w:sz="4" w:space="0" w:color="0070C0"/>
            </w:tcBorders>
            <w:shd w:val="clear" w:color="auto" w:fill="auto"/>
            <w:vAlign w:val="center"/>
            <w:hideMark/>
          </w:tcPr>
          <w:p w:rsidR="007F3DA9" w:rsidRPr="00532717" w:rsidRDefault="007F3DA9" w:rsidP="007F3DA9">
            <w:pPr>
              <w:bidi/>
              <w:spacing w:after="0" w:line="240" w:lineRule="auto"/>
              <w:jc w:val="center"/>
              <w:rPr>
                <w:rFonts w:asciiTheme="majorBidi" w:eastAsia="Times New Roman" w:hAnsiTheme="majorBidi" w:cstheme="majorBidi"/>
                <w:b/>
                <w:bCs/>
                <w:color w:val="000000"/>
                <w:sz w:val="20"/>
                <w:szCs w:val="20"/>
                <w:rtl/>
              </w:rPr>
            </w:pPr>
            <w:r w:rsidRPr="00532717">
              <w:rPr>
                <w:rFonts w:asciiTheme="majorBidi" w:eastAsia="Times New Roman" w:hAnsiTheme="majorBidi" w:cstheme="majorBidi"/>
                <w:b/>
                <w:bCs/>
                <w:color w:val="000000"/>
                <w:sz w:val="20"/>
                <w:szCs w:val="20"/>
                <w:rtl/>
              </w:rPr>
              <w:t>21</w:t>
            </w:r>
          </w:p>
        </w:tc>
        <w:tc>
          <w:tcPr>
            <w:tcW w:w="2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rPr>
                <w:rFonts w:ascii="Calibri" w:eastAsia="Times New Roman" w:hAnsi="Calibri" w:cs="Calibri"/>
                <w:color w:val="000000"/>
                <w:sz w:val="20"/>
                <w:szCs w:val="20"/>
                <w:rtl/>
              </w:rPr>
            </w:pPr>
            <w:r w:rsidRPr="007F3DA9">
              <w:rPr>
                <w:rFonts w:ascii="Calibri" w:eastAsia="Times New Roman" w:hAnsi="Calibri" w:cs="Times New Roman"/>
                <w:color w:val="000000"/>
                <w:sz w:val="20"/>
                <w:szCs w:val="20"/>
                <w:rtl/>
              </w:rPr>
              <w:t xml:space="preserve"> المركز الثقافي النفطي </w:t>
            </w:r>
          </w:p>
        </w:tc>
        <w:tc>
          <w:tcPr>
            <w:tcW w:w="412"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31</w:t>
            </w:r>
          </w:p>
        </w:tc>
        <w:tc>
          <w:tcPr>
            <w:tcW w:w="425"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6</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37</w:t>
            </w:r>
          </w:p>
        </w:tc>
        <w:tc>
          <w:tcPr>
            <w:tcW w:w="453" w:type="pct"/>
            <w:tcBorders>
              <w:top w:val="nil"/>
              <w:left w:val="single" w:sz="4" w:space="0" w:color="0070C0"/>
              <w:bottom w:val="single" w:sz="4" w:space="0" w:color="0070C0"/>
              <w:right w:val="single" w:sz="4"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84%</w:t>
            </w:r>
          </w:p>
        </w:tc>
        <w:tc>
          <w:tcPr>
            <w:tcW w:w="453" w:type="pct"/>
            <w:tcBorders>
              <w:top w:val="nil"/>
              <w:left w:val="single" w:sz="4" w:space="0" w:color="0070C0"/>
              <w:bottom w:val="single" w:sz="4" w:space="0" w:color="0070C0"/>
              <w:right w:val="single" w:sz="8" w:space="0" w:color="0070C0"/>
            </w:tcBorders>
            <w:shd w:val="clear" w:color="auto" w:fill="auto"/>
            <w:noWrap/>
            <w:vAlign w:val="center"/>
            <w:hideMark/>
          </w:tcPr>
          <w:p w:rsidR="007F3DA9" w:rsidRPr="007F3DA9" w:rsidRDefault="007F3DA9" w:rsidP="007F3DA9">
            <w:pPr>
              <w:bidi/>
              <w:spacing w:after="0" w:line="240" w:lineRule="auto"/>
              <w:jc w:val="center"/>
              <w:rPr>
                <w:rFonts w:ascii="Calibri" w:eastAsia="Times New Roman" w:hAnsi="Calibri" w:cs="Calibri"/>
                <w:color w:val="000000"/>
                <w:sz w:val="20"/>
                <w:szCs w:val="20"/>
                <w:rtl/>
              </w:rPr>
            </w:pPr>
            <w:r w:rsidRPr="007F3DA9">
              <w:rPr>
                <w:rFonts w:ascii="Calibri" w:eastAsia="Times New Roman" w:hAnsi="Calibri" w:cs="Calibri"/>
                <w:color w:val="000000"/>
                <w:sz w:val="20"/>
                <w:szCs w:val="20"/>
                <w:rtl/>
              </w:rPr>
              <w:t>16%</w:t>
            </w:r>
          </w:p>
        </w:tc>
      </w:tr>
      <w:tr w:rsidR="007F3DA9" w:rsidRPr="007F3DA9" w:rsidTr="007F3DA9">
        <w:trPr>
          <w:trHeight w:val="300"/>
        </w:trPr>
        <w:tc>
          <w:tcPr>
            <w:tcW w:w="2803" w:type="pct"/>
            <w:gridSpan w:val="2"/>
            <w:tcBorders>
              <w:top w:val="single" w:sz="4" w:space="0" w:color="0070C0"/>
              <w:left w:val="single" w:sz="8" w:space="0" w:color="0070C0"/>
              <w:bottom w:val="single" w:sz="8" w:space="0" w:color="0070C0"/>
              <w:right w:val="double" w:sz="6" w:space="0" w:color="FFFFFF"/>
            </w:tcBorders>
            <w:shd w:val="clear" w:color="000000" w:fill="0070C0"/>
            <w:noWrap/>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Times New Roman"/>
                <w:b/>
                <w:bCs/>
                <w:color w:val="FFFFFF"/>
                <w:sz w:val="20"/>
                <w:szCs w:val="20"/>
                <w:rtl/>
              </w:rPr>
              <w:t>المجموع</w:t>
            </w:r>
          </w:p>
        </w:tc>
        <w:tc>
          <w:tcPr>
            <w:tcW w:w="412" w:type="pct"/>
            <w:tcBorders>
              <w:top w:val="nil"/>
              <w:left w:val="nil"/>
              <w:bottom w:val="single" w:sz="8" w:space="0" w:color="0070C0"/>
              <w:right w:val="single" w:sz="4" w:space="0" w:color="FFFFFF"/>
            </w:tcBorders>
            <w:shd w:val="clear" w:color="000000" w:fill="0070C0"/>
            <w:noWrap/>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Calibri"/>
                <w:b/>
                <w:bCs/>
                <w:color w:val="FFFFFF"/>
                <w:sz w:val="20"/>
                <w:szCs w:val="20"/>
                <w:rtl/>
              </w:rPr>
              <w:t>65,932</w:t>
            </w:r>
          </w:p>
        </w:tc>
        <w:tc>
          <w:tcPr>
            <w:tcW w:w="425" w:type="pct"/>
            <w:tcBorders>
              <w:top w:val="nil"/>
              <w:left w:val="single" w:sz="4" w:space="0" w:color="FFFFFF"/>
              <w:bottom w:val="single" w:sz="8" w:space="0" w:color="0070C0"/>
              <w:right w:val="single" w:sz="4" w:space="0" w:color="FFFFFF"/>
            </w:tcBorders>
            <w:shd w:val="clear" w:color="000000" w:fill="0070C0"/>
            <w:noWrap/>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Calibri"/>
                <w:b/>
                <w:bCs/>
                <w:color w:val="FFFFFF"/>
                <w:sz w:val="20"/>
                <w:szCs w:val="20"/>
                <w:rtl/>
              </w:rPr>
              <w:t>7,260</w:t>
            </w:r>
          </w:p>
        </w:tc>
        <w:tc>
          <w:tcPr>
            <w:tcW w:w="453" w:type="pct"/>
            <w:tcBorders>
              <w:top w:val="nil"/>
              <w:left w:val="single" w:sz="4" w:space="0" w:color="FFFFFF"/>
              <w:bottom w:val="single" w:sz="8" w:space="0" w:color="0070C0"/>
              <w:right w:val="single" w:sz="4" w:space="0" w:color="FFFFFF"/>
            </w:tcBorders>
            <w:shd w:val="clear" w:color="000000" w:fill="0070C0"/>
            <w:noWrap/>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Calibri"/>
                <w:b/>
                <w:bCs/>
                <w:color w:val="FFFFFF"/>
                <w:sz w:val="20"/>
                <w:szCs w:val="20"/>
                <w:rtl/>
              </w:rPr>
              <w:t>73,192</w:t>
            </w:r>
          </w:p>
        </w:tc>
        <w:tc>
          <w:tcPr>
            <w:tcW w:w="453" w:type="pct"/>
            <w:tcBorders>
              <w:top w:val="nil"/>
              <w:left w:val="single" w:sz="4" w:space="0" w:color="FFFFFF"/>
              <w:bottom w:val="single" w:sz="8" w:space="0" w:color="0070C0"/>
              <w:right w:val="single" w:sz="4" w:space="0" w:color="FFFFFF"/>
            </w:tcBorders>
            <w:shd w:val="clear" w:color="000000" w:fill="0070C0"/>
            <w:noWrap/>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Calibri"/>
                <w:b/>
                <w:bCs/>
                <w:color w:val="FFFFFF"/>
                <w:sz w:val="20"/>
                <w:szCs w:val="20"/>
                <w:rtl/>
              </w:rPr>
              <w:t>90%</w:t>
            </w:r>
          </w:p>
        </w:tc>
        <w:tc>
          <w:tcPr>
            <w:tcW w:w="453" w:type="pct"/>
            <w:tcBorders>
              <w:top w:val="nil"/>
              <w:left w:val="single" w:sz="4" w:space="0" w:color="FFFFFF"/>
              <w:bottom w:val="single" w:sz="8" w:space="0" w:color="0070C0"/>
              <w:right w:val="single" w:sz="8" w:space="0" w:color="0070C0"/>
            </w:tcBorders>
            <w:shd w:val="clear" w:color="000000" w:fill="0070C0"/>
            <w:noWrap/>
            <w:vAlign w:val="center"/>
            <w:hideMark/>
          </w:tcPr>
          <w:p w:rsidR="007F3DA9" w:rsidRPr="007F3DA9" w:rsidRDefault="007F3DA9" w:rsidP="007F3DA9">
            <w:pPr>
              <w:bidi/>
              <w:spacing w:after="0" w:line="240" w:lineRule="auto"/>
              <w:jc w:val="center"/>
              <w:rPr>
                <w:rFonts w:ascii="Calibri" w:eastAsia="Times New Roman" w:hAnsi="Calibri" w:cs="Calibri"/>
                <w:b/>
                <w:bCs/>
                <w:color w:val="FFFFFF"/>
                <w:sz w:val="20"/>
                <w:szCs w:val="20"/>
                <w:rtl/>
              </w:rPr>
            </w:pPr>
            <w:r w:rsidRPr="007F3DA9">
              <w:rPr>
                <w:rFonts w:ascii="Calibri" w:eastAsia="Times New Roman" w:hAnsi="Calibri" w:cs="Calibri"/>
                <w:b/>
                <w:bCs/>
                <w:color w:val="FFFFFF"/>
                <w:sz w:val="20"/>
                <w:szCs w:val="20"/>
                <w:rtl/>
              </w:rPr>
              <w:t>10%</w:t>
            </w:r>
          </w:p>
        </w:tc>
      </w:tr>
    </w:tbl>
    <w:p w:rsidR="009D4903" w:rsidRPr="007647B8" w:rsidRDefault="009D4903" w:rsidP="009D4903">
      <w:pPr>
        <w:bidi/>
        <w:jc w:val="both"/>
        <w:rPr>
          <w:rFonts w:cs="GE SS Text Light"/>
          <w:lang w:bidi="ar-LB"/>
        </w:rPr>
      </w:pPr>
      <w:r w:rsidRPr="0047038E">
        <w:rPr>
          <w:rFonts w:cs="GE SS Text Light" w:hint="cs"/>
          <w:color w:val="FF0000"/>
          <w:rtl/>
          <w:lang w:bidi="ar-LB"/>
        </w:rPr>
        <w:t>*</w:t>
      </w:r>
      <w:r>
        <w:rPr>
          <w:rFonts w:cs="GE SS Text Light" w:hint="cs"/>
          <w:rtl/>
          <w:lang w:bidi="ar-LB"/>
        </w:rPr>
        <w:t xml:space="preserve"> </w:t>
      </w:r>
      <w:r w:rsidR="007F3DA9">
        <w:rPr>
          <w:rFonts w:cs="GE SS Text Light" w:hint="cs"/>
          <w:b/>
          <w:bCs/>
          <w:i/>
          <w:iCs/>
          <w:color w:val="0070C0"/>
          <w:sz w:val="18"/>
          <w:szCs w:val="18"/>
          <w:rtl/>
          <w:lang w:bidi="ar-LB"/>
        </w:rPr>
        <w:t xml:space="preserve">لم تتضمن أعداد موظفي الشركات التالية (نفط الشمال، نفط الوسط، نفط ميسان، نفط ذي قار، نفط البصرة، شركة الإستكشافات النفطية وشركة الحفر العراقية)، حيث أن </w:t>
      </w:r>
      <w:r>
        <w:rPr>
          <w:rFonts w:cs="GE SS Text Light" w:hint="cs"/>
          <w:b/>
          <w:bCs/>
          <w:i/>
          <w:iCs/>
          <w:color w:val="0070C0"/>
          <w:sz w:val="18"/>
          <w:szCs w:val="18"/>
          <w:rtl/>
          <w:lang w:bidi="ar-LB"/>
        </w:rPr>
        <w:t>موظفي هذه الشركات أصبحوا ضمن عديد موظفي شركة النفط الوطنية</w:t>
      </w:r>
      <w:r w:rsidRPr="0047038E">
        <w:rPr>
          <w:rFonts w:cs="GE SS Text Light" w:hint="cs"/>
          <w:b/>
          <w:bCs/>
          <w:i/>
          <w:iCs/>
          <w:color w:val="0070C0"/>
          <w:sz w:val="18"/>
          <w:szCs w:val="18"/>
          <w:rtl/>
          <w:lang w:bidi="ar-LB"/>
        </w:rPr>
        <w:t>، علماً بأن عدد الموظفين التقريبي له</w:t>
      </w:r>
      <w:r>
        <w:rPr>
          <w:rFonts w:cs="GE SS Text Light" w:hint="cs"/>
          <w:b/>
          <w:bCs/>
          <w:i/>
          <w:iCs/>
          <w:color w:val="0070C0"/>
          <w:sz w:val="18"/>
          <w:szCs w:val="18"/>
          <w:rtl/>
          <w:lang w:bidi="ar-LB"/>
        </w:rPr>
        <w:t>ذه الشركات</w:t>
      </w:r>
      <w:r w:rsidRPr="0047038E">
        <w:rPr>
          <w:rFonts w:cs="GE SS Text Light" w:hint="cs"/>
          <w:b/>
          <w:bCs/>
          <w:i/>
          <w:iCs/>
          <w:color w:val="0070C0"/>
          <w:sz w:val="18"/>
          <w:szCs w:val="18"/>
          <w:rtl/>
          <w:lang w:bidi="ar-LB"/>
        </w:rPr>
        <w:t xml:space="preserve"> هو أكثر من </w:t>
      </w:r>
      <w:r>
        <w:rPr>
          <w:rFonts w:cs="GE SS Text Light" w:hint="cs"/>
          <w:b/>
          <w:bCs/>
          <w:i/>
          <w:iCs/>
          <w:color w:val="0070C0"/>
          <w:sz w:val="18"/>
          <w:szCs w:val="18"/>
          <w:rtl/>
          <w:lang w:bidi="ar-LB"/>
        </w:rPr>
        <w:t>55</w:t>
      </w:r>
      <w:r w:rsidRPr="0047038E">
        <w:rPr>
          <w:rFonts w:cs="GE SS Text Light" w:hint="cs"/>
          <w:b/>
          <w:bCs/>
          <w:i/>
          <w:iCs/>
          <w:color w:val="0070C0"/>
          <w:sz w:val="18"/>
          <w:szCs w:val="18"/>
          <w:rtl/>
          <w:lang w:bidi="ar-LB"/>
        </w:rPr>
        <w:t xml:space="preserve"> ألف موظف</w:t>
      </w:r>
      <w:r w:rsidR="007F3DA9">
        <w:rPr>
          <w:rFonts w:cs="GE SS Text Light" w:hint="cs"/>
          <w:b/>
          <w:bCs/>
          <w:i/>
          <w:iCs/>
          <w:color w:val="0070C0"/>
          <w:sz w:val="18"/>
          <w:szCs w:val="18"/>
          <w:rtl/>
          <w:lang w:bidi="ar-LB"/>
        </w:rPr>
        <w:t xml:space="preserve"> تقريباً.</w:t>
      </w:r>
      <w:r w:rsidRPr="0047038E">
        <w:rPr>
          <w:rFonts w:cs="GE SS Text Light" w:hint="cs"/>
          <w:color w:val="0070C0"/>
          <w:sz w:val="18"/>
          <w:szCs w:val="18"/>
          <w:rtl/>
          <w:lang w:bidi="ar-LB"/>
        </w:rPr>
        <w:t xml:space="preserve"> </w:t>
      </w:r>
    </w:p>
    <w:p w:rsidR="00F84D14" w:rsidRPr="009D4903" w:rsidRDefault="00F84D14" w:rsidP="00F84D14">
      <w:pPr>
        <w:bidi/>
        <w:jc w:val="both"/>
        <w:rPr>
          <w:rFonts w:cs="GE SS Text Light"/>
          <w:lang w:bidi="ar-LB"/>
        </w:rPr>
      </w:pPr>
    </w:p>
    <w:tbl>
      <w:tblPr>
        <w:bidiVisual/>
        <w:tblW w:w="5000" w:type="pct"/>
        <w:tblLayout w:type="fixed"/>
        <w:tblLook w:val="04A0" w:firstRow="1" w:lastRow="0" w:firstColumn="1" w:lastColumn="0" w:noHBand="0" w:noVBand="1"/>
      </w:tblPr>
      <w:tblGrid>
        <w:gridCol w:w="389"/>
        <w:gridCol w:w="229"/>
        <w:gridCol w:w="1992"/>
        <w:gridCol w:w="845"/>
        <w:gridCol w:w="708"/>
        <w:gridCol w:w="847"/>
        <w:gridCol w:w="573"/>
        <w:gridCol w:w="567"/>
        <w:gridCol w:w="834"/>
        <w:gridCol w:w="714"/>
        <w:gridCol w:w="843"/>
        <w:gridCol w:w="493"/>
        <w:gridCol w:w="486"/>
      </w:tblGrid>
      <w:tr w:rsidR="00E11F01" w:rsidRPr="00532717" w:rsidTr="00532717">
        <w:trPr>
          <w:trHeight w:val="285"/>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Pr>
            </w:pPr>
            <w:r w:rsidRPr="00532717">
              <w:rPr>
                <w:rFonts w:ascii="Calibri" w:eastAsia="Times New Roman" w:hAnsi="Calibri" w:cs="Times New Roman"/>
                <w:b/>
                <w:bCs/>
                <w:color w:val="FFFFFF"/>
                <w:sz w:val="18"/>
                <w:szCs w:val="18"/>
                <w:rtl/>
              </w:rPr>
              <w:t xml:space="preserve">العمالة في قطاع الصناعة والتعدين </w:t>
            </w:r>
            <w:r w:rsidRPr="00532717">
              <w:rPr>
                <w:rFonts w:ascii="Calibri" w:eastAsia="Times New Roman" w:hAnsi="Calibri" w:cs="Calibri"/>
                <w:b/>
                <w:bCs/>
                <w:color w:val="FFFFFF"/>
                <w:sz w:val="18"/>
                <w:szCs w:val="18"/>
                <w:rtl/>
              </w:rPr>
              <w:t>(</w:t>
            </w:r>
            <w:r w:rsidRPr="00532717">
              <w:rPr>
                <w:rFonts w:ascii="Calibri" w:eastAsia="Times New Roman" w:hAnsi="Calibri" w:cs="Times New Roman"/>
                <w:b/>
                <w:bCs/>
                <w:color w:val="FFFFFF"/>
                <w:sz w:val="18"/>
                <w:szCs w:val="18"/>
                <w:rtl/>
              </w:rPr>
              <w:t>العراق الإتحادي</w:t>
            </w:r>
            <w:r w:rsidRPr="00532717">
              <w:rPr>
                <w:rFonts w:ascii="Calibri" w:eastAsia="Times New Roman" w:hAnsi="Calibri" w:cs="Calibri"/>
                <w:b/>
                <w:bCs/>
                <w:color w:val="FFFFFF"/>
                <w:sz w:val="18"/>
                <w:szCs w:val="18"/>
                <w:rtl/>
              </w:rPr>
              <w:t>)</w:t>
            </w:r>
            <w:r w:rsidR="0047038E" w:rsidRPr="00532717">
              <w:rPr>
                <w:rFonts w:ascii="Calibri" w:eastAsia="Times New Roman" w:hAnsi="Calibri" w:cs="Calibri" w:hint="cs"/>
                <w:b/>
                <w:bCs/>
                <w:color w:val="FFFFFF"/>
                <w:sz w:val="18"/>
                <w:szCs w:val="18"/>
                <w:rtl/>
              </w:rPr>
              <w:t xml:space="preserve"> </w:t>
            </w:r>
            <w:r w:rsidR="0047038E" w:rsidRPr="00532717">
              <w:rPr>
                <w:rFonts w:ascii="Calibri" w:eastAsia="Times New Roman" w:hAnsi="Calibri" w:cs="Calibri" w:hint="cs"/>
                <w:b/>
                <w:bCs/>
                <w:color w:val="FF0000"/>
                <w:sz w:val="18"/>
                <w:szCs w:val="18"/>
                <w:rtl/>
              </w:rPr>
              <w:t>*</w:t>
            </w:r>
          </w:p>
        </w:tc>
      </w:tr>
      <w:tr w:rsidR="00532717" w:rsidRPr="00532717" w:rsidTr="00532717">
        <w:trPr>
          <w:trHeight w:val="285"/>
          <w:tblHeader/>
        </w:trPr>
        <w:tc>
          <w:tcPr>
            <w:tcW w:w="204" w:type="pct"/>
            <w:vMerge w:val="restart"/>
            <w:tcBorders>
              <w:top w:val="nil"/>
              <w:left w:val="single" w:sz="8" w:space="0" w:color="0070C0"/>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w:t>
            </w:r>
          </w:p>
        </w:tc>
        <w:tc>
          <w:tcPr>
            <w:tcW w:w="1166" w:type="pct"/>
            <w:gridSpan w:val="2"/>
            <w:vMerge w:val="restart"/>
            <w:tcBorders>
              <w:top w:val="nil"/>
              <w:left w:val="single" w:sz="4" w:space="0" w:color="FFFFFF"/>
              <w:bottom w:val="single" w:sz="4" w:space="0" w:color="0070C0"/>
              <w:right w:val="nil"/>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الشركة</w:t>
            </w:r>
          </w:p>
        </w:tc>
        <w:tc>
          <w:tcPr>
            <w:tcW w:w="1859" w:type="pct"/>
            <w:gridSpan w:val="5"/>
            <w:tcBorders>
              <w:top w:val="single" w:sz="4" w:space="0" w:color="FFFFFF"/>
              <w:left w:val="double" w:sz="6" w:space="0" w:color="FFFFFF"/>
              <w:bottom w:val="single" w:sz="4" w:space="0" w:color="FFFFFF"/>
              <w:right w:val="double" w:sz="6"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 xml:space="preserve">عدد العاملين في سنة </w:t>
            </w:r>
            <w:r w:rsidRPr="00532717">
              <w:rPr>
                <w:rFonts w:ascii="Calibri" w:eastAsia="Times New Roman" w:hAnsi="Calibri" w:cs="Calibri"/>
                <w:b/>
                <w:bCs/>
                <w:color w:val="FFFFFF"/>
                <w:sz w:val="18"/>
                <w:szCs w:val="18"/>
                <w:rtl/>
              </w:rPr>
              <w:t>2019</w:t>
            </w:r>
          </w:p>
        </w:tc>
        <w:tc>
          <w:tcPr>
            <w:tcW w:w="1770" w:type="pct"/>
            <w:gridSpan w:val="5"/>
            <w:tcBorders>
              <w:top w:val="single" w:sz="4" w:space="0" w:color="FFFFFF"/>
              <w:left w:val="double" w:sz="6" w:space="0" w:color="FFFFFF"/>
              <w:bottom w:val="single" w:sz="4" w:space="0" w:color="FFFFFF"/>
              <w:right w:val="single" w:sz="8" w:space="0" w:color="0070C0"/>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 xml:space="preserve">عدد العاملين في سنة </w:t>
            </w:r>
            <w:r w:rsidRPr="00532717">
              <w:rPr>
                <w:rFonts w:ascii="Calibri" w:eastAsia="Times New Roman" w:hAnsi="Calibri" w:cs="Calibri"/>
                <w:b/>
                <w:bCs/>
                <w:color w:val="FFFFFF"/>
                <w:sz w:val="18"/>
                <w:szCs w:val="18"/>
                <w:rtl/>
              </w:rPr>
              <w:t>2019</w:t>
            </w:r>
          </w:p>
        </w:tc>
      </w:tr>
      <w:tr w:rsidR="00532717" w:rsidRPr="00532717" w:rsidTr="00532717">
        <w:trPr>
          <w:trHeight w:val="285"/>
          <w:tblHeader/>
        </w:trPr>
        <w:tc>
          <w:tcPr>
            <w:tcW w:w="204" w:type="pct"/>
            <w:vMerge/>
            <w:tcBorders>
              <w:top w:val="nil"/>
              <w:left w:val="single" w:sz="8" w:space="0" w:color="0070C0"/>
              <w:bottom w:val="single" w:sz="4" w:space="0" w:color="0070C0"/>
              <w:right w:val="single" w:sz="4" w:space="0" w:color="FFFFFF"/>
            </w:tcBorders>
            <w:vAlign w:val="center"/>
            <w:hideMark/>
          </w:tcPr>
          <w:p w:rsidR="00E11F01" w:rsidRPr="00532717" w:rsidRDefault="00E11F01" w:rsidP="00E11F01">
            <w:pPr>
              <w:bidi/>
              <w:spacing w:after="0" w:line="240" w:lineRule="auto"/>
              <w:rPr>
                <w:rFonts w:ascii="Calibri" w:eastAsia="Times New Roman" w:hAnsi="Calibri" w:cs="Calibri"/>
                <w:b/>
                <w:bCs/>
                <w:color w:val="FFFFFF"/>
                <w:sz w:val="18"/>
                <w:szCs w:val="18"/>
              </w:rPr>
            </w:pPr>
          </w:p>
        </w:tc>
        <w:tc>
          <w:tcPr>
            <w:tcW w:w="1166" w:type="pct"/>
            <w:gridSpan w:val="2"/>
            <w:vMerge/>
            <w:tcBorders>
              <w:top w:val="nil"/>
              <w:left w:val="single" w:sz="4" w:space="0" w:color="FFFFFF"/>
              <w:bottom w:val="single" w:sz="4" w:space="0" w:color="0070C0"/>
              <w:right w:val="nil"/>
            </w:tcBorders>
            <w:vAlign w:val="center"/>
            <w:hideMark/>
          </w:tcPr>
          <w:p w:rsidR="00E11F01" w:rsidRPr="00532717" w:rsidRDefault="00E11F01" w:rsidP="00E11F01">
            <w:pPr>
              <w:bidi/>
              <w:spacing w:after="0" w:line="240" w:lineRule="auto"/>
              <w:rPr>
                <w:rFonts w:ascii="Calibri" w:eastAsia="Times New Roman" w:hAnsi="Calibri" w:cs="Calibri"/>
                <w:b/>
                <w:bCs/>
                <w:color w:val="FFFFFF"/>
                <w:sz w:val="18"/>
                <w:szCs w:val="18"/>
              </w:rPr>
            </w:pPr>
          </w:p>
        </w:tc>
        <w:tc>
          <w:tcPr>
            <w:tcW w:w="444" w:type="pct"/>
            <w:tcBorders>
              <w:top w:val="nil"/>
              <w:left w:val="double" w:sz="6"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ذكور</w:t>
            </w:r>
          </w:p>
        </w:tc>
        <w:tc>
          <w:tcPr>
            <w:tcW w:w="372" w:type="pct"/>
            <w:tcBorders>
              <w:top w:val="nil"/>
              <w:left w:val="single" w:sz="4"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إناث</w:t>
            </w:r>
          </w:p>
        </w:tc>
        <w:tc>
          <w:tcPr>
            <w:tcW w:w="445" w:type="pct"/>
            <w:tcBorders>
              <w:top w:val="nil"/>
              <w:left w:val="single" w:sz="4"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 xml:space="preserve">المجموع </w:t>
            </w:r>
          </w:p>
        </w:tc>
        <w:tc>
          <w:tcPr>
            <w:tcW w:w="301" w:type="pct"/>
            <w:tcBorders>
              <w:top w:val="nil"/>
              <w:left w:val="single" w:sz="4"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نسبة الذكور</w:t>
            </w:r>
          </w:p>
        </w:tc>
        <w:tc>
          <w:tcPr>
            <w:tcW w:w="298" w:type="pct"/>
            <w:tcBorders>
              <w:top w:val="nil"/>
              <w:left w:val="single" w:sz="4" w:space="0" w:color="FFFFFF"/>
              <w:bottom w:val="single" w:sz="4" w:space="0" w:color="0070C0"/>
              <w:right w:val="double" w:sz="6"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نسبة الإناث</w:t>
            </w:r>
          </w:p>
        </w:tc>
        <w:tc>
          <w:tcPr>
            <w:tcW w:w="438" w:type="pct"/>
            <w:tcBorders>
              <w:top w:val="nil"/>
              <w:left w:val="double" w:sz="6"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ذكور</w:t>
            </w:r>
          </w:p>
        </w:tc>
        <w:tc>
          <w:tcPr>
            <w:tcW w:w="375" w:type="pct"/>
            <w:tcBorders>
              <w:top w:val="nil"/>
              <w:left w:val="single" w:sz="4"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إناث</w:t>
            </w:r>
          </w:p>
        </w:tc>
        <w:tc>
          <w:tcPr>
            <w:tcW w:w="443" w:type="pct"/>
            <w:tcBorders>
              <w:top w:val="nil"/>
              <w:left w:val="single" w:sz="4"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 xml:space="preserve">المجموع </w:t>
            </w:r>
          </w:p>
        </w:tc>
        <w:tc>
          <w:tcPr>
            <w:tcW w:w="259" w:type="pct"/>
            <w:tcBorders>
              <w:top w:val="nil"/>
              <w:left w:val="single" w:sz="4" w:space="0" w:color="FFFFFF"/>
              <w:bottom w:val="single" w:sz="4" w:space="0" w:color="0070C0"/>
              <w:right w:val="single" w:sz="4" w:space="0" w:color="FFFFFF"/>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نسبة الذكور</w:t>
            </w:r>
          </w:p>
        </w:tc>
        <w:tc>
          <w:tcPr>
            <w:tcW w:w="256" w:type="pct"/>
            <w:tcBorders>
              <w:top w:val="nil"/>
              <w:left w:val="single" w:sz="4" w:space="0" w:color="FFFFFF"/>
              <w:bottom w:val="single" w:sz="4" w:space="0" w:color="0070C0"/>
              <w:right w:val="single" w:sz="8" w:space="0" w:color="0070C0"/>
            </w:tcBorders>
            <w:shd w:val="clear" w:color="000000" w:fill="0070C0"/>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نسبة الإناث</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المديرية العامة للتنمية الصناعية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98</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95</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193</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51%</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49%</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71</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66</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137</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52%</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48%</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لصناعة السيارات و المعدات</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4,409</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427</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4,836</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4,465</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435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4,900</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3</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للفحص و التأهيل للهندسي</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252</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167</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419</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60%</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40%</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225</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132</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357</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63%</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37%</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4</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للتصميم و تنفيذ المشاريع</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593</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339</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932</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64%</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36%</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511</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275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786</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65%</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35%</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lastRenderedPageBreak/>
              <w:t>5</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للانظمة الالكترونية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463</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198</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661</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70%</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30%</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439</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185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624</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70%</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30%</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6</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لمعدات الاتصالات و القدرة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2,074</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233</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2,307</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90%</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1,968</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159</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2,127</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93%</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7</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شركة الفارس العامة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1,482</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102</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1,584</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94%</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1,435</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67</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1,502</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96%</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8</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الفولاذية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3,056</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368</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3,424</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89%</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2,921</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275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3,196</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9</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الهيدروليكية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1,347</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238</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1,585</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85%</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15%</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1,257</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185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1,442</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87%</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10</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شركة ديالى العامة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1,748</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541</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2,289</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76%</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24%</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1,575</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378</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1,953</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11</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الكهربائية و الالكترونية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2,239</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549</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2,788</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80%</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20%</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2,148</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516</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2,664</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12</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شركة اور العامة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2,226</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231</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2,457</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2,224</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229</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2,453</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13</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للفوسفات</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2,693</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306</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2,999</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90%</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2,329</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106</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2,435</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96%</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14</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البتروكيمياوية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5,186</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882</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6,068</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85%</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15%</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4,600</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422</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5,022</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92%</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15</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 xml:space="preserve">الشركة العامة لصناعة الأسمدة </w:t>
            </w:r>
            <w:r w:rsidRPr="00532717">
              <w:rPr>
                <w:rFonts w:ascii="Calibri" w:eastAsia="Times New Roman" w:hAnsi="Calibri" w:cs="Calibri"/>
                <w:color w:val="404000"/>
                <w:sz w:val="18"/>
                <w:szCs w:val="18"/>
                <w:rtl/>
              </w:rPr>
              <w:t xml:space="preserve">\ </w:t>
            </w:r>
            <w:r w:rsidRPr="00532717">
              <w:rPr>
                <w:rFonts w:ascii="Calibri" w:eastAsia="Times New Roman" w:hAnsi="Calibri" w:cs="Times New Roman"/>
                <w:color w:val="404000"/>
                <w:sz w:val="18"/>
                <w:szCs w:val="18"/>
                <w:rtl/>
              </w:rPr>
              <w:t>الجنوبية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2,598</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390</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2,988</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87%</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2,371</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212</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2,583</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92%</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16</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المطاطية و الاطارات</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1,877</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244</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2,121</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88%</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12%</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1,824</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208</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2,032</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90%</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17</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شركة الفرات العامة للصناعات الكيمياوية و المبيدات</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1,124</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139</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1,263</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89%</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1,099</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127</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1,226</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90%</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18</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التعدينية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1,373</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229</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1,602</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86%</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14%</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1,380</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1,595</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87%</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19</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الانشائية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3,271</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482</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3,753</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87%</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3,138</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366</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3,504</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90%</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20</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للسمنت العراقية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9,830</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1,210</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11,040</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89%</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9,136</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671</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9,807</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93%</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21</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للزجاج و الحراريات</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2,193</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217</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2,410</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2,137</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165</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2,302</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93%</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22</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 xml:space="preserve">الشركة العامة لصناعة الأدوية و المستلزمات الطبية </w:t>
            </w:r>
            <w:r w:rsidRPr="00532717">
              <w:rPr>
                <w:rFonts w:ascii="Calibri" w:eastAsia="Times New Roman" w:hAnsi="Calibri" w:cs="Calibri"/>
                <w:color w:val="404000"/>
                <w:sz w:val="18"/>
                <w:szCs w:val="18"/>
                <w:rtl/>
              </w:rPr>
              <w:t xml:space="preserve">/ </w:t>
            </w:r>
            <w:r w:rsidRPr="00532717">
              <w:rPr>
                <w:rFonts w:ascii="Calibri" w:eastAsia="Times New Roman" w:hAnsi="Calibri" w:cs="Times New Roman"/>
                <w:color w:val="404000"/>
                <w:sz w:val="18"/>
                <w:szCs w:val="18"/>
                <w:rtl/>
              </w:rPr>
              <w:t>سامراء</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3,261</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900</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4,161</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78%</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22%</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3,103</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833</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3,936</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79%</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23</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للصناعات الغذائية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6,562</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1,375</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7,937</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83%</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17%</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6,079</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1,134</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7,213</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84%</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16%</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24</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لصناعات النسيج و الجلود</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11,120</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5,065</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16,185</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69%</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31%</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10,239</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4,212</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14,451</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25</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شركة ابن ماجد العامة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1,269</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110</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1,379</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92%</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1,292</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82</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1,374</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94%</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26</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الشركة العامة لكبريت المشراق</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856</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75</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931</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92%</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803</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27</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830</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97%</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27</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Calibri"/>
                <w:color w:val="404000"/>
                <w:sz w:val="18"/>
                <w:szCs w:val="18"/>
                <w:rtl/>
              </w:rPr>
              <w:t> </w:t>
            </w:r>
            <w:r w:rsidRPr="00532717">
              <w:rPr>
                <w:rFonts w:ascii="Calibri" w:eastAsia="Times New Roman" w:hAnsi="Calibri" w:cs="Times New Roman"/>
                <w:color w:val="404000"/>
                <w:sz w:val="18"/>
                <w:szCs w:val="18"/>
                <w:rtl/>
              </w:rPr>
              <w:t>الشركة العامة للحديد و الصلب</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4,339</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373</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4,712</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92%</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4,137</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269</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4,406</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94%</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28</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شركة الزوراء العامة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941</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211</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1,152</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82%</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18%</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937</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207</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1,144</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82%</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18%</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29</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هيئة المسح الجيولوجي العراقية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386</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249</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635</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61%</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39%</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340</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211</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551</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62%</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38%</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lastRenderedPageBreak/>
              <w:t>30</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هيئة البحث والتطوير الصناعي</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341</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318</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659</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52%</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48%</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291</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278</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569</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51%</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49%</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31</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 xml:space="preserve">الشركة العامة لصناعة الأسمدة </w:t>
            </w:r>
            <w:r w:rsidRPr="00532717">
              <w:rPr>
                <w:rFonts w:ascii="Calibri" w:eastAsia="Times New Roman" w:hAnsi="Calibri" w:cs="Calibri"/>
                <w:color w:val="404000"/>
                <w:sz w:val="18"/>
                <w:szCs w:val="18"/>
                <w:rtl/>
              </w:rPr>
              <w:t xml:space="preserve">\ </w:t>
            </w:r>
            <w:r w:rsidRPr="00532717">
              <w:rPr>
                <w:rFonts w:ascii="Calibri" w:eastAsia="Times New Roman" w:hAnsi="Calibri" w:cs="Times New Roman"/>
                <w:color w:val="404000"/>
                <w:sz w:val="18"/>
                <w:szCs w:val="18"/>
                <w:rtl/>
              </w:rPr>
              <w:t>الشمالية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988</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87</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1,075</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92%</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8%</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913</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30</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943</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97%</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w:t>
            </w:r>
          </w:p>
        </w:tc>
      </w:tr>
      <w:tr w:rsidR="00532717" w:rsidRPr="00532717" w:rsidTr="00532717">
        <w:trPr>
          <w:trHeight w:val="285"/>
        </w:trPr>
        <w:tc>
          <w:tcPr>
            <w:tcW w:w="324" w:type="pct"/>
            <w:gridSpan w:val="2"/>
            <w:tcBorders>
              <w:top w:val="nil"/>
              <w:left w:val="single" w:sz="8" w:space="0" w:color="0070C0"/>
              <w:bottom w:val="single" w:sz="4" w:space="0" w:color="0070C0"/>
              <w:right w:val="single" w:sz="4" w:space="0" w:color="0070C0"/>
            </w:tcBorders>
            <w:shd w:val="clear" w:color="auto" w:fill="auto"/>
            <w:vAlign w:val="center"/>
            <w:hideMark/>
          </w:tcPr>
          <w:p w:rsidR="00E11F01" w:rsidRPr="00532717" w:rsidRDefault="00E11F01" w:rsidP="00E11F01">
            <w:pPr>
              <w:bidi/>
              <w:spacing w:after="0" w:line="240" w:lineRule="auto"/>
              <w:jc w:val="center"/>
              <w:rPr>
                <w:rFonts w:asciiTheme="majorBidi" w:eastAsia="Times New Roman" w:hAnsiTheme="majorBidi" w:cstheme="majorBidi"/>
                <w:b/>
                <w:bCs/>
                <w:color w:val="000000"/>
                <w:sz w:val="18"/>
                <w:szCs w:val="18"/>
                <w:rtl/>
              </w:rPr>
            </w:pPr>
            <w:r w:rsidRPr="00532717">
              <w:rPr>
                <w:rFonts w:asciiTheme="majorBidi" w:eastAsia="Times New Roman" w:hAnsiTheme="majorBidi" w:cstheme="majorBidi"/>
                <w:b/>
                <w:bCs/>
                <w:color w:val="000000"/>
                <w:sz w:val="18"/>
                <w:szCs w:val="18"/>
                <w:rtl/>
              </w:rPr>
              <w:t>32</w:t>
            </w:r>
          </w:p>
        </w:tc>
        <w:tc>
          <w:tcPr>
            <w:tcW w:w="1046"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rPr>
                <w:rFonts w:ascii="Calibri" w:eastAsia="Times New Roman" w:hAnsi="Calibri" w:cs="Calibri"/>
                <w:color w:val="404000"/>
                <w:sz w:val="18"/>
                <w:szCs w:val="18"/>
                <w:rtl/>
              </w:rPr>
            </w:pPr>
            <w:r w:rsidRPr="00532717">
              <w:rPr>
                <w:rFonts w:ascii="Calibri" w:eastAsia="Times New Roman" w:hAnsi="Calibri" w:cs="Times New Roman"/>
                <w:color w:val="404000"/>
                <w:sz w:val="18"/>
                <w:szCs w:val="18"/>
                <w:rtl/>
              </w:rPr>
              <w:t>مركز الوزارة</w:t>
            </w:r>
          </w:p>
        </w:tc>
        <w:tc>
          <w:tcPr>
            <w:tcW w:w="444" w:type="pct"/>
            <w:tcBorders>
              <w:top w:val="nil"/>
              <w:left w:val="double" w:sz="6"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479</w:t>
            </w:r>
          </w:p>
        </w:tc>
        <w:tc>
          <w:tcPr>
            <w:tcW w:w="372"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261</w:t>
            </w:r>
          </w:p>
        </w:tc>
        <w:tc>
          <w:tcPr>
            <w:tcW w:w="44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740</w:t>
            </w:r>
          </w:p>
        </w:tc>
        <w:tc>
          <w:tcPr>
            <w:tcW w:w="301"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65%</w:t>
            </w:r>
          </w:p>
        </w:tc>
        <w:tc>
          <w:tcPr>
            <w:tcW w:w="298" w:type="pct"/>
            <w:tcBorders>
              <w:top w:val="nil"/>
              <w:left w:val="single" w:sz="4" w:space="0" w:color="0070C0"/>
              <w:bottom w:val="single" w:sz="4" w:space="0" w:color="0070C0"/>
              <w:right w:val="double" w:sz="6"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35%</w:t>
            </w:r>
          </w:p>
        </w:tc>
        <w:tc>
          <w:tcPr>
            <w:tcW w:w="438" w:type="pct"/>
            <w:tcBorders>
              <w:top w:val="nil"/>
              <w:left w:val="nil"/>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601</w:t>
            </w:r>
          </w:p>
        </w:tc>
        <w:tc>
          <w:tcPr>
            <w:tcW w:w="375"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360</w:t>
            </w:r>
          </w:p>
        </w:tc>
        <w:tc>
          <w:tcPr>
            <w:tcW w:w="443"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b/>
                <w:bCs/>
                <w:color w:val="000000"/>
                <w:sz w:val="18"/>
                <w:szCs w:val="18"/>
                <w:rtl/>
              </w:rPr>
            </w:pPr>
            <w:r w:rsidRPr="00532717">
              <w:rPr>
                <w:rFonts w:ascii="Calibri" w:eastAsia="Times New Roman" w:hAnsi="Calibri" w:cs="Calibri"/>
                <w:b/>
                <w:bCs/>
                <w:color w:val="000000"/>
                <w:sz w:val="18"/>
                <w:szCs w:val="18"/>
                <w:rtl/>
              </w:rPr>
              <w:t>961</w:t>
            </w:r>
          </w:p>
        </w:tc>
        <w:tc>
          <w:tcPr>
            <w:tcW w:w="259" w:type="pct"/>
            <w:tcBorders>
              <w:top w:val="nil"/>
              <w:left w:val="single" w:sz="4" w:space="0" w:color="0070C0"/>
              <w:bottom w:val="single" w:sz="4" w:space="0" w:color="0070C0"/>
              <w:right w:val="single" w:sz="4"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63%</w:t>
            </w:r>
          </w:p>
        </w:tc>
        <w:tc>
          <w:tcPr>
            <w:tcW w:w="256" w:type="pct"/>
            <w:tcBorders>
              <w:top w:val="nil"/>
              <w:left w:val="single" w:sz="4" w:space="0" w:color="0070C0"/>
              <w:bottom w:val="single" w:sz="4" w:space="0" w:color="0070C0"/>
              <w:right w:val="single" w:sz="8" w:space="0" w:color="0070C0"/>
            </w:tcBorders>
            <w:shd w:val="clear" w:color="auto" w:fill="auto"/>
            <w:noWrap/>
            <w:vAlign w:val="center"/>
            <w:hideMark/>
          </w:tcPr>
          <w:p w:rsidR="00E11F01" w:rsidRPr="00532717" w:rsidRDefault="00E11F01" w:rsidP="00E11F01">
            <w:pPr>
              <w:bidi/>
              <w:spacing w:after="0" w:line="240" w:lineRule="auto"/>
              <w:jc w:val="center"/>
              <w:rPr>
                <w:rFonts w:ascii="Calibri" w:eastAsia="Times New Roman" w:hAnsi="Calibri" w:cs="Calibri"/>
                <w:color w:val="000000"/>
                <w:sz w:val="18"/>
                <w:szCs w:val="18"/>
                <w:rtl/>
              </w:rPr>
            </w:pPr>
            <w:r w:rsidRPr="00532717">
              <w:rPr>
                <w:rFonts w:ascii="Calibri" w:eastAsia="Times New Roman" w:hAnsi="Calibri" w:cs="Calibri"/>
                <w:color w:val="000000"/>
                <w:sz w:val="18"/>
                <w:szCs w:val="18"/>
                <w:rtl/>
              </w:rPr>
              <w:t>37%</w:t>
            </w:r>
          </w:p>
        </w:tc>
      </w:tr>
      <w:tr w:rsidR="00532717" w:rsidRPr="00532717" w:rsidTr="00532717">
        <w:trPr>
          <w:trHeight w:val="300"/>
        </w:trPr>
        <w:tc>
          <w:tcPr>
            <w:tcW w:w="1370" w:type="pct"/>
            <w:gridSpan w:val="3"/>
            <w:tcBorders>
              <w:top w:val="single" w:sz="4" w:space="0" w:color="0070C0"/>
              <w:left w:val="single" w:sz="8" w:space="0" w:color="0070C0"/>
              <w:bottom w:val="single" w:sz="8" w:space="0" w:color="0070C0"/>
              <w:right w:val="double" w:sz="6"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Times New Roman"/>
                <w:b/>
                <w:bCs/>
                <w:color w:val="FFFFFF"/>
                <w:sz w:val="18"/>
                <w:szCs w:val="18"/>
                <w:rtl/>
              </w:rPr>
              <w:t>المجموع</w:t>
            </w:r>
          </w:p>
        </w:tc>
        <w:tc>
          <w:tcPr>
            <w:tcW w:w="444" w:type="pct"/>
            <w:tcBorders>
              <w:top w:val="nil"/>
              <w:left w:val="double" w:sz="6"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80,674</w:t>
            </w:r>
          </w:p>
        </w:tc>
        <w:tc>
          <w:tcPr>
            <w:tcW w:w="372" w:type="pct"/>
            <w:tcBorders>
              <w:top w:val="nil"/>
              <w:left w:val="single" w:sz="4"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16,611</w:t>
            </w:r>
          </w:p>
        </w:tc>
        <w:tc>
          <w:tcPr>
            <w:tcW w:w="445" w:type="pct"/>
            <w:tcBorders>
              <w:top w:val="nil"/>
              <w:left w:val="single" w:sz="4"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97,285</w:t>
            </w:r>
          </w:p>
        </w:tc>
        <w:tc>
          <w:tcPr>
            <w:tcW w:w="301" w:type="pct"/>
            <w:tcBorders>
              <w:top w:val="nil"/>
              <w:left w:val="single" w:sz="4"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83%</w:t>
            </w:r>
          </w:p>
        </w:tc>
        <w:tc>
          <w:tcPr>
            <w:tcW w:w="298" w:type="pct"/>
            <w:tcBorders>
              <w:top w:val="nil"/>
              <w:left w:val="single" w:sz="4" w:space="0" w:color="FFFFFF"/>
              <w:bottom w:val="single" w:sz="8" w:space="0" w:color="0070C0"/>
              <w:right w:val="double" w:sz="6"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17%</w:t>
            </w:r>
          </w:p>
        </w:tc>
        <w:tc>
          <w:tcPr>
            <w:tcW w:w="438" w:type="pct"/>
            <w:tcBorders>
              <w:top w:val="nil"/>
              <w:left w:val="double" w:sz="6"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75,988</w:t>
            </w:r>
          </w:p>
        </w:tc>
        <w:tc>
          <w:tcPr>
            <w:tcW w:w="375" w:type="pct"/>
            <w:tcBorders>
              <w:top w:val="nil"/>
              <w:left w:val="single" w:sz="4"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13,037</w:t>
            </w:r>
          </w:p>
        </w:tc>
        <w:tc>
          <w:tcPr>
            <w:tcW w:w="443" w:type="pct"/>
            <w:tcBorders>
              <w:top w:val="nil"/>
              <w:left w:val="single" w:sz="4"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89,025</w:t>
            </w:r>
          </w:p>
        </w:tc>
        <w:tc>
          <w:tcPr>
            <w:tcW w:w="259" w:type="pct"/>
            <w:tcBorders>
              <w:top w:val="nil"/>
              <w:left w:val="single" w:sz="4" w:space="0" w:color="FFFFFF"/>
              <w:bottom w:val="single" w:sz="8" w:space="0" w:color="0070C0"/>
              <w:right w:val="single" w:sz="4" w:space="0" w:color="FFFFFF"/>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85%</w:t>
            </w:r>
          </w:p>
        </w:tc>
        <w:tc>
          <w:tcPr>
            <w:tcW w:w="256" w:type="pct"/>
            <w:tcBorders>
              <w:top w:val="nil"/>
              <w:left w:val="single" w:sz="4" w:space="0" w:color="FFFFFF"/>
              <w:bottom w:val="single" w:sz="8" w:space="0" w:color="0070C0"/>
              <w:right w:val="single" w:sz="8" w:space="0" w:color="0070C0"/>
            </w:tcBorders>
            <w:shd w:val="clear" w:color="000000" w:fill="0070C0"/>
            <w:noWrap/>
            <w:vAlign w:val="center"/>
            <w:hideMark/>
          </w:tcPr>
          <w:p w:rsidR="00E11F01" w:rsidRPr="00532717" w:rsidRDefault="00E11F01" w:rsidP="00E11F01">
            <w:pPr>
              <w:bidi/>
              <w:spacing w:after="0" w:line="240" w:lineRule="auto"/>
              <w:jc w:val="center"/>
              <w:rPr>
                <w:rFonts w:ascii="Calibri" w:eastAsia="Times New Roman" w:hAnsi="Calibri" w:cs="Calibri"/>
                <w:b/>
                <w:bCs/>
                <w:color w:val="FFFFFF"/>
                <w:sz w:val="18"/>
                <w:szCs w:val="18"/>
                <w:rtl/>
              </w:rPr>
            </w:pPr>
            <w:r w:rsidRPr="00532717">
              <w:rPr>
                <w:rFonts w:ascii="Calibri" w:eastAsia="Times New Roman" w:hAnsi="Calibri" w:cs="Calibri"/>
                <w:b/>
                <w:bCs/>
                <w:color w:val="FFFFFF"/>
                <w:sz w:val="18"/>
                <w:szCs w:val="18"/>
                <w:rtl/>
              </w:rPr>
              <w:t>15%</w:t>
            </w:r>
          </w:p>
        </w:tc>
      </w:tr>
    </w:tbl>
    <w:p w:rsidR="00A924FF" w:rsidRPr="007647B8" w:rsidRDefault="0047038E" w:rsidP="00A924FF">
      <w:pPr>
        <w:bidi/>
        <w:jc w:val="both"/>
        <w:rPr>
          <w:rFonts w:cs="GE SS Text Light"/>
          <w:lang w:bidi="ar-LB"/>
        </w:rPr>
      </w:pPr>
      <w:r w:rsidRPr="0047038E">
        <w:rPr>
          <w:rFonts w:cs="GE SS Text Light" w:hint="cs"/>
          <w:color w:val="FF0000"/>
          <w:rtl/>
          <w:lang w:bidi="ar-LB"/>
        </w:rPr>
        <w:t>*</w:t>
      </w:r>
      <w:r>
        <w:rPr>
          <w:rFonts w:cs="GE SS Text Light" w:hint="cs"/>
          <w:rtl/>
          <w:lang w:bidi="ar-LB"/>
        </w:rPr>
        <w:t xml:space="preserve"> </w:t>
      </w:r>
      <w:r w:rsidRPr="00950758">
        <w:rPr>
          <w:rFonts w:cs="GE SS Text Light" w:hint="cs"/>
          <w:b/>
          <w:bCs/>
          <w:i/>
          <w:iCs/>
          <w:color w:val="0070C0"/>
          <w:sz w:val="18"/>
          <w:szCs w:val="18"/>
          <w:rtl/>
          <w:lang w:bidi="ar-LB"/>
        </w:rPr>
        <w:t>ل</w:t>
      </w:r>
      <w:r w:rsidRPr="0047038E">
        <w:rPr>
          <w:rFonts w:cs="GE SS Text Light" w:hint="cs"/>
          <w:b/>
          <w:bCs/>
          <w:i/>
          <w:iCs/>
          <w:color w:val="0070C0"/>
          <w:sz w:val="18"/>
          <w:szCs w:val="18"/>
          <w:rtl/>
          <w:lang w:bidi="ar-LB"/>
        </w:rPr>
        <w:t>ا تتضمن عدد موظفي شركة الصناعات الحربية العامة والشركة العامة للصناعات النحاسية والميكانيكية لعدم اكتمال التعداد، علماً بأن عدد الموظفين التقريبي لهاتين الشركتين هو أكثر من 25 ألف موظف</w:t>
      </w:r>
      <w:r w:rsidRPr="0047038E">
        <w:rPr>
          <w:rFonts w:cs="GE SS Text Light" w:hint="cs"/>
          <w:color w:val="0070C0"/>
          <w:sz w:val="18"/>
          <w:szCs w:val="18"/>
          <w:rtl/>
          <w:lang w:bidi="ar-LB"/>
        </w:rPr>
        <w:t xml:space="preserve"> </w:t>
      </w:r>
    </w:p>
    <w:p w:rsidR="00A924FF" w:rsidRDefault="00A924FF" w:rsidP="00A924FF">
      <w:pPr>
        <w:bidi/>
        <w:jc w:val="both"/>
        <w:rPr>
          <w:rFonts w:cs="GE SS Text Light"/>
          <w:rtl/>
          <w:lang w:bidi="ar-LB"/>
        </w:rPr>
      </w:pPr>
    </w:p>
    <w:p w:rsidR="00FE68D1" w:rsidRPr="0093135C" w:rsidRDefault="0093135C" w:rsidP="00FE68D1">
      <w:pPr>
        <w:pStyle w:val="ListParagraph"/>
        <w:numPr>
          <w:ilvl w:val="0"/>
          <w:numId w:val="18"/>
        </w:numPr>
        <w:bidi/>
        <w:rPr>
          <w:rFonts w:ascii="Arial" w:hAnsi="Arial" w:cs="GE SS Text Light"/>
          <w:color w:val="000000"/>
          <w:u w:val="single"/>
          <w:shd w:val="clear" w:color="auto" w:fill="FFFFFF"/>
        </w:rPr>
      </w:pPr>
      <w:r w:rsidRPr="0093135C">
        <w:rPr>
          <w:rFonts w:cs="GE SS Text Medium" w:hint="cs"/>
          <w:b/>
          <w:bCs/>
          <w:u w:val="single"/>
          <w:rtl/>
          <w:lang w:val="en-CA" w:bidi="ar-LB"/>
        </w:rPr>
        <w:t>الأثر البيئي للأنشطة الإستخراجية</w:t>
      </w:r>
    </w:p>
    <w:p w:rsidR="00B876E8" w:rsidRDefault="00B876E8" w:rsidP="003E43F8">
      <w:pPr>
        <w:bidi/>
        <w:jc w:val="both"/>
        <w:rPr>
          <w:rFonts w:cs="GE SS Text Light"/>
          <w:rtl/>
          <w:lang w:bidi="ar-IQ"/>
        </w:rPr>
      </w:pPr>
      <w:r>
        <w:rPr>
          <w:rFonts w:cs="GE SS Text Light" w:hint="cs"/>
          <w:rtl/>
          <w:lang w:bidi="ar-LB"/>
        </w:rPr>
        <w:t>طبقاً لقا</w:t>
      </w:r>
      <w:r w:rsidRPr="00B876E8">
        <w:rPr>
          <w:rFonts w:cs="GE SS Text Light"/>
          <w:rtl/>
          <w:lang w:bidi="ar-LB"/>
        </w:rPr>
        <w:t xml:space="preserve">نون حماية وتحسين البيئة رقم 27 لسنة </w:t>
      </w:r>
      <w:r>
        <w:rPr>
          <w:rFonts w:cs="GE SS Text Light" w:hint="cs"/>
          <w:rtl/>
          <w:lang w:bidi="ar-LB"/>
        </w:rPr>
        <w:t>2009</w:t>
      </w:r>
      <w:r>
        <w:rPr>
          <w:rFonts w:cs="GE SS Text Light"/>
          <w:lang w:bidi="ar-LB"/>
        </w:rPr>
        <w:t xml:space="preserve"> </w:t>
      </w:r>
      <w:r w:rsidR="003E43F8">
        <w:rPr>
          <w:rFonts w:cs="GE SS Text Light" w:hint="cs"/>
          <w:rtl/>
          <w:lang w:bidi="ar-IQ"/>
        </w:rPr>
        <w:t xml:space="preserve">، الذي يمكن الإطلاع عليه كما هو </w:t>
      </w:r>
      <w:r w:rsidR="003E43F8">
        <w:rPr>
          <w:rFonts w:cs="GE SS Text Light" w:hint="cs"/>
          <w:rtl/>
          <w:lang w:bidi="ar-LB"/>
        </w:rPr>
        <w:t xml:space="preserve">موجود في موقع المبادرة الوطنية </w:t>
      </w:r>
      <w:r w:rsidR="003E43F8">
        <w:rPr>
          <w:rFonts w:ascii="Times New Roman" w:hAnsi="Times New Roman" w:cs="Times New Roman" w:hint="cs"/>
          <w:rtl/>
          <w:lang w:bidi="ar-LB"/>
        </w:rPr>
        <w:t>–</w:t>
      </w:r>
      <w:r w:rsidR="003E43F8">
        <w:rPr>
          <w:rFonts w:cs="GE SS Text Light" w:hint="cs"/>
          <w:rtl/>
          <w:lang w:bidi="ar-LB"/>
        </w:rPr>
        <w:t xml:space="preserve"> التقارير والمنشورات </w:t>
      </w:r>
      <w:r w:rsidR="003E43F8">
        <w:rPr>
          <w:rFonts w:ascii="Times New Roman" w:hAnsi="Times New Roman" w:cs="Times New Roman" w:hint="cs"/>
          <w:rtl/>
          <w:lang w:bidi="ar-LB"/>
        </w:rPr>
        <w:t>–</w:t>
      </w:r>
      <w:r w:rsidR="003E43F8">
        <w:rPr>
          <w:rFonts w:cs="GE SS Text Light" w:hint="cs"/>
          <w:rtl/>
          <w:lang w:bidi="ar-LB"/>
        </w:rPr>
        <w:t xml:space="preserve"> التقرير السنوي </w:t>
      </w:r>
      <w:r w:rsidR="003E43F8">
        <w:rPr>
          <w:rFonts w:ascii="Times New Roman" w:hAnsi="Times New Roman" w:cs="Times New Roman" w:hint="cs"/>
          <w:rtl/>
          <w:lang w:bidi="ar-LB"/>
        </w:rPr>
        <w:t>–</w:t>
      </w:r>
      <w:r w:rsidR="003E43F8">
        <w:rPr>
          <w:rFonts w:cs="GE SS Text Light" w:hint="cs"/>
          <w:rtl/>
          <w:lang w:bidi="ar-LB"/>
        </w:rPr>
        <w:t xml:space="preserve"> ملحقات التقرير السنوي  2019-2020 </w:t>
      </w:r>
      <w:r w:rsidR="003E43F8">
        <w:rPr>
          <w:rFonts w:cs="GE SS Text Light"/>
          <w:lang w:bidi="ar-LB"/>
        </w:rPr>
        <w:t>(</w:t>
      </w:r>
      <w:hyperlink r:id="rId81" w:history="1">
        <w:r w:rsidR="003E43F8" w:rsidRPr="004448F2">
          <w:rPr>
            <w:rStyle w:val="Hyperlink"/>
            <w:lang w:val="en-CA" w:bidi="ar-IQ"/>
          </w:rPr>
          <w:t>https://ieiti.org.iq/ar/details/1235/2019-2020-annual-reports-appendices</w:t>
        </w:r>
      </w:hyperlink>
      <w:r w:rsidR="003E43F8" w:rsidRPr="003E43F8">
        <w:rPr>
          <w:rFonts w:cs="GE SS Text Light"/>
          <w:lang w:val="en-CA" w:bidi="ar-IQ"/>
        </w:rPr>
        <w:t>)</w:t>
      </w:r>
      <w:r w:rsidR="003E43F8" w:rsidRPr="003E43F8">
        <w:rPr>
          <w:rFonts w:cs="GE SS Text Light" w:hint="cs"/>
          <w:rtl/>
          <w:lang w:bidi="ar-IQ"/>
        </w:rPr>
        <w:t xml:space="preserve">، تمت الإشارة إلى </w:t>
      </w:r>
      <w:r w:rsidR="003E43F8" w:rsidRPr="003E43F8">
        <w:rPr>
          <w:rFonts w:cs="GE SS Text Light"/>
          <w:rtl/>
          <w:lang w:bidi="ar-IQ"/>
        </w:rPr>
        <w:t>حماية البيئة من التلوث الناجم عن استكشاف</w:t>
      </w:r>
      <w:r w:rsidR="003E43F8" w:rsidRPr="003E43F8">
        <w:rPr>
          <w:rFonts w:cs="GE SS Text Light" w:hint="cs"/>
          <w:rtl/>
          <w:lang w:bidi="ar-IQ"/>
        </w:rPr>
        <w:t xml:space="preserve"> </w:t>
      </w:r>
      <w:r w:rsidR="003E43F8" w:rsidRPr="003E43F8">
        <w:rPr>
          <w:rFonts w:cs="GE SS Text Light"/>
          <w:rtl/>
          <w:lang w:bidi="ar-IQ"/>
        </w:rPr>
        <w:t>واستخراج الثروة النفطية والغاز الطبيعي</w:t>
      </w:r>
      <w:r w:rsidR="003E43F8" w:rsidRPr="003E43F8">
        <w:rPr>
          <w:rFonts w:cs="GE SS Text Light" w:hint="cs"/>
          <w:rtl/>
          <w:lang w:bidi="ar-IQ"/>
        </w:rPr>
        <w:t xml:space="preserve"> في الفرع السابع من القانون المذكور،</w:t>
      </w:r>
      <w:r w:rsidR="003E43F8">
        <w:rPr>
          <w:rFonts w:cs="GE SS Text Light" w:hint="cs"/>
          <w:rtl/>
          <w:lang w:bidi="ar-IQ"/>
        </w:rPr>
        <w:t xml:space="preserve"> حيث ذكرت المادة 21 منه ما يلي:</w:t>
      </w:r>
    </w:p>
    <w:p w:rsidR="003E43F8" w:rsidRPr="003E43F8" w:rsidRDefault="003E43F8" w:rsidP="003E43F8">
      <w:pPr>
        <w:bidi/>
        <w:jc w:val="both"/>
        <w:rPr>
          <w:rFonts w:cs="GE SS Text Light"/>
          <w:rtl/>
          <w:lang w:bidi="ar-IQ"/>
        </w:rPr>
      </w:pPr>
      <w:r w:rsidRPr="003E43F8">
        <w:rPr>
          <w:rFonts w:cs="GE SS Text Light"/>
          <w:rtl/>
          <w:lang w:bidi="ar-IQ"/>
        </w:rPr>
        <w:t>على الجهات المعنية باستكشاف واستخراج الثروة النفطية والغاز الطبيعي القيام بما يأتي</w:t>
      </w:r>
      <w:r w:rsidRPr="003E43F8">
        <w:rPr>
          <w:rFonts w:cs="GE SS Text Light"/>
          <w:lang w:bidi="ar-IQ"/>
        </w:rPr>
        <w:t>:</w:t>
      </w:r>
    </w:p>
    <w:p w:rsidR="003E43F8" w:rsidRPr="003E43F8" w:rsidRDefault="003E43F8" w:rsidP="003E43F8">
      <w:pPr>
        <w:bidi/>
        <w:jc w:val="both"/>
        <w:rPr>
          <w:rFonts w:cs="GE SS Text Light"/>
          <w:rtl/>
          <w:lang w:bidi="ar-IQ"/>
        </w:rPr>
      </w:pPr>
      <w:r w:rsidRPr="003E43F8">
        <w:rPr>
          <w:rFonts w:cs="GE SS Text Light"/>
          <w:rtl/>
          <w:lang w:bidi="ar-IQ"/>
        </w:rPr>
        <w:t>أولا : اتخاذ الإجراءات الكفيلة للحد من الأضرار والمخاطر التي تترتب عن عمليات</w:t>
      </w:r>
      <w:r>
        <w:rPr>
          <w:rFonts w:cs="GE SS Text Light" w:hint="cs"/>
          <w:rtl/>
          <w:lang w:bidi="ar-IQ"/>
        </w:rPr>
        <w:t xml:space="preserve"> </w:t>
      </w:r>
      <w:r w:rsidRPr="003E43F8">
        <w:rPr>
          <w:rFonts w:cs="GE SS Text Light"/>
          <w:rtl/>
          <w:lang w:bidi="ar-IQ"/>
        </w:rPr>
        <w:t>الاستكشاف والتنقيب عن النفط والغاز واتخاذ الاحتياطات والتدابير اللازمة لحماية</w:t>
      </w:r>
      <w:r>
        <w:rPr>
          <w:rFonts w:cs="GE SS Text Light" w:hint="cs"/>
          <w:rtl/>
          <w:lang w:bidi="ar-IQ"/>
        </w:rPr>
        <w:t xml:space="preserve"> </w:t>
      </w:r>
      <w:r w:rsidRPr="003E43F8">
        <w:rPr>
          <w:rFonts w:cs="GE SS Text Light"/>
          <w:rtl/>
          <w:lang w:bidi="ar-IQ"/>
        </w:rPr>
        <w:t>الأرض والهواء والمياه والأحواض الجوفية من التلوث والتدمير</w:t>
      </w:r>
      <w:r w:rsidRPr="003E43F8">
        <w:rPr>
          <w:rFonts w:cs="GE SS Text Light"/>
          <w:lang w:bidi="ar-IQ"/>
        </w:rPr>
        <w:t xml:space="preserve"> .</w:t>
      </w:r>
    </w:p>
    <w:p w:rsidR="003E43F8" w:rsidRPr="003E43F8" w:rsidRDefault="003E43F8" w:rsidP="003E43F8">
      <w:pPr>
        <w:bidi/>
        <w:jc w:val="both"/>
        <w:rPr>
          <w:rFonts w:cs="GE SS Text Light"/>
          <w:rtl/>
          <w:lang w:bidi="ar-IQ"/>
        </w:rPr>
      </w:pPr>
      <w:r w:rsidRPr="003E43F8">
        <w:rPr>
          <w:rFonts w:cs="GE SS Text Light"/>
          <w:rtl/>
          <w:lang w:bidi="ar-IQ"/>
        </w:rPr>
        <w:t>ثاني</w:t>
      </w:r>
      <w:r>
        <w:rPr>
          <w:rFonts w:cs="GE SS Text Light" w:hint="cs"/>
          <w:rtl/>
          <w:lang w:bidi="ar-IQ"/>
        </w:rPr>
        <w:t>اً</w:t>
      </w:r>
      <w:r w:rsidRPr="003E43F8">
        <w:rPr>
          <w:rFonts w:cs="GE SS Text Light"/>
          <w:rtl/>
          <w:lang w:bidi="ar-IQ"/>
        </w:rPr>
        <w:t xml:space="preserve"> : اتخاذ التدابير اللازمة للتخلص من المياه الملحية المصاحبة لاستخراج النفط الخام</w:t>
      </w:r>
      <w:r>
        <w:rPr>
          <w:rFonts w:cs="GE SS Text Light" w:hint="cs"/>
          <w:rtl/>
          <w:lang w:bidi="ar-IQ"/>
        </w:rPr>
        <w:t xml:space="preserve"> </w:t>
      </w:r>
      <w:r>
        <w:rPr>
          <w:rFonts w:cs="GE SS Text Light"/>
          <w:rtl/>
          <w:lang w:bidi="ar-IQ"/>
        </w:rPr>
        <w:t>بطرق مأمونة بيئي</w:t>
      </w:r>
      <w:r>
        <w:rPr>
          <w:rFonts w:cs="GE SS Text Light" w:hint="cs"/>
          <w:rtl/>
          <w:lang w:bidi="ar-IQ"/>
        </w:rPr>
        <w:t>اً.</w:t>
      </w:r>
    </w:p>
    <w:p w:rsidR="003E43F8" w:rsidRPr="003E43F8" w:rsidRDefault="003E43F8" w:rsidP="003E43F8">
      <w:pPr>
        <w:bidi/>
        <w:jc w:val="both"/>
        <w:rPr>
          <w:rFonts w:cs="GE SS Text Light"/>
          <w:rtl/>
          <w:lang w:bidi="ar-IQ"/>
        </w:rPr>
      </w:pPr>
      <w:r w:rsidRPr="003E43F8">
        <w:rPr>
          <w:rFonts w:cs="GE SS Text Light"/>
          <w:rtl/>
          <w:lang w:bidi="ar-IQ"/>
        </w:rPr>
        <w:t>ثال</w:t>
      </w:r>
      <w:r>
        <w:rPr>
          <w:rFonts w:cs="GE SS Text Light" w:hint="cs"/>
          <w:rtl/>
          <w:lang w:bidi="ar-IQ"/>
        </w:rPr>
        <w:t>ثاً</w:t>
      </w:r>
      <w:r w:rsidRPr="003E43F8">
        <w:rPr>
          <w:rFonts w:cs="GE SS Text Light"/>
          <w:rtl/>
          <w:lang w:bidi="ar-IQ"/>
        </w:rPr>
        <w:t xml:space="preserve"> : منع سكب النفط على سطح الأرض أو حقنه في الطبقات التي تستخدم للأغراض</w:t>
      </w:r>
      <w:r>
        <w:rPr>
          <w:rFonts w:cs="GE SS Text Light" w:hint="cs"/>
          <w:rtl/>
          <w:lang w:bidi="ar-IQ"/>
        </w:rPr>
        <w:t xml:space="preserve"> </w:t>
      </w:r>
      <w:r w:rsidRPr="003E43F8">
        <w:rPr>
          <w:rFonts w:cs="GE SS Text Light"/>
          <w:rtl/>
          <w:lang w:bidi="ar-IQ"/>
        </w:rPr>
        <w:t>البشرية والزراعية .</w:t>
      </w:r>
    </w:p>
    <w:p w:rsidR="003E43F8" w:rsidRPr="003E43F8" w:rsidRDefault="003E43F8" w:rsidP="003E43F8">
      <w:pPr>
        <w:bidi/>
        <w:jc w:val="both"/>
        <w:rPr>
          <w:rFonts w:cs="GE SS Text Light"/>
          <w:rtl/>
          <w:lang w:bidi="ar-IQ"/>
        </w:rPr>
      </w:pPr>
      <w:r w:rsidRPr="003E43F8">
        <w:rPr>
          <w:rFonts w:cs="GE SS Text Light"/>
          <w:rtl/>
          <w:lang w:bidi="ar-IQ"/>
        </w:rPr>
        <w:t>رابع</w:t>
      </w:r>
      <w:r>
        <w:rPr>
          <w:rFonts w:cs="GE SS Text Light" w:hint="cs"/>
          <w:rtl/>
          <w:lang w:bidi="ar-IQ"/>
        </w:rPr>
        <w:t>اً</w:t>
      </w:r>
      <w:r w:rsidRPr="003E43F8">
        <w:rPr>
          <w:rFonts w:cs="GE SS Text Light"/>
          <w:rtl/>
          <w:lang w:bidi="ar-IQ"/>
        </w:rPr>
        <w:t xml:space="preserve"> : تزويد الوزارة</w:t>
      </w:r>
      <w:r>
        <w:rPr>
          <w:rFonts w:cs="GE SS Text Light" w:hint="cs"/>
          <w:rtl/>
          <w:lang w:bidi="ar-IQ"/>
        </w:rPr>
        <w:t xml:space="preserve"> (وزارة البيئة)</w:t>
      </w:r>
      <w:r w:rsidRPr="003E43F8">
        <w:rPr>
          <w:rFonts w:cs="GE SS Text Light"/>
          <w:rtl/>
          <w:lang w:bidi="ar-IQ"/>
        </w:rPr>
        <w:t xml:space="preserve"> بمعلومات عن أسباب حوادث الحرائق والانفجارات والكسور</w:t>
      </w:r>
      <w:r>
        <w:rPr>
          <w:rFonts w:cs="GE SS Text Light" w:hint="cs"/>
          <w:rtl/>
          <w:lang w:bidi="ar-IQ"/>
        </w:rPr>
        <w:t xml:space="preserve"> </w:t>
      </w:r>
      <w:r w:rsidRPr="003E43F8">
        <w:rPr>
          <w:rFonts w:cs="GE SS Text Light"/>
          <w:rtl/>
          <w:lang w:bidi="ar-IQ"/>
        </w:rPr>
        <w:t xml:space="preserve">وتسرب النفط الخام والغاز من فوهات </w:t>
      </w:r>
      <w:r>
        <w:rPr>
          <w:rFonts w:cs="GE SS Text Light" w:hint="cs"/>
          <w:rtl/>
          <w:lang w:bidi="ar-IQ"/>
        </w:rPr>
        <w:t xml:space="preserve"> </w:t>
      </w:r>
      <w:r w:rsidRPr="003E43F8">
        <w:rPr>
          <w:rFonts w:cs="GE SS Text Light"/>
          <w:rtl/>
          <w:lang w:bidi="ar-IQ"/>
        </w:rPr>
        <w:t>لآبار وأنابيب النقل والإجراءات المتخذة</w:t>
      </w:r>
      <w:r>
        <w:rPr>
          <w:rFonts w:cs="GE SS Text Light" w:hint="cs"/>
          <w:rtl/>
          <w:lang w:bidi="ar-IQ"/>
        </w:rPr>
        <w:t xml:space="preserve"> </w:t>
      </w:r>
      <w:r w:rsidRPr="003E43F8">
        <w:rPr>
          <w:rFonts w:cs="GE SS Text Light"/>
          <w:rtl/>
          <w:lang w:bidi="ar-IQ"/>
        </w:rPr>
        <w:t>للمعالجة.</w:t>
      </w:r>
    </w:p>
    <w:p w:rsidR="005E0F61" w:rsidRDefault="005E0F61" w:rsidP="005E0F61">
      <w:pPr>
        <w:bidi/>
        <w:ind w:left="-46"/>
        <w:jc w:val="both"/>
        <w:rPr>
          <w:rFonts w:cs="GE SS Text Light"/>
          <w:rtl/>
          <w:lang w:bidi="ar-LB"/>
        </w:rPr>
      </w:pPr>
      <w:r>
        <w:rPr>
          <w:rFonts w:cs="GE SS Text Light" w:hint="cs"/>
          <w:rtl/>
          <w:lang w:bidi="ar-LB"/>
        </w:rPr>
        <w:t xml:space="preserve">إضافة لأعلاه، </w:t>
      </w:r>
      <w:r w:rsidR="00A924FF" w:rsidRPr="007647B8">
        <w:rPr>
          <w:rFonts w:cs="GE SS Text Light" w:hint="cs"/>
          <w:rtl/>
          <w:lang w:bidi="ar-LB"/>
        </w:rPr>
        <w:t>تمَّ الحصول من دائرة الدراسات والتخطيط في وزارة النفط على عدة مستندات تتضمن دراسات الأثر البيئي</w:t>
      </w:r>
      <w:r>
        <w:rPr>
          <w:rFonts w:cs="GE SS Text Light" w:hint="cs"/>
          <w:rtl/>
          <w:lang w:bidi="ar-LB"/>
        </w:rPr>
        <w:t xml:space="preserve">، حيث </w:t>
      </w:r>
      <w:r w:rsidRPr="005E0F61">
        <w:rPr>
          <w:rFonts w:cs="GE SS Text Light" w:hint="cs"/>
          <w:rtl/>
          <w:lang w:bidi="ar-LB"/>
        </w:rPr>
        <w:t>من الممكن الحصول على هذه الدراسات أعلاه عبر التواصل مع دائرة الدراسات والتخطيط في وزارة النفط.</w:t>
      </w:r>
    </w:p>
    <w:p w:rsidR="00532717" w:rsidRDefault="00532717" w:rsidP="005E0F61">
      <w:pPr>
        <w:bidi/>
        <w:ind w:left="-46"/>
        <w:jc w:val="both"/>
        <w:rPr>
          <w:rFonts w:cs="GE SS Text Light"/>
          <w:rtl/>
          <w:lang w:bidi="ar-LB"/>
        </w:rPr>
      </w:pPr>
    </w:p>
    <w:p w:rsidR="00532717" w:rsidRDefault="00532717" w:rsidP="00532717">
      <w:pPr>
        <w:bidi/>
        <w:ind w:left="-46"/>
        <w:jc w:val="both"/>
        <w:rPr>
          <w:rFonts w:cs="GE SS Text Light"/>
          <w:rtl/>
          <w:lang w:bidi="ar-LB"/>
        </w:rPr>
      </w:pPr>
    </w:p>
    <w:p w:rsidR="005E0F61" w:rsidRDefault="005E0F61" w:rsidP="00532717">
      <w:pPr>
        <w:bidi/>
        <w:ind w:left="-46"/>
        <w:jc w:val="both"/>
        <w:rPr>
          <w:rFonts w:cs="GE SS Text Light"/>
          <w:rtl/>
          <w:lang w:bidi="ar-LB"/>
        </w:rPr>
      </w:pPr>
      <w:r>
        <w:rPr>
          <w:rFonts w:cs="GE SS Text Light" w:hint="cs"/>
          <w:rtl/>
          <w:lang w:bidi="ar-LB"/>
        </w:rPr>
        <w:t>شملت هذه الدراسات الأثر البيئي لكل من:</w:t>
      </w:r>
    </w:p>
    <w:p w:rsidR="00A924FF" w:rsidRPr="005E0F61" w:rsidRDefault="005E0F61" w:rsidP="005E0F61">
      <w:pPr>
        <w:pStyle w:val="ListParagraph"/>
        <w:numPr>
          <w:ilvl w:val="0"/>
          <w:numId w:val="19"/>
        </w:numPr>
        <w:bidi/>
        <w:jc w:val="both"/>
        <w:rPr>
          <w:rFonts w:cs="GE SS Text Light"/>
          <w:lang w:bidi="ar-LB"/>
        </w:rPr>
      </w:pPr>
      <w:r w:rsidRPr="005E0F61">
        <w:rPr>
          <w:rFonts w:cs="GE SS Text Light" w:hint="cs"/>
          <w:rtl/>
          <w:lang w:bidi="ar-LB"/>
        </w:rPr>
        <w:t xml:space="preserve"> </w:t>
      </w:r>
      <w:r w:rsidR="00A924FF" w:rsidRPr="005E0F61">
        <w:rPr>
          <w:rFonts w:cs="GE SS Text Light" w:hint="cs"/>
          <w:rtl/>
          <w:lang w:bidi="ar-LB"/>
        </w:rPr>
        <w:t>آبار اليمامة</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الأنابيب البحرية</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حقل النهروان</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lastRenderedPageBreak/>
        <w:t>حقل بازركان</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تجهيزات الماء المكمني لحقل الرميلة</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تحديد النطاق لأنابيب طوبة-فاو</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حقل السيبة الغازي</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حقل الغراف</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الرقعة الاستكشافية 9</w:t>
      </w:r>
    </w:p>
    <w:p w:rsidR="00A924FF" w:rsidRPr="007647B8" w:rsidRDefault="00A924FF" w:rsidP="00EC217A">
      <w:pPr>
        <w:pStyle w:val="ListParagraph"/>
        <w:numPr>
          <w:ilvl w:val="0"/>
          <w:numId w:val="19"/>
        </w:numPr>
        <w:bidi/>
        <w:jc w:val="both"/>
        <w:rPr>
          <w:rFonts w:cs="GE SS Text Light"/>
          <w:lang w:bidi="ar-LB"/>
        </w:rPr>
      </w:pPr>
      <w:r w:rsidRPr="007647B8">
        <w:rPr>
          <w:rFonts w:cs="GE SS Text Light" w:hint="cs"/>
          <w:rtl/>
          <w:lang w:bidi="ar-LB"/>
        </w:rPr>
        <w:t>الرقعة الاستكشافية 12</w:t>
      </w:r>
    </w:p>
    <w:p w:rsidR="005E0F61" w:rsidRDefault="00A924FF" w:rsidP="00EC217A">
      <w:pPr>
        <w:pStyle w:val="ListParagraph"/>
        <w:numPr>
          <w:ilvl w:val="0"/>
          <w:numId w:val="19"/>
        </w:numPr>
        <w:bidi/>
        <w:jc w:val="both"/>
        <w:rPr>
          <w:rFonts w:cs="GE SS Text Light"/>
          <w:lang w:bidi="ar-LB"/>
        </w:rPr>
      </w:pPr>
      <w:r w:rsidRPr="007647B8">
        <w:rPr>
          <w:rFonts w:cs="GE SS Text Light" w:hint="cs"/>
          <w:rtl/>
          <w:lang w:bidi="ar-LB"/>
        </w:rPr>
        <w:t xml:space="preserve">مشروع ماء البحر المشترك </w:t>
      </w:r>
    </w:p>
    <w:p w:rsidR="0012660F" w:rsidRDefault="0012660F" w:rsidP="00A924FF">
      <w:pPr>
        <w:bidi/>
        <w:jc w:val="both"/>
        <w:rPr>
          <w:rFonts w:cstheme="minorHAnsi"/>
          <w:rtl/>
          <w:lang w:bidi="ar-IQ"/>
        </w:rPr>
      </w:pPr>
    </w:p>
    <w:p w:rsidR="00145FD7" w:rsidRDefault="00145FD7" w:rsidP="00145FD7">
      <w:pPr>
        <w:bidi/>
        <w:ind w:left="26"/>
        <w:jc w:val="both"/>
        <w:rPr>
          <w:rFonts w:cs="GE SS Text Light"/>
          <w:rtl/>
          <w:lang w:bidi="ar-IQ"/>
        </w:rPr>
      </w:pPr>
    </w:p>
    <w:p w:rsidR="00145FD7" w:rsidRDefault="00145FD7" w:rsidP="00145FD7">
      <w:pPr>
        <w:bidi/>
        <w:ind w:left="26"/>
        <w:jc w:val="both"/>
        <w:rPr>
          <w:rFonts w:cs="GE SS Text Light"/>
          <w:rtl/>
          <w:lang w:bidi="ar-LB"/>
        </w:rPr>
      </w:pPr>
    </w:p>
    <w:p w:rsidR="00464834" w:rsidRDefault="00464834" w:rsidP="00464834">
      <w:pPr>
        <w:bidi/>
        <w:ind w:left="26"/>
        <w:jc w:val="both"/>
        <w:rPr>
          <w:rFonts w:cs="GE SS Text Light"/>
          <w:rtl/>
          <w:lang w:bidi="ar-LB"/>
        </w:rPr>
      </w:pPr>
    </w:p>
    <w:p w:rsidR="00464834" w:rsidRDefault="00464834" w:rsidP="00464834">
      <w:pPr>
        <w:bidi/>
        <w:ind w:left="26"/>
        <w:jc w:val="both"/>
        <w:rPr>
          <w:rFonts w:cs="GE SS Text Light"/>
          <w:rtl/>
          <w:lang w:bidi="ar-LB"/>
        </w:rPr>
      </w:pPr>
    </w:p>
    <w:p w:rsidR="00464834" w:rsidRDefault="00464834" w:rsidP="00464834">
      <w:pPr>
        <w:bidi/>
        <w:ind w:left="26"/>
        <w:jc w:val="both"/>
        <w:rPr>
          <w:rFonts w:cs="GE SS Text Light"/>
          <w:rtl/>
          <w:lang w:bidi="ar-LB"/>
        </w:rPr>
      </w:pPr>
    </w:p>
    <w:p w:rsidR="00145FD7" w:rsidRDefault="00145FD7" w:rsidP="00200963">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lang w:bidi="ar-IQ"/>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lang w:bidi="ar-IQ"/>
        </w:rPr>
      </w:pPr>
      <w:r>
        <w:rPr>
          <w:noProof/>
        </w:rPr>
        <w:lastRenderedPageBreak/>
        <mc:AlternateContent>
          <mc:Choice Requires="wps">
            <w:drawing>
              <wp:anchor distT="45720" distB="45720" distL="114300" distR="114300" simplePos="0" relativeHeight="251801600" behindDoc="0" locked="0" layoutInCell="1" allowOverlap="1" wp14:anchorId="237BAD65" wp14:editId="5AB7C2A6">
                <wp:simplePos x="0" y="0"/>
                <wp:positionH relativeFrom="margin">
                  <wp:posOffset>-680085</wp:posOffset>
                </wp:positionH>
                <wp:positionV relativeFrom="paragraph">
                  <wp:posOffset>326390</wp:posOffset>
                </wp:positionV>
                <wp:extent cx="4862830" cy="1155700"/>
                <wp:effectExtent l="0" t="0" r="0" b="63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155700"/>
                        </a:xfrm>
                        <a:prstGeom prst="rect">
                          <a:avLst/>
                        </a:prstGeom>
                        <a:noFill/>
                        <a:ln w="9525">
                          <a:noFill/>
                          <a:miter lim="800000"/>
                          <a:headEnd/>
                          <a:tailEnd/>
                        </a:ln>
                      </wps:spPr>
                      <wps:txbx>
                        <w:txbxContent>
                          <w:p w:rsidR="0033130D" w:rsidRPr="00656254" w:rsidRDefault="0033130D" w:rsidP="00820598">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الخامس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BAD65" id="_x0000_s1045" type="#_x0000_t202" style="position:absolute;left:0;text-align:left;margin-left:-53.55pt;margin-top:25.7pt;width:382.9pt;height:91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" filled="f" stroked="f">
                <v:textbox>
                  <w:txbxContent>
                    <w:p w:rsidR="0033130D" w:rsidRPr="00656254" w:rsidRDefault="0033130D" w:rsidP="00820598">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الخامس</w:t>
                      </w:r>
                    </w:p>
                  </w:txbxContent>
                </v:textbox>
                <w10:wrap type="square" anchorx="margin"/>
              </v:shape>
            </w:pict>
          </mc:Fallback>
        </mc:AlternateContent>
      </w:r>
      <w:r w:rsidRPr="00656254">
        <w:rPr>
          <w:noProof/>
        </w:rPr>
        <w:drawing>
          <wp:anchor distT="0" distB="0" distL="114300" distR="114300" simplePos="0" relativeHeight="251799552" behindDoc="1" locked="0" layoutInCell="1" allowOverlap="1" wp14:anchorId="4F402375" wp14:editId="6A9D1B97">
            <wp:simplePos x="0" y="0"/>
            <wp:positionH relativeFrom="margin">
              <wp:posOffset>4474845</wp:posOffset>
            </wp:positionH>
            <wp:positionV relativeFrom="paragraph">
              <wp:posOffset>0</wp:posOffset>
            </wp:positionV>
            <wp:extent cx="1583055" cy="1724660"/>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r>
        <w:rPr>
          <w:noProof/>
        </w:rPr>
        <mc:AlternateContent>
          <mc:Choice Requires="wps">
            <w:drawing>
              <wp:anchor distT="45720" distB="45720" distL="114300" distR="114300" simplePos="0" relativeHeight="251805696" behindDoc="0" locked="0" layoutInCell="1" allowOverlap="1" wp14:anchorId="0275980B" wp14:editId="745681E2">
                <wp:simplePos x="0" y="0"/>
                <wp:positionH relativeFrom="margin">
                  <wp:posOffset>-311785</wp:posOffset>
                </wp:positionH>
                <wp:positionV relativeFrom="paragraph">
                  <wp:posOffset>172275</wp:posOffset>
                </wp:positionV>
                <wp:extent cx="5017135" cy="78105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781050"/>
                        </a:xfrm>
                        <a:prstGeom prst="rect">
                          <a:avLst/>
                        </a:prstGeom>
                        <a:noFill/>
                        <a:ln w="9525">
                          <a:noFill/>
                          <a:miter lim="800000"/>
                          <a:headEnd/>
                          <a:tailEnd/>
                        </a:ln>
                      </wps:spPr>
                      <wps:txbx>
                        <w:txbxContent>
                          <w:p w:rsidR="0033130D" w:rsidRPr="00820598" w:rsidRDefault="0033130D" w:rsidP="00820598">
                            <w:pPr>
                              <w:bidi/>
                              <w:rPr>
                                <w:rFonts w:ascii="AlJareedaTitle" w:hAnsi="AlJareedaTitle" w:cs="AlJareedaTitle"/>
                                <w:sz w:val="74"/>
                                <w:szCs w:val="74"/>
                                <w:lang w:bidi="ar-IQ"/>
                              </w:rPr>
                            </w:pPr>
                            <w:r w:rsidRPr="00820598">
                              <w:rPr>
                                <w:rFonts w:ascii="AlJareedaTitle" w:hAnsi="AlJareedaTitle" w:cs="AlJareedaTitle" w:hint="cs"/>
                                <w:sz w:val="74"/>
                                <w:szCs w:val="74"/>
                                <w:rtl/>
                                <w:lang w:bidi="ar-IQ"/>
                              </w:rPr>
                              <w:t>الإطار القانوني والمالي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5980B" id="_x0000_s1046" type="#_x0000_t202" style="position:absolute;left:0;text-align:left;margin-left:-24.55pt;margin-top:13.55pt;width:395.05pt;height:61.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" filled="f" stroked="f">
                <v:textbox>
                  <w:txbxContent>
                    <w:p w:rsidR="0033130D" w:rsidRPr="00820598" w:rsidRDefault="0033130D" w:rsidP="00820598">
                      <w:pPr>
                        <w:bidi/>
                        <w:rPr>
                          <w:rFonts w:ascii="AlJareedaTitle" w:hAnsi="AlJareedaTitle" w:cs="AlJareedaTitle"/>
                          <w:sz w:val="74"/>
                          <w:szCs w:val="74"/>
                          <w:lang w:bidi="ar-IQ"/>
                        </w:rPr>
                      </w:pPr>
                      <w:r w:rsidRPr="00820598">
                        <w:rPr>
                          <w:rFonts w:ascii="AlJareedaTitle" w:hAnsi="AlJareedaTitle" w:cs="AlJareedaTitle" w:hint="cs"/>
                          <w:sz w:val="74"/>
                          <w:szCs w:val="74"/>
                          <w:rtl/>
                          <w:lang w:bidi="ar-IQ"/>
                        </w:rPr>
                        <w:t>الإطار القانوني والمالي</w:t>
                      </w:r>
                    </w:p>
                  </w:txbxContent>
                </v:textbox>
                <w10:wrap type="square" anchorx="margin"/>
              </v:shape>
            </w:pict>
          </mc:Fallback>
        </mc:AlternateContent>
      </w:r>
    </w:p>
    <w:p w:rsidR="00820598" w:rsidRDefault="00820598" w:rsidP="00820598">
      <w:pPr>
        <w:bidi/>
        <w:ind w:left="-900"/>
        <w:jc w:val="both"/>
        <w:rPr>
          <w:noProof/>
          <w:rtl/>
        </w:rPr>
      </w:pPr>
      <w:r w:rsidRPr="00656254">
        <w:rPr>
          <w:noProof/>
        </w:rPr>
        <w:drawing>
          <wp:anchor distT="0" distB="0" distL="114300" distR="114300" simplePos="0" relativeHeight="251803648" behindDoc="1" locked="0" layoutInCell="1" allowOverlap="1" wp14:anchorId="6633F924" wp14:editId="72E9C539">
            <wp:simplePos x="0" y="0"/>
            <wp:positionH relativeFrom="column">
              <wp:posOffset>4873748</wp:posOffset>
            </wp:positionH>
            <wp:positionV relativeFrom="paragraph">
              <wp:posOffset>151617</wp:posOffset>
            </wp:positionV>
            <wp:extent cx="222250" cy="248285"/>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noProof/>
          <w:rtl/>
        </w:rPr>
      </w:pPr>
    </w:p>
    <w:p w:rsidR="00820598" w:rsidRDefault="00820598" w:rsidP="00820598">
      <w:pPr>
        <w:bidi/>
        <w:ind w:left="-900"/>
        <w:jc w:val="both"/>
        <w:rPr>
          <w:rFonts w:cs="GE SS Text Light"/>
          <w:rtl/>
          <w:lang w:bidi="ar-LB"/>
        </w:rPr>
      </w:pP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532717" w:rsidRDefault="00532717" w:rsidP="00532717">
      <w:pPr>
        <w:bidi/>
        <w:ind w:left="26"/>
        <w:jc w:val="both"/>
        <w:rPr>
          <w:rFonts w:cs="GE SS Text Light"/>
          <w:rtl/>
          <w:lang w:bidi="ar-LB"/>
        </w:rPr>
      </w:pPr>
    </w:p>
    <w:p w:rsidR="00532717" w:rsidRDefault="00532717" w:rsidP="00532717">
      <w:pPr>
        <w:bidi/>
        <w:ind w:left="26"/>
        <w:jc w:val="both"/>
        <w:rPr>
          <w:rFonts w:cs="GE SS Text Light"/>
          <w:rtl/>
          <w:lang w:bidi="ar-LB"/>
        </w:rPr>
      </w:pPr>
    </w:p>
    <w:p w:rsidR="00532717" w:rsidRDefault="00532717" w:rsidP="00532717">
      <w:pPr>
        <w:bidi/>
        <w:ind w:left="26"/>
        <w:jc w:val="both"/>
        <w:rPr>
          <w:rFonts w:cs="GE SS Text Light"/>
          <w:rtl/>
          <w:lang w:bidi="ar-LB"/>
        </w:rPr>
      </w:pPr>
    </w:p>
    <w:p w:rsidR="00532717" w:rsidRDefault="00532717" w:rsidP="00532717">
      <w:pPr>
        <w:bidi/>
        <w:ind w:left="26"/>
        <w:jc w:val="both"/>
        <w:rPr>
          <w:rFonts w:cs="GE SS Text Light"/>
          <w:rtl/>
          <w:lang w:bidi="ar-LB"/>
        </w:rPr>
      </w:pPr>
    </w:p>
    <w:p w:rsidR="004E3860" w:rsidRPr="00F16D4E" w:rsidRDefault="004E3860" w:rsidP="00EC217A">
      <w:pPr>
        <w:pStyle w:val="ListParagraph"/>
        <w:numPr>
          <w:ilvl w:val="0"/>
          <w:numId w:val="25"/>
        </w:numPr>
        <w:bidi/>
        <w:ind w:left="360"/>
        <w:rPr>
          <w:rFonts w:cs="GE SS Text Medium"/>
          <w:b/>
          <w:bCs/>
          <w:u w:val="single"/>
          <w:lang w:bidi="ar-LB"/>
        </w:rPr>
      </w:pPr>
      <w:r w:rsidRPr="00F16D4E">
        <w:rPr>
          <w:rFonts w:cs="GE SS Text Medium" w:hint="cs"/>
          <w:b/>
          <w:bCs/>
          <w:u w:val="single"/>
          <w:rtl/>
          <w:lang w:bidi="ar-LB"/>
        </w:rPr>
        <w:t>الإطار القانوني والنظام المالي</w:t>
      </w:r>
    </w:p>
    <w:p w:rsidR="004E3860" w:rsidRPr="00F16D4E" w:rsidRDefault="004E3860" w:rsidP="004E3860">
      <w:pPr>
        <w:pStyle w:val="ListParagraph"/>
        <w:bidi/>
        <w:ind w:left="-279"/>
        <w:rPr>
          <w:rFonts w:cs="GE SS Text Medium"/>
          <w:b/>
          <w:bCs/>
          <w:u w:val="single"/>
          <w:rtl/>
          <w:lang w:val="en-CA" w:bidi="ar-LB"/>
        </w:rPr>
      </w:pPr>
      <w:r w:rsidRPr="00F16D4E">
        <w:rPr>
          <w:rFonts w:cs="GE SS Text Medium" w:hint="cs"/>
          <w:b/>
          <w:bCs/>
          <w:u w:val="single"/>
          <w:rtl/>
          <w:lang w:val="en-CA" w:bidi="ar-LB"/>
        </w:rPr>
        <w:t xml:space="preserve">أولا </w:t>
      </w:r>
      <w:r w:rsidRPr="00F16D4E">
        <w:rPr>
          <w:rFonts w:cs="GE SS Text Medium"/>
          <w:b/>
          <w:bCs/>
          <w:u w:val="single"/>
          <w:rtl/>
          <w:lang w:val="en-CA" w:bidi="ar-LB"/>
        </w:rPr>
        <w:t>–</w:t>
      </w:r>
      <w:r w:rsidRPr="00F16D4E">
        <w:rPr>
          <w:rFonts w:cs="GE SS Text Medium" w:hint="cs"/>
          <w:b/>
          <w:bCs/>
          <w:u w:val="single"/>
          <w:rtl/>
          <w:lang w:val="en-CA" w:bidi="ar-LB"/>
        </w:rPr>
        <w:t xml:space="preserve"> الجانب القانوني للصناعات الاستخراجية</w:t>
      </w:r>
    </w:p>
    <w:p w:rsidR="004E3860" w:rsidRPr="00F16D4E" w:rsidRDefault="00206C16" w:rsidP="004E3860">
      <w:pPr>
        <w:pStyle w:val="ListParagraph"/>
        <w:bidi/>
        <w:ind w:left="-279"/>
        <w:jc w:val="both"/>
        <w:rPr>
          <w:rFonts w:cs="GE SS Text Light"/>
          <w:rtl/>
          <w:lang w:val="en-CA" w:bidi="ar-LB"/>
        </w:rPr>
      </w:pPr>
      <w:r w:rsidRPr="00F16D4E">
        <w:rPr>
          <w:noProof/>
        </w:rPr>
        <w:lastRenderedPageBreak/>
        <mc:AlternateContent>
          <mc:Choice Requires="wps">
            <w:drawing>
              <wp:anchor distT="45720" distB="45720" distL="114300" distR="114300" simplePos="0" relativeHeight="251697152" behindDoc="0" locked="0" layoutInCell="1" allowOverlap="1" wp14:anchorId="5EE0C812" wp14:editId="70684C0E">
                <wp:simplePos x="0" y="0"/>
                <wp:positionH relativeFrom="column">
                  <wp:posOffset>-371475</wp:posOffset>
                </wp:positionH>
                <wp:positionV relativeFrom="paragraph">
                  <wp:posOffset>325578</wp:posOffset>
                </wp:positionV>
                <wp:extent cx="1548130" cy="1404620"/>
                <wp:effectExtent l="0" t="0" r="0" b="0"/>
                <wp:wrapSquare wrapText="bothSides"/>
                <wp:docPr id="38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04620"/>
                        </a:xfrm>
                        <a:prstGeom prst="rect">
                          <a:avLst/>
                        </a:prstGeom>
                        <a:solidFill>
                          <a:srgbClr val="FFFFFF"/>
                        </a:solidFill>
                        <a:ln w="9525">
                          <a:noFill/>
                          <a:miter lim="800000"/>
                          <a:headEnd/>
                          <a:tailEnd/>
                        </a:ln>
                      </wps:spPr>
                      <wps:txbx>
                        <w:txbxContent>
                          <w:p w:rsidR="0033130D" w:rsidRPr="00EB5FCB" w:rsidRDefault="0033130D" w:rsidP="004E3860">
                            <w:r w:rsidRPr="00EB5FCB">
                              <w:rPr>
                                <w:noProof/>
                              </w:rPr>
                              <w:drawing>
                                <wp:inline distT="0" distB="0" distL="0" distR="0" wp14:anchorId="0B42E181" wp14:editId="1FD1CFD5">
                                  <wp:extent cx="1453513" cy="1145264"/>
                                  <wp:effectExtent l="0" t="0" r="0" b="0"/>
                                  <wp:docPr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2">
                                            <a:duotone>
                                              <a:schemeClr val="accent5">
                                                <a:shade val="45000"/>
                                                <a:satMod val="135000"/>
                                              </a:schemeClr>
                                              <a:prstClr val="white"/>
                                            </a:duotone>
                                          </a:blip>
                                          <a:stretch>
                                            <a:fillRect/>
                                          </a:stretch>
                                        </pic:blipFill>
                                        <pic:spPr>
                                          <a:xfrm>
                                            <a:off x="0" y="0"/>
                                            <a:ext cx="1453513" cy="114526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C812" id="_x0000_s1047" type="#_x0000_t202" style="position:absolute;left:0;text-align:left;margin-left:-29.25pt;margin-top:25.65pt;width:121.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" stroked="f">
                <v:textbox style="mso-fit-shape-to-text:t">
                  <w:txbxContent>
                    <w:p w:rsidR="0033130D" w:rsidRPr="00EB5FCB" w:rsidRDefault="0033130D" w:rsidP="004E3860">
                      <w:r w:rsidRPr="00EB5FCB">
                        <w:rPr>
                          <w:noProof/>
                        </w:rPr>
                        <w:drawing>
                          <wp:inline distT="0" distB="0" distL="0" distR="0" wp14:anchorId="0B42E181" wp14:editId="1FD1CFD5">
                            <wp:extent cx="1453513" cy="1145264"/>
                            <wp:effectExtent l="0" t="0" r="0" b="0"/>
                            <wp:docPr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2">
                                      <a:duotone>
                                        <a:schemeClr val="accent5">
                                          <a:shade val="45000"/>
                                          <a:satMod val="135000"/>
                                        </a:schemeClr>
                                        <a:prstClr val="white"/>
                                      </a:duotone>
                                    </a:blip>
                                    <a:stretch>
                                      <a:fillRect/>
                                    </a:stretch>
                                  </pic:blipFill>
                                  <pic:spPr>
                                    <a:xfrm>
                                      <a:off x="0" y="0"/>
                                      <a:ext cx="1453513" cy="1145264"/>
                                    </a:xfrm>
                                    <a:prstGeom prst="rect">
                                      <a:avLst/>
                                    </a:prstGeom>
                                  </pic:spPr>
                                </pic:pic>
                              </a:graphicData>
                            </a:graphic>
                          </wp:inline>
                        </w:drawing>
                      </w:r>
                    </w:p>
                  </w:txbxContent>
                </v:textbox>
                <w10:wrap type="square"/>
              </v:shape>
            </w:pict>
          </mc:Fallback>
        </mc:AlternateContent>
      </w:r>
      <w:r w:rsidR="004E3860" w:rsidRPr="00F16D4E">
        <w:rPr>
          <w:rFonts w:cs="GE SS Text Light" w:hint="cs"/>
          <w:rtl/>
          <w:lang w:val="en-CA" w:bidi="ar-IQ"/>
        </w:rPr>
        <w:t>تعد الصناعات الاستخراجية من اهم الصناعات بالنسبة للعراق</w:t>
      </w:r>
      <w:r w:rsidR="004E3860" w:rsidRPr="00F16D4E">
        <w:rPr>
          <w:rFonts w:cs="GE SS Text Light" w:hint="cs"/>
          <w:rtl/>
          <w:lang w:val="en-CA" w:bidi="ar-LB"/>
        </w:rPr>
        <w:t xml:space="preserve"> حيث ان عائداتها تشكل نسبة عالية من موازناته السنوية وتصل أحيانا الى ما نسبت</w:t>
      </w:r>
      <w:r w:rsidR="004E3860" w:rsidRPr="00F16D4E">
        <w:rPr>
          <w:rFonts w:cs="GE SS Text Light" w:hint="eastAsia"/>
          <w:rtl/>
          <w:lang w:val="en-CA" w:bidi="ar-LB"/>
        </w:rPr>
        <w:t>ه</w:t>
      </w:r>
      <w:r w:rsidR="004E3860" w:rsidRPr="00F16D4E">
        <w:rPr>
          <w:rFonts w:cs="GE SS Text Light" w:hint="cs"/>
          <w:rtl/>
          <w:lang w:val="en-CA" w:bidi="ar-LB"/>
        </w:rPr>
        <w:t xml:space="preserve"> (90%) .  والصناعات الاستخراجية هي تتعامل مع الموارد الطبيعية التي تستخرج من باطن الأرض وتحتاج الى عمل لكي يكون لها قيمة مادية وتسهم في رفد الاقتصاد بالمواد الأولية اللازمة للعملية الإنتاجية.</w:t>
      </w:r>
    </w:p>
    <w:p w:rsidR="004E3860" w:rsidRDefault="004E3860" w:rsidP="004E3860">
      <w:pPr>
        <w:pStyle w:val="ListParagraph"/>
        <w:bidi/>
        <w:ind w:left="-279"/>
        <w:jc w:val="both"/>
        <w:rPr>
          <w:rFonts w:cs="GE SS Text Light"/>
          <w:rtl/>
          <w:lang w:val="en-CA" w:bidi="ar-LB"/>
        </w:rPr>
      </w:pPr>
      <w:r w:rsidRPr="00F16D4E">
        <w:rPr>
          <w:rFonts w:cs="GE SS Text Light" w:hint="cs"/>
          <w:rtl/>
          <w:lang w:val="en-CA" w:bidi="ar-LB"/>
        </w:rPr>
        <w:t xml:space="preserve">يمتلك العراق احتياطيات كبيرة من مختلف الموارد تسمح للدولة العراقية في النهوض بالواقع الخدمي والتنموي، وقد تناول </w:t>
      </w:r>
      <w:r w:rsidRPr="00F16D4E">
        <w:rPr>
          <w:rFonts w:cs="GE SS Text Light"/>
          <w:rtl/>
          <w:lang w:val="en-CA" w:bidi="ar-LB"/>
        </w:rPr>
        <w:t>دستور</w:t>
      </w:r>
      <w:r w:rsidRPr="00F16D4E">
        <w:rPr>
          <w:rFonts w:cs="GE SS Text Light" w:hint="cs"/>
          <w:rtl/>
          <w:lang w:val="en-CA" w:bidi="ar-LB"/>
        </w:rPr>
        <w:t xml:space="preserve"> جمهورية</w:t>
      </w:r>
      <w:r w:rsidRPr="00F16D4E">
        <w:rPr>
          <w:rFonts w:cs="GE SS Text Light"/>
          <w:rtl/>
          <w:lang w:val="en-CA" w:bidi="ar-LB"/>
        </w:rPr>
        <w:t xml:space="preserve"> العراق </w:t>
      </w:r>
      <w:r w:rsidRPr="00F16D4E">
        <w:rPr>
          <w:rFonts w:cs="GE SS Text Light" w:hint="cs"/>
          <w:rtl/>
          <w:lang w:val="en-CA" w:bidi="ar-LB"/>
        </w:rPr>
        <w:t>لسنة</w:t>
      </w:r>
      <w:r w:rsidRPr="00F16D4E">
        <w:rPr>
          <w:rFonts w:cs="GE SS Text Light"/>
          <w:rtl/>
          <w:lang w:val="en-CA" w:bidi="ar-LB"/>
        </w:rPr>
        <w:t xml:space="preserve"> </w:t>
      </w:r>
      <w:r w:rsidRPr="00F16D4E">
        <w:rPr>
          <w:rFonts w:cs="GE SS Text Light" w:hint="cs"/>
          <w:rtl/>
          <w:lang w:val="en-CA" w:bidi="ar-LB"/>
        </w:rPr>
        <w:t xml:space="preserve">  2005 في عدد من مواده الدستورية موضوع ملكية النفط والغاز وشكل ادارتها الا انه لم يتطرق بأية مادة من مواده موضوع المعادن وبشكل واضح. كما ان هذا الدستور تناول موضوع الاستثمار واهمية تشجيعه</w:t>
      </w:r>
      <w:r w:rsidR="00A72D7C">
        <w:rPr>
          <w:rFonts w:cs="GE SS Text Light" w:hint="cs"/>
          <w:rtl/>
          <w:lang w:val="en-CA" w:bidi="ar-LB"/>
        </w:rPr>
        <w:t>،</w:t>
      </w:r>
      <w:r w:rsidRPr="00F16D4E">
        <w:rPr>
          <w:rFonts w:cs="GE SS Text Light" w:hint="cs"/>
          <w:rtl/>
          <w:lang w:val="en-CA" w:bidi="ar-LB"/>
        </w:rPr>
        <w:t xml:space="preserve"> </w:t>
      </w:r>
      <w:r w:rsidRPr="00F16D4E">
        <w:rPr>
          <w:rFonts w:cs="GE SS Text Light"/>
          <w:rtl/>
          <w:lang w:val="en-CA" w:bidi="ar-LB"/>
        </w:rPr>
        <w:t>و</w:t>
      </w:r>
      <w:r w:rsidRPr="00F16D4E">
        <w:rPr>
          <w:rFonts w:cs="GE SS Text Light" w:hint="cs"/>
          <w:rtl/>
          <w:lang w:val="en-CA" w:bidi="ar-LB"/>
        </w:rPr>
        <w:t xml:space="preserve">ادناه نصوص الأحكام او المواد </w:t>
      </w:r>
      <w:r w:rsidRPr="00F16D4E">
        <w:rPr>
          <w:rFonts w:cs="GE SS Text Light"/>
          <w:rtl/>
          <w:lang w:val="en-CA" w:bidi="ar-LB"/>
        </w:rPr>
        <w:t xml:space="preserve">ذات الصلة من </w:t>
      </w:r>
      <w:r w:rsidRPr="00F16D4E">
        <w:rPr>
          <w:rFonts w:cs="GE SS Text Light" w:hint="cs"/>
          <w:rtl/>
          <w:lang w:val="en-CA" w:bidi="ar-LB"/>
        </w:rPr>
        <w:t xml:space="preserve">الدستور: </w:t>
      </w:r>
    </w:p>
    <w:p w:rsidR="00A72D7C" w:rsidRPr="00F16D4E" w:rsidRDefault="00A72D7C" w:rsidP="00A72D7C">
      <w:pPr>
        <w:pStyle w:val="ListParagraph"/>
        <w:bidi/>
        <w:ind w:left="-279"/>
        <w:jc w:val="both"/>
        <w:rPr>
          <w:rFonts w:cs="GE SS Text Light"/>
          <w:rtl/>
          <w:lang w:val="en-CA" w:bidi="ar-LB"/>
        </w:rPr>
      </w:pPr>
    </w:p>
    <w:p w:rsidR="004E3860" w:rsidRPr="00F16D4E" w:rsidRDefault="00F201F8" w:rsidP="004E3860">
      <w:pPr>
        <w:pStyle w:val="ListParagraph"/>
        <w:bidi/>
        <w:ind w:left="-279"/>
        <w:jc w:val="both"/>
        <w:rPr>
          <w:rFonts w:cs="GE SS Text Light"/>
          <w:rtl/>
          <w:lang w:val="en-CA" w:bidi="ar-LB"/>
        </w:rPr>
      </w:pPr>
      <w:r>
        <w:rPr>
          <w:rFonts w:cs="GE SS Text Light" w:hint="cs"/>
          <w:rtl/>
          <w:lang w:val="en-CA" w:bidi="ar-LB"/>
        </w:rPr>
        <w:t>المادة (25):</w:t>
      </w:r>
      <w:r w:rsidR="004E3860" w:rsidRPr="00F16D4E">
        <w:rPr>
          <w:rFonts w:cs="GE SS Text Light" w:hint="cs"/>
          <w:rtl/>
          <w:lang w:val="en-CA" w:bidi="ar-LB"/>
        </w:rPr>
        <w:t xml:space="preserve"> تكفل الدولة اصلاح الاقتصاد العراقي وفق أسس اقتصادية حديثة وبما يضمن استثمار كامل موارده وتنويع مصادره وتشجيع القطاع الخاص وتنميته. </w:t>
      </w:r>
    </w:p>
    <w:p w:rsidR="004E3860" w:rsidRPr="00F16D4E" w:rsidRDefault="00F201F8" w:rsidP="004E3860">
      <w:pPr>
        <w:pStyle w:val="ListParagraph"/>
        <w:bidi/>
        <w:ind w:left="-279"/>
        <w:jc w:val="both"/>
        <w:rPr>
          <w:rFonts w:cs="GE SS Text Light"/>
          <w:rtl/>
          <w:lang w:val="en-CA" w:bidi="ar-LB"/>
        </w:rPr>
      </w:pPr>
      <w:r>
        <w:rPr>
          <w:rFonts w:cs="GE SS Text Light" w:hint="cs"/>
          <w:rtl/>
          <w:lang w:val="en-CA" w:bidi="ar-LB"/>
        </w:rPr>
        <w:t xml:space="preserve">المادة (26): </w:t>
      </w:r>
      <w:r w:rsidR="004E3860" w:rsidRPr="00F16D4E">
        <w:rPr>
          <w:rFonts w:cs="GE SS Text Light" w:hint="cs"/>
          <w:rtl/>
          <w:lang w:val="en-CA" w:bidi="ar-LB"/>
        </w:rPr>
        <w:t>تكفل الدولة تشجيع الاستثمارات في القطاعات ا</w:t>
      </w:r>
      <w:r>
        <w:rPr>
          <w:rFonts w:cs="GE SS Text Light" w:hint="cs"/>
          <w:rtl/>
          <w:lang w:val="en-CA" w:bidi="ar-LB"/>
        </w:rPr>
        <w:t>لمختلفة وينظم ذلك بقانون</w:t>
      </w:r>
      <w:r w:rsidR="004E3860" w:rsidRPr="00F16D4E">
        <w:rPr>
          <w:rFonts w:cs="GE SS Text Light" w:hint="cs"/>
          <w:rtl/>
          <w:lang w:val="en-CA" w:bidi="ar-LB"/>
        </w:rPr>
        <w:t>.</w:t>
      </w:r>
    </w:p>
    <w:p w:rsidR="004E3860" w:rsidRPr="00F16D4E" w:rsidRDefault="004E3860" w:rsidP="004E3860">
      <w:pPr>
        <w:pStyle w:val="ListParagraph"/>
        <w:bidi/>
        <w:ind w:left="-279"/>
        <w:jc w:val="both"/>
        <w:rPr>
          <w:rFonts w:cs="GE SS Text Light"/>
          <w:rtl/>
          <w:lang w:val="en-CA" w:bidi="ar-LB"/>
        </w:rPr>
      </w:pPr>
    </w:p>
    <w:p w:rsidR="004E3860" w:rsidRPr="00F16D4E" w:rsidRDefault="004E3860" w:rsidP="004E3860">
      <w:pPr>
        <w:pStyle w:val="ListParagraph"/>
        <w:bidi/>
        <w:ind w:left="-279"/>
        <w:jc w:val="both"/>
        <w:rPr>
          <w:rFonts w:cs="GE SS Text Light"/>
          <w:rtl/>
          <w:lang w:val="en-CA" w:bidi="ar-LB"/>
        </w:rPr>
      </w:pPr>
      <w:r w:rsidRPr="00F16D4E">
        <w:rPr>
          <w:rFonts w:cs="GE SS Text Light" w:hint="cs"/>
          <w:rtl/>
          <w:lang w:val="en-CA" w:bidi="ar-LB"/>
        </w:rPr>
        <w:t xml:space="preserve">المادة 111: </w:t>
      </w:r>
      <w:r w:rsidRPr="00F16D4E">
        <w:rPr>
          <w:rFonts w:cs="GE SS Text Light"/>
          <w:rtl/>
          <w:lang w:val="en-CA" w:bidi="ar-LB"/>
        </w:rPr>
        <w:t>النفط والغاز هو ملك كل الشعب العراقي في كل الأقاليم والمحافظات.</w:t>
      </w:r>
    </w:p>
    <w:p w:rsidR="004E3860" w:rsidRPr="00F16D4E" w:rsidRDefault="004E3860" w:rsidP="004E3860">
      <w:pPr>
        <w:pStyle w:val="ListParagraph"/>
        <w:bidi/>
        <w:ind w:left="-279"/>
        <w:jc w:val="both"/>
        <w:rPr>
          <w:rFonts w:cs="GE SS Text Light"/>
          <w:rtl/>
          <w:lang w:val="en-CA" w:bidi="ar-LB"/>
        </w:rPr>
      </w:pPr>
    </w:p>
    <w:p w:rsidR="004E3860" w:rsidRDefault="004E3860" w:rsidP="006A519F">
      <w:pPr>
        <w:pStyle w:val="ListParagraph"/>
        <w:bidi/>
        <w:ind w:left="855" w:hanging="1134"/>
        <w:jc w:val="both"/>
        <w:rPr>
          <w:rFonts w:cs="GE SS Text Light"/>
          <w:rtl/>
          <w:lang w:val="en-CA" w:bidi="ar-LB"/>
        </w:rPr>
      </w:pPr>
      <w:r w:rsidRPr="00F16D4E">
        <w:rPr>
          <w:rFonts w:cs="GE SS Text Light" w:hint="cs"/>
          <w:rtl/>
          <w:lang w:val="en-CA" w:bidi="ar-LB"/>
        </w:rPr>
        <w:t xml:space="preserve">المادة 112: </w:t>
      </w:r>
      <w:r w:rsidRPr="00F16D4E">
        <w:rPr>
          <w:rFonts w:cs="GE SS Text Light"/>
          <w:rtl/>
          <w:lang w:val="en-CA" w:bidi="ar-LB"/>
        </w:rPr>
        <w:t xml:space="preserve">أولاً: </w:t>
      </w:r>
      <w:r w:rsidRPr="00F16D4E">
        <w:rPr>
          <w:rFonts w:cs="GE SS Text Light" w:hint="cs"/>
          <w:rtl/>
          <w:lang w:val="en-CA" w:bidi="ar-LB"/>
        </w:rPr>
        <w:t>تقوم</w:t>
      </w:r>
      <w:r w:rsidRPr="00F16D4E">
        <w:rPr>
          <w:rFonts w:cs="GE SS Text Light"/>
          <w:rtl/>
          <w:lang w:val="en-CA" w:bidi="ar-LB"/>
        </w:rPr>
        <w:t xml:space="preserve"> الحكومة الإتحادية</w:t>
      </w:r>
      <w:r w:rsidRPr="00F16D4E">
        <w:rPr>
          <w:rFonts w:cs="GE SS Text Light" w:hint="cs"/>
          <w:rtl/>
          <w:lang w:val="en-CA" w:bidi="ar-LB"/>
        </w:rPr>
        <w:t xml:space="preserve"> ب</w:t>
      </w:r>
      <w:r w:rsidRPr="00F16D4E">
        <w:rPr>
          <w:rFonts w:cs="GE SS Text Light"/>
          <w:rtl/>
          <w:lang w:val="en-CA" w:bidi="ar-LB"/>
        </w:rPr>
        <w:t>إدارة النفط والغاز المستخرج من الحقول الحالية</w:t>
      </w:r>
      <w:r w:rsidRPr="00F16D4E">
        <w:rPr>
          <w:rFonts w:cs="GE SS Text Light" w:hint="cs"/>
          <w:rtl/>
          <w:lang w:val="en-CA" w:bidi="ar-LB"/>
        </w:rPr>
        <w:t xml:space="preserve"> مع حكومات الأقاليم والمحافظات المنتجة على</w:t>
      </w:r>
      <w:r w:rsidRPr="00F16D4E">
        <w:rPr>
          <w:rFonts w:cs="GE SS Text Light"/>
          <w:rtl/>
          <w:lang w:val="en-CA" w:bidi="ar-LB"/>
        </w:rPr>
        <w:t xml:space="preserve"> أن توزع </w:t>
      </w:r>
      <w:r w:rsidRPr="00F16D4E">
        <w:rPr>
          <w:rFonts w:cs="GE SS Text Light" w:hint="cs"/>
          <w:rtl/>
          <w:lang w:val="en-CA" w:bidi="ar-LB"/>
        </w:rPr>
        <w:t xml:space="preserve">وارداتها بشكل منصف </w:t>
      </w:r>
      <w:r w:rsidRPr="00F16D4E">
        <w:rPr>
          <w:rFonts w:cs="GE SS Text Light"/>
          <w:rtl/>
          <w:lang w:val="en-CA" w:bidi="ar-LB"/>
        </w:rPr>
        <w:t xml:space="preserve">يتناسب مع </w:t>
      </w:r>
      <w:r w:rsidRPr="00F16D4E">
        <w:rPr>
          <w:rFonts w:cs="GE SS Text Light" w:hint="cs"/>
          <w:rtl/>
          <w:lang w:val="en-CA" w:bidi="ar-LB"/>
        </w:rPr>
        <w:t>ال</w:t>
      </w:r>
      <w:r w:rsidRPr="00F16D4E">
        <w:rPr>
          <w:rFonts w:cs="GE SS Text Light"/>
          <w:rtl/>
          <w:lang w:val="en-CA" w:bidi="ar-LB"/>
        </w:rPr>
        <w:t>توزيع السكا</w:t>
      </w:r>
      <w:r w:rsidRPr="00F16D4E">
        <w:rPr>
          <w:rFonts w:cs="GE SS Text Light" w:hint="cs"/>
          <w:rtl/>
          <w:lang w:val="en-CA" w:bidi="ar-LB"/>
        </w:rPr>
        <w:t>ني</w:t>
      </w:r>
      <w:r w:rsidRPr="00F16D4E">
        <w:rPr>
          <w:rFonts w:cs="GE SS Text Light"/>
          <w:rtl/>
          <w:lang w:val="en-CA" w:bidi="ar-LB"/>
        </w:rPr>
        <w:t xml:space="preserve"> في جميع أنحاء </w:t>
      </w:r>
      <w:r w:rsidRPr="00F16D4E">
        <w:rPr>
          <w:rFonts w:cs="GE SS Text Light" w:hint="cs"/>
          <w:rtl/>
          <w:lang w:val="en-CA" w:bidi="ar-LB"/>
        </w:rPr>
        <w:t>البلاد مع</w:t>
      </w:r>
      <w:r w:rsidRPr="00F16D4E">
        <w:rPr>
          <w:rFonts w:cs="GE SS Text Light"/>
          <w:rtl/>
          <w:lang w:val="en-CA" w:bidi="ar-LB"/>
        </w:rPr>
        <w:t xml:space="preserve"> تحديد </w:t>
      </w:r>
      <w:r w:rsidRPr="00F16D4E">
        <w:rPr>
          <w:rFonts w:cs="GE SS Text Light" w:hint="cs"/>
          <w:rtl/>
          <w:lang w:val="en-CA" w:bidi="ar-LB"/>
        </w:rPr>
        <w:t>حصة</w:t>
      </w:r>
      <w:r w:rsidRPr="00F16D4E">
        <w:rPr>
          <w:rFonts w:cs="GE SS Text Light"/>
          <w:rtl/>
          <w:lang w:val="en-CA" w:bidi="ar-LB"/>
        </w:rPr>
        <w:t xml:space="preserve"> </w:t>
      </w:r>
      <w:r w:rsidRPr="00F16D4E">
        <w:rPr>
          <w:rFonts w:cs="GE SS Text Light" w:hint="cs"/>
          <w:rtl/>
          <w:lang w:val="en-CA" w:bidi="ar-LB"/>
        </w:rPr>
        <w:t>لمدة محددة للأقاليم المتضررة والتي</w:t>
      </w:r>
      <w:r w:rsidRPr="00F16D4E">
        <w:rPr>
          <w:rFonts w:cs="GE SS Text Light"/>
          <w:rtl/>
          <w:lang w:val="en-CA" w:bidi="ar-LB"/>
        </w:rPr>
        <w:t xml:space="preserve"> حرم</w:t>
      </w:r>
      <w:r w:rsidRPr="00F16D4E">
        <w:rPr>
          <w:rFonts w:cs="GE SS Text Light" w:hint="cs"/>
          <w:rtl/>
          <w:lang w:val="en-CA" w:bidi="ar-LB"/>
        </w:rPr>
        <w:t>ت منها بصورة مجحفة من قبل</w:t>
      </w:r>
      <w:r w:rsidRPr="00F16D4E">
        <w:rPr>
          <w:rFonts w:cs="GE SS Text Light"/>
          <w:rtl/>
          <w:lang w:val="en-CA" w:bidi="ar-LB"/>
        </w:rPr>
        <w:t xml:space="preserve"> النظام السابق </w:t>
      </w:r>
      <w:r w:rsidRPr="00F16D4E">
        <w:rPr>
          <w:rFonts w:cs="GE SS Text Light" w:hint="cs"/>
          <w:rtl/>
          <w:lang w:val="en-CA" w:bidi="ar-LB"/>
        </w:rPr>
        <w:t>والتي تضررت بعد ذلك،</w:t>
      </w:r>
      <w:r w:rsidRPr="00F16D4E">
        <w:rPr>
          <w:rFonts w:cs="GE SS Text Light"/>
          <w:rtl/>
          <w:lang w:val="en-CA" w:bidi="ar-LB"/>
        </w:rPr>
        <w:t xml:space="preserve"> </w:t>
      </w:r>
      <w:r w:rsidRPr="00F16D4E">
        <w:rPr>
          <w:rFonts w:cs="GE SS Text Light" w:hint="cs"/>
          <w:rtl/>
          <w:lang w:val="en-CA" w:bidi="ar-LB"/>
        </w:rPr>
        <w:t>بما يؤمن التنمية المتوازنة لل</w:t>
      </w:r>
      <w:r w:rsidRPr="00F16D4E">
        <w:rPr>
          <w:rFonts w:cs="GE SS Text Light"/>
          <w:rtl/>
          <w:lang w:val="en-CA" w:bidi="ar-LB"/>
        </w:rPr>
        <w:t xml:space="preserve">مناطق </w:t>
      </w:r>
      <w:r w:rsidRPr="00F16D4E">
        <w:rPr>
          <w:rFonts w:cs="GE SS Text Light" w:hint="cs"/>
          <w:rtl/>
          <w:lang w:val="en-CA" w:bidi="ar-LB"/>
        </w:rPr>
        <w:t>ال</w:t>
      </w:r>
      <w:r w:rsidRPr="00F16D4E">
        <w:rPr>
          <w:rFonts w:cs="GE SS Text Light"/>
          <w:rtl/>
          <w:lang w:val="en-CA" w:bidi="ar-LB"/>
        </w:rPr>
        <w:t xml:space="preserve">مختلفة من البلاد، وينظم </w:t>
      </w:r>
      <w:r w:rsidRPr="00F16D4E">
        <w:rPr>
          <w:rFonts w:cs="GE SS Text Light" w:hint="cs"/>
          <w:rtl/>
          <w:lang w:val="en-CA" w:bidi="ar-LB"/>
        </w:rPr>
        <w:t>ذلك بقانون</w:t>
      </w:r>
      <w:r w:rsidRPr="00F16D4E">
        <w:rPr>
          <w:rFonts w:cs="GE SS Text Light"/>
          <w:lang w:val="en-CA" w:bidi="ar-LB"/>
        </w:rPr>
        <w:t>.</w:t>
      </w:r>
      <w:r w:rsidRPr="00F16D4E">
        <w:rPr>
          <w:rFonts w:cs="GE SS Text Light" w:hint="cs"/>
          <w:rtl/>
          <w:lang w:val="en-CA" w:bidi="ar-LB"/>
        </w:rPr>
        <w:t xml:space="preserve"> (على اثر ذلك و وفقا للمادة (106) من الدستور التي قررت وجود هيئة عامة لمراقبة تخصيص الواردات الاتحادية وخاصة مبيعات النفط والغاز والثروات المعدنية والواردات الناتجة عن العقود النفطية والغازية من الشركات الوطنية والأجنبية وعقود الاستثمار والضرائب المباشرة وغير المباشرة والتي تمول الموازنة العامة الاتحادية صدر قانون الهيئة العامة لمراقبة تخصيص الواردات الاتحادية رقم (55) في 17/4/2017 والذي</w:t>
      </w:r>
      <w:r w:rsidR="00FD2B24">
        <w:rPr>
          <w:rFonts w:cs="GE SS Text Light" w:hint="cs"/>
          <w:rtl/>
          <w:lang w:val="en-CA" w:bidi="ar-LB"/>
        </w:rPr>
        <w:t xml:space="preserve"> اصبح حيز التنفيذ خلال سنة 2021</w:t>
      </w:r>
      <w:r w:rsidR="006A519F">
        <w:rPr>
          <w:rFonts w:cs="GE SS Text Light" w:hint="cs"/>
          <w:rtl/>
          <w:lang w:val="en-CA" w:bidi="ar-LB"/>
        </w:rPr>
        <w:t>.</w:t>
      </w:r>
    </w:p>
    <w:p w:rsidR="006A519F" w:rsidRPr="00F16D4E" w:rsidRDefault="006A519F" w:rsidP="006A519F">
      <w:pPr>
        <w:pStyle w:val="ListParagraph"/>
        <w:bidi/>
        <w:ind w:left="855" w:hanging="1134"/>
        <w:jc w:val="both"/>
        <w:rPr>
          <w:rFonts w:cs="GE SS Text Light"/>
          <w:rtl/>
          <w:lang w:val="en-CA" w:bidi="ar-LB"/>
        </w:rPr>
      </w:pPr>
    </w:p>
    <w:p w:rsidR="004E3860" w:rsidRPr="00F16D4E" w:rsidRDefault="004E3860" w:rsidP="004E3860">
      <w:pPr>
        <w:pStyle w:val="ListParagraph"/>
        <w:bidi/>
        <w:ind w:left="855" w:hanging="284"/>
        <w:jc w:val="both"/>
        <w:rPr>
          <w:rFonts w:cs="GE SS Text Light"/>
          <w:lang w:bidi="ar-LB"/>
        </w:rPr>
      </w:pPr>
      <w:r w:rsidRPr="00F16D4E">
        <w:rPr>
          <w:rFonts w:cs="GE SS Text Light"/>
          <w:rtl/>
          <w:lang w:val="en-CA" w:bidi="ar-LB"/>
        </w:rPr>
        <w:t>ثانياً: تقوم الحكومة الإتحادية وحكومات الأقاليم والمحافظات المنتجة معاً برسم السياسات الإستراتيجية اللازمة لتطوير ثروة النفط والغاز</w:t>
      </w:r>
      <w:r w:rsidRPr="00F16D4E">
        <w:rPr>
          <w:rFonts w:cs="GE SS Text Light" w:hint="cs"/>
          <w:rtl/>
          <w:lang w:val="en-CA" w:bidi="ar-LB"/>
        </w:rPr>
        <w:t xml:space="preserve"> </w:t>
      </w:r>
      <w:r w:rsidRPr="00F16D4E">
        <w:rPr>
          <w:rFonts w:cs="GE SS Text Light"/>
          <w:rtl/>
          <w:lang w:val="en-CA" w:bidi="ar-LB"/>
        </w:rPr>
        <w:t xml:space="preserve">بما يحقق أعلى منفعة للشعب العراقي، معتمدةً أحدث تقنيات مبادئ السوق وتشجيع </w:t>
      </w:r>
      <w:r w:rsidRPr="00F16D4E">
        <w:rPr>
          <w:rFonts w:cs="GE SS Text Light" w:hint="cs"/>
          <w:rtl/>
          <w:lang w:val="en-CA" w:bidi="ar-LB"/>
        </w:rPr>
        <w:t>الاستثمار</w:t>
      </w:r>
      <w:r w:rsidRPr="00F16D4E">
        <w:rPr>
          <w:rFonts w:cs="GE SS Text Light"/>
          <w:rtl/>
          <w:lang w:val="en-CA" w:bidi="ar-LB"/>
        </w:rPr>
        <w:t>.</w:t>
      </w:r>
    </w:p>
    <w:p w:rsidR="004E3860" w:rsidRPr="00F16D4E" w:rsidRDefault="004E3860" w:rsidP="004E3860">
      <w:pPr>
        <w:pStyle w:val="ListParagraph"/>
        <w:bidi/>
        <w:ind w:left="-279"/>
        <w:rPr>
          <w:rFonts w:cs="GE SS Text Medium"/>
          <w:b/>
          <w:bCs/>
          <w:rtl/>
          <w:lang w:val="en-CA" w:bidi="ar-LB"/>
        </w:rPr>
      </w:pPr>
    </w:p>
    <w:p w:rsidR="004E3860" w:rsidRPr="00B969FA" w:rsidRDefault="004E3860" w:rsidP="00B969FA">
      <w:pPr>
        <w:bidi/>
        <w:jc w:val="both"/>
        <w:rPr>
          <w:rtl/>
          <w:lang w:bidi="ar-LB"/>
        </w:rPr>
      </w:pPr>
      <w:r w:rsidRPr="00D74917">
        <w:rPr>
          <w:rFonts w:cs="GE SS Text Light" w:hint="cs"/>
          <w:rtl/>
          <w:lang w:val="en-CA" w:bidi="ar-LB"/>
        </w:rPr>
        <w:t xml:space="preserve">وتم نشر </w:t>
      </w:r>
      <w:r w:rsidRPr="00D74917">
        <w:rPr>
          <w:rFonts w:cs="GE SS Text Light"/>
          <w:rtl/>
          <w:lang w:val="en-CA" w:bidi="ar-LB"/>
        </w:rPr>
        <w:t xml:space="preserve">دراسة الاطر القانونية الحاكمة لقطاعي </w:t>
      </w:r>
      <w:r w:rsidRPr="00D74917">
        <w:rPr>
          <w:rFonts w:cs="GE SS Text Light" w:hint="cs"/>
          <w:rtl/>
          <w:lang w:val="en-CA" w:bidi="ar-LB"/>
        </w:rPr>
        <w:t>الإ</w:t>
      </w:r>
      <w:r w:rsidRPr="00D74917">
        <w:rPr>
          <w:rFonts w:cs="GE SS Text Light"/>
          <w:rtl/>
          <w:lang w:val="en-CA" w:bidi="ar-LB"/>
        </w:rPr>
        <w:t>ستخراج والتعدين</w:t>
      </w:r>
      <w:r w:rsidRPr="00D74917">
        <w:rPr>
          <w:rFonts w:cs="GE SS Text Light" w:hint="cs"/>
          <w:rtl/>
          <w:lang w:val="en-CA" w:bidi="ar-LB"/>
        </w:rPr>
        <w:t xml:space="preserve"> في العراق على موقع المبادرة</w:t>
      </w:r>
      <w:r w:rsidR="00B969FA">
        <w:rPr>
          <w:rFonts w:cs="GE SS Text Light" w:hint="cs"/>
          <w:rtl/>
          <w:lang w:val="en-CA" w:bidi="ar-LB"/>
        </w:rPr>
        <w:t xml:space="preserve">، </w:t>
      </w:r>
      <w:r w:rsidR="00B969FA">
        <w:rPr>
          <w:rFonts w:cs="GE SS Text Light" w:hint="cs"/>
          <w:rtl/>
          <w:lang w:bidi="ar-LB"/>
        </w:rPr>
        <w:t>حيث يمكن الإطلاع عليها</w:t>
      </w:r>
      <w:r w:rsidR="00B969FA">
        <w:rPr>
          <w:rFonts w:cs="GE SS Text Light"/>
          <w:lang w:bidi="ar-LB"/>
        </w:rPr>
        <w:t xml:space="preserve"> </w:t>
      </w:r>
      <w:r w:rsidR="00B969FA">
        <w:rPr>
          <w:rFonts w:cs="GE SS Text Light" w:hint="cs"/>
          <w:rtl/>
          <w:lang w:bidi="ar-IQ"/>
        </w:rPr>
        <w:t>في ملف إسمه "</w:t>
      </w:r>
      <w:r w:rsidR="00B969FA" w:rsidRPr="00B969FA">
        <w:rPr>
          <w:rtl/>
        </w:rPr>
        <w:t xml:space="preserve"> </w:t>
      </w:r>
      <w:r w:rsidR="00B969FA" w:rsidRPr="00B969FA">
        <w:rPr>
          <w:rFonts w:cs="GE SS Text Light"/>
          <w:rtl/>
          <w:lang w:bidi="ar-IQ"/>
        </w:rPr>
        <w:t>دراسة الاطر القانونية الحاكمة لقطاعي الاستخراج و التعدين</w:t>
      </w:r>
      <w:r w:rsidR="00B969FA">
        <w:rPr>
          <w:rFonts w:cs="GE SS Text Light" w:hint="cs"/>
          <w:rtl/>
          <w:lang w:bidi="ar-IQ"/>
        </w:rPr>
        <w:t>"</w:t>
      </w:r>
      <w:r w:rsidR="00B969FA" w:rsidRPr="001F3539">
        <w:rPr>
          <w:rFonts w:cs="GE SS Text Light" w:hint="cs"/>
          <w:b/>
          <w:bCs/>
          <w:rtl/>
          <w:lang w:bidi="ar-IQ"/>
        </w:rPr>
        <w:t xml:space="preserve"> </w:t>
      </w:r>
      <w:r w:rsidR="00B969FA">
        <w:rPr>
          <w:rFonts w:cs="GE SS Text Light" w:hint="cs"/>
          <w:rtl/>
          <w:lang w:bidi="ar-LB"/>
        </w:rPr>
        <w:t xml:space="preserve">الموجود في موقع المبادرة الوطنية </w:t>
      </w:r>
      <w:r w:rsidR="00B969FA">
        <w:rPr>
          <w:rFonts w:ascii="Times New Roman" w:hAnsi="Times New Roman" w:cs="Times New Roman" w:hint="cs"/>
          <w:rtl/>
          <w:lang w:bidi="ar-LB"/>
        </w:rPr>
        <w:t>–</w:t>
      </w:r>
      <w:r w:rsidR="00B969FA">
        <w:rPr>
          <w:rFonts w:cs="GE SS Text Light" w:hint="cs"/>
          <w:rtl/>
          <w:lang w:bidi="ar-LB"/>
        </w:rPr>
        <w:t xml:space="preserve"> التقارير والمنشورات </w:t>
      </w:r>
      <w:r w:rsidR="00B969FA">
        <w:rPr>
          <w:rFonts w:ascii="Times New Roman" w:hAnsi="Times New Roman" w:cs="Times New Roman" w:hint="cs"/>
          <w:rtl/>
          <w:lang w:bidi="ar-LB"/>
        </w:rPr>
        <w:t>–</w:t>
      </w:r>
      <w:r w:rsidR="00B969FA">
        <w:rPr>
          <w:rFonts w:cs="GE SS Text Light" w:hint="cs"/>
          <w:rtl/>
          <w:lang w:bidi="ar-LB"/>
        </w:rPr>
        <w:t xml:space="preserve"> التقرير السنوي </w:t>
      </w:r>
      <w:r w:rsidR="00B969FA">
        <w:rPr>
          <w:rFonts w:ascii="Times New Roman" w:hAnsi="Times New Roman" w:cs="Times New Roman" w:hint="cs"/>
          <w:rtl/>
          <w:lang w:bidi="ar-LB"/>
        </w:rPr>
        <w:t>–</w:t>
      </w:r>
      <w:r w:rsidR="00B969FA">
        <w:rPr>
          <w:rFonts w:cs="GE SS Text Light" w:hint="cs"/>
          <w:rtl/>
          <w:lang w:bidi="ar-LB"/>
        </w:rPr>
        <w:t xml:space="preserve"> </w:t>
      </w:r>
      <w:r w:rsidR="00B969FA" w:rsidRPr="00502BE6">
        <w:rPr>
          <w:rFonts w:cs="GE SS Text Light" w:hint="cs"/>
          <w:rtl/>
          <w:lang w:bidi="ar-LB"/>
        </w:rPr>
        <w:t>ملحقات التقرير السنوي  2019-2020</w:t>
      </w:r>
      <w:r w:rsidR="00B969FA">
        <w:rPr>
          <w:rFonts w:hint="cs"/>
          <w:rtl/>
          <w:lang w:bidi="ar-LB"/>
        </w:rPr>
        <w:t xml:space="preserve"> </w:t>
      </w:r>
      <w:r w:rsidR="00B969FA">
        <w:rPr>
          <w:lang w:bidi="ar-LB"/>
        </w:rPr>
        <w:t>(</w:t>
      </w:r>
      <w:hyperlink r:id="rId83" w:history="1">
        <w:r w:rsidR="00B969FA" w:rsidRPr="00502BE6">
          <w:rPr>
            <w:rStyle w:val="Hyperlink"/>
            <w:rFonts w:cs="GE SS Text Light"/>
            <w:lang w:val="en-CA" w:bidi="ar-IQ"/>
          </w:rPr>
          <w:t>https://ieiti.org.iq/ar/details/1235/2019-2020-annual-reports-appendices</w:t>
        </w:r>
      </w:hyperlink>
      <w:r w:rsidR="00B969FA">
        <w:rPr>
          <w:lang w:bidi="ar-LB"/>
        </w:rPr>
        <w:t>)</w:t>
      </w:r>
      <w:r w:rsidR="00B969FA">
        <w:rPr>
          <w:rFonts w:cs="GE SS Text Light"/>
          <w:lang w:bidi="ar-LB"/>
        </w:rPr>
        <w:t xml:space="preserve"> </w:t>
      </w:r>
      <w:r w:rsidR="00B969FA">
        <w:rPr>
          <w:rFonts w:cs="GE SS Text Light" w:hint="cs"/>
          <w:rtl/>
          <w:lang w:val="en-CA" w:bidi="ar-LB"/>
        </w:rPr>
        <w:t xml:space="preserve"> </w:t>
      </w:r>
      <w:r w:rsidRPr="00B969FA">
        <w:rPr>
          <w:rFonts w:cs="GE SS Text Light" w:hint="cs"/>
          <w:rtl/>
          <w:lang w:val="en-CA" w:bidi="ar-LB"/>
        </w:rPr>
        <w:t xml:space="preserve">والذي يتضمن </w:t>
      </w:r>
      <w:r w:rsidRPr="00B969FA">
        <w:rPr>
          <w:rFonts w:cs="GE SS Text Light"/>
          <w:rtl/>
          <w:lang w:val="en-CA" w:bidi="ar-LB"/>
        </w:rPr>
        <w:t xml:space="preserve">لمحة </w:t>
      </w:r>
      <w:r w:rsidRPr="00B969FA">
        <w:rPr>
          <w:rFonts w:cs="GE SS Text Light" w:hint="cs"/>
          <w:rtl/>
          <w:lang w:val="en-CA" w:bidi="ar-LB"/>
        </w:rPr>
        <w:t>لبعض</w:t>
      </w:r>
      <w:r w:rsidRPr="00B969FA">
        <w:rPr>
          <w:rFonts w:cs="GE SS Text Light"/>
          <w:rtl/>
          <w:lang w:val="en-CA" w:bidi="ar-LB"/>
        </w:rPr>
        <w:t xml:space="preserve"> التشريعات التي تنظم قطاعات التعدين والنفط والغاز</w:t>
      </w:r>
      <w:r w:rsidR="00FB6040" w:rsidRPr="00B969FA">
        <w:rPr>
          <w:rFonts w:cs="GE SS Text Light" w:hint="cs"/>
          <w:rtl/>
          <w:lang w:bidi="ar-IQ"/>
        </w:rPr>
        <w:t>، والتي ما زالت سارية المفعول حتى تاريخ هذا التقرير.</w:t>
      </w:r>
    </w:p>
    <w:p w:rsidR="004E3860" w:rsidRPr="00F16D4E" w:rsidRDefault="004E3860" w:rsidP="004E3860">
      <w:pPr>
        <w:pStyle w:val="ListParagraph"/>
        <w:bidi/>
        <w:ind w:left="-279"/>
        <w:jc w:val="both"/>
        <w:rPr>
          <w:rFonts w:cs="GE SS Text Light"/>
          <w:rtl/>
          <w:lang w:val="en-CA" w:bidi="ar-LB"/>
        </w:rPr>
      </w:pPr>
    </w:p>
    <w:p w:rsidR="004E3860" w:rsidRPr="00F16D4E" w:rsidRDefault="004E3860" w:rsidP="004E3860">
      <w:pPr>
        <w:pStyle w:val="ListParagraph"/>
        <w:bidi/>
        <w:ind w:left="-279"/>
        <w:jc w:val="both"/>
        <w:rPr>
          <w:rFonts w:cs="GE SS Text Light"/>
          <w:lang w:val="en-CA" w:bidi="ar-LB"/>
        </w:rPr>
      </w:pPr>
    </w:p>
    <w:p w:rsidR="004E3860" w:rsidRPr="00F16D4E" w:rsidRDefault="004E3860" w:rsidP="0017626E">
      <w:pPr>
        <w:pStyle w:val="ListParagraph"/>
        <w:bidi/>
        <w:ind w:left="-279"/>
        <w:jc w:val="both"/>
        <w:rPr>
          <w:rFonts w:cs="GE SS Text Light"/>
          <w:rtl/>
          <w:lang w:val="en-CA" w:bidi="ar-LB"/>
        </w:rPr>
      </w:pPr>
      <w:r w:rsidRPr="00F16D4E">
        <w:rPr>
          <w:rFonts w:cs="GE SS Text Light" w:hint="cs"/>
          <w:rtl/>
          <w:lang w:val="en-CA" w:bidi="ar-LB"/>
        </w:rPr>
        <w:t>إضافة لذلك، وبناء</w:t>
      </w:r>
      <w:r w:rsidRPr="00F16D4E">
        <w:rPr>
          <w:rFonts w:cs="GE SS Text Light" w:hint="eastAsia"/>
          <w:rtl/>
          <w:lang w:val="en-CA" w:bidi="ar-LB"/>
        </w:rPr>
        <w:t>ا</w:t>
      </w:r>
      <w:r w:rsidRPr="00F16D4E">
        <w:rPr>
          <w:rFonts w:cs="GE SS Text Light" w:hint="cs"/>
          <w:rtl/>
          <w:lang w:val="en-CA" w:bidi="ar-LB"/>
        </w:rPr>
        <w:t xml:space="preserve"> على ما</w:t>
      </w:r>
      <w:r w:rsidR="0017626E">
        <w:rPr>
          <w:rFonts w:cs="GE SS Text Light" w:hint="cs"/>
          <w:rtl/>
          <w:lang w:val="en-CA" w:bidi="ar-LB"/>
        </w:rPr>
        <w:t xml:space="preserve"> </w:t>
      </w:r>
      <w:r w:rsidRPr="00F16D4E">
        <w:rPr>
          <w:rFonts w:cs="GE SS Text Light" w:hint="cs"/>
          <w:rtl/>
          <w:lang w:val="en-CA" w:bidi="ar-LB"/>
        </w:rPr>
        <w:t xml:space="preserve">اقره مجلس النواب العراقي وطبقا لاجكام البند (أولا) من المادة (61) والبند (ثالثا ) من المادة (73) من الدستور العراقي لسنة 2005 جرى تشريع قانون </w:t>
      </w:r>
      <w:r w:rsidRPr="00F16D4E">
        <w:rPr>
          <w:rFonts w:cs="GE SS Text Light"/>
          <w:rtl/>
          <w:lang w:val="en-CA" w:bidi="ar-LB"/>
        </w:rPr>
        <w:t xml:space="preserve">شركة النفط الوطنية العراقية </w:t>
      </w:r>
      <w:r w:rsidRPr="00F16D4E">
        <w:rPr>
          <w:rFonts w:cs="GE SS Text Light" w:hint="cs"/>
          <w:rtl/>
          <w:lang w:val="en-CA" w:bidi="ar-LB"/>
        </w:rPr>
        <w:t xml:space="preserve"> </w:t>
      </w:r>
      <w:r w:rsidR="0017626E">
        <w:rPr>
          <w:rFonts w:cs="GE SS Text Light" w:hint="cs"/>
          <w:rtl/>
          <w:lang w:val="en-CA" w:bidi="ar-LB"/>
        </w:rPr>
        <w:t>بالقانون</w:t>
      </w:r>
      <w:r w:rsidRPr="00F16D4E">
        <w:rPr>
          <w:rFonts w:cs="GE SS Text Light" w:hint="cs"/>
          <w:rtl/>
          <w:lang w:val="en-CA" w:bidi="ar-LB"/>
        </w:rPr>
        <w:t xml:space="preserve"> </w:t>
      </w:r>
      <w:r w:rsidRPr="00F16D4E">
        <w:rPr>
          <w:rFonts w:cs="GE SS Text Light"/>
          <w:rtl/>
          <w:lang w:val="en-CA" w:bidi="ar-LB"/>
        </w:rPr>
        <w:t>رقم</w:t>
      </w:r>
      <w:r w:rsidRPr="00F16D4E">
        <w:rPr>
          <w:rFonts w:cs="GE SS Text Light" w:hint="cs"/>
          <w:rtl/>
          <w:lang w:val="en-CA" w:bidi="ar-LB"/>
        </w:rPr>
        <w:t xml:space="preserve"> (</w:t>
      </w:r>
      <w:r w:rsidRPr="00F16D4E">
        <w:rPr>
          <w:rFonts w:cs="GE SS Text Light"/>
          <w:rtl/>
          <w:lang w:val="en-CA" w:bidi="ar-LB"/>
        </w:rPr>
        <w:t xml:space="preserve"> 4</w:t>
      </w:r>
      <w:r w:rsidRPr="00F16D4E">
        <w:rPr>
          <w:rFonts w:cs="GE SS Text Light" w:hint="cs"/>
          <w:rtl/>
          <w:lang w:val="en-CA" w:bidi="ar-LB"/>
        </w:rPr>
        <w:t xml:space="preserve"> ) لسنة </w:t>
      </w:r>
      <w:r w:rsidRPr="00F16D4E">
        <w:rPr>
          <w:rFonts w:cs="GE SS Text Light"/>
          <w:rtl/>
          <w:lang w:val="en-CA" w:bidi="ar-LB"/>
        </w:rPr>
        <w:t xml:space="preserve"> 2018</w:t>
      </w:r>
      <w:r w:rsidRPr="00F16D4E">
        <w:rPr>
          <w:rFonts w:cs="GE SS Text Light" w:hint="cs"/>
          <w:rtl/>
          <w:lang w:val="en-CA" w:bidi="ar-LB"/>
        </w:rPr>
        <w:t xml:space="preserve">، </w:t>
      </w:r>
      <w:r w:rsidRPr="00F16D4E">
        <w:rPr>
          <w:rFonts w:cs="GE SS Text Light" w:hint="cs"/>
          <w:rtl/>
          <w:lang w:val="en" w:bidi="ar-IQ"/>
        </w:rPr>
        <w:t>ونُشر</w:t>
      </w:r>
      <w:r w:rsidRPr="00F16D4E">
        <w:rPr>
          <w:rFonts w:cs="GE SS Text Light"/>
          <w:rtl/>
          <w:lang w:val="en" w:bidi="ar-IQ"/>
        </w:rPr>
        <w:t xml:space="preserve"> القانون في الجريدة الرسمية العراقية </w:t>
      </w:r>
      <w:r w:rsidRPr="00F16D4E">
        <w:rPr>
          <w:rFonts w:cs="GE SS Text Light" w:hint="cs"/>
          <w:rtl/>
          <w:lang w:val="en" w:bidi="ar-IQ"/>
        </w:rPr>
        <w:t xml:space="preserve">(الوقائع العراقية ) </w:t>
      </w:r>
      <w:r w:rsidRPr="00F16D4E">
        <w:rPr>
          <w:rFonts w:cs="GE SS Text Light"/>
          <w:rtl/>
          <w:lang w:val="en" w:bidi="ar-IQ"/>
        </w:rPr>
        <w:t xml:space="preserve">في العدد </w:t>
      </w:r>
      <w:r w:rsidRPr="00F16D4E">
        <w:rPr>
          <w:rFonts w:cs="GE SS Text Light" w:hint="cs"/>
          <w:rtl/>
          <w:lang w:val="en" w:bidi="ar-IQ"/>
        </w:rPr>
        <w:t xml:space="preserve">( </w:t>
      </w:r>
      <w:r w:rsidRPr="00F16D4E">
        <w:rPr>
          <w:rFonts w:cs="GE SS Text Light"/>
          <w:rtl/>
          <w:lang w:val="en" w:bidi="ar-IQ"/>
        </w:rPr>
        <w:t xml:space="preserve">4486 </w:t>
      </w:r>
      <w:r w:rsidRPr="00F16D4E">
        <w:rPr>
          <w:rFonts w:cs="GE SS Text Light" w:hint="cs"/>
          <w:rtl/>
          <w:lang w:val="en" w:bidi="ar-IQ"/>
        </w:rPr>
        <w:t xml:space="preserve"> ) </w:t>
      </w:r>
      <w:r w:rsidRPr="00F16D4E">
        <w:rPr>
          <w:rFonts w:cs="GE SS Text Light"/>
          <w:rtl/>
          <w:lang w:val="en" w:bidi="ar-IQ"/>
        </w:rPr>
        <w:t>بتاريخ 9 نيسان</w:t>
      </w:r>
      <w:r w:rsidRPr="00F16D4E">
        <w:rPr>
          <w:rFonts w:cs="GE SS Text Light" w:hint="cs"/>
          <w:rtl/>
          <w:lang w:val="en" w:bidi="ar-IQ"/>
        </w:rPr>
        <w:t>/ إبريل</w:t>
      </w:r>
      <w:r w:rsidRPr="00F16D4E">
        <w:rPr>
          <w:rFonts w:cs="GE SS Text Light"/>
          <w:rtl/>
          <w:lang w:val="en" w:bidi="ar-IQ"/>
        </w:rPr>
        <w:t xml:space="preserve"> 2018</w:t>
      </w:r>
      <w:r w:rsidRPr="00F16D4E">
        <w:rPr>
          <w:rFonts w:cs="GE SS Text Light" w:hint="cs"/>
          <w:rtl/>
          <w:lang w:val="en-CA" w:bidi="ar-LB"/>
        </w:rPr>
        <w:t xml:space="preserve"> لغرض ضمان استكشاف وتطوير وانتاج وتسويق الموارد النفطية في الحقول والأراضي المخصصة لها بموجب القانون نيابة عن الدول</w:t>
      </w:r>
      <w:r w:rsidRPr="00F16D4E">
        <w:rPr>
          <w:rFonts w:cs="GE SS Text Light" w:hint="eastAsia"/>
          <w:rtl/>
          <w:lang w:val="en-CA" w:bidi="ar-LB"/>
        </w:rPr>
        <w:t>ة</w:t>
      </w:r>
      <w:r w:rsidRPr="00F16D4E">
        <w:rPr>
          <w:rFonts w:cs="GE SS Text Light" w:hint="cs"/>
          <w:rtl/>
          <w:lang w:val="en-CA" w:bidi="ar-LB"/>
        </w:rPr>
        <w:t xml:space="preserve"> </w:t>
      </w:r>
      <w:r w:rsidRPr="00F16D4E">
        <w:rPr>
          <w:rFonts w:cs="GE SS Text Light" w:hint="cs"/>
          <w:rtl/>
          <w:lang w:val="en-CA" w:bidi="ar-LB"/>
        </w:rPr>
        <w:lastRenderedPageBreak/>
        <w:t>العراقية ولزيادة الإنتاج وتطوير  الصناعة النفطية والغازية والمرافق والمنشات ذات العلاقة وأساليب العمل على أساس الكفاءة والمرونة والتنافسية لتعظيم الإيرادات لصالح الشعب العراقي  وعلى وفق المعايير الدولية المعترف بها  .</w:t>
      </w:r>
    </w:p>
    <w:p w:rsidR="004E3860" w:rsidRPr="00F16D4E" w:rsidRDefault="004E3860" w:rsidP="004E3860">
      <w:pPr>
        <w:pStyle w:val="ListParagraph"/>
        <w:bidi/>
        <w:ind w:left="-279"/>
        <w:jc w:val="both"/>
        <w:rPr>
          <w:rFonts w:cs="GE SS Text Light"/>
          <w:rtl/>
          <w:lang w:val="en-CA" w:bidi="ar-LB"/>
        </w:rPr>
      </w:pPr>
      <w:r w:rsidRPr="00F16D4E">
        <w:rPr>
          <w:rFonts w:cs="GE SS Text Light" w:hint="cs"/>
          <w:rtl/>
          <w:lang w:val="en-CA" w:bidi="ar-LB"/>
        </w:rPr>
        <w:t>هذا وان الشركة مملوكة بالكامل للدولة وتعكس مفهوم ملكية الشعب للنفط والغاز ولها استحداث تشكيلات متخصصة ضمن هيكله</w:t>
      </w:r>
      <w:r w:rsidRPr="00F16D4E">
        <w:rPr>
          <w:rFonts w:cs="GE SS Text Light" w:hint="eastAsia"/>
          <w:rtl/>
          <w:lang w:val="en-CA" w:bidi="ar-LB"/>
        </w:rPr>
        <w:t>ا</w:t>
      </w:r>
      <w:r w:rsidRPr="00F16D4E">
        <w:rPr>
          <w:rFonts w:cs="GE SS Text Light" w:hint="cs"/>
          <w:rtl/>
          <w:lang w:val="en-CA" w:bidi="ar-LB"/>
        </w:rPr>
        <w:t xml:space="preserve"> التنظيمي بما يتناسب ودورها في إدارة وتطوير الحقول النفطية والغازية المنتجة والمكتشفة للرقي بصناعة النفط والغاز وتطوير مختلف قطاعات الطاقة الأخرى في العراق.</w:t>
      </w:r>
    </w:p>
    <w:p w:rsidR="004E3860" w:rsidRPr="00F16D4E" w:rsidRDefault="004E3860" w:rsidP="004E3860">
      <w:pPr>
        <w:pStyle w:val="ListParagraph"/>
        <w:bidi/>
        <w:ind w:left="-279"/>
        <w:jc w:val="both"/>
        <w:rPr>
          <w:rFonts w:cs="GE SS Text Light"/>
          <w:rtl/>
          <w:lang w:val="en-CA" w:bidi="ar-IQ"/>
        </w:rPr>
      </w:pPr>
      <w:r w:rsidRPr="00F16D4E">
        <w:rPr>
          <w:rFonts w:cs="GE SS Text Light" w:hint="cs"/>
          <w:rtl/>
          <w:lang w:val="en-CA" w:bidi="ar-LB"/>
        </w:rPr>
        <w:t>كما ان هذا القانون جاء لإحياء</w:t>
      </w:r>
      <w:r w:rsidRPr="00F16D4E">
        <w:rPr>
          <w:rFonts w:cs="GE SS Text Light"/>
          <w:rtl/>
          <w:lang w:val="en-CA" w:bidi="ar-LB"/>
        </w:rPr>
        <w:t xml:space="preserve"> شركة النفط الوطنية </w:t>
      </w:r>
      <w:r w:rsidRPr="00F16D4E">
        <w:rPr>
          <w:rFonts w:cs="GE SS Text Light" w:hint="cs"/>
          <w:rtl/>
          <w:lang w:val="en-CA" w:bidi="ar-LB"/>
        </w:rPr>
        <w:t>العراقية</w:t>
      </w:r>
      <w:r w:rsidRPr="00F16D4E">
        <w:rPr>
          <w:rFonts w:cs="GE SS Text Light"/>
          <w:lang w:bidi="ar-LB"/>
        </w:rPr>
        <w:t xml:space="preserve"> (INOC)</w:t>
      </w:r>
      <w:r w:rsidRPr="00F16D4E" w:rsidDel="00DD0B1A">
        <w:rPr>
          <w:rFonts w:cs="GE SS Text Light"/>
          <w:lang w:val="en-CA" w:bidi="ar-LB"/>
        </w:rPr>
        <w:t xml:space="preserve"> </w:t>
      </w:r>
      <w:r w:rsidRPr="00F16D4E">
        <w:rPr>
          <w:rFonts w:cs="GE SS Text Light"/>
          <w:rtl/>
          <w:lang w:val="en-CA" w:bidi="ar-LB"/>
        </w:rPr>
        <w:t xml:space="preserve">التي تأسست </w:t>
      </w:r>
      <w:r w:rsidRPr="00F16D4E">
        <w:rPr>
          <w:rFonts w:cs="GE SS Text Light" w:hint="cs"/>
          <w:rtl/>
          <w:lang w:val="en-CA" w:bidi="ar-LB"/>
        </w:rPr>
        <w:t>سنة</w:t>
      </w:r>
      <w:r w:rsidRPr="00F16D4E">
        <w:rPr>
          <w:rFonts w:cs="GE SS Text Light"/>
          <w:rtl/>
          <w:lang w:val="en-CA" w:bidi="ar-LB"/>
        </w:rPr>
        <w:t xml:space="preserve"> 1964 </w:t>
      </w:r>
      <w:r w:rsidRPr="00F16D4E">
        <w:rPr>
          <w:rFonts w:cs="GE SS Text Light" w:hint="cs"/>
          <w:rtl/>
          <w:lang w:val="en-CA" w:bidi="ar-LB"/>
        </w:rPr>
        <w:t>وتم</w:t>
      </w:r>
      <w:r w:rsidRPr="00F16D4E">
        <w:rPr>
          <w:rFonts w:cs="GE SS Text Light"/>
          <w:rtl/>
          <w:lang w:val="en-CA" w:bidi="ar-LB"/>
        </w:rPr>
        <w:t xml:space="preserve"> حلها </w:t>
      </w:r>
      <w:r w:rsidRPr="00F16D4E">
        <w:rPr>
          <w:rFonts w:cs="GE SS Text Light" w:hint="cs"/>
          <w:rtl/>
          <w:lang w:val="en-CA" w:bidi="ar-LB"/>
        </w:rPr>
        <w:t>سنة</w:t>
      </w:r>
      <w:r w:rsidRPr="00F16D4E">
        <w:rPr>
          <w:rFonts w:cs="GE SS Text Light"/>
          <w:rtl/>
          <w:lang w:val="en-CA" w:bidi="ar-LB"/>
        </w:rPr>
        <w:t xml:space="preserve"> </w:t>
      </w:r>
      <w:r w:rsidRPr="00F16D4E">
        <w:rPr>
          <w:rFonts w:cs="GE SS Text Light" w:hint="cs"/>
          <w:rtl/>
          <w:lang w:val="en-CA" w:bidi="ar-LB"/>
        </w:rPr>
        <w:t xml:space="preserve">1987 وربطها بوزارة النفط </w:t>
      </w:r>
      <w:r w:rsidRPr="00F16D4E">
        <w:rPr>
          <w:rFonts w:cs="GE SS Text Light" w:hint="cs"/>
          <w:rtl/>
          <w:lang w:val="en-CA" w:bidi="ar-IQ"/>
        </w:rPr>
        <w:t>بموجب قرار مجلس قيادة الثورة (المنحل) رقم (267) لسنة 1987.</w:t>
      </w:r>
    </w:p>
    <w:p w:rsidR="00B00505" w:rsidRDefault="004E3860" w:rsidP="00B00505">
      <w:pPr>
        <w:pStyle w:val="ListParagraph"/>
        <w:bidi/>
        <w:ind w:left="-279"/>
        <w:rPr>
          <w:rFonts w:cs="GE SS Text Light"/>
          <w:rtl/>
          <w:lang w:val="en-CA" w:bidi="ar-LB"/>
        </w:rPr>
      </w:pPr>
      <w:r w:rsidRPr="00F16D4E">
        <w:rPr>
          <w:rFonts w:cs="GE SS Text Light" w:hint="cs"/>
          <w:rtl/>
          <w:lang w:val="en-CA" w:bidi="ar-LB"/>
        </w:rPr>
        <w:t xml:space="preserve">ولتمكين هذه الشركة من اداء المهام المناطة بها وفقا للمادة (7 </w:t>
      </w:r>
      <w:r w:rsidRPr="00F16D4E">
        <w:rPr>
          <w:rFonts w:ascii="Times New Roman" w:hAnsi="Times New Roman" w:cs="Times New Roman" w:hint="cs"/>
          <w:rtl/>
          <w:lang w:val="en-CA" w:bidi="ar-LB"/>
        </w:rPr>
        <w:t>–</w:t>
      </w:r>
      <w:r w:rsidRPr="00F16D4E">
        <w:rPr>
          <w:rFonts w:cs="GE SS Text Light" w:hint="cs"/>
          <w:rtl/>
          <w:lang w:val="en-CA" w:bidi="ar-LB"/>
        </w:rPr>
        <w:t xml:space="preserve"> ثانيا) من القانون المذكور أعلاه تم ربط </w:t>
      </w:r>
      <w:r w:rsidRPr="00F16D4E">
        <w:rPr>
          <w:rFonts w:cs="GE SS Text Light"/>
          <w:rtl/>
          <w:lang w:val="en-CA" w:bidi="ar-LB"/>
        </w:rPr>
        <w:t xml:space="preserve">الشركات </w:t>
      </w:r>
      <w:r w:rsidRPr="00F16D4E">
        <w:rPr>
          <w:rFonts w:cs="GE SS Text Light" w:hint="cs"/>
          <w:rtl/>
          <w:lang w:val="en-CA" w:bidi="ar-LB"/>
        </w:rPr>
        <w:t>النفطية التابعة لوزارة النفط العراقية المدرجة ادناه بها:</w:t>
      </w:r>
    </w:p>
    <w:p w:rsidR="00B00505" w:rsidRPr="009F4469" w:rsidRDefault="00B00505" w:rsidP="00B00505">
      <w:pPr>
        <w:pStyle w:val="ListParagraph"/>
        <w:bidi/>
        <w:ind w:left="-279"/>
        <w:rPr>
          <w:rFonts w:cs="GE SS Text Light"/>
          <w:lang w:val="en-CA" w:bidi="ar-IQ"/>
        </w:rPr>
      </w:pP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 xml:space="preserve">شركة </w:t>
      </w:r>
      <w:r w:rsidRPr="00B00505">
        <w:rPr>
          <w:rFonts w:cs="GE SS Text Light" w:hint="cs"/>
          <w:rtl/>
          <w:lang w:val="en-CA" w:bidi="ar-LB"/>
        </w:rPr>
        <w:t>الاستكشافات</w:t>
      </w:r>
      <w:r w:rsidRPr="00B00505">
        <w:rPr>
          <w:rFonts w:cs="GE SS Text Light"/>
          <w:rtl/>
          <w:lang w:val="en-CA" w:bidi="ar-LB"/>
        </w:rPr>
        <w:t xml:space="preserve"> النفطية العراقية</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الحفر العراقية</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نفط البصرة</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نفط الشمال</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نفط ميسان</w:t>
      </w:r>
      <w:r w:rsidRPr="00B00505">
        <w:rPr>
          <w:rFonts w:cs="GE SS Text Light"/>
          <w:lang w:val="en-CA" w:bidi="ar-LB"/>
        </w:rPr>
        <w:t xml:space="preserve"> </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نفط الوسط</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نفط ذي قار</w:t>
      </w:r>
      <w:r w:rsidRPr="00B00505">
        <w:rPr>
          <w:rFonts w:cs="GE SS Text Light"/>
          <w:lang w:val="en-CA" w:bidi="ar-LB"/>
        </w:rPr>
        <w:t xml:space="preserve"> </w:t>
      </w:r>
    </w:p>
    <w:p w:rsidR="00B00505" w:rsidRDefault="004E3860" w:rsidP="00B00505">
      <w:pPr>
        <w:pStyle w:val="ListParagraph"/>
        <w:numPr>
          <w:ilvl w:val="0"/>
          <w:numId w:val="17"/>
        </w:numPr>
        <w:bidi/>
        <w:rPr>
          <w:rFonts w:cs="GE SS Text Light"/>
          <w:lang w:val="en-CA" w:bidi="ar-LB"/>
        </w:rPr>
      </w:pPr>
      <w:r w:rsidRPr="00B00505">
        <w:rPr>
          <w:rFonts w:cs="GE SS Text Light"/>
          <w:rtl/>
          <w:lang w:val="en-CA" w:bidi="ar-LB"/>
        </w:rPr>
        <w:t>شركة تسويق النفط (سومو)</w:t>
      </w:r>
    </w:p>
    <w:p w:rsidR="004E3860" w:rsidRPr="00B00505" w:rsidRDefault="004E3860" w:rsidP="00B00505">
      <w:pPr>
        <w:pStyle w:val="ListParagraph"/>
        <w:numPr>
          <w:ilvl w:val="0"/>
          <w:numId w:val="17"/>
        </w:numPr>
        <w:bidi/>
        <w:rPr>
          <w:rFonts w:cs="GE SS Text Light"/>
          <w:rtl/>
          <w:lang w:val="en-CA" w:bidi="ar-LB"/>
        </w:rPr>
      </w:pPr>
      <w:r w:rsidRPr="00B00505">
        <w:rPr>
          <w:rFonts w:cs="GE SS Text Light"/>
          <w:rtl/>
          <w:lang w:val="en-CA" w:bidi="ar-LB"/>
        </w:rPr>
        <w:t>شركة ناقلات النفط العراقية</w:t>
      </w:r>
    </w:p>
    <w:p w:rsidR="004E3860" w:rsidRPr="00F16D4E" w:rsidRDefault="004E3860" w:rsidP="004E3860">
      <w:pPr>
        <w:bidi/>
        <w:jc w:val="both"/>
        <w:rPr>
          <w:rFonts w:cs="GE SS Text Light"/>
          <w:rtl/>
          <w:lang w:val="en" w:bidi="ar-IQ"/>
        </w:rPr>
      </w:pPr>
      <w:r w:rsidRPr="00F16D4E">
        <w:rPr>
          <w:rFonts w:cs="GE SS Text Light" w:hint="cs"/>
          <w:rtl/>
          <w:lang w:val="en" w:bidi="ar-IQ"/>
        </w:rPr>
        <w:t xml:space="preserve">ونظرا لصدور قرار المحكمة الاتحادية العليا رقم </w:t>
      </w:r>
      <w:r w:rsidRPr="00F16D4E">
        <w:rPr>
          <w:rFonts w:cs="GE SS Text Light"/>
          <w:rtl/>
          <w:lang w:val="en" w:bidi="ar-IQ"/>
        </w:rPr>
        <w:t>(</w:t>
      </w:r>
      <w:r w:rsidRPr="00F16D4E">
        <w:rPr>
          <w:rFonts w:cs="GE SS Text Light" w:hint="cs"/>
          <w:rtl/>
          <w:lang w:val="en" w:bidi="ar-IQ"/>
        </w:rPr>
        <w:t>66) لسنة 2018 الذي طعن بعدد من مواد القانون ذو العلاقة ومنها (ان عملية تسويق النفط هي من مهام وزارة النفط والشركة المرتبطة بها) ولغرض تعديله صدر قرار مجل</w:t>
      </w:r>
      <w:r w:rsidRPr="00F16D4E">
        <w:rPr>
          <w:rFonts w:cs="GE SS Text Light" w:hint="eastAsia"/>
          <w:rtl/>
          <w:lang w:val="en" w:bidi="ar-IQ"/>
        </w:rPr>
        <w:t>س</w:t>
      </w:r>
      <w:r w:rsidRPr="00F16D4E">
        <w:rPr>
          <w:rFonts w:cs="GE SS Text Light" w:hint="cs"/>
          <w:rtl/>
          <w:lang w:val="en" w:bidi="ar-IQ"/>
        </w:rPr>
        <w:t xml:space="preserve"> الوزراء المرقم (109) لسن</w:t>
      </w:r>
      <w:r w:rsidRPr="00F16D4E">
        <w:rPr>
          <w:rFonts w:cs="GE SS Text Light" w:hint="eastAsia"/>
          <w:rtl/>
          <w:lang w:val="en" w:bidi="ar-IQ"/>
        </w:rPr>
        <w:t>ة</w:t>
      </w:r>
      <w:r w:rsidRPr="00F16D4E">
        <w:rPr>
          <w:rFonts w:cs="GE SS Text Light" w:hint="cs"/>
          <w:rtl/>
          <w:lang w:val="en" w:bidi="ar-IQ"/>
        </w:rPr>
        <w:t xml:space="preserve"> 2020 الذي تضمن الموافقة على مشروع قانون التعديل الأول لقانون شركة النفط الوطنية العراقية واحالته الى مجلس النواب بموجب كتاب الأمانة العامة لمجلس الوزراء المرقم (15206) في 9/9/2020. وحتى الآن لم يتم تشريع هذا التعديل من قبل مجلس النواب.</w:t>
      </w:r>
      <w:r w:rsidRPr="00F16D4E">
        <w:rPr>
          <w:rFonts w:cs="GE SS Text Light"/>
          <w:lang w:val="en" w:bidi="ar-IQ"/>
        </w:rPr>
        <w:t xml:space="preserve"> </w:t>
      </w:r>
      <w:r w:rsidRPr="00F16D4E">
        <w:rPr>
          <w:rFonts w:cs="GE SS Text Light" w:hint="cs"/>
          <w:rtl/>
          <w:lang w:val="en" w:bidi="ar-IQ"/>
        </w:rPr>
        <w:t>وقد مارست الشركة نشاطها بتاريخ 1/8/2021 وتم فك ارتباط الشركات المذكورة أعلاه من وزارة النفط (عدا شركة تسويق النفط) وربطها إداريا وفنيا بها كما تم فك ارتباط كل من دائرتي العقود والتراخيص البترولية والمكامن وتطوير الحقول من وزارة النفط وربطها بالشركة وذلك بموجب قرار مجلس الوزراء المرقم (369) لسنة 2021. إضافة الى تشكيل مجلس لإدارة الشركة وتعيين أعضاء لهذا المجلس حسب قرار مجلس الوزراء المرقم (211) لسنة 2021واستحصال موافقة وزارة المالية على وضع موازنة لتغطية نفقات مقر الشركة للأشهر الأربع الأخيرة من سنة 2021 لكون الشركات التي ارتبط</w:t>
      </w:r>
      <w:r w:rsidRPr="00F16D4E">
        <w:rPr>
          <w:rFonts w:cs="GE SS Text Light" w:hint="eastAsia"/>
          <w:rtl/>
          <w:lang w:val="en" w:bidi="ar-IQ"/>
        </w:rPr>
        <w:t>ت</w:t>
      </w:r>
      <w:r w:rsidRPr="00F16D4E">
        <w:rPr>
          <w:rFonts w:cs="GE SS Text Light" w:hint="cs"/>
          <w:rtl/>
          <w:lang w:val="en" w:bidi="ar-IQ"/>
        </w:rPr>
        <w:t xml:space="preserve"> بها لديها موازنات سنوية خاصة بها.</w:t>
      </w:r>
    </w:p>
    <w:p w:rsidR="004E3860" w:rsidRPr="00F16D4E" w:rsidRDefault="004E3860" w:rsidP="004E3860">
      <w:pPr>
        <w:bidi/>
        <w:spacing w:line="269" w:lineRule="auto"/>
        <w:jc w:val="both"/>
        <w:rPr>
          <w:rFonts w:cs="GE SS Text Light"/>
          <w:rtl/>
          <w:lang w:bidi="ar-JO"/>
        </w:rPr>
      </w:pPr>
      <w:r w:rsidRPr="00F16D4E">
        <w:rPr>
          <w:rFonts w:cs="GE SS Text Light" w:hint="cs"/>
          <w:rtl/>
          <w:lang w:bidi="ar-LB"/>
        </w:rPr>
        <w:t>و</w:t>
      </w:r>
      <w:r w:rsidRPr="00F16D4E">
        <w:rPr>
          <w:rFonts w:cs="GE SS Text Light"/>
          <w:rtl/>
          <w:lang w:bidi="ar-JO"/>
        </w:rPr>
        <w:t>خلافا</w:t>
      </w:r>
      <w:r w:rsidRPr="00F16D4E">
        <w:rPr>
          <w:rFonts w:cs="GE SS Text Light" w:hint="cs"/>
          <w:rtl/>
          <w:lang w:bidi="ar-JO"/>
        </w:rPr>
        <w:t>ً</w:t>
      </w:r>
      <w:r w:rsidRPr="00F16D4E">
        <w:rPr>
          <w:rFonts w:cs="GE SS Text Light"/>
          <w:rtl/>
          <w:lang w:bidi="ar-JO"/>
        </w:rPr>
        <w:t xml:space="preserve"> </w:t>
      </w:r>
      <w:r w:rsidRPr="00F16D4E">
        <w:rPr>
          <w:rFonts w:cs="GE SS Text Light" w:hint="cs"/>
          <w:rtl/>
          <w:lang w:bidi="ar-JO"/>
        </w:rPr>
        <w:t>لدستور العراق لسنة 2005</w:t>
      </w:r>
      <w:r w:rsidRPr="00F16D4E">
        <w:rPr>
          <w:rFonts w:cs="GE SS Text Light"/>
          <w:rtl/>
          <w:lang w:bidi="ar-JO"/>
        </w:rPr>
        <w:t xml:space="preserve">، </w:t>
      </w:r>
      <w:r w:rsidRPr="00F16D4E">
        <w:rPr>
          <w:rFonts w:cs="GE SS Text Light" w:hint="cs"/>
          <w:rtl/>
          <w:lang w:bidi="ar-JO"/>
        </w:rPr>
        <w:t>أصدرت</w:t>
      </w:r>
      <w:r w:rsidRPr="00F16D4E">
        <w:rPr>
          <w:rFonts w:cs="GE SS Text Light"/>
          <w:rtl/>
          <w:lang w:bidi="ar-JO"/>
        </w:rPr>
        <w:t xml:space="preserve"> حكومة اقليم ك</w:t>
      </w:r>
      <w:r w:rsidRPr="00F16D4E">
        <w:rPr>
          <w:rFonts w:cs="GE SS Text Light" w:hint="cs"/>
          <w:rtl/>
          <w:lang w:bidi="ar-JO"/>
        </w:rPr>
        <w:t>و</w:t>
      </w:r>
      <w:r w:rsidRPr="00F16D4E">
        <w:rPr>
          <w:rFonts w:cs="GE SS Text Light"/>
          <w:rtl/>
          <w:lang w:bidi="ar-JO"/>
        </w:rPr>
        <w:t xml:space="preserve">ردستان قانون النفط والغاز </w:t>
      </w:r>
      <w:r w:rsidRPr="00F16D4E">
        <w:rPr>
          <w:rFonts w:cs="GE SS Text Light" w:hint="cs"/>
          <w:rtl/>
          <w:lang w:bidi="ar-JO"/>
        </w:rPr>
        <w:t xml:space="preserve">رقم (22) </w:t>
      </w:r>
      <w:r w:rsidRPr="00F16D4E">
        <w:rPr>
          <w:rFonts w:cs="GE SS Text Light"/>
          <w:rtl/>
          <w:lang w:bidi="ar-JO"/>
        </w:rPr>
        <w:t>لسن</w:t>
      </w:r>
      <w:r w:rsidRPr="00F16D4E">
        <w:rPr>
          <w:rFonts w:cs="GE SS Text Light" w:hint="cs"/>
          <w:rtl/>
          <w:lang w:bidi="ar-JO"/>
        </w:rPr>
        <w:t>ة</w:t>
      </w:r>
      <w:r w:rsidRPr="00F16D4E">
        <w:rPr>
          <w:rFonts w:cs="GE SS Text Light"/>
          <w:rtl/>
          <w:lang w:bidi="ar-JO"/>
        </w:rPr>
        <w:t xml:space="preserve"> 2007 </w:t>
      </w:r>
      <w:r w:rsidR="003F381C">
        <w:rPr>
          <w:rFonts w:cs="GE SS Text Light" w:hint="cs"/>
          <w:rtl/>
          <w:lang w:bidi="ar-JO"/>
        </w:rPr>
        <w:t xml:space="preserve">(الملغي) </w:t>
      </w:r>
      <w:r w:rsidRPr="00F16D4E">
        <w:rPr>
          <w:rFonts w:cs="GE SS Text Light"/>
          <w:rtl/>
          <w:lang w:bidi="ar-JO"/>
        </w:rPr>
        <w:t xml:space="preserve">الذي دخل حيز </w:t>
      </w:r>
      <w:r w:rsidRPr="00F16D4E">
        <w:rPr>
          <w:rFonts w:cs="GE SS Text Light" w:hint="cs"/>
          <w:rtl/>
          <w:lang w:bidi="ar-JO"/>
        </w:rPr>
        <w:t>التنفيذ</w:t>
      </w:r>
      <w:r w:rsidRPr="00F16D4E">
        <w:rPr>
          <w:rFonts w:cs="GE SS Text Light"/>
          <w:rtl/>
          <w:lang w:bidi="ar-JO"/>
        </w:rPr>
        <w:t xml:space="preserve"> في 9 </w:t>
      </w:r>
      <w:r w:rsidRPr="00F16D4E">
        <w:rPr>
          <w:rFonts w:cs="GE SS Text Light" w:hint="cs"/>
          <w:rtl/>
          <w:lang w:bidi="ar-JO"/>
        </w:rPr>
        <w:t>آ</w:t>
      </w:r>
      <w:r w:rsidRPr="00F16D4E">
        <w:rPr>
          <w:rFonts w:cs="GE SS Text Light"/>
          <w:rtl/>
          <w:lang w:bidi="ar-JO"/>
        </w:rPr>
        <w:t>ب</w:t>
      </w:r>
      <w:r w:rsidRPr="00F16D4E">
        <w:rPr>
          <w:rFonts w:cs="GE SS Text Light" w:hint="cs"/>
          <w:rtl/>
          <w:lang w:bidi="ar-JO"/>
        </w:rPr>
        <w:t>/ أغسطس</w:t>
      </w:r>
      <w:r w:rsidRPr="00F16D4E">
        <w:rPr>
          <w:rFonts w:cs="GE SS Text Light"/>
          <w:rtl/>
          <w:lang w:bidi="ar-JO"/>
        </w:rPr>
        <w:t xml:space="preserve"> 2007</w:t>
      </w:r>
      <w:r w:rsidRPr="00F16D4E">
        <w:rPr>
          <w:rFonts w:cs="GE SS Text Light"/>
          <w:lang w:bidi="ar-JO"/>
        </w:rPr>
        <w:t>.</w:t>
      </w:r>
    </w:p>
    <w:p w:rsidR="004E3860" w:rsidRPr="00F16D4E" w:rsidRDefault="004E3860" w:rsidP="004E3860">
      <w:pPr>
        <w:bidi/>
        <w:spacing w:line="269" w:lineRule="auto"/>
        <w:jc w:val="both"/>
        <w:rPr>
          <w:rFonts w:cs="GE SS Text Light"/>
          <w:rtl/>
          <w:lang w:bidi="ar-JO"/>
        </w:rPr>
      </w:pPr>
      <w:r w:rsidRPr="00F16D4E">
        <w:rPr>
          <w:rFonts w:cs="GE SS Text Light" w:hint="cs"/>
          <w:rtl/>
          <w:lang w:bidi="ar-JO"/>
        </w:rPr>
        <w:t>و</w:t>
      </w:r>
      <w:r w:rsidRPr="00F16D4E">
        <w:rPr>
          <w:rFonts w:cs="GE SS Text Light"/>
          <w:rtl/>
          <w:lang w:bidi="ar-JO"/>
        </w:rPr>
        <w:t xml:space="preserve">وفقاً </w:t>
      </w:r>
      <w:r w:rsidRPr="00F16D4E">
        <w:rPr>
          <w:rFonts w:cs="GE SS Text Light" w:hint="cs"/>
          <w:rtl/>
          <w:lang w:bidi="ar-JO"/>
        </w:rPr>
        <w:t xml:space="preserve">للمادة </w:t>
      </w:r>
      <w:r w:rsidRPr="00F16D4E">
        <w:rPr>
          <w:rFonts w:cs="GE SS Text Light"/>
          <w:rtl/>
          <w:lang w:bidi="ar-JO"/>
        </w:rPr>
        <w:t>(</w:t>
      </w:r>
      <w:r w:rsidRPr="00F16D4E">
        <w:rPr>
          <w:rFonts w:cs="GE SS Text Light" w:hint="cs"/>
          <w:rtl/>
          <w:lang w:bidi="ar-JO"/>
        </w:rPr>
        <w:t>5) من</w:t>
      </w:r>
      <w:r w:rsidRPr="00F16D4E">
        <w:rPr>
          <w:rFonts w:cs="GE SS Text Light"/>
          <w:rtl/>
          <w:lang w:bidi="ar-JO"/>
        </w:rPr>
        <w:t xml:space="preserve"> </w:t>
      </w:r>
      <w:r w:rsidRPr="00F16D4E">
        <w:rPr>
          <w:rFonts w:cs="GE SS Text Light" w:hint="cs"/>
          <w:rtl/>
          <w:lang w:bidi="ar-JO"/>
        </w:rPr>
        <w:t xml:space="preserve">هذا القانون </w:t>
      </w:r>
      <w:r w:rsidRPr="00F16D4E">
        <w:rPr>
          <w:rFonts w:cs="GE SS Text Light"/>
          <w:rtl/>
          <w:lang w:bidi="ar-JO"/>
        </w:rPr>
        <w:t>ف</w:t>
      </w:r>
      <w:r w:rsidRPr="00F16D4E">
        <w:rPr>
          <w:rFonts w:cs="GE SS Text Light" w:hint="cs"/>
          <w:rtl/>
          <w:lang w:bidi="ar-JO"/>
        </w:rPr>
        <w:t>إ</w:t>
      </w:r>
      <w:r w:rsidRPr="00F16D4E">
        <w:rPr>
          <w:rFonts w:cs="GE SS Text Light"/>
          <w:rtl/>
          <w:lang w:bidi="ar-JO"/>
        </w:rPr>
        <w:t xml:space="preserve">ن المجلس الإقليمي مسؤول عن صياغة المبادئ العامة للسياسة البترولية، وتخطيط </w:t>
      </w:r>
      <w:r w:rsidRPr="00F16D4E">
        <w:rPr>
          <w:rFonts w:cs="GE SS Text Light" w:hint="cs"/>
          <w:rtl/>
          <w:lang w:bidi="ar-JO"/>
        </w:rPr>
        <w:t>الآفاق والتنمي</w:t>
      </w:r>
      <w:r w:rsidRPr="00F16D4E">
        <w:rPr>
          <w:rFonts w:cs="GE SS Text Light" w:hint="eastAsia"/>
          <w:rtl/>
          <w:lang w:bidi="ar-JO"/>
        </w:rPr>
        <w:t>ة</w:t>
      </w:r>
      <w:r w:rsidRPr="00F16D4E">
        <w:rPr>
          <w:rFonts w:cs="GE SS Text Light"/>
          <w:rtl/>
          <w:lang w:bidi="ar-JO"/>
        </w:rPr>
        <w:t xml:space="preserve"> </w:t>
      </w:r>
      <w:r w:rsidRPr="00F16D4E">
        <w:rPr>
          <w:rFonts w:cs="GE SS Text Light" w:hint="cs"/>
          <w:rtl/>
          <w:lang w:bidi="ar-JO"/>
        </w:rPr>
        <w:t>الميدانية وأ</w:t>
      </w:r>
      <w:r w:rsidRPr="00F16D4E">
        <w:rPr>
          <w:rFonts w:cs="GE SS Text Light" w:hint="eastAsia"/>
          <w:rtl/>
          <w:lang w:bidi="ar-JO"/>
        </w:rPr>
        <w:t>ي</w:t>
      </w:r>
      <w:r w:rsidRPr="00F16D4E">
        <w:rPr>
          <w:rFonts w:cs="GE SS Text Light"/>
          <w:rtl/>
          <w:lang w:bidi="ar-JO"/>
        </w:rPr>
        <w:t xml:space="preserve"> تعديلات على تلك المبادئ في الإقليم. وينص القانون على </w:t>
      </w:r>
      <w:r w:rsidRPr="00F16D4E">
        <w:rPr>
          <w:rFonts w:cs="GE SS Text Light" w:hint="cs"/>
          <w:rtl/>
          <w:lang w:bidi="ar-JO"/>
        </w:rPr>
        <w:t>أ</w:t>
      </w:r>
      <w:r w:rsidRPr="00F16D4E">
        <w:rPr>
          <w:rFonts w:cs="GE SS Text Light"/>
          <w:rtl/>
          <w:lang w:bidi="ar-JO"/>
        </w:rPr>
        <w:t>ن ي</w:t>
      </w:r>
      <w:r w:rsidRPr="00F16D4E">
        <w:rPr>
          <w:rFonts w:cs="GE SS Text Light" w:hint="cs"/>
          <w:rtl/>
          <w:lang w:bidi="ar-JO"/>
        </w:rPr>
        <w:t>ُ</w:t>
      </w:r>
      <w:r w:rsidRPr="00F16D4E">
        <w:rPr>
          <w:rFonts w:cs="GE SS Text Light"/>
          <w:rtl/>
          <w:lang w:bidi="ar-JO"/>
        </w:rPr>
        <w:t>ن</w:t>
      </w:r>
      <w:r w:rsidRPr="00F16D4E">
        <w:rPr>
          <w:rFonts w:cs="GE SS Text Light" w:hint="cs"/>
          <w:rtl/>
          <w:lang w:bidi="ar-JO"/>
        </w:rPr>
        <w:t>ْ</w:t>
      </w:r>
      <w:r w:rsidRPr="00F16D4E">
        <w:rPr>
          <w:rFonts w:cs="GE SS Text Light"/>
          <w:rtl/>
          <w:lang w:bidi="ar-JO"/>
        </w:rPr>
        <w:t>ش</w:t>
      </w:r>
      <w:r w:rsidRPr="00F16D4E">
        <w:rPr>
          <w:rFonts w:cs="GE SS Text Light" w:hint="cs"/>
          <w:rtl/>
          <w:lang w:bidi="ar-JO"/>
        </w:rPr>
        <w:t>أ</w:t>
      </w:r>
      <w:r w:rsidRPr="00F16D4E">
        <w:rPr>
          <w:rFonts w:cs="GE SS Text Light"/>
          <w:rtl/>
          <w:lang w:bidi="ar-JO"/>
        </w:rPr>
        <w:t xml:space="preserve"> المجلس الإقليمي على النحو </w:t>
      </w:r>
      <w:r w:rsidRPr="00F16D4E">
        <w:rPr>
          <w:rFonts w:cs="GE SS Text Light" w:hint="cs"/>
          <w:rtl/>
          <w:lang w:bidi="ar-JO"/>
        </w:rPr>
        <w:t>الاتي</w:t>
      </w:r>
      <w:r w:rsidRPr="00F16D4E">
        <w:rPr>
          <w:rFonts w:cs="GE SS Text Light"/>
          <w:lang w:bidi="ar-JO"/>
        </w:rPr>
        <w:t>:</w:t>
      </w:r>
    </w:p>
    <w:p w:rsidR="004E3860" w:rsidRPr="00F16D4E" w:rsidRDefault="004E3860" w:rsidP="004E3860">
      <w:pPr>
        <w:bidi/>
        <w:spacing w:line="269" w:lineRule="auto"/>
        <w:jc w:val="both"/>
        <w:rPr>
          <w:rFonts w:cs="GE SS Text Light"/>
          <w:rtl/>
          <w:lang w:bidi="ar-JO"/>
        </w:rPr>
      </w:pPr>
      <w:r w:rsidRPr="00F16D4E">
        <w:rPr>
          <w:rFonts w:cs="GE SS Text Light"/>
          <w:rtl/>
          <w:lang w:bidi="ar-JO"/>
        </w:rPr>
        <w:t>أولا</w:t>
      </w:r>
      <w:r w:rsidRPr="00F16D4E">
        <w:rPr>
          <w:rFonts w:cs="GE SS Text Light" w:hint="cs"/>
          <w:rtl/>
          <w:lang w:bidi="ar-JO"/>
        </w:rPr>
        <w:t>ً</w:t>
      </w:r>
      <w:r w:rsidRPr="00F16D4E">
        <w:rPr>
          <w:rFonts w:cs="GE SS Text Light"/>
          <w:rtl/>
          <w:lang w:bidi="ar-JO"/>
        </w:rPr>
        <w:t>: رئيس الوزراء -رئيسا</w:t>
      </w:r>
      <w:r w:rsidRPr="00F16D4E">
        <w:rPr>
          <w:rFonts w:cs="GE SS Text Light" w:hint="cs"/>
          <w:rtl/>
          <w:lang w:bidi="ar-JO"/>
        </w:rPr>
        <w:t>ً</w:t>
      </w:r>
    </w:p>
    <w:p w:rsidR="004E3860" w:rsidRPr="00F16D4E" w:rsidRDefault="004E3860" w:rsidP="004E3860">
      <w:pPr>
        <w:bidi/>
        <w:spacing w:line="269" w:lineRule="auto"/>
        <w:jc w:val="both"/>
        <w:rPr>
          <w:rFonts w:cs="GE SS Text Light"/>
          <w:rtl/>
          <w:lang w:bidi="ar-JO"/>
        </w:rPr>
      </w:pPr>
      <w:r w:rsidRPr="00F16D4E">
        <w:rPr>
          <w:rFonts w:cs="GE SS Text Light"/>
          <w:rtl/>
          <w:lang w:bidi="ar-JO"/>
        </w:rPr>
        <w:t>ثانيا</w:t>
      </w:r>
      <w:r w:rsidRPr="00F16D4E">
        <w:rPr>
          <w:rFonts w:cs="GE SS Text Light" w:hint="cs"/>
          <w:rtl/>
          <w:lang w:bidi="ar-JO"/>
        </w:rPr>
        <w:t>ً</w:t>
      </w:r>
      <w:r w:rsidRPr="00F16D4E">
        <w:rPr>
          <w:rFonts w:cs="GE SS Text Light"/>
          <w:rtl/>
          <w:lang w:bidi="ar-JO"/>
        </w:rPr>
        <w:t xml:space="preserve">: نائب رئيس الوزراء </w:t>
      </w:r>
      <w:r w:rsidRPr="00F16D4E">
        <w:rPr>
          <w:rFonts w:ascii="Sakkal Majalla" w:hAnsi="Sakkal Majalla" w:cs="Sakkal Majalla" w:hint="cs"/>
          <w:rtl/>
          <w:lang w:bidi="ar-JO"/>
        </w:rPr>
        <w:t>–</w:t>
      </w:r>
      <w:r w:rsidRPr="00F16D4E">
        <w:rPr>
          <w:rFonts w:cs="GE SS Text Light" w:hint="cs"/>
          <w:rtl/>
          <w:lang w:bidi="ar-JO"/>
        </w:rPr>
        <w:t>نائباً</w:t>
      </w:r>
      <w:r w:rsidRPr="00F16D4E">
        <w:rPr>
          <w:rFonts w:cs="GE SS Text Light"/>
          <w:rtl/>
          <w:lang w:bidi="ar-JO"/>
        </w:rPr>
        <w:t xml:space="preserve"> للرئيس</w:t>
      </w:r>
    </w:p>
    <w:p w:rsidR="004E3860" w:rsidRPr="00F16D4E" w:rsidRDefault="004E3860" w:rsidP="004E3860">
      <w:pPr>
        <w:bidi/>
        <w:spacing w:line="269" w:lineRule="auto"/>
        <w:jc w:val="both"/>
        <w:rPr>
          <w:rFonts w:cs="GE SS Text Light"/>
          <w:rtl/>
          <w:lang w:bidi="ar-JO"/>
        </w:rPr>
      </w:pPr>
      <w:r w:rsidRPr="00F16D4E">
        <w:rPr>
          <w:rFonts w:cs="GE SS Text Light"/>
          <w:rtl/>
          <w:lang w:bidi="ar-JO"/>
        </w:rPr>
        <w:t>ثالثا</w:t>
      </w:r>
      <w:r w:rsidRPr="00F16D4E">
        <w:rPr>
          <w:rFonts w:cs="GE SS Text Light" w:hint="cs"/>
          <w:rtl/>
          <w:lang w:bidi="ar-JO"/>
        </w:rPr>
        <w:t>ً</w:t>
      </w:r>
      <w:r w:rsidRPr="00F16D4E">
        <w:rPr>
          <w:rFonts w:cs="GE SS Text Light"/>
          <w:rtl/>
          <w:lang w:bidi="ar-JO"/>
        </w:rPr>
        <w:t>: وزير الموارد الطبيعية -عضوا</w:t>
      </w:r>
      <w:r w:rsidRPr="00F16D4E">
        <w:rPr>
          <w:rFonts w:cs="GE SS Text Light" w:hint="cs"/>
          <w:rtl/>
          <w:lang w:bidi="ar-JO"/>
        </w:rPr>
        <w:t>ً</w:t>
      </w:r>
    </w:p>
    <w:p w:rsidR="004E3860" w:rsidRPr="00F16D4E" w:rsidRDefault="004E3860" w:rsidP="004E3860">
      <w:pPr>
        <w:bidi/>
        <w:spacing w:line="269" w:lineRule="auto"/>
        <w:jc w:val="both"/>
        <w:rPr>
          <w:rFonts w:cs="GE SS Text Light"/>
          <w:rtl/>
          <w:lang w:bidi="ar-JO"/>
        </w:rPr>
      </w:pPr>
      <w:r w:rsidRPr="00F16D4E">
        <w:rPr>
          <w:rFonts w:cs="GE SS Text Light"/>
          <w:rtl/>
          <w:lang w:bidi="ar-JO"/>
        </w:rPr>
        <w:lastRenderedPageBreak/>
        <w:t>رابعا</w:t>
      </w:r>
      <w:r w:rsidRPr="00F16D4E">
        <w:rPr>
          <w:rFonts w:cs="GE SS Text Light" w:hint="cs"/>
          <w:rtl/>
          <w:lang w:bidi="ar-JO"/>
        </w:rPr>
        <w:t>ً</w:t>
      </w:r>
      <w:r w:rsidRPr="00F16D4E">
        <w:rPr>
          <w:rFonts w:cs="GE SS Text Light"/>
          <w:rtl/>
          <w:lang w:bidi="ar-JO"/>
        </w:rPr>
        <w:t xml:space="preserve">: وزير المالية </w:t>
      </w:r>
      <w:r w:rsidRPr="00F16D4E">
        <w:rPr>
          <w:rFonts w:cs="GE SS Text Light" w:hint="cs"/>
          <w:rtl/>
          <w:lang w:bidi="ar-JO"/>
        </w:rPr>
        <w:t>والاقتصاد</w:t>
      </w:r>
      <w:r w:rsidRPr="00F16D4E">
        <w:rPr>
          <w:rFonts w:cs="GE SS Text Light"/>
          <w:rtl/>
          <w:lang w:bidi="ar-JO"/>
        </w:rPr>
        <w:t xml:space="preserve"> -عضوا</w:t>
      </w:r>
      <w:r w:rsidRPr="00F16D4E">
        <w:rPr>
          <w:rFonts w:cs="GE SS Text Light" w:hint="cs"/>
          <w:rtl/>
          <w:lang w:bidi="ar-JO"/>
        </w:rPr>
        <w:t>ً</w:t>
      </w:r>
    </w:p>
    <w:p w:rsidR="004E3860" w:rsidRPr="00F16D4E" w:rsidRDefault="004E3860" w:rsidP="004E3860">
      <w:pPr>
        <w:bidi/>
        <w:spacing w:line="269" w:lineRule="auto"/>
        <w:jc w:val="both"/>
        <w:rPr>
          <w:rFonts w:cs="GE SS Text Light"/>
          <w:rtl/>
          <w:lang w:bidi="ar-JO"/>
        </w:rPr>
      </w:pPr>
      <w:r w:rsidRPr="00F16D4E">
        <w:rPr>
          <w:rFonts w:cs="GE SS Text Light"/>
          <w:rtl/>
          <w:lang w:bidi="ar-JO"/>
        </w:rPr>
        <w:t>خامسا</w:t>
      </w:r>
      <w:r w:rsidRPr="00F16D4E">
        <w:rPr>
          <w:rFonts w:cs="GE SS Text Light" w:hint="cs"/>
          <w:rtl/>
          <w:lang w:bidi="ar-JO"/>
        </w:rPr>
        <w:t>ً</w:t>
      </w:r>
      <w:r w:rsidRPr="00F16D4E">
        <w:rPr>
          <w:rFonts w:cs="GE SS Text Light"/>
          <w:rtl/>
          <w:lang w:bidi="ar-JO"/>
        </w:rPr>
        <w:t xml:space="preserve">: وزير التخطيط </w:t>
      </w:r>
      <w:r w:rsidRPr="00F16D4E">
        <w:rPr>
          <w:rFonts w:ascii="Sakkal Majalla" w:hAnsi="Sakkal Majalla" w:cs="Sakkal Majalla" w:hint="cs"/>
          <w:rtl/>
          <w:lang w:bidi="ar-JO"/>
        </w:rPr>
        <w:t>–</w:t>
      </w:r>
      <w:r w:rsidRPr="00F16D4E">
        <w:rPr>
          <w:rFonts w:cs="GE SS Text Light"/>
          <w:rtl/>
          <w:lang w:bidi="ar-JO"/>
        </w:rPr>
        <w:t xml:space="preserve"> </w:t>
      </w:r>
      <w:r w:rsidRPr="00F16D4E">
        <w:rPr>
          <w:rFonts w:cs="GE SS Text Light" w:hint="cs"/>
          <w:rtl/>
          <w:lang w:bidi="ar-JO"/>
        </w:rPr>
        <w:t>عضواً</w:t>
      </w:r>
    </w:p>
    <w:p w:rsidR="004E3860" w:rsidRDefault="004E3860" w:rsidP="004E3860">
      <w:pPr>
        <w:pStyle w:val="ListParagraph"/>
        <w:bidi/>
        <w:ind w:left="-279"/>
        <w:jc w:val="both"/>
        <w:rPr>
          <w:rFonts w:cs="GE SS Text Light"/>
          <w:rtl/>
          <w:lang w:bidi="ar-LB"/>
        </w:rPr>
      </w:pPr>
      <w:r w:rsidRPr="00F16D4E">
        <w:rPr>
          <w:rFonts w:cs="GE SS Text Light" w:hint="cs"/>
          <w:rtl/>
          <w:lang w:bidi="ar-JO"/>
        </w:rPr>
        <w:t>وحسب ما</w:t>
      </w:r>
      <w:r w:rsidR="00CC580B">
        <w:rPr>
          <w:rFonts w:cs="GE SS Text Light" w:hint="cs"/>
          <w:rtl/>
          <w:lang w:bidi="ar-JO"/>
        </w:rPr>
        <w:t xml:space="preserve"> </w:t>
      </w:r>
      <w:r w:rsidRPr="00F16D4E">
        <w:rPr>
          <w:rFonts w:cs="GE SS Text Light"/>
          <w:rtl/>
          <w:lang w:bidi="ar-JO"/>
        </w:rPr>
        <w:t>ورد في الموقع ال</w:t>
      </w:r>
      <w:r w:rsidRPr="00F16D4E">
        <w:rPr>
          <w:rFonts w:cs="GE SS Text Light" w:hint="cs"/>
          <w:rtl/>
          <w:lang w:bidi="ar-JO"/>
        </w:rPr>
        <w:t>إ</w:t>
      </w:r>
      <w:r w:rsidRPr="00F16D4E">
        <w:rPr>
          <w:rFonts w:cs="GE SS Text Light"/>
          <w:rtl/>
          <w:lang w:bidi="ar-JO"/>
        </w:rPr>
        <w:t>لكتروني لوزارة الموارد الطبيعية</w:t>
      </w:r>
      <w:r w:rsidRPr="00F16D4E">
        <w:rPr>
          <w:rFonts w:cs="GE SS Text Light" w:hint="cs"/>
          <w:rtl/>
          <w:lang w:bidi="ar-JO"/>
        </w:rPr>
        <w:t xml:space="preserve"> في إقليم كوردستان،</w:t>
      </w:r>
      <w:r w:rsidRPr="00F16D4E">
        <w:rPr>
          <w:rFonts w:cs="GE SS Text Light"/>
          <w:rtl/>
          <w:lang w:bidi="ar-JO"/>
        </w:rPr>
        <w:t xml:space="preserve"> "</w:t>
      </w:r>
      <w:r w:rsidRPr="00F16D4E">
        <w:rPr>
          <w:rFonts w:cs="GE SS Text Light" w:hint="cs"/>
          <w:rtl/>
          <w:lang w:bidi="ar-JO"/>
        </w:rPr>
        <w:t xml:space="preserve">فإن الوزارة المذكورة </w:t>
      </w:r>
      <w:r w:rsidRPr="00F16D4E">
        <w:rPr>
          <w:rFonts w:cs="GE SS Text Light"/>
          <w:rtl/>
          <w:lang w:bidi="ar-JO"/>
        </w:rPr>
        <w:t xml:space="preserve">هي </w:t>
      </w:r>
      <w:r w:rsidRPr="00F16D4E">
        <w:rPr>
          <w:rFonts w:cs="GE SS Text Light" w:hint="cs"/>
          <w:rtl/>
          <w:lang w:bidi="ar-JO"/>
        </w:rPr>
        <w:t>الجهة</w:t>
      </w:r>
      <w:r w:rsidRPr="00F16D4E">
        <w:rPr>
          <w:rFonts w:cs="GE SS Text Light"/>
          <w:rtl/>
          <w:lang w:bidi="ar-JO"/>
        </w:rPr>
        <w:t xml:space="preserve"> الوحيد</w:t>
      </w:r>
      <w:r w:rsidRPr="00F16D4E">
        <w:rPr>
          <w:rFonts w:cs="GE SS Text Light" w:hint="cs"/>
          <w:rtl/>
          <w:lang w:bidi="ar-JO"/>
        </w:rPr>
        <w:t>ة</w:t>
      </w:r>
      <w:r w:rsidRPr="00F16D4E">
        <w:rPr>
          <w:rFonts w:cs="GE SS Text Light"/>
          <w:rtl/>
          <w:lang w:bidi="ar-JO"/>
        </w:rPr>
        <w:t xml:space="preserve"> المصرح له</w:t>
      </w:r>
      <w:r w:rsidRPr="00F16D4E">
        <w:rPr>
          <w:rFonts w:cs="GE SS Text Light" w:hint="cs"/>
          <w:rtl/>
          <w:lang w:bidi="ar-JO"/>
        </w:rPr>
        <w:t>ا</w:t>
      </w:r>
      <w:r w:rsidRPr="00F16D4E">
        <w:rPr>
          <w:rFonts w:cs="GE SS Text Light"/>
          <w:rtl/>
          <w:lang w:bidi="ar-JO"/>
        </w:rPr>
        <w:t xml:space="preserve"> بإبرام </w:t>
      </w:r>
      <w:r w:rsidRPr="00F16D4E">
        <w:rPr>
          <w:rFonts w:cs="GE SS Text Light" w:hint="cs"/>
          <w:rtl/>
          <w:lang w:bidi="ar-JO"/>
        </w:rPr>
        <w:t>اتفاقات</w:t>
      </w:r>
      <w:r w:rsidRPr="00F16D4E">
        <w:rPr>
          <w:rFonts w:cs="GE SS Text Light"/>
          <w:rtl/>
          <w:lang w:bidi="ar-JO"/>
        </w:rPr>
        <w:t xml:space="preserve"> لتقاسم الإنتاج مع شركات </w:t>
      </w:r>
      <w:r w:rsidRPr="00F16D4E">
        <w:rPr>
          <w:rFonts w:cs="GE SS Text Light" w:hint="cs"/>
          <w:rtl/>
          <w:lang w:bidi="ar-JO"/>
        </w:rPr>
        <w:t>راغبة بالاستثمار</w:t>
      </w:r>
      <w:r w:rsidRPr="00F16D4E">
        <w:rPr>
          <w:rFonts w:cs="GE SS Text Light"/>
          <w:rtl/>
          <w:lang w:bidi="ar-JO"/>
        </w:rPr>
        <w:t xml:space="preserve"> في </w:t>
      </w:r>
      <w:r w:rsidRPr="00F16D4E">
        <w:rPr>
          <w:rFonts w:cs="GE SS Text Light" w:hint="cs"/>
          <w:rtl/>
          <w:lang w:bidi="ar-JO"/>
        </w:rPr>
        <w:t>استكشاف</w:t>
      </w:r>
      <w:r w:rsidRPr="00F16D4E">
        <w:rPr>
          <w:rFonts w:cs="GE SS Text Light"/>
          <w:rtl/>
          <w:lang w:bidi="ar-JO"/>
        </w:rPr>
        <w:t xml:space="preserve"> الهيدروكربونات والموارد المعدنية في </w:t>
      </w:r>
      <w:r w:rsidRPr="00F16D4E">
        <w:rPr>
          <w:rFonts w:cs="GE SS Text Light" w:hint="cs"/>
          <w:rtl/>
          <w:lang w:bidi="ar-JO"/>
        </w:rPr>
        <w:t>مناطق الإقليم والوزارة</w:t>
      </w:r>
      <w:r w:rsidRPr="00F16D4E">
        <w:rPr>
          <w:rFonts w:cs="GE SS Text Light"/>
          <w:rtl/>
          <w:lang w:bidi="ar-JO"/>
        </w:rPr>
        <w:t xml:space="preserve"> هي أيضا</w:t>
      </w:r>
      <w:r w:rsidRPr="00F16D4E">
        <w:rPr>
          <w:rFonts w:cs="GE SS Text Light" w:hint="cs"/>
          <w:rtl/>
          <w:lang w:bidi="ar-JO"/>
        </w:rPr>
        <w:t>ً</w:t>
      </w:r>
      <w:r w:rsidRPr="00F16D4E">
        <w:rPr>
          <w:rFonts w:cs="GE SS Text Light"/>
          <w:rtl/>
          <w:lang w:bidi="ar-JO"/>
        </w:rPr>
        <w:t xml:space="preserve"> السلطة التي تمنح التراخيص للبنية التحتية للنقل والتخزين، وعمليات إنتاج الهيدروكربونات والمعادن، بالإضافة لعمليات التكرير والبتروكيماويات والتجزئة</w:t>
      </w:r>
      <w:r w:rsidRPr="00F16D4E">
        <w:rPr>
          <w:rFonts w:cs="GE SS Text Light"/>
          <w:rtl/>
        </w:rPr>
        <w:t>“.</w:t>
      </w:r>
    </w:p>
    <w:p w:rsidR="003F381C" w:rsidRDefault="003F381C" w:rsidP="003F381C">
      <w:pPr>
        <w:pStyle w:val="ListParagraph"/>
        <w:bidi/>
        <w:ind w:left="-279"/>
        <w:jc w:val="both"/>
        <w:rPr>
          <w:rFonts w:cs="GE SS Text Light"/>
          <w:rtl/>
          <w:lang w:bidi="ar-LB"/>
        </w:rPr>
      </w:pPr>
    </w:p>
    <w:p w:rsidR="003F381C" w:rsidRDefault="003F381C" w:rsidP="003F381C">
      <w:pPr>
        <w:bidi/>
        <w:jc w:val="both"/>
        <w:rPr>
          <w:rFonts w:cs="GE SS Text Light"/>
          <w:rtl/>
        </w:rPr>
      </w:pPr>
      <w:r>
        <w:rPr>
          <w:rFonts w:cs="GE SS Text Light" w:hint="cs"/>
          <w:rtl/>
        </w:rPr>
        <w:t xml:space="preserve">تم إلغاء قانون النفط والغاز لحكومة إقليم كردستان رقم (22) لسنة 2007، حيث </w:t>
      </w:r>
      <w:r w:rsidRPr="00F16D4E">
        <w:rPr>
          <w:rFonts w:cs="GE SS Text Light" w:hint="cs"/>
          <w:rtl/>
        </w:rPr>
        <w:t>صدر قرار المحكمة الاتحادية</w:t>
      </w:r>
      <w:r>
        <w:rPr>
          <w:rFonts w:cs="GE SS Text Light" w:hint="cs"/>
          <w:rtl/>
        </w:rPr>
        <w:t xml:space="preserve"> العليا</w:t>
      </w:r>
      <w:r w:rsidRPr="00F16D4E">
        <w:rPr>
          <w:rFonts w:cs="GE SS Text Light" w:hint="cs"/>
          <w:rtl/>
        </w:rPr>
        <w:t xml:space="preserve"> رقم (59/اتحادية /2012 وموحدتها 110/اتحادية /2019</w:t>
      </w:r>
      <w:r>
        <w:rPr>
          <w:rFonts w:cs="GE SS Text Light" w:hint="cs"/>
          <w:rtl/>
        </w:rPr>
        <w:t xml:space="preserve">) في 15/2/2022 الذي قضى بعدم دستورية القانون المعني وإلغائه، كما بإلزام </w:t>
      </w:r>
      <w:r w:rsidRPr="00F16D4E">
        <w:rPr>
          <w:rFonts w:cs="GE SS Text Light" w:hint="cs"/>
          <w:rtl/>
        </w:rPr>
        <w:t>جكومة الإقليم بتسليم كامل انتاج النفط م</w:t>
      </w:r>
      <w:r w:rsidRPr="00F16D4E">
        <w:rPr>
          <w:rFonts w:cs="GE SS Text Light" w:hint="eastAsia"/>
          <w:rtl/>
        </w:rPr>
        <w:t>ن</w:t>
      </w:r>
      <w:r w:rsidRPr="00F16D4E">
        <w:rPr>
          <w:rFonts w:cs="GE SS Text Light" w:hint="cs"/>
          <w:rtl/>
        </w:rPr>
        <w:t xml:space="preserve"> الحقول النفطية في الإقليم والمناطق الأخرى</w:t>
      </w:r>
      <w:r>
        <w:rPr>
          <w:rFonts w:cs="GE SS Text Light" w:hint="cs"/>
          <w:rtl/>
        </w:rPr>
        <w:t xml:space="preserve">، وتمكين وزارة النفط من استخدام صلاحيتها </w:t>
      </w:r>
      <w:r w:rsidRPr="00F16D4E">
        <w:rPr>
          <w:rFonts w:cs="GE SS Text Light" w:hint="cs"/>
          <w:rtl/>
        </w:rPr>
        <w:t>بخصوص استكشاف النفط واستخراجه وتصديره.</w:t>
      </w:r>
      <w:r>
        <w:rPr>
          <w:rFonts w:cs="GE SS Text Light" w:hint="cs"/>
          <w:rtl/>
        </w:rPr>
        <w:t xml:space="preserve">، كما </w:t>
      </w:r>
      <w:r w:rsidRPr="00F16D4E">
        <w:rPr>
          <w:rFonts w:cs="GE SS Text Light" w:hint="cs"/>
          <w:rtl/>
        </w:rPr>
        <w:t>بطلان التعاقدات النفطية التي ابرمتها حكومة الإقليم مع الأطراف الخارجية من دول وشركات بخصوص استكشاف النفط واستخراجه وتصديره وبيعه</w:t>
      </w:r>
      <w:r>
        <w:rPr>
          <w:rFonts w:cs="GE SS Text Light" w:hint="cs"/>
          <w:rtl/>
        </w:rPr>
        <w:t>، و</w:t>
      </w:r>
      <w:r w:rsidRPr="00F16D4E">
        <w:rPr>
          <w:rFonts w:cs="GE SS Text Light" w:hint="cs"/>
          <w:rtl/>
        </w:rPr>
        <w:t>الزام حكومة الاقليم بتمكين وزارة النفط العراقية وديوان الرقابة المالية الاتحادي بمراجعة كافة العقود النفطية المبرمة مع حكومة الإقليم بخصوص تصدير النفط والغاز وبيعه لغرض تدقيقها</w:t>
      </w:r>
      <w:r>
        <w:rPr>
          <w:rFonts w:cs="GE SS Text Light" w:hint="cs"/>
          <w:rtl/>
        </w:rPr>
        <w:t>.</w:t>
      </w:r>
    </w:p>
    <w:p w:rsidR="002074FD" w:rsidRDefault="002074FD" w:rsidP="002074FD">
      <w:pPr>
        <w:bidi/>
        <w:jc w:val="both"/>
        <w:rPr>
          <w:rFonts w:cs="GE SS Text Light"/>
          <w:rtl/>
        </w:rPr>
      </w:pPr>
    </w:p>
    <w:p w:rsidR="002074FD" w:rsidRDefault="002074FD" w:rsidP="00935104">
      <w:pPr>
        <w:bidi/>
        <w:jc w:val="both"/>
        <w:rPr>
          <w:rtl/>
          <w:lang w:bidi="ar-LB"/>
        </w:rPr>
      </w:pPr>
      <w:r>
        <w:rPr>
          <w:rFonts w:cs="GE SS Text Light" w:hint="cs"/>
          <w:rtl/>
          <w:lang w:bidi="ar-LB"/>
        </w:rPr>
        <w:t>حيث يمكن الإطلاع عليها</w:t>
      </w:r>
      <w:r>
        <w:rPr>
          <w:rFonts w:cs="GE SS Text Light"/>
          <w:lang w:bidi="ar-LB"/>
        </w:rPr>
        <w:t xml:space="preserve"> </w:t>
      </w:r>
      <w:r>
        <w:rPr>
          <w:rFonts w:cs="GE SS Text Light" w:hint="cs"/>
          <w:rtl/>
          <w:lang w:bidi="ar-IQ"/>
        </w:rPr>
        <w:t>يمكن الإطلاع على قرار المحكمة الإتحادية العليا بخصوص قانون النفط والغاز في الإقل</w:t>
      </w:r>
      <w:r w:rsidR="008B2AF0">
        <w:rPr>
          <w:rFonts w:cs="GE SS Text Light" w:hint="cs"/>
          <w:rtl/>
          <w:lang w:bidi="ar-IQ"/>
        </w:rPr>
        <w:t>ي</w:t>
      </w:r>
      <w:r>
        <w:rPr>
          <w:rFonts w:cs="GE SS Text Light" w:hint="cs"/>
          <w:rtl/>
          <w:lang w:bidi="ar-IQ"/>
        </w:rPr>
        <w:t>م رقم (22) لسنة 2007 حيث تم إدراجه في ملف إسمه "</w:t>
      </w:r>
      <w:r w:rsidRPr="002074FD">
        <w:rPr>
          <w:rFonts w:cs="GE SS Text Light"/>
          <w:rtl/>
          <w:lang w:bidi="ar-IQ"/>
        </w:rPr>
        <w:t>قرار المحكمة الإتحادية العليا بإلغاء قانون النفط والغاز في الإقليم</w:t>
      </w:r>
      <w:r>
        <w:rPr>
          <w:rFonts w:cs="GE SS Text Light" w:hint="cs"/>
          <w:b/>
          <w:bCs/>
          <w:rtl/>
          <w:lang w:bidi="ar-IQ"/>
        </w:rPr>
        <w:t>"</w:t>
      </w:r>
      <w:r w:rsidRPr="001F3539">
        <w:rPr>
          <w:rFonts w:cs="GE SS Text Light" w:hint="cs"/>
          <w:b/>
          <w:bCs/>
          <w:rtl/>
          <w:lang w:bidi="ar-IQ"/>
        </w:rPr>
        <w:t xml:space="preserve"> </w:t>
      </w:r>
      <w:r>
        <w:rPr>
          <w:rFonts w:cs="GE SS Text Light" w:hint="cs"/>
          <w:rtl/>
          <w:lang w:bidi="ar-LB"/>
        </w:rPr>
        <w:t xml:space="preserve">الموجود في موقع المبادرة الوطنية </w:t>
      </w:r>
      <w:r>
        <w:rPr>
          <w:rFonts w:ascii="Times New Roman" w:hAnsi="Times New Roman" w:cs="Times New Roman" w:hint="cs"/>
          <w:rtl/>
          <w:lang w:bidi="ar-LB"/>
        </w:rPr>
        <w:t>–</w:t>
      </w:r>
      <w:r>
        <w:rPr>
          <w:rFonts w:cs="GE SS Text Light" w:hint="cs"/>
          <w:rtl/>
          <w:lang w:bidi="ar-LB"/>
        </w:rPr>
        <w:t xml:space="preserve"> التقارير والمنشورات </w:t>
      </w:r>
      <w:r>
        <w:rPr>
          <w:rFonts w:ascii="Times New Roman" w:hAnsi="Times New Roman" w:cs="Times New Roman" w:hint="cs"/>
          <w:rtl/>
          <w:lang w:bidi="ar-LB"/>
        </w:rPr>
        <w:t>–</w:t>
      </w:r>
      <w:r>
        <w:rPr>
          <w:rFonts w:cs="GE SS Text Light" w:hint="cs"/>
          <w:rtl/>
          <w:lang w:bidi="ar-LB"/>
        </w:rPr>
        <w:t xml:space="preserve"> التقرير السنوي </w:t>
      </w:r>
      <w:r>
        <w:rPr>
          <w:rFonts w:ascii="Times New Roman" w:hAnsi="Times New Roman" w:cs="Times New Roman" w:hint="cs"/>
          <w:rtl/>
          <w:lang w:bidi="ar-LB"/>
        </w:rPr>
        <w:t>–</w:t>
      </w:r>
      <w:r>
        <w:rPr>
          <w:rFonts w:cs="GE SS Text Light" w:hint="cs"/>
          <w:rtl/>
          <w:lang w:bidi="ar-LB"/>
        </w:rPr>
        <w:t xml:space="preserve"> </w:t>
      </w:r>
      <w:r w:rsidRPr="00502BE6">
        <w:rPr>
          <w:rFonts w:cs="GE SS Text Light" w:hint="cs"/>
          <w:rtl/>
          <w:lang w:bidi="ar-LB"/>
        </w:rPr>
        <w:t>ملحقات التقرير السنوي  2019-2020</w:t>
      </w:r>
      <w:r>
        <w:rPr>
          <w:rFonts w:hint="cs"/>
          <w:rtl/>
          <w:lang w:bidi="ar-LB"/>
        </w:rPr>
        <w:t xml:space="preserve"> </w:t>
      </w:r>
      <w:r>
        <w:rPr>
          <w:lang w:bidi="ar-LB"/>
        </w:rPr>
        <w:t>(</w:t>
      </w:r>
      <w:hyperlink r:id="rId84" w:history="1">
        <w:r w:rsidRPr="00502BE6">
          <w:rPr>
            <w:rStyle w:val="Hyperlink"/>
            <w:rFonts w:cs="GE SS Text Light"/>
            <w:lang w:val="en-CA" w:bidi="ar-IQ"/>
          </w:rPr>
          <w:t>https://ieiti.org.iq/ar/details/1235/2019-2020-annual-reports-appendices</w:t>
        </w:r>
      </w:hyperlink>
      <w:r w:rsidRPr="00004E4E">
        <w:rPr>
          <w:rStyle w:val="Hyperlink"/>
          <w:rFonts w:cs="GE SS Text Light"/>
          <w:color w:val="auto"/>
          <w:lang w:val="en-CA" w:bidi="ar-IQ"/>
        </w:rPr>
        <w:t>)</w:t>
      </w:r>
      <w:r w:rsidRPr="00004E4E">
        <w:rPr>
          <w:rStyle w:val="Hyperlink"/>
          <w:rFonts w:cs="GE SS Text Light" w:hint="cs"/>
          <w:color w:val="auto"/>
          <w:u w:val="none"/>
          <w:rtl/>
          <w:lang w:val="en-CA" w:bidi="ar-LB"/>
        </w:rPr>
        <w:t>.</w:t>
      </w:r>
    </w:p>
    <w:p w:rsidR="001B7FDD" w:rsidRPr="00F16D4E" w:rsidRDefault="001B7FDD" w:rsidP="001B7FDD">
      <w:pPr>
        <w:pStyle w:val="ListParagraph"/>
        <w:bidi/>
        <w:ind w:left="-279"/>
        <w:jc w:val="both"/>
        <w:rPr>
          <w:rFonts w:cs="GE SS Text Light"/>
          <w:rtl/>
          <w:lang w:bidi="ar-LB"/>
        </w:rPr>
      </w:pPr>
    </w:p>
    <w:p w:rsidR="004E3860" w:rsidRPr="00F16D4E" w:rsidRDefault="004E3860" w:rsidP="004E3860">
      <w:pPr>
        <w:bidi/>
        <w:jc w:val="both"/>
        <w:rPr>
          <w:rFonts w:cs="GE SS Text Light"/>
          <w:u w:val="single"/>
          <w:rtl/>
        </w:rPr>
      </w:pPr>
      <w:r w:rsidRPr="00F16D4E">
        <w:rPr>
          <w:rFonts w:cs="GE SS Text Medium" w:hint="cs"/>
          <w:b/>
          <w:bCs/>
          <w:u w:val="single"/>
          <w:rtl/>
          <w:lang w:bidi="ar-LB"/>
        </w:rPr>
        <w:t xml:space="preserve">ثانيا </w:t>
      </w:r>
      <w:r w:rsidRPr="00F16D4E">
        <w:rPr>
          <w:rFonts w:cs="GE SS Text Medium"/>
          <w:b/>
          <w:bCs/>
          <w:u w:val="single"/>
          <w:rtl/>
          <w:lang w:bidi="ar-LB"/>
        </w:rPr>
        <w:t>–</w:t>
      </w:r>
      <w:r w:rsidRPr="00F16D4E">
        <w:rPr>
          <w:rFonts w:cs="GE SS Text Medium" w:hint="cs"/>
          <w:b/>
          <w:bCs/>
          <w:u w:val="single"/>
          <w:rtl/>
          <w:lang w:bidi="ar-LB"/>
        </w:rPr>
        <w:t xml:space="preserve"> الجانب المالي والاقتصادي للصناعات الاستخراجية</w:t>
      </w:r>
    </w:p>
    <w:p w:rsidR="004E3860" w:rsidRPr="00F16D4E" w:rsidRDefault="004E3860" w:rsidP="004E3860">
      <w:pPr>
        <w:bidi/>
        <w:jc w:val="both"/>
        <w:rPr>
          <w:rFonts w:cs="GE SS Text Light"/>
          <w:rtl/>
        </w:rPr>
      </w:pPr>
      <w:r w:rsidRPr="00F16D4E">
        <w:rPr>
          <w:rFonts w:cs="GE SS Text Light"/>
          <w:noProof/>
        </w:rPr>
        <mc:AlternateContent>
          <mc:Choice Requires="wps">
            <w:drawing>
              <wp:anchor distT="45720" distB="45720" distL="114300" distR="114300" simplePos="0" relativeHeight="251695104" behindDoc="0" locked="0" layoutInCell="1" allowOverlap="1" wp14:anchorId="5A0B9680" wp14:editId="099983CC">
                <wp:simplePos x="0" y="0"/>
                <wp:positionH relativeFrom="column">
                  <wp:posOffset>-28575</wp:posOffset>
                </wp:positionH>
                <wp:positionV relativeFrom="paragraph">
                  <wp:posOffset>93345</wp:posOffset>
                </wp:positionV>
                <wp:extent cx="1200150"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rsidR="0033130D" w:rsidRDefault="0033130D" w:rsidP="004E3860">
                            <w:r w:rsidRPr="00762611">
                              <w:rPr>
                                <w:noProof/>
                              </w:rPr>
                              <w:drawing>
                                <wp:inline distT="0" distB="0" distL="0" distR="0" wp14:anchorId="235EF41A" wp14:editId="0CC7502E">
                                  <wp:extent cx="919088" cy="919088"/>
                                  <wp:effectExtent l="0" t="0" r="0" b="0"/>
                                  <wp:docPr id="117"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r:embed="rId85" cstate="hqprint">
                                            <a:duotone>
                                              <a:prstClr val="black"/>
                                              <a:schemeClr val="accent5">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19088" cy="91908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B9680" id="_x0000_s1048" type="#_x0000_t202" style="position:absolute;left:0;text-align:left;margin-left:-2.25pt;margin-top:7.35pt;width:94.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" stroked="f">
                <v:textbox style="mso-fit-shape-to-text:t">
                  <w:txbxContent>
                    <w:p w:rsidR="0033130D" w:rsidRDefault="0033130D" w:rsidP="004E3860">
                      <w:r w:rsidRPr="00762611">
                        <w:rPr>
                          <w:noProof/>
                        </w:rPr>
                        <w:drawing>
                          <wp:inline distT="0" distB="0" distL="0" distR="0" wp14:anchorId="235EF41A" wp14:editId="0CC7502E">
                            <wp:extent cx="919088" cy="919088"/>
                            <wp:effectExtent l="0" t="0" r="0" b="0"/>
                            <wp:docPr id="117"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r:embed="rId85" cstate="hqprint">
                                      <a:duotone>
                                        <a:prstClr val="black"/>
                                        <a:schemeClr val="accent5">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19088" cy="919088"/>
                                    </a:xfrm>
                                    <a:prstGeom prst="rect">
                                      <a:avLst/>
                                    </a:prstGeom>
                                  </pic:spPr>
                                </pic:pic>
                              </a:graphicData>
                            </a:graphic>
                          </wp:inline>
                        </w:drawing>
                      </w:r>
                    </w:p>
                  </w:txbxContent>
                </v:textbox>
                <w10:wrap type="square"/>
              </v:shape>
            </w:pict>
          </mc:Fallback>
        </mc:AlternateContent>
      </w:r>
      <w:r w:rsidRPr="00F16D4E">
        <w:rPr>
          <w:rFonts w:cs="GE SS Text Light" w:hint="cs"/>
          <w:rtl/>
        </w:rPr>
        <w:t>حاولت وزارة النفط خلال السنوات الثلاث بين 2003 و2006 تطوير قطاع الصناعات الاستخراجي</w:t>
      </w:r>
      <w:r w:rsidRPr="00F16D4E">
        <w:rPr>
          <w:rFonts w:cs="GE SS Text Light" w:hint="eastAsia"/>
          <w:rtl/>
        </w:rPr>
        <w:t>ة</w:t>
      </w:r>
      <w:r w:rsidRPr="00F16D4E">
        <w:rPr>
          <w:rFonts w:cs="GE SS Text Light" w:hint="cs"/>
          <w:rtl/>
        </w:rPr>
        <w:t xml:space="preserve"> النفطية من خلال الجهود الوطنية لكنها لم تتمكن من تطوير الحقول او زيادة الإنتاج بشكل يتناسب مع الاحتياطي الكبير من النفط والغاز في العراق من جانب، ومن جانب اخر احتياج البلد لإيرادات هذا القطاع للنهوض بواقعه التنموي الذي تأخر كثيرا نسبة الى دول الجوار خلال العقود الماضية، إضافة الى أهمية تعظيم الإيرادات لتمكين الحكومة العراقية من تجهي</w:t>
      </w:r>
      <w:r w:rsidRPr="00F16D4E">
        <w:rPr>
          <w:rFonts w:cs="GE SS Text Light" w:hint="eastAsia"/>
          <w:rtl/>
        </w:rPr>
        <w:t>ز</w:t>
      </w:r>
      <w:r w:rsidRPr="00F16D4E">
        <w:rPr>
          <w:rFonts w:cs="GE SS Text Light" w:hint="cs"/>
          <w:rtl/>
        </w:rPr>
        <w:t xml:space="preserve"> القوى الامنية والعسكرية بما يمكنها من صد الإرهاب الذي هاجم العراق. </w:t>
      </w:r>
    </w:p>
    <w:p w:rsidR="004E3860" w:rsidRPr="00F16D4E" w:rsidRDefault="004E3860" w:rsidP="004E3860">
      <w:pPr>
        <w:bidi/>
        <w:jc w:val="both"/>
        <w:rPr>
          <w:rFonts w:cs="GE SS Text Light"/>
          <w:rtl/>
        </w:rPr>
      </w:pPr>
      <w:r w:rsidRPr="00F16D4E">
        <w:rPr>
          <w:rFonts w:cs="GE SS Text Light" w:hint="cs"/>
          <w:rtl/>
        </w:rPr>
        <w:t>لذلك توجب على السياسة النفطية تحقيق جملة من الأهداف لتتوافق مع النصوص الدستورية التي تناولت النفط والغار للنهوض بواقع القطاع النفطي من جانب وبالواقع الاقتصادي وتحقيق التنمية الاقتصادية في العراق من جانب اخر.</w:t>
      </w:r>
    </w:p>
    <w:p w:rsidR="004E3860" w:rsidRPr="00F16D4E" w:rsidRDefault="004E3860" w:rsidP="004E3860">
      <w:pPr>
        <w:bidi/>
        <w:jc w:val="both"/>
        <w:rPr>
          <w:rFonts w:cs="GE SS Text Light"/>
          <w:rtl/>
        </w:rPr>
      </w:pPr>
      <w:r w:rsidRPr="00F16D4E">
        <w:rPr>
          <w:rFonts w:cs="GE SS Text Light" w:hint="cs"/>
          <w:rtl/>
        </w:rPr>
        <w:t xml:space="preserve">ولتحقيق هذه الأهداف كان امام القائمين على وضع السياسة النفطية اختيار أحد الأساليب المناسبة للاستثمار في هذا القطاع. </w:t>
      </w:r>
    </w:p>
    <w:p w:rsidR="004E3860" w:rsidRPr="00F16D4E" w:rsidRDefault="004E3860" w:rsidP="004E3860">
      <w:pPr>
        <w:bidi/>
        <w:jc w:val="both"/>
        <w:rPr>
          <w:rFonts w:cs="GE SS Text Light"/>
          <w:rtl/>
        </w:rPr>
      </w:pPr>
      <w:r w:rsidRPr="00F16D4E">
        <w:rPr>
          <w:rFonts w:cs="GE SS Text Light" w:hint="cs"/>
          <w:rtl/>
        </w:rPr>
        <w:t>وبشكل عام فان الية بيع النفط المنتج والايرادات</w:t>
      </w:r>
      <w:r w:rsidR="00373248">
        <w:rPr>
          <w:rFonts w:cs="GE SS Text Light" w:hint="cs"/>
          <w:rtl/>
        </w:rPr>
        <w:t xml:space="preserve"> المتحققة عنه التي يتم تحويلها </w:t>
      </w:r>
      <w:r w:rsidRPr="00F16D4E">
        <w:rPr>
          <w:rFonts w:cs="GE SS Text Light" w:hint="cs"/>
          <w:rtl/>
        </w:rPr>
        <w:t>الى الخزي</w:t>
      </w:r>
      <w:r w:rsidR="00692D5F">
        <w:rPr>
          <w:rFonts w:cs="GE SS Text Light" w:hint="cs"/>
          <w:rtl/>
        </w:rPr>
        <w:t>نة العامة للدولة (وزارة المالية) كما مبين ادناه :</w:t>
      </w:r>
    </w:p>
    <w:p w:rsidR="004E3860" w:rsidRPr="00F16D4E" w:rsidRDefault="004E3860" w:rsidP="004E3860">
      <w:pPr>
        <w:bidi/>
        <w:jc w:val="both"/>
        <w:rPr>
          <w:rFonts w:cs="GE SS Text Light"/>
          <w:rtl/>
        </w:rPr>
      </w:pPr>
    </w:p>
    <w:p w:rsidR="004E3860" w:rsidRPr="00F16D4E" w:rsidRDefault="004E3860" w:rsidP="000933FA">
      <w:pPr>
        <w:pStyle w:val="ListParagraph"/>
        <w:numPr>
          <w:ilvl w:val="0"/>
          <w:numId w:val="1"/>
        </w:numPr>
        <w:bidi/>
        <w:ind w:left="1170"/>
        <w:jc w:val="both"/>
        <w:rPr>
          <w:rFonts w:cs="GE SS Text Light"/>
          <w:lang w:bidi="ar-IQ"/>
        </w:rPr>
      </w:pPr>
      <w:r w:rsidRPr="00F16D4E">
        <w:rPr>
          <w:rFonts w:cs="GE SS Text Light" w:hint="cs"/>
          <w:rtl/>
          <w:lang w:bidi="ar-IQ"/>
        </w:rPr>
        <w:lastRenderedPageBreak/>
        <w:t>يضخ</w:t>
      </w:r>
      <w:r w:rsidRPr="00F16D4E">
        <w:rPr>
          <w:rFonts w:cs="GE SS Text Light"/>
          <w:rtl/>
          <w:lang w:bidi="ar-IQ"/>
        </w:rPr>
        <w:t xml:space="preserve"> النفط الخام المنتج </w:t>
      </w:r>
      <w:r w:rsidRPr="00F16D4E">
        <w:rPr>
          <w:rFonts w:cs="GE SS Text Light" w:hint="cs"/>
          <w:rtl/>
          <w:lang w:bidi="ar-IQ"/>
        </w:rPr>
        <w:t>عن طريق الشركات الاستخراجية الوطنية (</w:t>
      </w:r>
      <w:r w:rsidRPr="00F16D4E">
        <w:rPr>
          <w:rFonts w:cs="GE SS Text Light"/>
          <w:rtl/>
          <w:lang w:bidi="ar-IQ"/>
        </w:rPr>
        <w:t xml:space="preserve">الجهد </w:t>
      </w:r>
      <w:r w:rsidRPr="00F16D4E">
        <w:rPr>
          <w:rFonts w:cs="GE SS Text Light" w:hint="cs"/>
          <w:rtl/>
          <w:lang w:bidi="ar-IQ"/>
        </w:rPr>
        <w:t>الوطني) والشركات الأجنبية (</w:t>
      </w:r>
      <w:r w:rsidRPr="00F16D4E">
        <w:rPr>
          <w:rFonts w:cs="GE SS Text Light"/>
          <w:rtl/>
          <w:lang w:bidi="ar-IQ"/>
        </w:rPr>
        <w:t xml:space="preserve">جولات </w:t>
      </w:r>
      <w:r w:rsidRPr="00F16D4E">
        <w:rPr>
          <w:rFonts w:cs="GE SS Text Light" w:hint="cs"/>
          <w:rtl/>
          <w:lang w:bidi="ar-IQ"/>
        </w:rPr>
        <w:t xml:space="preserve">التراخيص) </w:t>
      </w:r>
      <w:r w:rsidRPr="00F16D4E">
        <w:rPr>
          <w:rFonts w:cs="GE SS Text Light"/>
          <w:rtl/>
          <w:lang w:bidi="ar-IQ"/>
        </w:rPr>
        <w:t>(عدا إقليم كردستان)</w:t>
      </w:r>
      <w:r w:rsidRPr="00F16D4E">
        <w:rPr>
          <w:rFonts w:cs="GE SS Text Light" w:hint="cs"/>
          <w:rtl/>
          <w:lang w:bidi="ar-IQ"/>
        </w:rPr>
        <w:t xml:space="preserve"> الى</w:t>
      </w:r>
      <w:r w:rsidRPr="00F16D4E">
        <w:rPr>
          <w:rFonts w:cs="GE SS Text Light"/>
          <w:rtl/>
          <w:lang w:bidi="ar-IQ"/>
        </w:rPr>
        <w:t>:</w:t>
      </w:r>
      <w:r w:rsidRPr="00F16D4E">
        <w:rPr>
          <w:rFonts w:cs="GE SS Text Light"/>
        </w:rPr>
        <w:t xml:space="preserve"> </w:t>
      </w:r>
    </w:p>
    <w:p w:rsidR="004E3860" w:rsidRPr="00F16D4E" w:rsidRDefault="004E3860" w:rsidP="000933FA">
      <w:pPr>
        <w:pStyle w:val="ListParagraph"/>
        <w:numPr>
          <w:ilvl w:val="1"/>
          <w:numId w:val="2"/>
        </w:numPr>
        <w:bidi/>
        <w:jc w:val="both"/>
        <w:rPr>
          <w:rFonts w:cs="GE SS Text Light"/>
          <w:lang w:bidi="ar-IQ"/>
        </w:rPr>
      </w:pPr>
      <w:r w:rsidRPr="00F16D4E">
        <w:rPr>
          <w:rFonts w:cs="GE SS Text Light" w:hint="cs"/>
          <w:rtl/>
          <w:lang w:bidi="ar-IQ"/>
        </w:rPr>
        <w:t>منافذ البي</w:t>
      </w:r>
      <w:r w:rsidRPr="00F16D4E">
        <w:rPr>
          <w:rFonts w:cs="GE SS Text Light" w:hint="eastAsia"/>
          <w:rtl/>
          <w:lang w:bidi="ar-IQ"/>
        </w:rPr>
        <w:t>ع</w:t>
      </w:r>
      <w:r w:rsidRPr="00F16D4E">
        <w:rPr>
          <w:rFonts w:cs="GE SS Text Light" w:hint="cs"/>
          <w:rtl/>
          <w:lang w:bidi="ar-IQ"/>
        </w:rPr>
        <w:t xml:space="preserve"> التي تتعامل معها شركة تسويق النفط (</w:t>
      </w:r>
      <w:r w:rsidRPr="00F16D4E">
        <w:rPr>
          <w:rFonts w:cs="GE SS Text Light"/>
          <w:rtl/>
          <w:lang w:bidi="ar-IQ"/>
        </w:rPr>
        <w:t>سومو</w:t>
      </w:r>
      <w:r w:rsidRPr="00F16D4E">
        <w:rPr>
          <w:rFonts w:cs="GE SS Text Light" w:hint="cs"/>
          <w:rtl/>
          <w:lang w:bidi="ar-IQ"/>
        </w:rPr>
        <w:t>)التابعة لوزارة النفط</w:t>
      </w:r>
      <w:r w:rsidRPr="00F16D4E">
        <w:rPr>
          <w:rFonts w:cs="GE SS Text Light"/>
          <w:lang w:bidi="ar-IQ"/>
        </w:rPr>
        <w:t xml:space="preserve"> </w:t>
      </w:r>
      <w:r w:rsidRPr="00F16D4E">
        <w:rPr>
          <w:rFonts w:cs="GE SS Text Light"/>
          <w:rtl/>
          <w:lang w:bidi="ar-IQ"/>
        </w:rPr>
        <w:t>لتصدير النفط الخام</w:t>
      </w:r>
      <w:r w:rsidRPr="00F16D4E">
        <w:rPr>
          <w:rFonts w:cs="GE SS Text Light" w:hint="cs"/>
          <w:rtl/>
          <w:lang w:bidi="ar-IQ"/>
        </w:rPr>
        <w:t xml:space="preserve"> إلى الأسواق العالمية الخارجية.</w:t>
      </w:r>
    </w:p>
    <w:p w:rsidR="004E3860" w:rsidRPr="00F16D4E" w:rsidRDefault="004E3860" w:rsidP="000933FA">
      <w:pPr>
        <w:pStyle w:val="ListParagraph"/>
        <w:numPr>
          <w:ilvl w:val="1"/>
          <w:numId w:val="2"/>
        </w:numPr>
        <w:bidi/>
        <w:jc w:val="both"/>
        <w:rPr>
          <w:rFonts w:cs="GE SS Text Light"/>
          <w:lang w:bidi="ar-IQ"/>
        </w:rPr>
      </w:pPr>
      <w:r w:rsidRPr="00F16D4E">
        <w:rPr>
          <w:rFonts w:cs="GE SS Text Light"/>
          <w:rtl/>
          <w:lang w:bidi="ar-IQ"/>
        </w:rPr>
        <w:t xml:space="preserve">مصافي </w:t>
      </w:r>
      <w:r w:rsidRPr="00F16D4E">
        <w:rPr>
          <w:rFonts w:cs="GE SS Text Light" w:hint="cs"/>
          <w:rtl/>
          <w:lang w:bidi="ar-IQ"/>
        </w:rPr>
        <w:t xml:space="preserve">النفط في بغداد والمحافظات </w:t>
      </w:r>
      <w:r w:rsidRPr="00F16D4E">
        <w:rPr>
          <w:rFonts w:cs="GE SS Text Light"/>
          <w:rtl/>
          <w:lang w:bidi="ar-IQ"/>
        </w:rPr>
        <w:t>لتكرير النفط الخام و</w:t>
      </w:r>
      <w:r w:rsidRPr="00F16D4E">
        <w:rPr>
          <w:rFonts w:cs="GE SS Text Light" w:hint="cs"/>
          <w:rtl/>
          <w:lang w:bidi="ar-IQ"/>
        </w:rPr>
        <w:t>تحويله الى منتجات</w:t>
      </w:r>
      <w:r w:rsidRPr="00F16D4E">
        <w:rPr>
          <w:rFonts w:cs="GE SS Text Light"/>
          <w:rtl/>
          <w:lang w:bidi="ar-IQ"/>
        </w:rPr>
        <w:t xml:space="preserve"> </w:t>
      </w:r>
      <w:r w:rsidRPr="00F16D4E">
        <w:rPr>
          <w:rFonts w:cs="GE SS Text Light" w:hint="cs"/>
          <w:rtl/>
          <w:lang w:bidi="ar-IQ"/>
        </w:rPr>
        <w:t>نفطية.</w:t>
      </w:r>
      <w:r w:rsidRPr="00F16D4E">
        <w:rPr>
          <w:rFonts w:cs="GE SS Text Light"/>
          <w:rtl/>
          <w:lang w:bidi="ar-IQ"/>
        </w:rPr>
        <w:t xml:space="preserve"> </w:t>
      </w:r>
    </w:p>
    <w:p w:rsidR="0010329A" w:rsidRDefault="004E3860" w:rsidP="0010329A">
      <w:pPr>
        <w:pStyle w:val="ListParagraph"/>
        <w:numPr>
          <w:ilvl w:val="1"/>
          <w:numId w:val="2"/>
        </w:numPr>
        <w:bidi/>
        <w:jc w:val="both"/>
        <w:rPr>
          <w:rFonts w:cs="GE SS Text Light"/>
          <w:lang w:bidi="ar-IQ"/>
        </w:rPr>
      </w:pPr>
      <w:r w:rsidRPr="00F16D4E">
        <w:rPr>
          <w:rFonts w:cs="GE SS Text Light"/>
          <w:rtl/>
          <w:lang w:bidi="ar-IQ"/>
        </w:rPr>
        <w:t>محطات توليد</w:t>
      </w:r>
      <w:r w:rsidRPr="00F16D4E">
        <w:rPr>
          <w:rFonts w:cs="GE SS Text Light" w:hint="cs"/>
          <w:rtl/>
          <w:lang w:bidi="ar-IQ"/>
        </w:rPr>
        <w:t xml:space="preserve"> الطاقة</w:t>
      </w:r>
      <w:r w:rsidRPr="00F16D4E">
        <w:rPr>
          <w:rFonts w:cs="GE SS Text Light"/>
          <w:rtl/>
          <w:lang w:bidi="ar-IQ"/>
        </w:rPr>
        <w:t xml:space="preserve"> الكهربا</w:t>
      </w:r>
      <w:r w:rsidRPr="00F16D4E">
        <w:rPr>
          <w:rFonts w:cs="GE SS Text Light" w:hint="cs"/>
          <w:rtl/>
          <w:lang w:bidi="ar-IQ"/>
        </w:rPr>
        <w:t>ئية التابعة الى وزارة الكهرباء العراقية.</w:t>
      </w:r>
    </w:p>
    <w:p w:rsidR="0010329A" w:rsidRDefault="0010329A" w:rsidP="0010329A">
      <w:pPr>
        <w:pStyle w:val="ListParagraph"/>
        <w:bidi/>
        <w:ind w:left="1800"/>
        <w:jc w:val="both"/>
        <w:rPr>
          <w:rFonts w:cs="GE SS Text Light"/>
          <w:lang w:bidi="ar-IQ"/>
        </w:rPr>
      </w:pPr>
    </w:p>
    <w:p w:rsidR="004E3860" w:rsidRPr="0010329A" w:rsidRDefault="004E3860" w:rsidP="00EC217A">
      <w:pPr>
        <w:pStyle w:val="ListParagraph"/>
        <w:numPr>
          <w:ilvl w:val="1"/>
          <w:numId w:val="34"/>
        </w:numPr>
        <w:bidi/>
        <w:ind w:left="1088"/>
        <w:jc w:val="both"/>
        <w:rPr>
          <w:rFonts w:cs="GE SS Text Light"/>
          <w:lang w:bidi="ar-IQ"/>
        </w:rPr>
      </w:pPr>
      <w:r w:rsidRPr="0010329A">
        <w:rPr>
          <w:rFonts w:cs="GE SS Text Light" w:hint="cs"/>
          <w:rtl/>
          <w:lang w:bidi="ar-IQ"/>
        </w:rPr>
        <w:t xml:space="preserve">يتم تسديد مبالغ كدفعات </w:t>
      </w:r>
      <w:r w:rsidRPr="0010329A">
        <w:rPr>
          <w:rFonts w:cs="GE SS Text Light"/>
          <w:rtl/>
          <w:lang w:bidi="ar-IQ"/>
        </w:rPr>
        <w:t>لشركات النفط الوطنية</w:t>
      </w:r>
      <w:r w:rsidRPr="0010329A">
        <w:rPr>
          <w:rFonts w:cs="GE SS Text Light"/>
          <w:lang w:bidi="ar-IQ"/>
        </w:rPr>
        <w:t xml:space="preserve"> </w:t>
      </w:r>
      <w:r w:rsidRPr="0010329A">
        <w:rPr>
          <w:rFonts w:cs="GE SS Text Light" w:hint="cs"/>
          <w:rtl/>
          <w:lang w:bidi="ar"/>
        </w:rPr>
        <w:t>(</w:t>
      </w:r>
      <w:r w:rsidRPr="0010329A">
        <w:rPr>
          <w:rFonts w:cs="GE SS Text Light" w:hint="cs"/>
          <w:rtl/>
          <w:lang w:bidi="ar-IQ"/>
        </w:rPr>
        <w:t>شهريا</w:t>
      </w:r>
      <w:r w:rsidRPr="0010329A">
        <w:rPr>
          <w:rFonts w:cs="GE SS Text Light" w:hint="cs"/>
          <w:rtl/>
          <w:lang w:bidi="ar"/>
        </w:rPr>
        <w:t xml:space="preserve">) </w:t>
      </w:r>
      <w:r w:rsidRPr="0010329A">
        <w:rPr>
          <w:rFonts w:cs="GE SS Text Light" w:hint="cs"/>
          <w:rtl/>
          <w:lang w:bidi="ar-IQ"/>
        </w:rPr>
        <w:t xml:space="preserve">والاجنبية </w:t>
      </w:r>
      <w:r w:rsidRPr="0010329A">
        <w:rPr>
          <w:rFonts w:cs="GE SS Text Light" w:hint="cs"/>
          <w:rtl/>
          <w:lang w:bidi="ar"/>
        </w:rPr>
        <w:t>(</w:t>
      </w:r>
      <w:r w:rsidRPr="0010329A">
        <w:rPr>
          <w:rFonts w:cs="GE SS Text Light" w:hint="cs"/>
          <w:rtl/>
          <w:lang w:bidi="ar-IQ"/>
        </w:rPr>
        <w:t>فصليا</w:t>
      </w:r>
      <w:r w:rsidRPr="0010329A">
        <w:rPr>
          <w:rFonts w:cs="GE SS Text Light" w:hint="cs"/>
          <w:rtl/>
          <w:lang w:bidi="ar"/>
        </w:rPr>
        <w:t xml:space="preserve">) </w:t>
      </w:r>
      <w:r w:rsidRPr="0010329A">
        <w:rPr>
          <w:rFonts w:cs="GE SS Text Light"/>
          <w:rtl/>
          <w:lang w:bidi="ar-IQ"/>
        </w:rPr>
        <w:t xml:space="preserve">من </w:t>
      </w:r>
      <w:r w:rsidRPr="0010329A">
        <w:rPr>
          <w:rFonts w:cs="GE SS Text Light" w:hint="cs"/>
          <w:rtl/>
          <w:lang w:bidi="ar-IQ"/>
        </w:rPr>
        <w:t xml:space="preserve">المبالغ المحولة من </w:t>
      </w:r>
      <w:r w:rsidRPr="0010329A">
        <w:rPr>
          <w:rFonts w:cs="GE SS Text Light"/>
          <w:rtl/>
          <w:lang w:bidi="ar-IQ"/>
        </w:rPr>
        <w:t xml:space="preserve">وزارة </w:t>
      </w:r>
      <w:r w:rsidRPr="0010329A">
        <w:rPr>
          <w:rFonts w:cs="GE SS Text Light" w:hint="cs"/>
          <w:rtl/>
          <w:lang w:bidi="ar-IQ"/>
        </w:rPr>
        <w:t>المالية الى وزارة النفط عن طريق توسيط شركة تسويق النفط (سومو) لتغطية</w:t>
      </w:r>
      <w:r w:rsidRPr="0010329A">
        <w:rPr>
          <w:rFonts w:cs="GE SS Text Light"/>
          <w:rtl/>
          <w:lang w:bidi="ar-IQ"/>
        </w:rPr>
        <w:t xml:space="preserve"> </w:t>
      </w:r>
      <w:r w:rsidRPr="0010329A">
        <w:rPr>
          <w:rFonts w:cs="GE SS Text Light" w:hint="cs"/>
          <w:rtl/>
          <w:lang w:bidi="ar-IQ"/>
        </w:rPr>
        <w:t>تكاليف</w:t>
      </w:r>
      <w:r w:rsidRPr="0010329A">
        <w:rPr>
          <w:rFonts w:cs="GE SS Text Light"/>
          <w:rtl/>
          <w:lang w:bidi="ar-IQ"/>
        </w:rPr>
        <w:t xml:space="preserve"> </w:t>
      </w:r>
      <w:r w:rsidRPr="0010329A">
        <w:rPr>
          <w:rFonts w:cs="GE SS Text Light" w:hint="cs"/>
          <w:rtl/>
          <w:lang w:bidi="ar-IQ"/>
        </w:rPr>
        <w:t>الإنتاج المصدَّر. علما انه واعتبارا</w:t>
      </w:r>
      <w:r w:rsidRPr="0010329A">
        <w:rPr>
          <w:rFonts w:cs="GE SS Text Light"/>
          <w:rtl/>
          <w:lang w:bidi="ar-IQ"/>
        </w:rPr>
        <w:t xml:space="preserve"> من</w:t>
      </w:r>
      <w:r w:rsidRPr="0010329A">
        <w:rPr>
          <w:rFonts w:cs="GE SS Text Light" w:hint="cs"/>
          <w:rtl/>
          <w:lang w:bidi="ar-IQ"/>
        </w:rPr>
        <w:t xml:space="preserve"> سنة</w:t>
      </w:r>
      <w:r w:rsidRPr="0010329A">
        <w:rPr>
          <w:rFonts w:cs="GE SS Text Light"/>
          <w:rtl/>
          <w:lang w:bidi="ar"/>
        </w:rPr>
        <w:t xml:space="preserve"> 2016</w:t>
      </w:r>
      <w:r w:rsidRPr="0010329A">
        <w:rPr>
          <w:rFonts w:cs="GE SS Text Light" w:hint="cs"/>
          <w:rtl/>
          <w:lang w:bidi="ar"/>
        </w:rPr>
        <w:t xml:space="preserve"> </w:t>
      </w:r>
      <w:r w:rsidRPr="0010329A">
        <w:rPr>
          <w:rFonts w:cs="GE SS Text Light"/>
          <w:rtl/>
          <w:lang w:bidi="ar-IQ"/>
        </w:rPr>
        <w:t xml:space="preserve">وبناءً على قرار من وزارة النفط، تم </w:t>
      </w:r>
      <w:r w:rsidRPr="0010329A">
        <w:rPr>
          <w:rFonts w:cs="GE SS Text Light" w:hint="cs"/>
          <w:rtl/>
          <w:lang w:bidi="ar-IQ"/>
        </w:rPr>
        <w:t>صرف مبالغ أيضا ك</w:t>
      </w:r>
      <w:r w:rsidRPr="0010329A">
        <w:rPr>
          <w:rFonts w:cs="GE SS Text Light"/>
          <w:rtl/>
          <w:lang w:bidi="ar-IQ"/>
        </w:rPr>
        <w:t xml:space="preserve">دفعات الخدمة الداخلية لشركة </w:t>
      </w:r>
      <w:r w:rsidRPr="0010329A">
        <w:rPr>
          <w:rFonts w:cs="GE SS Text Light" w:hint="cs"/>
          <w:rtl/>
          <w:lang w:bidi="ar-IQ"/>
        </w:rPr>
        <w:t>الاستكشافات</w:t>
      </w:r>
      <w:r w:rsidRPr="0010329A">
        <w:rPr>
          <w:rFonts w:cs="GE SS Text Light"/>
          <w:rtl/>
          <w:lang w:bidi="ar-IQ"/>
        </w:rPr>
        <w:t xml:space="preserve"> النفطية لمشاركتها في عملية </w:t>
      </w:r>
      <w:r w:rsidRPr="0010329A">
        <w:rPr>
          <w:rFonts w:cs="GE SS Text Light" w:hint="cs"/>
          <w:rtl/>
          <w:lang w:bidi="ar-IQ"/>
        </w:rPr>
        <w:t>الاستكشاف وبالتالي مساهمتها غير المباشرة في عملية التصدير</w:t>
      </w:r>
      <w:r w:rsidR="00B57441" w:rsidRPr="0010329A">
        <w:rPr>
          <w:rFonts w:cs="GE SS Text Light" w:hint="cs"/>
          <w:rtl/>
        </w:rPr>
        <w:t>، كذلك لشركة الحفر العراقية</w:t>
      </w:r>
      <w:r w:rsidR="00B57441" w:rsidRPr="0010329A">
        <w:rPr>
          <w:rFonts w:cs="GE SS Text Light" w:hint="cs"/>
          <w:rtl/>
          <w:lang w:bidi="ar"/>
        </w:rPr>
        <w:t>.</w:t>
      </w:r>
      <w:r w:rsidR="0010329A" w:rsidRPr="0010329A">
        <w:rPr>
          <w:rFonts w:cs="GE SS Text Light" w:hint="cs"/>
          <w:rtl/>
          <w:lang w:bidi="ar-IQ"/>
        </w:rPr>
        <w:t xml:space="preserve"> </w:t>
      </w:r>
      <w:r w:rsidR="0010329A" w:rsidRPr="0010329A">
        <w:rPr>
          <w:rFonts w:cs="GE SS Text Light"/>
          <w:rtl/>
          <w:lang w:bidi="ar-IQ"/>
        </w:rPr>
        <w:t>يتم تعيين مخصصات كل شركة الأخذ بعين الإعتبار التدفقات النقدية لكل شركة. فالشركات التي لديها تدفقات نقدية كافية، وقادرة على تمويل عملياتها تحصل على حصة أقل من الشركات التي تواجه نقصاً في التدفقات النقدية.</w:t>
      </w:r>
    </w:p>
    <w:p w:rsidR="004E3860" w:rsidRPr="00F16D4E" w:rsidRDefault="004E3860" w:rsidP="000933FA">
      <w:pPr>
        <w:pStyle w:val="ListParagraph"/>
        <w:numPr>
          <w:ilvl w:val="0"/>
          <w:numId w:val="1"/>
        </w:numPr>
        <w:bidi/>
        <w:ind w:left="1170"/>
        <w:jc w:val="both"/>
        <w:rPr>
          <w:rFonts w:cs="GE SS Text Light"/>
          <w:lang w:bidi="ar-IQ"/>
        </w:rPr>
      </w:pPr>
      <w:r w:rsidRPr="00F16D4E">
        <w:rPr>
          <w:rFonts w:cs="GE SS Text Light" w:hint="cs"/>
          <w:rtl/>
          <w:lang w:bidi="ar-JO"/>
        </w:rPr>
        <w:t>يتم تسجيل اقيام النفط</w:t>
      </w:r>
      <w:r w:rsidRPr="00F16D4E">
        <w:rPr>
          <w:rFonts w:cs="GE SS Text Light"/>
          <w:rtl/>
          <w:lang w:bidi="ar-JO"/>
        </w:rPr>
        <w:t xml:space="preserve"> الخام</w:t>
      </w:r>
      <w:r w:rsidR="00037649">
        <w:rPr>
          <w:rFonts w:cs="GE SS Text Light" w:hint="cs"/>
          <w:rtl/>
          <w:lang w:bidi="ar-JO"/>
        </w:rPr>
        <w:t xml:space="preserve"> والغاز</w:t>
      </w:r>
      <w:r w:rsidRPr="00F16D4E">
        <w:rPr>
          <w:rFonts w:cs="GE SS Text Light"/>
          <w:rtl/>
          <w:lang w:bidi="ar-JO"/>
        </w:rPr>
        <w:t xml:space="preserve"> المجهز للمصافي ومحطات </w:t>
      </w:r>
      <w:r w:rsidRPr="00F16D4E">
        <w:rPr>
          <w:rFonts w:cs="GE SS Text Light" w:hint="cs"/>
          <w:rtl/>
          <w:lang w:bidi="ar-JO"/>
        </w:rPr>
        <w:t>توليد الطاقة الكهربائية داخل العراق ضم</w:t>
      </w:r>
      <w:r w:rsidRPr="00F16D4E">
        <w:rPr>
          <w:rFonts w:cs="GE SS Text Light" w:hint="eastAsia"/>
          <w:rtl/>
          <w:lang w:bidi="ar-JO"/>
        </w:rPr>
        <w:t>ن</w:t>
      </w:r>
      <w:r w:rsidRPr="00F16D4E">
        <w:rPr>
          <w:rFonts w:cs="GE SS Text Light" w:hint="cs"/>
          <w:rtl/>
          <w:lang w:bidi="ar-JO"/>
        </w:rPr>
        <w:t xml:space="preserve"> حسابات </w:t>
      </w:r>
      <w:r w:rsidRPr="00F16D4E">
        <w:rPr>
          <w:rFonts w:cs="GE SS Text Light"/>
          <w:rtl/>
          <w:lang w:bidi="ar-JO"/>
        </w:rPr>
        <w:t>شركات النفط</w:t>
      </w:r>
      <w:r w:rsidR="006C5790">
        <w:rPr>
          <w:rFonts w:cs="GE SS Text Light" w:hint="cs"/>
          <w:rtl/>
          <w:lang w:bidi="ar-JO"/>
        </w:rPr>
        <w:t xml:space="preserve"> والغاز</w:t>
      </w:r>
      <w:r w:rsidRPr="00F16D4E">
        <w:rPr>
          <w:rFonts w:cs="GE SS Text Light"/>
          <w:rtl/>
          <w:lang w:bidi="ar-JO"/>
        </w:rPr>
        <w:t xml:space="preserve"> الوطنية </w:t>
      </w:r>
      <w:r w:rsidRPr="00F16D4E">
        <w:rPr>
          <w:rFonts w:cs="GE SS Text Light" w:hint="cs"/>
          <w:rtl/>
          <w:lang w:bidi="ar-JO"/>
        </w:rPr>
        <w:t>الاستخراجية ذات العلاقة كإيرادات للنشاط كون هذه الشركات ممولة ذاتيا وفق قانون الشركات العامة المذكور أعلاه.</w:t>
      </w:r>
      <w:r w:rsidRPr="00F16D4E">
        <w:rPr>
          <w:rFonts w:cs="GE SS Text Light"/>
          <w:rtl/>
          <w:lang w:bidi="ar-IQ"/>
        </w:rPr>
        <w:t xml:space="preserve"> </w:t>
      </w:r>
      <w:r w:rsidRPr="00F16D4E">
        <w:rPr>
          <w:rFonts w:cs="GE SS Text Light" w:hint="cs"/>
          <w:rtl/>
          <w:lang w:bidi="ar-IQ"/>
        </w:rPr>
        <w:t>و</w:t>
      </w:r>
      <w:r w:rsidRPr="00F16D4E">
        <w:rPr>
          <w:rFonts w:cs="GE SS Text Light"/>
          <w:rtl/>
          <w:lang w:bidi="ar-IQ"/>
        </w:rPr>
        <w:t xml:space="preserve">على </w:t>
      </w:r>
      <w:r w:rsidRPr="00F16D4E">
        <w:rPr>
          <w:rFonts w:cs="GE SS Text Light" w:hint="cs"/>
          <w:rtl/>
          <w:lang w:bidi="ar-IQ"/>
        </w:rPr>
        <w:t xml:space="preserve">تلك </w:t>
      </w:r>
      <w:r w:rsidRPr="00F16D4E">
        <w:rPr>
          <w:rFonts w:cs="GE SS Text Light"/>
          <w:rtl/>
          <w:lang w:bidi="ar-IQ"/>
        </w:rPr>
        <w:t xml:space="preserve">الشركات </w:t>
      </w:r>
      <w:r w:rsidRPr="00F16D4E">
        <w:rPr>
          <w:rFonts w:cs="GE SS Text Light" w:hint="cs"/>
          <w:rtl/>
          <w:lang w:bidi="ar-IQ"/>
        </w:rPr>
        <w:t>تسديد</w:t>
      </w:r>
      <w:r w:rsidRPr="00F16D4E">
        <w:rPr>
          <w:rFonts w:cs="GE SS Text Light"/>
          <w:rtl/>
          <w:lang w:bidi="ar-IQ"/>
        </w:rPr>
        <w:t xml:space="preserve"> </w:t>
      </w:r>
      <w:r w:rsidRPr="00F16D4E">
        <w:rPr>
          <w:rFonts w:cs="GE SS Text Light" w:hint="cs"/>
          <w:rtl/>
          <w:lang w:bidi="ar-IQ"/>
        </w:rPr>
        <w:t xml:space="preserve">ما </w:t>
      </w:r>
      <w:r w:rsidRPr="00F16D4E">
        <w:rPr>
          <w:rFonts w:cs="GE SS Text Light"/>
          <w:rtl/>
          <w:lang w:bidi="ar-IQ"/>
        </w:rPr>
        <w:t>نسب</w:t>
      </w:r>
      <w:r w:rsidRPr="00F16D4E">
        <w:rPr>
          <w:rFonts w:cs="GE SS Text Light" w:hint="cs"/>
          <w:rtl/>
          <w:lang w:bidi="ar-IQ"/>
        </w:rPr>
        <w:t>ته (45%) من</w:t>
      </w:r>
      <w:r w:rsidRPr="00F16D4E">
        <w:rPr>
          <w:rFonts w:cs="GE SS Text Light"/>
          <w:rtl/>
          <w:lang w:bidi="ar-IQ"/>
        </w:rPr>
        <w:t xml:space="preserve"> صافي الأرباح </w:t>
      </w:r>
      <w:r w:rsidRPr="00F16D4E">
        <w:rPr>
          <w:rFonts w:cs="GE SS Text Light" w:hint="cs"/>
          <w:rtl/>
          <w:lang w:bidi="ar-IQ"/>
        </w:rPr>
        <w:t xml:space="preserve">القابلة للتوزيع سنويا </w:t>
      </w:r>
      <w:r w:rsidRPr="00F16D4E">
        <w:rPr>
          <w:rFonts w:cs="GE SS Text Light"/>
          <w:rtl/>
          <w:lang w:bidi="ar-IQ"/>
        </w:rPr>
        <w:t xml:space="preserve">الى وزارة المالية </w:t>
      </w:r>
      <w:r w:rsidRPr="00F16D4E">
        <w:rPr>
          <w:rFonts w:cs="GE SS Text Light" w:hint="cs"/>
          <w:rtl/>
          <w:lang w:bidi="ar-IQ"/>
        </w:rPr>
        <w:t xml:space="preserve">كتحويلات </w:t>
      </w:r>
      <w:r w:rsidRPr="00F16D4E">
        <w:rPr>
          <w:rFonts w:cs="GE SS Text Light"/>
          <w:rtl/>
          <w:lang w:bidi="ar-IQ"/>
        </w:rPr>
        <w:t>"</w:t>
      </w:r>
      <w:r w:rsidRPr="00F16D4E">
        <w:rPr>
          <w:rFonts w:cs="GE SS Text Light" w:hint="cs"/>
          <w:rtl/>
          <w:lang w:bidi="ar-IQ"/>
        </w:rPr>
        <w:t>حصة الخزينة</w:t>
      </w:r>
      <w:r w:rsidRPr="00F16D4E">
        <w:rPr>
          <w:rFonts w:cs="GE SS Text Light"/>
          <w:rtl/>
          <w:lang w:bidi="ar-IQ"/>
        </w:rPr>
        <w:t>".</w:t>
      </w:r>
    </w:p>
    <w:p w:rsidR="004E3860" w:rsidRPr="00F16D4E" w:rsidRDefault="004E3860" w:rsidP="009572B4">
      <w:pPr>
        <w:pStyle w:val="ListParagraph"/>
        <w:numPr>
          <w:ilvl w:val="0"/>
          <w:numId w:val="1"/>
        </w:numPr>
        <w:bidi/>
        <w:ind w:left="1170"/>
        <w:jc w:val="both"/>
        <w:rPr>
          <w:rFonts w:cs="GE SS Text Light"/>
          <w:lang w:bidi="ar-IQ"/>
        </w:rPr>
      </w:pPr>
      <w:r w:rsidRPr="00F16D4E">
        <w:rPr>
          <w:rFonts w:cs="GE SS Text Light"/>
          <w:rtl/>
        </w:rPr>
        <w:t xml:space="preserve">يتم إيداع جميع عائدات تصدير النفط الخام من قبل مشتري النفط </w:t>
      </w:r>
      <w:r w:rsidRPr="00F16D4E">
        <w:rPr>
          <w:rFonts w:cs="GE SS Text Light" w:hint="cs"/>
          <w:rtl/>
        </w:rPr>
        <w:t>العالميين</w:t>
      </w:r>
      <w:r w:rsidRPr="00F16D4E">
        <w:rPr>
          <w:rFonts w:cs="GE SS Text Light"/>
          <w:rtl/>
        </w:rPr>
        <w:t xml:space="preserve"> في حساب </w:t>
      </w:r>
      <w:r w:rsidRPr="00F16D4E">
        <w:rPr>
          <w:rFonts w:cs="GE SS Text Light" w:hint="cs"/>
          <w:rtl/>
        </w:rPr>
        <w:t>استلام</w:t>
      </w:r>
      <w:r w:rsidRPr="00F16D4E">
        <w:rPr>
          <w:rFonts w:cs="GE SS Text Light"/>
          <w:rtl/>
        </w:rPr>
        <w:t xml:space="preserve"> إيرادات النفط</w:t>
      </w:r>
      <w:r w:rsidRPr="00F16D4E">
        <w:rPr>
          <w:rFonts w:cs="GE SS Text Light" w:hint="cs"/>
          <w:rtl/>
          <w:lang w:val="en" w:bidi="ar-IQ"/>
        </w:rPr>
        <w:t xml:space="preserve"> </w:t>
      </w:r>
      <w:r w:rsidRPr="00F16D4E">
        <w:rPr>
          <w:rFonts w:cs="GE SS Text Light"/>
          <w:lang w:val="en" w:bidi="ar-IQ"/>
        </w:rPr>
        <w:t>(OPRA)</w:t>
      </w:r>
      <w:r w:rsidRPr="00F16D4E">
        <w:rPr>
          <w:rFonts w:cs="GE SS Text Light"/>
          <w:rtl/>
          <w:lang w:val="en" w:bidi="ar-IQ"/>
        </w:rPr>
        <w:t>،</w:t>
      </w:r>
      <w:r w:rsidRPr="00F16D4E">
        <w:rPr>
          <w:rFonts w:cs="GE SS Text Light"/>
          <w:rtl/>
        </w:rPr>
        <w:t xml:space="preserve"> </w:t>
      </w:r>
      <w:r w:rsidRPr="00F16D4E">
        <w:rPr>
          <w:rFonts w:cs="GE SS Text Light" w:hint="cs"/>
          <w:rtl/>
        </w:rPr>
        <w:t>المفتوح لدى ال</w:t>
      </w:r>
      <w:r w:rsidRPr="00F16D4E">
        <w:rPr>
          <w:rFonts w:cs="GE SS Text Light"/>
          <w:rtl/>
        </w:rPr>
        <w:t xml:space="preserve">بنك </w:t>
      </w:r>
      <w:r w:rsidRPr="00F16D4E">
        <w:rPr>
          <w:rFonts w:cs="GE SS Text Light" w:hint="cs"/>
          <w:rtl/>
        </w:rPr>
        <w:t>الاحتياطي</w:t>
      </w:r>
      <w:r w:rsidRPr="00F16D4E">
        <w:rPr>
          <w:rFonts w:cs="GE SS Text Light"/>
          <w:rtl/>
        </w:rPr>
        <w:t xml:space="preserve"> </w:t>
      </w:r>
      <w:r w:rsidRPr="00F16D4E">
        <w:rPr>
          <w:rFonts w:cs="GE SS Text Light" w:hint="cs"/>
          <w:rtl/>
        </w:rPr>
        <w:t>الفدرالي</w:t>
      </w:r>
      <w:r w:rsidRPr="00F16D4E">
        <w:rPr>
          <w:rFonts w:cs="GE SS Text Light"/>
          <w:rtl/>
        </w:rPr>
        <w:t xml:space="preserve"> في نيويورك</w:t>
      </w:r>
      <w:r w:rsidRPr="00F16D4E">
        <w:rPr>
          <w:rFonts w:cs="GE SS Text Light" w:hint="cs"/>
          <w:rtl/>
          <w:lang w:val="en" w:bidi="ar-IQ"/>
        </w:rPr>
        <w:t>. و</w:t>
      </w:r>
      <w:r w:rsidRPr="00F16D4E">
        <w:rPr>
          <w:rFonts w:cs="GE SS Text Light"/>
          <w:rtl/>
        </w:rPr>
        <w:t xml:space="preserve">يتم نقل </w:t>
      </w:r>
      <w:r w:rsidRPr="00F16D4E">
        <w:rPr>
          <w:rFonts w:cs="GE SS Text Light" w:hint="cs"/>
          <w:rtl/>
        </w:rPr>
        <w:t>ما نسبته (</w:t>
      </w:r>
      <w:r w:rsidR="009572B4" w:rsidRPr="009572B4">
        <w:rPr>
          <w:rFonts w:cs="GE SS Text Light" w:hint="cs"/>
          <w:rtl/>
        </w:rPr>
        <w:t>98.5</w:t>
      </w:r>
      <w:r w:rsidRPr="009572B4">
        <w:rPr>
          <w:rFonts w:cs="GE SS Text Light"/>
          <w:rtl/>
        </w:rPr>
        <w:t>٪</w:t>
      </w:r>
      <w:r w:rsidR="009572B4" w:rsidRPr="009572B4">
        <w:rPr>
          <w:rFonts w:cs="GE SS Text Light" w:hint="cs"/>
          <w:rtl/>
        </w:rPr>
        <w:t xml:space="preserve"> سنة 2019 </w:t>
      </w:r>
      <w:r w:rsidR="009572B4" w:rsidRPr="009572B4">
        <w:rPr>
          <w:rFonts w:ascii="Times New Roman" w:hAnsi="Times New Roman" w:cs="Times New Roman" w:hint="cs"/>
          <w:rtl/>
        </w:rPr>
        <w:t>–</w:t>
      </w:r>
      <w:r w:rsidR="009572B4" w:rsidRPr="009572B4">
        <w:rPr>
          <w:rFonts w:cs="GE SS Text Light" w:hint="cs"/>
          <w:rtl/>
        </w:rPr>
        <w:t xml:space="preserve"> 97% سنة 2020</w:t>
      </w:r>
      <w:r w:rsidRPr="00F16D4E">
        <w:rPr>
          <w:rFonts w:cs="GE SS Text Light"/>
          <w:rtl/>
        </w:rPr>
        <w:t>) من العائدات إلى صندوق تنمية العراق</w:t>
      </w:r>
      <w:r w:rsidRPr="00F16D4E">
        <w:rPr>
          <w:rFonts w:cs="GE SS Text Light" w:hint="cs"/>
          <w:rtl/>
        </w:rPr>
        <w:t xml:space="preserve"> (</w:t>
      </w:r>
      <w:r w:rsidRPr="00F16D4E">
        <w:rPr>
          <w:rFonts w:cs="GE SS Text Light"/>
        </w:rPr>
        <w:t>DFI</w:t>
      </w:r>
      <w:r w:rsidRPr="00F16D4E">
        <w:rPr>
          <w:rFonts w:cs="GE SS Text Light" w:hint="cs"/>
          <w:rtl/>
          <w:lang w:bidi="ar-IQ"/>
        </w:rPr>
        <w:t>) حاليا يسمى (حساب البنك المركزي/2</w:t>
      </w:r>
      <w:r w:rsidR="009572B4">
        <w:rPr>
          <w:rFonts w:cs="GE SS Text Light" w:hint="cs"/>
          <w:rtl/>
          <w:lang w:bidi="ar-IQ"/>
        </w:rPr>
        <w:t xml:space="preserve"> </w:t>
      </w:r>
      <w:r w:rsidR="009572B4">
        <w:rPr>
          <w:rFonts w:ascii="Times New Roman" w:hAnsi="Times New Roman" w:cs="Times New Roman" w:hint="cs"/>
          <w:rtl/>
          <w:lang w:bidi="ar-IQ"/>
        </w:rPr>
        <w:t>–</w:t>
      </w:r>
      <w:r w:rsidR="009572B4">
        <w:rPr>
          <w:rFonts w:cs="GE SS Text Light" w:hint="cs"/>
          <w:rtl/>
          <w:lang w:bidi="ar-IQ"/>
        </w:rPr>
        <w:t xml:space="preserve"> الحساب اللاحق</w:t>
      </w:r>
      <w:r w:rsidRPr="00F16D4E">
        <w:rPr>
          <w:rFonts w:cs="GE SS Text Light" w:hint="cs"/>
          <w:rtl/>
          <w:lang w:bidi="ar-IQ"/>
        </w:rPr>
        <w:t>)</w:t>
      </w:r>
      <w:r w:rsidRPr="00F16D4E">
        <w:rPr>
          <w:rFonts w:cs="GE SS Text Light" w:hint="cs"/>
          <w:rtl/>
          <w:lang w:val="en" w:bidi="ar-IQ"/>
        </w:rPr>
        <w:t xml:space="preserve"> المفتو</w:t>
      </w:r>
      <w:r w:rsidRPr="00F16D4E">
        <w:rPr>
          <w:rFonts w:cs="GE SS Text Light" w:hint="eastAsia"/>
          <w:rtl/>
          <w:lang w:val="en" w:bidi="ar-IQ"/>
        </w:rPr>
        <w:t>ح</w:t>
      </w:r>
      <w:r w:rsidRPr="00F16D4E">
        <w:rPr>
          <w:rFonts w:cs="GE SS Text Light" w:hint="cs"/>
          <w:rtl/>
          <w:lang w:val="en" w:bidi="ar-IQ"/>
        </w:rPr>
        <w:t xml:space="preserve"> لدى </w:t>
      </w:r>
      <w:r w:rsidRPr="00F16D4E">
        <w:rPr>
          <w:rFonts w:cs="GE SS Text Light" w:hint="cs"/>
          <w:rtl/>
        </w:rPr>
        <w:t>البنك</w:t>
      </w:r>
      <w:r w:rsidRPr="00F16D4E">
        <w:rPr>
          <w:rFonts w:cs="GE SS Text Light"/>
          <w:rtl/>
        </w:rPr>
        <w:t xml:space="preserve"> </w:t>
      </w:r>
      <w:r w:rsidRPr="00F16D4E">
        <w:rPr>
          <w:rFonts w:cs="GE SS Text Light" w:hint="cs"/>
          <w:rtl/>
        </w:rPr>
        <w:t>الاحتياطي</w:t>
      </w:r>
      <w:r w:rsidRPr="00F16D4E">
        <w:rPr>
          <w:rFonts w:cs="GE SS Text Light"/>
          <w:rtl/>
        </w:rPr>
        <w:t xml:space="preserve"> </w:t>
      </w:r>
      <w:r w:rsidRPr="00F16D4E">
        <w:rPr>
          <w:rFonts w:cs="GE SS Text Light" w:hint="cs"/>
          <w:rtl/>
        </w:rPr>
        <w:t>الفدرالي</w:t>
      </w:r>
      <w:r w:rsidRPr="00F16D4E">
        <w:rPr>
          <w:rFonts w:cs="GE SS Text Light"/>
          <w:rtl/>
          <w:lang w:val="en" w:bidi="ar-IQ"/>
        </w:rPr>
        <w:t xml:space="preserve"> في نيويورك</w:t>
      </w:r>
      <w:r w:rsidRPr="00F16D4E">
        <w:rPr>
          <w:rFonts w:cs="GE SS Text Light" w:hint="cs"/>
          <w:rtl/>
        </w:rPr>
        <w:t>،</w:t>
      </w:r>
      <w:r w:rsidRPr="00F16D4E">
        <w:rPr>
          <w:rFonts w:cs="GE SS Text Light"/>
          <w:rtl/>
        </w:rPr>
        <w:t xml:space="preserve"> </w:t>
      </w:r>
      <w:r w:rsidRPr="00F16D4E">
        <w:rPr>
          <w:rFonts w:cs="GE SS Text Light" w:hint="cs"/>
          <w:rtl/>
        </w:rPr>
        <w:t>و</w:t>
      </w:r>
      <w:r w:rsidRPr="00F16D4E">
        <w:rPr>
          <w:rFonts w:cs="GE SS Text Light"/>
          <w:rtl/>
        </w:rPr>
        <w:t xml:space="preserve">تحويل النسبة </w:t>
      </w:r>
      <w:r w:rsidRPr="00F16D4E">
        <w:rPr>
          <w:rFonts w:cs="GE SS Text Light" w:hint="cs"/>
          <w:rtl/>
        </w:rPr>
        <w:t>المستقطعة</w:t>
      </w:r>
      <w:r w:rsidRPr="00F16D4E">
        <w:rPr>
          <w:rFonts w:cs="GE SS Text Light"/>
          <w:rtl/>
        </w:rPr>
        <w:t xml:space="preserve"> </w:t>
      </w:r>
      <w:r w:rsidR="009572B4" w:rsidRPr="009572B4">
        <w:rPr>
          <w:rFonts w:cs="GE SS Text Light" w:hint="cs"/>
          <w:rtl/>
        </w:rPr>
        <w:t xml:space="preserve">(1.5% سنة 2019 </w:t>
      </w:r>
      <w:r w:rsidR="009572B4" w:rsidRPr="009572B4">
        <w:rPr>
          <w:rFonts w:ascii="Times New Roman" w:hAnsi="Times New Roman" w:cs="Times New Roman" w:hint="cs"/>
          <w:rtl/>
        </w:rPr>
        <w:t>–</w:t>
      </w:r>
      <w:r w:rsidR="009572B4" w:rsidRPr="009572B4">
        <w:rPr>
          <w:rFonts w:cs="GE SS Text Light" w:hint="cs"/>
          <w:rtl/>
        </w:rPr>
        <w:t xml:space="preserve"> 3 % سنة 2020) </w:t>
      </w:r>
      <w:r w:rsidRPr="00F16D4E">
        <w:rPr>
          <w:rFonts w:cs="GE SS Text Light"/>
          <w:rtl/>
        </w:rPr>
        <w:t xml:space="preserve">من عائدات تصدير النفط الخام إلى صندوق تعويضات الأمم المتحدة </w:t>
      </w:r>
      <w:r w:rsidRPr="00F16D4E">
        <w:rPr>
          <w:rFonts w:cs="GE SS Text Light" w:hint="cs"/>
          <w:rtl/>
        </w:rPr>
        <w:t>لتسديد المبالغ المترتب</w:t>
      </w:r>
      <w:r w:rsidRPr="00F16D4E">
        <w:rPr>
          <w:rFonts w:cs="GE SS Text Light" w:hint="eastAsia"/>
          <w:rtl/>
        </w:rPr>
        <w:t>ة</w:t>
      </w:r>
      <w:r w:rsidRPr="00F16D4E">
        <w:rPr>
          <w:rFonts w:cs="GE SS Text Light" w:hint="cs"/>
          <w:rtl/>
        </w:rPr>
        <w:t xml:space="preserve"> بذمة العراق عن تعويضات ا</w:t>
      </w:r>
      <w:r w:rsidRPr="00F16D4E">
        <w:rPr>
          <w:rFonts w:cs="GE SS Text Light"/>
          <w:rtl/>
        </w:rPr>
        <w:t>لكويت</w:t>
      </w:r>
      <w:r w:rsidRPr="00F16D4E">
        <w:rPr>
          <w:rFonts w:cs="GE SS Text Light" w:hint="cs"/>
          <w:rtl/>
          <w:lang w:val="en" w:bidi="ar-IQ"/>
        </w:rPr>
        <w:t xml:space="preserve">. </w:t>
      </w:r>
    </w:p>
    <w:p w:rsidR="004E3860" w:rsidRPr="00F16D4E" w:rsidRDefault="004E3860" w:rsidP="000933FA">
      <w:pPr>
        <w:pStyle w:val="ListParagraph"/>
        <w:numPr>
          <w:ilvl w:val="0"/>
          <w:numId w:val="1"/>
        </w:numPr>
        <w:bidi/>
        <w:ind w:left="1170"/>
        <w:jc w:val="both"/>
        <w:rPr>
          <w:rFonts w:cs="GE SS Text Light"/>
          <w:lang w:bidi="ar-IQ"/>
        </w:rPr>
      </w:pPr>
      <w:r w:rsidRPr="00F16D4E">
        <w:rPr>
          <w:rFonts w:cs="GE SS Text Light" w:hint="cs"/>
          <w:rtl/>
          <w:lang w:val="en" w:bidi="ar-IQ"/>
        </w:rPr>
        <w:t>من المبالغ المتجمعة في الحساب أعلاه يتم تغذية الخزينة العامة للدولة لتغطية التزاماتها وفق موافقات خاصة من المخولين بتحريك هذا الحساب اصوليا.</w:t>
      </w:r>
    </w:p>
    <w:p w:rsidR="004E3860" w:rsidRDefault="004E3860" w:rsidP="00141931">
      <w:pPr>
        <w:pStyle w:val="ListParagraph"/>
        <w:numPr>
          <w:ilvl w:val="0"/>
          <w:numId w:val="1"/>
        </w:numPr>
        <w:bidi/>
        <w:ind w:left="1176"/>
        <w:jc w:val="both"/>
        <w:rPr>
          <w:rFonts w:cs="GE SS Text Light"/>
          <w:lang w:bidi="ar-JO"/>
        </w:rPr>
      </w:pPr>
      <w:r w:rsidRPr="00F16D4E">
        <w:rPr>
          <w:rFonts w:cs="GE SS Text Light" w:hint="cs"/>
          <w:rtl/>
          <w:lang w:bidi="ar-JO"/>
        </w:rPr>
        <w:t xml:space="preserve">تعتبر </w:t>
      </w:r>
      <w:r w:rsidRPr="00F16D4E">
        <w:rPr>
          <w:rFonts w:cs="GE SS Text Light"/>
          <w:rtl/>
          <w:lang w:bidi="ar-JO"/>
        </w:rPr>
        <w:t xml:space="preserve">شركة غاز البصرة شركة مساهمة مختلطة، مملوكة بنسبة </w:t>
      </w:r>
      <w:r w:rsidRPr="00F16D4E">
        <w:rPr>
          <w:rFonts w:cs="GE SS Text Light" w:hint="cs"/>
          <w:rtl/>
          <w:lang w:bidi="ar-JO"/>
        </w:rPr>
        <w:t>(</w:t>
      </w:r>
      <w:r w:rsidRPr="00F16D4E">
        <w:rPr>
          <w:rFonts w:cs="GE SS Text Light"/>
          <w:rtl/>
          <w:lang w:bidi="ar-JO"/>
        </w:rPr>
        <w:t>51</w:t>
      </w:r>
      <w:r w:rsidRPr="00F16D4E">
        <w:rPr>
          <w:rFonts w:cs="GE SS Text Light" w:hint="cs"/>
          <w:rtl/>
          <w:lang w:bidi="ar-JO"/>
        </w:rPr>
        <w:t xml:space="preserve">%) </w:t>
      </w:r>
      <w:r w:rsidRPr="00F16D4E">
        <w:rPr>
          <w:rFonts w:cs="GE SS Text Light"/>
          <w:rtl/>
          <w:lang w:bidi="ar-JO"/>
        </w:rPr>
        <w:t>لشركة غاز الجنوب</w:t>
      </w:r>
      <w:r w:rsidRPr="00F16D4E">
        <w:rPr>
          <w:rFonts w:cs="GE SS Text Light"/>
          <w:lang w:bidi="ar-JO"/>
        </w:rPr>
        <w:t xml:space="preserve"> </w:t>
      </w:r>
      <w:r w:rsidRPr="00F16D4E">
        <w:rPr>
          <w:rFonts w:cs="GE SS Text Light"/>
          <w:rtl/>
          <w:lang w:bidi="ar-JO"/>
        </w:rPr>
        <w:t>وبالتالي، تتلقى شركة غاز الجنوب حصتها من صافي أرباح شركة غاز البصرة بما يتوافق مع حصتها في الملكية</w:t>
      </w:r>
      <w:r w:rsidRPr="00F16D4E">
        <w:rPr>
          <w:rFonts w:cs="GE SS Text Light" w:hint="cs"/>
          <w:rtl/>
          <w:lang w:bidi="ar-JO"/>
        </w:rPr>
        <w:t>.</w:t>
      </w:r>
    </w:p>
    <w:p w:rsidR="00A350A6" w:rsidRPr="008E078E" w:rsidRDefault="00A350A6" w:rsidP="00141931">
      <w:pPr>
        <w:pStyle w:val="ListParagraph"/>
        <w:numPr>
          <w:ilvl w:val="0"/>
          <w:numId w:val="1"/>
        </w:numPr>
        <w:bidi/>
        <w:ind w:left="1176"/>
        <w:jc w:val="both"/>
        <w:rPr>
          <w:rFonts w:cs="GE SS Text Light"/>
          <w:lang w:val="en" w:bidi="ar-LB"/>
        </w:rPr>
      </w:pPr>
      <w:r>
        <w:rPr>
          <w:rFonts w:cs="GE SS Text Light" w:hint="cs"/>
          <w:rtl/>
          <w:lang w:val="en"/>
        </w:rPr>
        <w:t xml:space="preserve">طبقاً لعقود جولات التراخيص البترولية، يتم تسديد </w:t>
      </w:r>
      <w:r w:rsidRPr="00A350A6">
        <w:rPr>
          <w:rFonts w:cs="GE SS Text Light" w:hint="cs"/>
          <w:rtl/>
          <w:lang w:val="en"/>
        </w:rPr>
        <w:t xml:space="preserve">أجور خدمة لهذه الشركات </w:t>
      </w:r>
      <w:r w:rsidRPr="00A350A6">
        <w:rPr>
          <w:rFonts w:cs="GE SS Text Light"/>
          <w:rtl/>
          <w:lang w:val="en"/>
        </w:rPr>
        <w:t>والتي بموجبها يحص</w:t>
      </w:r>
      <w:r w:rsidRPr="00A350A6">
        <w:rPr>
          <w:rFonts w:cs="GE SS Text Light" w:hint="cs"/>
          <w:rtl/>
          <w:lang w:val="en"/>
        </w:rPr>
        <w:t>ّ</w:t>
      </w:r>
      <w:r w:rsidRPr="00A350A6">
        <w:rPr>
          <w:rFonts w:cs="GE SS Text Light"/>
          <w:rtl/>
          <w:lang w:val="en"/>
        </w:rPr>
        <w:t xml:space="preserve">ل المقاول على رسم ثابت للبرميل الواحد (أجور الربحية)، </w:t>
      </w:r>
      <w:r w:rsidRPr="00A350A6">
        <w:rPr>
          <w:rFonts w:cs="GE SS Text Light" w:hint="cs"/>
          <w:rtl/>
          <w:lang w:val="en"/>
        </w:rPr>
        <w:t xml:space="preserve">بالإضافة الى </w:t>
      </w:r>
      <w:r w:rsidRPr="00A350A6">
        <w:rPr>
          <w:rFonts w:cs="GE SS Text Light"/>
          <w:rtl/>
          <w:lang w:val="en"/>
        </w:rPr>
        <w:t xml:space="preserve">التكاليف </w:t>
      </w:r>
      <w:r w:rsidRPr="00A350A6">
        <w:rPr>
          <w:rFonts w:cs="GE SS Text Light" w:hint="cs"/>
          <w:rtl/>
          <w:lang w:val="en"/>
        </w:rPr>
        <w:t xml:space="preserve">المتكبدة </w:t>
      </w:r>
      <w:r w:rsidRPr="00A350A6">
        <w:rPr>
          <w:rFonts w:cs="GE SS Text Light"/>
          <w:rtl/>
          <w:lang w:val="en"/>
        </w:rPr>
        <w:t xml:space="preserve">(تكاليف قابلة </w:t>
      </w:r>
      <w:r w:rsidRPr="00A350A6">
        <w:rPr>
          <w:rFonts w:cs="GE SS Text Light" w:hint="cs"/>
          <w:rtl/>
          <w:lang w:val="en"/>
        </w:rPr>
        <w:t>للاسترداد</w:t>
      </w:r>
      <w:r>
        <w:rPr>
          <w:rFonts w:cs="GE SS Text Light" w:hint="cs"/>
          <w:rtl/>
          <w:lang w:bidi="ar-IQ"/>
        </w:rPr>
        <w:t xml:space="preserve">، علماً بأن التسديد الفعلي </w:t>
      </w:r>
      <w:r w:rsidR="008E078E">
        <w:rPr>
          <w:rFonts w:cs="GE SS Text Light" w:hint="cs"/>
          <w:rtl/>
          <w:lang w:bidi="ar-IQ"/>
        </w:rPr>
        <w:t>لهذه الأجور والتكاليف يتم عينياً عن طريق تحميل النفط الخام (تفاصيل هذه الأجور والتكاليف مذكورة في هذا الفصل).</w:t>
      </w:r>
    </w:p>
    <w:p w:rsidR="00750C19" w:rsidRPr="007564E5" w:rsidRDefault="00750C19" w:rsidP="00141931">
      <w:pPr>
        <w:pStyle w:val="ListParagraph"/>
        <w:numPr>
          <w:ilvl w:val="0"/>
          <w:numId w:val="1"/>
        </w:numPr>
        <w:bidi/>
        <w:ind w:left="1176"/>
        <w:jc w:val="both"/>
        <w:rPr>
          <w:rFonts w:cs="GE SS Text Light"/>
          <w:lang w:bidi="ar-IQ"/>
        </w:rPr>
      </w:pPr>
      <w:r>
        <w:rPr>
          <w:rFonts w:cs="GE SS Text Light" w:hint="cs"/>
          <w:rtl/>
          <w:lang w:bidi="ar-IQ"/>
        </w:rPr>
        <w:t>تقوم</w:t>
      </w:r>
      <w:r w:rsidRPr="007564E5">
        <w:rPr>
          <w:rFonts w:cs="GE SS Text Light"/>
          <w:rtl/>
          <w:lang w:bidi="ar-IQ"/>
        </w:rPr>
        <w:t xml:space="preserve"> شركات </w:t>
      </w:r>
      <w:r>
        <w:rPr>
          <w:rFonts w:cs="GE SS Text Light" w:hint="cs"/>
          <w:rtl/>
          <w:lang w:bidi="ar-IQ"/>
        </w:rPr>
        <w:t>النفط الدولية العاملة في العراق</w:t>
      </w:r>
      <w:r w:rsidRPr="007564E5">
        <w:rPr>
          <w:rFonts w:cs="GE SS Text Light"/>
          <w:rtl/>
          <w:lang w:bidi="ar-IQ"/>
        </w:rPr>
        <w:t xml:space="preserve"> بالذهاب مباشرة الى هيئة الضرائب لتسوية الضرائب المستحقة </w:t>
      </w:r>
      <w:r>
        <w:rPr>
          <w:rFonts w:cs="GE SS Text Light" w:hint="cs"/>
          <w:rtl/>
          <w:lang w:bidi="ar-IQ"/>
        </w:rPr>
        <w:t>عليها</w:t>
      </w:r>
      <w:r w:rsidRPr="007564E5">
        <w:rPr>
          <w:rFonts w:cs="GE SS Text Light"/>
          <w:rtl/>
          <w:lang w:bidi="ar-IQ"/>
        </w:rPr>
        <w:t>.</w:t>
      </w:r>
    </w:p>
    <w:p w:rsidR="00750C19" w:rsidRPr="007564E5" w:rsidRDefault="00750C19" w:rsidP="00141931">
      <w:pPr>
        <w:pStyle w:val="ListParagraph"/>
        <w:numPr>
          <w:ilvl w:val="0"/>
          <w:numId w:val="1"/>
        </w:numPr>
        <w:bidi/>
        <w:ind w:left="1176"/>
        <w:jc w:val="both"/>
        <w:rPr>
          <w:rFonts w:cs="GE SS Text Light"/>
          <w:lang w:bidi="ar-IQ"/>
        </w:rPr>
      </w:pPr>
      <w:r w:rsidRPr="007564E5">
        <w:rPr>
          <w:rFonts w:cs="GE SS Text Light" w:hint="cs"/>
          <w:rtl/>
          <w:lang w:bidi="ar-IQ"/>
        </w:rPr>
        <w:t xml:space="preserve">تقوم </w:t>
      </w:r>
      <w:r w:rsidRPr="007564E5">
        <w:rPr>
          <w:rFonts w:cs="GE SS Text Light"/>
          <w:rtl/>
          <w:lang w:bidi="ar-IQ"/>
        </w:rPr>
        <w:t>وزارة النفط</w:t>
      </w:r>
      <w:r w:rsidRPr="007564E5">
        <w:rPr>
          <w:rFonts w:cs="GE SS Text Light" w:hint="cs"/>
          <w:rtl/>
          <w:lang w:bidi="ar-IQ"/>
        </w:rPr>
        <w:t xml:space="preserve"> بإجراء تحويلات الى </w:t>
      </w:r>
      <w:r w:rsidRPr="007564E5">
        <w:rPr>
          <w:rFonts w:cs="GE SS Text Light"/>
          <w:rtl/>
          <w:lang w:bidi="ar-IQ"/>
        </w:rPr>
        <w:t>وزارة المالية فيما يتعلق بما يلي:</w:t>
      </w:r>
    </w:p>
    <w:p w:rsidR="00750C19" w:rsidRPr="0010329A" w:rsidRDefault="00750C19" w:rsidP="00EC217A">
      <w:pPr>
        <w:pStyle w:val="ListParagraph"/>
        <w:numPr>
          <w:ilvl w:val="1"/>
          <w:numId w:val="34"/>
        </w:numPr>
        <w:bidi/>
        <w:jc w:val="both"/>
        <w:rPr>
          <w:rFonts w:cs="GE SS Text Light"/>
          <w:lang w:bidi="ar-IQ"/>
        </w:rPr>
      </w:pPr>
      <w:r w:rsidRPr="0010329A">
        <w:rPr>
          <w:rFonts w:cs="GE SS Text Light"/>
          <w:rtl/>
          <w:lang w:bidi="ar-IQ"/>
        </w:rPr>
        <w:t xml:space="preserve">مبالغ </w:t>
      </w:r>
      <w:r w:rsidRPr="0010329A">
        <w:rPr>
          <w:rFonts w:cs="GE SS Text Light" w:hint="cs"/>
          <w:rtl/>
          <w:lang w:bidi="ar-IQ"/>
        </w:rPr>
        <w:t xml:space="preserve">مكافآت التوقيع </w:t>
      </w:r>
      <w:r w:rsidRPr="0010329A">
        <w:rPr>
          <w:rFonts w:cs="GE SS Text Light"/>
          <w:rtl/>
          <w:lang w:bidi="ar-IQ"/>
        </w:rPr>
        <w:t>المدفوعة من قبل شركات النفط العالمية</w:t>
      </w:r>
      <w:r w:rsidRPr="0010329A">
        <w:rPr>
          <w:rFonts w:cs="GE SS Text Light" w:hint="cs"/>
          <w:rtl/>
          <w:lang w:bidi="ar-IQ"/>
        </w:rPr>
        <w:t>.</w:t>
      </w:r>
    </w:p>
    <w:p w:rsidR="00750C19" w:rsidRPr="0010329A" w:rsidRDefault="00750C19" w:rsidP="00EC217A">
      <w:pPr>
        <w:pStyle w:val="ListParagraph"/>
        <w:numPr>
          <w:ilvl w:val="1"/>
          <w:numId w:val="34"/>
        </w:numPr>
        <w:bidi/>
        <w:jc w:val="both"/>
        <w:rPr>
          <w:rFonts w:cs="GE SS Text Light"/>
          <w:lang w:bidi="ar-IQ"/>
        </w:rPr>
      </w:pPr>
      <w:r w:rsidRPr="0010329A">
        <w:rPr>
          <w:rFonts w:cs="GE SS Text Light"/>
          <w:rtl/>
          <w:lang w:bidi="ar-IQ"/>
        </w:rPr>
        <w:t xml:space="preserve">حصة الشريك الحكومي من </w:t>
      </w:r>
      <w:r w:rsidRPr="0010329A">
        <w:rPr>
          <w:rFonts w:cs="GE SS Text Light" w:hint="cs"/>
          <w:rtl/>
          <w:lang w:bidi="ar-IQ"/>
        </w:rPr>
        <w:t xml:space="preserve">أجور الربحية </w:t>
      </w:r>
      <w:r w:rsidRPr="0010329A">
        <w:rPr>
          <w:rFonts w:cs="GE SS Text Light"/>
          <w:rtl/>
          <w:lang w:bidi="ar-IQ"/>
        </w:rPr>
        <w:t>المدفوعة خلال السنة</w:t>
      </w:r>
      <w:r w:rsidRPr="0010329A">
        <w:rPr>
          <w:rFonts w:cs="GE SS Text Light" w:hint="cs"/>
          <w:rtl/>
          <w:lang w:bidi="ar-IQ"/>
        </w:rPr>
        <w:t>.</w:t>
      </w:r>
    </w:p>
    <w:p w:rsidR="00750C19" w:rsidRDefault="00750C19" w:rsidP="00141931">
      <w:pPr>
        <w:pStyle w:val="ListParagraph"/>
        <w:numPr>
          <w:ilvl w:val="0"/>
          <w:numId w:val="1"/>
        </w:numPr>
        <w:bidi/>
        <w:ind w:left="1176"/>
        <w:jc w:val="both"/>
        <w:rPr>
          <w:rFonts w:cs="GE SS Text Light"/>
          <w:lang w:bidi="ar-IQ"/>
        </w:rPr>
      </w:pPr>
      <w:r w:rsidRPr="007564E5">
        <w:rPr>
          <w:rFonts w:cs="GE SS Text Light"/>
          <w:rtl/>
          <w:lang w:bidi="ar-IQ"/>
        </w:rPr>
        <w:t>توزع وزارة المالية الأموال على الوزارات والمحافظات المختلفة، حسب مخصصات الموازنة الإتحادية.</w:t>
      </w:r>
    </w:p>
    <w:p w:rsidR="00750C19" w:rsidRPr="00750C19" w:rsidRDefault="00750C19" w:rsidP="00750C19">
      <w:pPr>
        <w:pStyle w:val="ListParagraph"/>
        <w:bidi/>
        <w:ind w:left="1080"/>
        <w:jc w:val="both"/>
        <w:rPr>
          <w:rFonts w:cs="GE SS Text Light"/>
          <w:lang w:bidi="ar-IQ"/>
        </w:rPr>
      </w:pPr>
    </w:p>
    <w:p w:rsidR="004E3860" w:rsidRPr="00F16D4E" w:rsidRDefault="004E3860" w:rsidP="004E3860">
      <w:pPr>
        <w:bidi/>
        <w:jc w:val="both"/>
        <w:rPr>
          <w:rFonts w:cs="GE SS Text Light"/>
          <w:rtl/>
        </w:rPr>
      </w:pPr>
      <w:r w:rsidRPr="00F16D4E">
        <w:rPr>
          <w:rFonts w:cs="GE SS Text Light" w:hint="cs"/>
          <w:rtl/>
        </w:rPr>
        <w:lastRenderedPageBreak/>
        <w:t>و</w:t>
      </w:r>
      <w:r w:rsidRPr="00F16D4E">
        <w:rPr>
          <w:rFonts w:cs="GE SS Text Light"/>
          <w:rtl/>
        </w:rPr>
        <w:t xml:space="preserve">يوضح الرسم البياني </w:t>
      </w:r>
      <w:r w:rsidRPr="00F16D4E">
        <w:rPr>
          <w:rFonts w:cs="GE SS Text Light" w:hint="cs"/>
          <w:rtl/>
        </w:rPr>
        <w:t>ادناه</w:t>
      </w:r>
      <w:r w:rsidRPr="00F16D4E">
        <w:rPr>
          <w:rFonts w:cs="GE SS Text Light"/>
          <w:rtl/>
        </w:rPr>
        <w:t xml:space="preserve"> العلاقات المالية بين الحكومة الإتحادية </w:t>
      </w:r>
      <w:r w:rsidRPr="00F16D4E">
        <w:rPr>
          <w:rFonts w:cs="GE SS Text Light" w:hint="cs"/>
          <w:rtl/>
        </w:rPr>
        <w:t xml:space="preserve">(وزارة المالية) </w:t>
      </w:r>
      <w:r w:rsidRPr="00F16D4E">
        <w:rPr>
          <w:rFonts w:cs="GE SS Text Light"/>
          <w:rtl/>
        </w:rPr>
        <w:t xml:space="preserve">والشركات </w:t>
      </w:r>
      <w:r w:rsidRPr="00F16D4E">
        <w:rPr>
          <w:rFonts w:cs="GE SS Text Light" w:hint="cs"/>
          <w:rtl/>
        </w:rPr>
        <w:t>الاستخراجية</w:t>
      </w:r>
      <w:r w:rsidRPr="00F16D4E">
        <w:rPr>
          <w:rFonts w:cs="GE SS Text Light"/>
          <w:rtl/>
        </w:rPr>
        <w:t xml:space="preserve"> في قطاع النفط والغاز </w:t>
      </w:r>
      <w:r w:rsidRPr="00F16D4E">
        <w:rPr>
          <w:rFonts w:cs="GE SS Text Light" w:hint="cs"/>
          <w:rtl/>
        </w:rPr>
        <w:t>الوطنية ا</w:t>
      </w:r>
      <w:r w:rsidRPr="00F16D4E">
        <w:rPr>
          <w:rFonts w:cs="GE SS Text Light"/>
          <w:rtl/>
        </w:rPr>
        <w:t xml:space="preserve">لمملوكة للدولة </w:t>
      </w:r>
      <w:r w:rsidRPr="00F16D4E">
        <w:rPr>
          <w:rFonts w:cs="GE SS Text Light" w:hint="cs"/>
          <w:rtl/>
        </w:rPr>
        <w:t>والأجنبية:</w:t>
      </w:r>
    </w:p>
    <w:p w:rsidR="004E3860" w:rsidRDefault="00D74917" w:rsidP="004E3860">
      <w:pPr>
        <w:bidi/>
        <w:jc w:val="center"/>
        <w:rPr>
          <w:rFonts w:cs="GE SS Text Light"/>
          <w:rtl/>
          <w:lang w:bidi="ar-LB"/>
        </w:rPr>
      </w:pPr>
      <w:r>
        <w:rPr>
          <w:rFonts w:cs="GE SS Text Light"/>
          <w:noProof/>
        </w:rPr>
        <w:drawing>
          <wp:inline distT="0" distB="0" distL="0" distR="0" wp14:anchorId="3F5FA578">
            <wp:extent cx="5503301" cy="59569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1140" cy="5965420"/>
                    </a:xfrm>
                    <a:prstGeom prst="rect">
                      <a:avLst/>
                    </a:prstGeom>
                    <a:noFill/>
                  </pic:spPr>
                </pic:pic>
              </a:graphicData>
            </a:graphic>
          </wp:inline>
        </w:drawing>
      </w:r>
    </w:p>
    <w:p w:rsidR="004E3860" w:rsidRDefault="004E3860" w:rsidP="004E3860">
      <w:pPr>
        <w:bidi/>
        <w:jc w:val="center"/>
        <w:rPr>
          <w:rFonts w:cs="GE SS Text Light"/>
          <w:rtl/>
          <w:lang w:bidi="ar-LB"/>
        </w:rPr>
      </w:pPr>
    </w:p>
    <w:p w:rsidR="004E3860" w:rsidRDefault="004E3860" w:rsidP="004E3860">
      <w:pPr>
        <w:bidi/>
        <w:jc w:val="both"/>
        <w:rPr>
          <w:rFonts w:cs="GE SS Text Light"/>
        </w:rPr>
      </w:pPr>
    </w:p>
    <w:p w:rsidR="004E3860" w:rsidRPr="00F16D4E" w:rsidRDefault="004E3860" w:rsidP="004E3860">
      <w:pPr>
        <w:bidi/>
        <w:jc w:val="both"/>
        <w:rPr>
          <w:rFonts w:cs="GE SS Text Light"/>
          <w:rtl/>
        </w:rPr>
      </w:pPr>
      <w:r w:rsidRPr="00F16D4E">
        <w:rPr>
          <w:rFonts w:cs="GE SS Text Light" w:hint="cs"/>
          <w:rtl/>
        </w:rPr>
        <w:t>أما بالنسبة ل</w:t>
      </w:r>
      <w:r w:rsidRPr="00F16D4E">
        <w:rPr>
          <w:rFonts w:cs="GE SS Text Light"/>
          <w:rtl/>
        </w:rPr>
        <w:t xml:space="preserve">لعلاقات المالية بين الحكومة الإتحادية </w:t>
      </w:r>
      <w:r w:rsidRPr="00F16D4E">
        <w:rPr>
          <w:rFonts w:cs="GE SS Text Light" w:hint="cs"/>
          <w:rtl/>
        </w:rPr>
        <w:t xml:space="preserve">(وزارة المالية) </w:t>
      </w:r>
      <w:r w:rsidRPr="00F16D4E">
        <w:rPr>
          <w:rFonts w:cs="GE SS Text Light"/>
          <w:rtl/>
        </w:rPr>
        <w:t xml:space="preserve">والشركات </w:t>
      </w:r>
      <w:r w:rsidRPr="00F16D4E">
        <w:rPr>
          <w:rFonts w:cs="GE SS Text Light" w:hint="cs"/>
          <w:rtl/>
        </w:rPr>
        <w:t>الاستخراجية في قطاع التعدين</w:t>
      </w:r>
      <w:r w:rsidRPr="00F16D4E">
        <w:rPr>
          <w:rFonts w:cs="GE SS Text Light"/>
          <w:rtl/>
        </w:rPr>
        <w:t xml:space="preserve">، بما في ذلك </w:t>
      </w:r>
      <w:r w:rsidRPr="00F16D4E">
        <w:rPr>
          <w:rFonts w:cs="GE SS Text Light" w:hint="cs"/>
          <w:rtl/>
        </w:rPr>
        <w:t xml:space="preserve">الشركات العامة </w:t>
      </w:r>
      <w:r w:rsidRPr="00F16D4E">
        <w:rPr>
          <w:rFonts w:cs="GE SS Text Light"/>
          <w:rtl/>
        </w:rPr>
        <w:t xml:space="preserve">المملوكة للدولة في </w:t>
      </w:r>
      <w:r w:rsidRPr="00F16D4E">
        <w:rPr>
          <w:rFonts w:cs="GE SS Text Light" w:hint="cs"/>
          <w:rtl/>
        </w:rPr>
        <w:t>العراق، فتتلخص بالآتي:</w:t>
      </w:r>
    </w:p>
    <w:p w:rsidR="004E3860" w:rsidRPr="00F16D4E" w:rsidRDefault="004E3860" w:rsidP="00EC217A">
      <w:pPr>
        <w:pStyle w:val="ListParagraph"/>
        <w:numPr>
          <w:ilvl w:val="0"/>
          <w:numId w:val="14"/>
        </w:numPr>
        <w:bidi/>
        <w:jc w:val="both"/>
        <w:rPr>
          <w:rFonts w:cs="GE SS Text Light"/>
          <w:lang w:bidi="ar-IQ"/>
        </w:rPr>
      </w:pPr>
      <w:r w:rsidRPr="00F16D4E">
        <w:rPr>
          <w:rFonts w:cs="GE SS Text Light"/>
          <w:rtl/>
          <w:lang w:bidi="ar-IQ"/>
        </w:rPr>
        <w:t xml:space="preserve">يتم </w:t>
      </w:r>
      <w:r w:rsidRPr="00F16D4E">
        <w:rPr>
          <w:rFonts w:cs="GE SS Text Light" w:hint="cs"/>
          <w:rtl/>
          <w:lang w:bidi="ar-IQ"/>
        </w:rPr>
        <w:t>تسجبل</w:t>
      </w:r>
      <w:r w:rsidRPr="00F16D4E">
        <w:rPr>
          <w:rFonts w:cs="GE SS Text Light"/>
          <w:rtl/>
          <w:lang w:bidi="ar-IQ"/>
        </w:rPr>
        <w:t xml:space="preserve"> الإيرادات </w:t>
      </w:r>
      <w:r w:rsidRPr="00F16D4E">
        <w:rPr>
          <w:rFonts w:cs="GE SS Text Light" w:hint="cs"/>
          <w:rtl/>
          <w:lang w:bidi="ar-IQ"/>
        </w:rPr>
        <w:t>المستلمة</w:t>
      </w:r>
      <w:r w:rsidRPr="00F16D4E">
        <w:rPr>
          <w:rFonts w:cs="GE SS Text Light"/>
          <w:rtl/>
          <w:lang w:bidi="ar-IQ"/>
        </w:rPr>
        <w:t xml:space="preserve"> عن بيع المعادن المنتجة </w:t>
      </w:r>
      <w:r w:rsidRPr="00F16D4E">
        <w:rPr>
          <w:rFonts w:cs="GE SS Text Light" w:hint="cs"/>
          <w:rtl/>
          <w:lang w:bidi="ar-IQ"/>
        </w:rPr>
        <w:t>في حسابات</w:t>
      </w:r>
      <w:r w:rsidRPr="00F16D4E">
        <w:rPr>
          <w:rFonts w:cs="GE SS Text Light"/>
          <w:rtl/>
          <w:lang w:bidi="ar-IQ"/>
        </w:rPr>
        <w:t xml:space="preserve"> الشركات الصناعية </w:t>
      </w:r>
      <w:r w:rsidRPr="00F16D4E">
        <w:rPr>
          <w:rFonts w:cs="GE SS Text Light" w:hint="cs"/>
          <w:rtl/>
          <w:lang w:bidi="ar-IQ"/>
        </w:rPr>
        <w:t>الاستخراجية ذات العلاقة لتستعملها في تغطية نفقاتها كونها ممولة ذاتيا.</w:t>
      </w:r>
    </w:p>
    <w:p w:rsidR="004E3860" w:rsidRPr="00F16D4E" w:rsidRDefault="004E3860" w:rsidP="00EC217A">
      <w:pPr>
        <w:pStyle w:val="ListParagraph"/>
        <w:numPr>
          <w:ilvl w:val="0"/>
          <w:numId w:val="14"/>
        </w:numPr>
        <w:bidi/>
        <w:jc w:val="both"/>
        <w:rPr>
          <w:rFonts w:cs="GE SS Text Light"/>
          <w:lang w:bidi="ar-IQ"/>
        </w:rPr>
      </w:pPr>
      <w:r w:rsidRPr="00F16D4E">
        <w:rPr>
          <w:rFonts w:cs="GE SS Text Light"/>
          <w:rtl/>
          <w:lang w:bidi="ar-IQ"/>
        </w:rPr>
        <w:lastRenderedPageBreak/>
        <w:t>وفقاً لقانون</w:t>
      </w:r>
      <w:r w:rsidRPr="00F16D4E">
        <w:rPr>
          <w:rFonts w:cs="GE SS Text Light" w:hint="cs"/>
          <w:rtl/>
          <w:lang w:bidi="ar-IQ"/>
        </w:rPr>
        <w:t xml:space="preserve"> الشركات العامة رقم (22) لسنة 1997 (المعدل) المادة (11) منه المتعلقة بألية توزيع الأرباح المتحققة سنويا من نتائج نشاط</w:t>
      </w:r>
      <w:r w:rsidRPr="00F16D4E">
        <w:rPr>
          <w:rFonts w:cs="GE SS Text Light"/>
          <w:rtl/>
          <w:lang w:bidi="ar-IQ"/>
        </w:rPr>
        <w:t xml:space="preserve"> </w:t>
      </w:r>
      <w:r w:rsidRPr="00F16D4E">
        <w:rPr>
          <w:rFonts w:cs="GE SS Text Light" w:hint="cs"/>
          <w:rtl/>
          <w:lang w:bidi="ar-IQ"/>
        </w:rPr>
        <w:t xml:space="preserve">الشركات العامة </w:t>
      </w:r>
      <w:r w:rsidRPr="00F16D4E">
        <w:rPr>
          <w:rFonts w:cs="GE SS Text Light"/>
          <w:rtl/>
          <w:lang w:bidi="ar-IQ"/>
        </w:rPr>
        <w:t xml:space="preserve">المملوكة </w:t>
      </w:r>
      <w:r w:rsidRPr="00F16D4E">
        <w:rPr>
          <w:rFonts w:cs="GE SS Text Light"/>
          <w:rtl/>
          <w:lang w:bidi="ar-JO"/>
        </w:rPr>
        <w:t>للدولة</w:t>
      </w:r>
      <w:r w:rsidRPr="00F16D4E">
        <w:rPr>
          <w:rFonts w:cs="GE SS Text Light"/>
          <w:rtl/>
          <w:lang w:bidi="ar-IQ"/>
        </w:rPr>
        <w:t xml:space="preserve"> </w:t>
      </w:r>
      <w:r w:rsidRPr="00F16D4E">
        <w:rPr>
          <w:rFonts w:cs="GE SS Text Light" w:hint="cs"/>
          <w:rtl/>
          <w:lang w:bidi="ar-IQ"/>
        </w:rPr>
        <w:t>احتساب ما نسبت</w:t>
      </w:r>
      <w:r w:rsidRPr="00F16D4E">
        <w:rPr>
          <w:rFonts w:cs="GE SS Text Light" w:hint="eastAsia"/>
          <w:rtl/>
          <w:lang w:bidi="ar-IQ"/>
        </w:rPr>
        <w:t>ه</w:t>
      </w:r>
      <w:r w:rsidRPr="00F16D4E">
        <w:rPr>
          <w:rFonts w:cs="GE SS Text Light" w:hint="cs"/>
          <w:rtl/>
          <w:lang w:bidi="ar-IQ"/>
        </w:rPr>
        <w:t xml:space="preserve"> (45%) من</w:t>
      </w:r>
      <w:r w:rsidRPr="00F16D4E">
        <w:rPr>
          <w:rFonts w:cs="GE SS Text Light"/>
          <w:rtl/>
          <w:lang w:bidi="ar-IQ"/>
        </w:rPr>
        <w:t xml:space="preserve"> صافي </w:t>
      </w:r>
      <w:r w:rsidRPr="00F16D4E">
        <w:rPr>
          <w:rFonts w:cs="GE SS Text Light" w:hint="cs"/>
          <w:rtl/>
          <w:lang w:bidi="ar-IQ"/>
        </w:rPr>
        <w:t xml:space="preserve">الأرباح القابلة للتوزيع وتحويلها </w:t>
      </w:r>
      <w:r w:rsidRPr="00F16D4E">
        <w:rPr>
          <w:rFonts w:cs="GE SS Text Light"/>
          <w:rtl/>
          <w:lang w:bidi="ar-IQ"/>
        </w:rPr>
        <w:t xml:space="preserve">الى وزارة المالية </w:t>
      </w:r>
      <w:r w:rsidRPr="00F16D4E">
        <w:rPr>
          <w:rFonts w:cs="GE SS Text Light" w:hint="cs"/>
          <w:rtl/>
          <w:lang w:bidi="ar-IQ"/>
        </w:rPr>
        <w:t xml:space="preserve">وتسمى </w:t>
      </w:r>
      <w:r w:rsidRPr="00F16D4E">
        <w:rPr>
          <w:rFonts w:cs="GE SS Text Light"/>
          <w:rtl/>
          <w:lang w:bidi="ar-IQ"/>
        </w:rPr>
        <w:t>"</w:t>
      </w:r>
      <w:r w:rsidRPr="00F16D4E">
        <w:rPr>
          <w:rFonts w:cs="GE SS Text Light" w:hint="cs"/>
          <w:rtl/>
          <w:lang w:bidi="ar-IQ"/>
        </w:rPr>
        <w:t>حصة الخزينة</w:t>
      </w:r>
      <w:r w:rsidRPr="00F16D4E">
        <w:rPr>
          <w:rFonts w:cs="GE SS Text Light"/>
          <w:rtl/>
          <w:lang w:bidi="ar-IQ"/>
        </w:rPr>
        <w:t>".</w:t>
      </w:r>
    </w:p>
    <w:p w:rsidR="004E3860" w:rsidRPr="00F16D4E" w:rsidRDefault="004E3860" w:rsidP="00EC217A">
      <w:pPr>
        <w:pStyle w:val="ListParagraph"/>
        <w:numPr>
          <w:ilvl w:val="0"/>
          <w:numId w:val="14"/>
        </w:numPr>
        <w:bidi/>
        <w:jc w:val="both"/>
        <w:rPr>
          <w:rFonts w:cs="GE SS Text Light"/>
          <w:lang w:bidi="ar-IQ"/>
        </w:rPr>
      </w:pPr>
      <w:r w:rsidRPr="00F16D4E">
        <w:rPr>
          <w:rFonts w:cs="GE SS Text Light" w:hint="cs"/>
          <w:rtl/>
          <w:lang w:bidi="ar-IQ"/>
        </w:rPr>
        <w:t>ان مبالغ الحصة أعلاه تدخل ضمن واردات الدولة والتي يتم توزيعها لاحقا من قبل وزارة</w:t>
      </w:r>
      <w:r w:rsidRPr="00F16D4E">
        <w:rPr>
          <w:rFonts w:cs="GE SS Text Light"/>
          <w:rtl/>
          <w:lang w:bidi="ar-IQ"/>
        </w:rPr>
        <w:t xml:space="preserve"> المالية على الوزارات والمحافظات المختلفة، </w:t>
      </w:r>
      <w:r w:rsidRPr="00F16D4E">
        <w:rPr>
          <w:rFonts w:cs="GE SS Text Light" w:hint="cs"/>
          <w:rtl/>
          <w:lang w:bidi="ar-IQ"/>
        </w:rPr>
        <w:t>و</w:t>
      </w:r>
      <w:r w:rsidRPr="00F16D4E">
        <w:rPr>
          <w:rFonts w:cs="GE SS Text Light"/>
          <w:rtl/>
          <w:lang w:bidi="ar-IQ"/>
        </w:rPr>
        <w:t xml:space="preserve">حسب </w:t>
      </w:r>
      <w:r w:rsidRPr="00F16D4E">
        <w:rPr>
          <w:rFonts w:cs="GE SS Text Light" w:hint="cs"/>
          <w:rtl/>
          <w:lang w:bidi="ar-IQ"/>
        </w:rPr>
        <w:t>الت</w:t>
      </w:r>
      <w:r w:rsidRPr="00F16D4E">
        <w:rPr>
          <w:rFonts w:cs="GE SS Text Light"/>
          <w:rtl/>
          <w:lang w:bidi="ar-IQ"/>
        </w:rPr>
        <w:t>خص</w:t>
      </w:r>
      <w:r w:rsidRPr="00F16D4E">
        <w:rPr>
          <w:rFonts w:cs="GE SS Text Light" w:hint="cs"/>
          <w:rtl/>
          <w:lang w:bidi="ar-IQ"/>
        </w:rPr>
        <w:t>ي</w:t>
      </w:r>
      <w:r w:rsidRPr="00F16D4E">
        <w:rPr>
          <w:rFonts w:cs="GE SS Text Light"/>
          <w:rtl/>
          <w:lang w:bidi="ar-IQ"/>
        </w:rPr>
        <w:t xml:space="preserve">صات </w:t>
      </w:r>
      <w:r w:rsidRPr="00F16D4E">
        <w:rPr>
          <w:rFonts w:cs="GE SS Text Light" w:hint="cs"/>
          <w:rtl/>
          <w:lang w:bidi="ar-IQ"/>
        </w:rPr>
        <w:t xml:space="preserve">الواردة في قانون </w:t>
      </w:r>
      <w:r w:rsidRPr="00F16D4E">
        <w:rPr>
          <w:rFonts w:cs="GE SS Text Light"/>
          <w:rtl/>
          <w:lang w:bidi="ar-IQ"/>
        </w:rPr>
        <w:t>الموازنة</w:t>
      </w:r>
      <w:r w:rsidRPr="00F16D4E">
        <w:rPr>
          <w:rFonts w:cs="GE SS Text Light" w:hint="cs"/>
          <w:rtl/>
          <w:lang w:bidi="ar-IQ"/>
        </w:rPr>
        <w:t xml:space="preserve"> العامة الإتحادية</w:t>
      </w:r>
      <w:r w:rsidRPr="00F16D4E">
        <w:rPr>
          <w:rFonts w:cs="GE SS Text Light"/>
          <w:rtl/>
          <w:lang w:bidi="ar-IQ"/>
        </w:rPr>
        <w:t>.</w:t>
      </w:r>
    </w:p>
    <w:p w:rsidR="00692D5F" w:rsidRDefault="00692D5F" w:rsidP="004E3860">
      <w:pPr>
        <w:bidi/>
        <w:jc w:val="both"/>
        <w:rPr>
          <w:rFonts w:cs="GE SS Text Medium"/>
          <w:b/>
          <w:bCs/>
          <w:u w:val="single"/>
          <w:rtl/>
          <w:lang w:bidi="ar-LB"/>
        </w:rPr>
      </w:pPr>
    </w:p>
    <w:p w:rsidR="004E3860" w:rsidRPr="00206C16" w:rsidRDefault="004E3860" w:rsidP="00692D5F">
      <w:pPr>
        <w:bidi/>
        <w:jc w:val="both"/>
        <w:rPr>
          <w:rFonts w:cs="GE SS Text Light"/>
          <w:u w:val="single"/>
          <w:rtl/>
        </w:rPr>
      </w:pPr>
      <w:r w:rsidRPr="00206C16">
        <w:rPr>
          <w:rFonts w:cs="GE SS Text Medium" w:hint="cs"/>
          <w:b/>
          <w:bCs/>
          <w:u w:val="single"/>
          <w:rtl/>
          <w:lang w:bidi="ar-LB"/>
        </w:rPr>
        <w:t>ثالثا - الجانب الضريبي للصناعات الاستخراجية</w:t>
      </w:r>
    </w:p>
    <w:p w:rsidR="004E3860" w:rsidRPr="00F16D4E" w:rsidRDefault="004E3860" w:rsidP="00206C16">
      <w:pPr>
        <w:bidi/>
        <w:jc w:val="both"/>
        <w:rPr>
          <w:rFonts w:cs="GE SS Text Light"/>
          <w:rtl/>
          <w:lang w:bidi="ar-JO"/>
        </w:rPr>
      </w:pPr>
      <w:r w:rsidRPr="00F16D4E">
        <w:rPr>
          <w:rFonts w:cs="GE SS Text Light"/>
          <w:noProof/>
        </w:rPr>
        <mc:AlternateContent>
          <mc:Choice Requires="wps">
            <w:drawing>
              <wp:anchor distT="45720" distB="45720" distL="114300" distR="114300" simplePos="0" relativeHeight="251696128" behindDoc="0" locked="0" layoutInCell="1" allowOverlap="1" wp14:anchorId="54B32C68" wp14:editId="78BB622D">
                <wp:simplePos x="0" y="0"/>
                <wp:positionH relativeFrom="column">
                  <wp:posOffset>-438150</wp:posOffset>
                </wp:positionH>
                <wp:positionV relativeFrom="paragraph">
                  <wp:posOffset>271145</wp:posOffset>
                </wp:positionV>
                <wp:extent cx="1390015" cy="1404620"/>
                <wp:effectExtent l="0" t="0" r="635" b="0"/>
                <wp:wrapSquare wrapText="bothSides"/>
                <wp:docPr id="3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04620"/>
                        </a:xfrm>
                        <a:prstGeom prst="rect">
                          <a:avLst/>
                        </a:prstGeom>
                        <a:solidFill>
                          <a:srgbClr val="FFFFFF"/>
                        </a:solidFill>
                        <a:ln w="9525">
                          <a:noFill/>
                          <a:miter lim="800000"/>
                          <a:headEnd/>
                          <a:tailEnd/>
                        </a:ln>
                      </wps:spPr>
                      <wps:txbx>
                        <w:txbxContent>
                          <w:p w:rsidR="0033130D" w:rsidRDefault="0033130D" w:rsidP="004E3860">
                            <w:r w:rsidRPr="00576635">
                              <w:rPr>
                                <w:noProof/>
                              </w:rPr>
                              <w:drawing>
                                <wp:inline distT="0" distB="0" distL="0" distR="0" wp14:anchorId="555BBA2B" wp14:editId="3B01EC12">
                                  <wp:extent cx="1198245" cy="1198245"/>
                                  <wp:effectExtent l="0" t="0" r="1905" b="1905"/>
                                  <wp:docPr id="118" name="Graphic 14">
                                    <a:extLst xmlns:a="http://schemas.openxmlformats.org/drawingml/2006/main">
                                      <a:ext uri="{FF2B5EF4-FFF2-40B4-BE49-F238E27FC236}">
                                        <a16:creationId xmlns:a16="http://schemas.microsoft.com/office/drawing/2014/main" id="{AB8C9DBD-C95E-405D-9991-BE040DD3E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AB8C9DBD-C95E-405D-9991-BE040DD3E4C6}"/>
                                              </a:ext>
                                            </a:extLst>
                                          </pic:cNvPr>
                                          <pic:cNvPicPr>
                                            <a:picLocks noChangeAspect="1"/>
                                          </pic:cNvPicPr>
                                        </pic:nvPicPr>
                                        <pic:blipFill>
                                          <a:blip r:embed="rId88" cstate="hqprint">
                                            <a:duotone>
                                              <a:prstClr val="black"/>
                                              <a:schemeClr val="accent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198245" cy="11982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32C68" id="_x0000_s1049" type="#_x0000_t202" style="position:absolute;left:0;text-align:left;margin-left:-34.5pt;margin-top:21.35pt;width:109.4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" stroked="f">
                <v:textbox style="mso-fit-shape-to-text:t">
                  <w:txbxContent>
                    <w:p w:rsidR="0033130D" w:rsidRDefault="0033130D" w:rsidP="004E3860">
                      <w:r w:rsidRPr="00576635">
                        <w:rPr>
                          <w:noProof/>
                        </w:rPr>
                        <w:drawing>
                          <wp:inline distT="0" distB="0" distL="0" distR="0" wp14:anchorId="555BBA2B" wp14:editId="3B01EC12">
                            <wp:extent cx="1198245" cy="1198245"/>
                            <wp:effectExtent l="0" t="0" r="1905" b="1905"/>
                            <wp:docPr id="118" name="Graphic 14">
                              <a:extLst xmlns:a="http://schemas.openxmlformats.org/drawingml/2006/main">
                                <a:ext uri="{FF2B5EF4-FFF2-40B4-BE49-F238E27FC236}">
                                  <a16:creationId xmlns:a16="http://schemas.microsoft.com/office/drawing/2014/main" id="{AB8C9DBD-C95E-405D-9991-BE040DD3E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AB8C9DBD-C95E-405D-9991-BE040DD3E4C6}"/>
                                        </a:ext>
                                      </a:extLst>
                                    </pic:cNvPr>
                                    <pic:cNvPicPr>
                                      <a:picLocks noChangeAspect="1"/>
                                    </pic:cNvPicPr>
                                  </pic:nvPicPr>
                                  <pic:blipFill>
                                    <a:blip r:embed="rId88" cstate="hqprint">
                                      <a:duotone>
                                        <a:prstClr val="black"/>
                                        <a:schemeClr val="accent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198245" cy="1198245"/>
                                    </a:xfrm>
                                    <a:prstGeom prst="rect">
                                      <a:avLst/>
                                    </a:prstGeom>
                                  </pic:spPr>
                                </pic:pic>
                              </a:graphicData>
                            </a:graphic>
                          </wp:inline>
                        </w:drawing>
                      </w:r>
                    </w:p>
                  </w:txbxContent>
                </v:textbox>
                <w10:wrap type="square"/>
              </v:shape>
            </w:pict>
          </mc:Fallback>
        </mc:AlternateContent>
      </w:r>
      <w:r w:rsidRPr="00F16D4E">
        <w:rPr>
          <w:rFonts w:cs="GE SS Text Light" w:hint="cs"/>
          <w:rtl/>
          <w:lang w:bidi="ar-JO"/>
        </w:rPr>
        <w:t>تخضع عقود الخدم</w:t>
      </w:r>
      <w:r w:rsidRPr="00F16D4E">
        <w:rPr>
          <w:rFonts w:cs="GE SS Text Light" w:hint="eastAsia"/>
          <w:rtl/>
          <w:lang w:bidi="ar-JO"/>
        </w:rPr>
        <w:t>ة</w:t>
      </w:r>
      <w:r w:rsidRPr="00F16D4E">
        <w:rPr>
          <w:rFonts w:cs="GE SS Text Light" w:hint="cs"/>
          <w:rtl/>
          <w:lang w:bidi="ar-JO"/>
        </w:rPr>
        <w:t xml:space="preserve"> الناتجة عن جولات التراخيص التي وقعتها وزارة النفط مع الشركات المرخصة </w:t>
      </w:r>
      <w:r w:rsidRPr="00F16D4E">
        <w:rPr>
          <w:rFonts w:cs="GE SS Text Light"/>
          <w:rtl/>
          <w:lang w:bidi="ar-JO"/>
        </w:rPr>
        <w:t>لقانون ضريبة الدخل</w:t>
      </w:r>
      <w:r w:rsidRPr="00F16D4E">
        <w:rPr>
          <w:rFonts w:cs="GE SS Text Light" w:hint="cs"/>
          <w:rtl/>
          <w:lang w:bidi="ar-JO"/>
        </w:rPr>
        <w:t xml:space="preserve"> العراقي رقم (112) لسنة 1982.</w:t>
      </w:r>
    </w:p>
    <w:p w:rsidR="004E3860" w:rsidRPr="00F16D4E" w:rsidRDefault="004E3860" w:rsidP="004E3860">
      <w:pPr>
        <w:bidi/>
        <w:jc w:val="both"/>
        <w:rPr>
          <w:rFonts w:cs="GE SS Text Light"/>
          <w:rtl/>
          <w:lang w:bidi="ar-JO"/>
        </w:rPr>
      </w:pPr>
      <w:r w:rsidRPr="00F16D4E">
        <w:rPr>
          <w:rFonts w:cs="GE SS Text Light" w:hint="cs"/>
          <w:rtl/>
          <w:lang w:bidi="ar-JO"/>
        </w:rPr>
        <w:t>ويستقطع من تلك الشركات ضرائب نسبتها (35%) من أجور الربحية المحتسبة لها بعد استقطاع حصة الشريك الحكومي والظاهرة في بياناتها المالية السنوية المنظمة وفقا للنظام المحاسبي الموحد العراقي وذلك وفقا للتعليمات رقم (5) لسنة 2010 المنبثقة عن قانون الضريبة البترولية</w:t>
      </w:r>
      <w:r w:rsidR="000D6A52">
        <w:rPr>
          <w:rFonts w:cs="GE SS Text Light" w:hint="cs"/>
          <w:rtl/>
          <w:lang w:bidi="ar-JO"/>
        </w:rPr>
        <w:t xml:space="preserve"> رقم (19) لسنة 2010 .</w:t>
      </w:r>
    </w:p>
    <w:p w:rsidR="004E3860" w:rsidRPr="00F16D4E" w:rsidRDefault="004E3860" w:rsidP="004E3860">
      <w:pPr>
        <w:bidi/>
        <w:jc w:val="both"/>
        <w:rPr>
          <w:rFonts w:cs="GE SS Text Light"/>
          <w:rtl/>
          <w:lang w:bidi="ar-JO"/>
        </w:rPr>
      </w:pPr>
    </w:p>
    <w:p w:rsidR="004E3860" w:rsidRPr="00F16D4E" w:rsidRDefault="004E3860" w:rsidP="004E3860">
      <w:pPr>
        <w:bidi/>
        <w:jc w:val="both"/>
        <w:rPr>
          <w:rFonts w:cs="GE SS Text Light"/>
          <w:rtl/>
          <w:lang w:bidi="ar-JO"/>
        </w:rPr>
      </w:pPr>
      <w:r w:rsidRPr="00F16D4E">
        <w:rPr>
          <w:rFonts w:cs="GE SS Text Light" w:hint="cs"/>
          <w:rtl/>
          <w:lang w:bidi="ar-JO"/>
        </w:rPr>
        <w:t>وقد تضمن</w:t>
      </w:r>
      <w:r w:rsidRPr="00F16D4E">
        <w:rPr>
          <w:rFonts w:cs="GE SS Text Light"/>
          <w:rtl/>
          <w:lang w:bidi="ar-JO"/>
        </w:rPr>
        <w:t xml:space="preserve"> عقد الخدمة </w:t>
      </w:r>
      <w:r w:rsidRPr="00F16D4E">
        <w:rPr>
          <w:rFonts w:cs="GE SS Text Light" w:hint="cs"/>
          <w:rtl/>
          <w:lang w:bidi="ar-JO"/>
        </w:rPr>
        <w:t>النموذجي لوزارة</w:t>
      </w:r>
      <w:r w:rsidRPr="00F16D4E">
        <w:rPr>
          <w:rFonts w:cs="GE SS Text Light"/>
          <w:rtl/>
          <w:lang w:bidi="ar-JO"/>
        </w:rPr>
        <w:t xml:space="preserve"> النفط ال</w:t>
      </w:r>
      <w:r w:rsidRPr="00F16D4E">
        <w:rPr>
          <w:rFonts w:cs="GE SS Text Light" w:hint="cs"/>
          <w:rtl/>
          <w:lang w:bidi="ar-JO"/>
        </w:rPr>
        <w:t>أ</w:t>
      </w:r>
      <w:r w:rsidRPr="00F16D4E">
        <w:rPr>
          <w:rFonts w:cs="GE SS Text Light"/>
          <w:rtl/>
          <w:lang w:bidi="ar-JO"/>
        </w:rPr>
        <w:t xml:space="preserve">حكام الضريبية التي </w:t>
      </w:r>
      <w:r w:rsidRPr="00F16D4E">
        <w:rPr>
          <w:rFonts w:cs="GE SS Text Light" w:hint="cs"/>
          <w:rtl/>
          <w:lang w:bidi="ar-JO"/>
        </w:rPr>
        <w:t>تنظم العلاقة المالية الضريبية للشركات الأجنبية المتعاقدة مع وزارة النفط متمثلة بشركاتها الوطنية من جهة ومع الهيئة العامة للضرائب من جهة أخرى وكما مبين في النصوص ادناه:</w:t>
      </w:r>
    </w:p>
    <w:p w:rsidR="004E3860" w:rsidRPr="00F16D4E" w:rsidRDefault="004E3860" w:rsidP="004E3860">
      <w:pPr>
        <w:bidi/>
        <w:jc w:val="both"/>
        <w:rPr>
          <w:rFonts w:cs="GE SS Text Light"/>
          <w:rtl/>
          <w:lang w:bidi="ar-IQ"/>
        </w:rPr>
      </w:pPr>
    </w:p>
    <w:p w:rsidR="004E3860" w:rsidRPr="00F16D4E" w:rsidRDefault="004E3860" w:rsidP="004E3860">
      <w:pPr>
        <w:bidi/>
        <w:spacing w:line="269" w:lineRule="auto"/>
        <w:jc w:val="both"/>
        <w:rPr>
          <w:rFonts w:cs="GE SS Text Light"/>
          <w:rtl/>
          <w:lang w:bidi="ar-JO"/>
        </w:rPr>
      </w:pPr>
      <w:r w:rsidRPr="00F16D4E">
        <w:rPr>
          <w:rFonts w:cs="GE SS Text Light" w:hint="cs"/>
          <w:rtl/>
          <w:lang w:bidi="ar-JO"/>
        </w:rPr>
        <w:t>الفقرة (</w:t>
      </w:r>
      <w:r w:rsidRPr="00F16D4E">
        <w:rPr>
          <w:rFonts w:cs="GE SS Text Light"/>
          <w:rtl/>
          <w:lang w:bidi="ar-JO"/>
        </w:rPr>
        <w:t>"23.</w:t>
      </w:r>
      <w:r w:rsidRPr="00F16D4E">
        <w:rPr>
          <w:rFonts w:cs="GE SS Text Light" w:hint="cs"/>
          <w:rtl/>
          <w:lang w:bidi="ar-JO"/>
        </w:rPr>
        <w:t xml:space="preserve">3) </w:t>
      </w:r>
      <w:r w:rsidRPr="00F16D4E">
        <w:rPr>
          <w:rFonts w:cs="GE SS Text Light"/>
          <w:rtl/>
          <w:lang w:bidi="ar-JO"/>
        </w:rPr>
        <w:t xml:space="preserve">لتجنب الشك، يفهم الطرفان </w:t>
      </w:r>
      <w:r w:rsidRPr="00F16D4E">
        <w:rPr>
          <w:rFonts w:cs="GE SS Text Light" w:hint="cs"/>
          <w:rtl/>
          <w:lang w:bidi="ar-JO"/>
        </w:rPr>
        <w:t>أ</w:t>
      </w:r>
      <w:r w:rsidRPr="00F16D4E">
        <w:rPr>
          <w:rFonts w:cs="GE SS Text Light"/>
          <w:rtl/>
          <w:lang w:bidi="ar-JO"/>
        </w:rPr>
        <w:t xml:space="preserve">ن المسؤولية الضريبية الوحيدة التي يتحملها المتعاقد بموجب هذا العقد هي ضريبة الدخل على الشركات </w:t>
      </w:r>
      <w:r w:rsidRPr="00F16D4E">
        <w:rPr>
          <w:rFonts w:cs="GE SS Text Light" w:hint="cs"/>
          <w:rtl/>
          <w:lang w:bidi="ar-JO"/>
        </w:rPr>
        <w:t xml:space="preserve">بنسبة </w:t>
      </w:r>
      <w:r w:rsidRPr="00F16D4E">
        <w:rPr>
          <w:rFonts w:cs="GE SS Text Light"/>
          <w:rtl/>
          <w:lang w:bidi="ar-JO"/>
        </w:rPr>
        <w:t xml:space="preserve">لا </w:t>
      </w:r>
      <w:r w:rsidRPr="00F16D4E">
        <w:rPr>
          <w:rFonts w:cs="GE SS Text Light" w:hint="cs"/>
          <w:rtl/>
          <w:lang w:bidi="ar-JO"/>
        </w:rPr>
        <w:t>ت</w:t>
      </w:r>
      <w:r w:rsidRPr="00F16D4E">
        <w:rPr>
          <w:rFonts w:cs="GE SS Text Light"/>
          <w:rtl/>
          <w:lang w:bidi="ar-JO"/>
        </w:rPr>
        <w:t xml:space="preserve">تجاوز </w:t>
      </w:r>
      <w:r w:rsidRPr="00F16D4E">
        <w:rPr>
          <w:rFonts w:cs="GE SS Text Light" w:hint="cs"/>
          <w:rtl/>
          <w:lang w:bidi="ar-JO"/>
        </w:rPr>
        <w:t>(35%) المفروضة</w:t>
      </w:r>
      <w:r w:rsidRPr="00F16D4E">
        <w:rPr>
          <w:rFonts w:cs="GE SS Text Light"/>
          <w:rtl/>
          <w:lang w:bidi="ar-JO"/>
        </w:rPr>
        <w:t xml:space="preserve"> على أجور الربحية</w:t>
      </w:r>
      <w:r w:rsidRPr="00F16D4E">
        <w:rPr>
          <w:rFonts w:cs="GE SS Text Light" w:hint="cs"/>
          <w:rtl/>
          <w:lang w:bidi="ar-JO"/>
        </w:rPr>
        <w:t xml:space="preserve"> </w:t>
      </w:r>
      <w:r w:rsidRPr="00F16D4E">
        <w:rPr>
          <w:rFonts w:cs="GE SS Text Light"/>
          <w:rtl/>
          <w:lang w:bidi="ar-JO"/>
        </w:rPr>
        <w:t xml:space="preserve">المحسوبة وفقاً للمادة 19.5. وتكفل شركة نفط الجنوب </w:t>
      </w:r>
      <w:r w:rsidRPr="00F16D4E">
        <w:rPr>
          <w:rFonts w:cs="GE SS Text Light" w:hint="cs"/>
          <w:rtl/>
          <w:lang w:bidi="ar-JO"/>
        </w:rPr>
        <w:t>اتساق</w:t>
      </w:r>
      <w:r w:rsidRPr="00F16D4E">
        <w:rPr>
          <w:rFonts w:cs="GE SS Text Light"/>
          <w:rtl/>
          <w:lang w:bidi="ar-JO"/>
        </w:rPr>
        <w:t xml:space="preserve"> </w:t>
      </w:r>
      <w:r w:rsidRPr="00F16D4E">
        <w:rPr>
          <w:rFonts w:cs="GE SS Text Light" w:hint="cs"/>
          <w:rtl/>
          <w:lang w:bidi="ar-JO"/>
        </w:rPr>
        <w:t>أ</w:t>
      </w:r>
      <w:r w:rsidRPr="00F16D4E">
        <w:rPr>
          <w:rFonts w:cs="GE SS Text Light"/>
          <w:rtl/>
          <w:lang w:bidi="ar-JO"/>
        </w:rPr>
        <w:t>حكام القانون ذي الصلة مع هذا الفهم وتحمل المتعاقد هذه المعاملة بموجب العقد والقانون.</w:t>
      </w:r>
    </w:p>
    <w:p w:rsidR="004E3860" w:rsidRPr="00F16D4E" w:rsidRDefault="004E3860" w:rsidP="004E3860">
      <w:pPr>
        <w:bidi/>
        <w:spacing w:line="269" w:lineRule="auto"/>
        <w:jc w:val="both"/>
        <w:rPr>
          <w:rFonts w:cs="GE SS Text Light"/>
          <w:rtl/>
          <w:lang w:bidi="ar-JO"/>
        </w:rPr>
      </w:pPr>
      <w:r w:rsidRPr="00F16D4E">
        <w:rPr>
          <w:rFonts w:cs="GE SS Text Light" w:hint="cs"/>
          <w:rtl/>
          <w:lang w:bidi="ar-JO"/>
        </w:rPr>
        <w:t xml:space="preserve">الفقرة (23,4 ) </w:t>
      </w:r>
      <w:r w:rsidRPr="00F16D4E">
        <w:rPr>
          <w:rFonts w:cs="GE SS Text Light"/>
          <w:rtl/>
          <w:lang w:bidi="ar-JO"/>
        </w:rPr>
        <w:t xml:space="preserve"> في الحالات التي يخضع فيها المتعاقد لأي طلب لدفع ضرائب أخرى (غير ضريبة الدخل على الشركات وفقاً للمادة 23.3) تتحمل شركة نفط الجنوب وتدفع بالنيابة عن المتعاقد كل هذه الضرائب الأخرى ويجب </w:t>
      </w:r>
      <w:r w:rsidRPr="00F16D4E">
        <w:rPr>
          <w:rFonts w:cs="GE SS Text Light" w:hint="cs"/>
          <w:rtl/>
          <w:lang w:bidi="ar-JO"/>
        </w:rPr>
        <w:t>أ</w:t>
      </w:r>
      <w:r w:rsidRPr="00F16D4E">
        <w:rPr>
          <w:rFonts w:cs="GE SS Text Light"/>
          <w:rtl/>
          <w:lang w:bidi="ar-JO"/>
        </w:rPr>
        <w:t xml:space="preserve">ن يعوض المقاول ضد </w:t>
      </w:r>
      <w:r w:rsidRPr="00F16D4E">
        <w:rPr>
          <w:rFonts w:cs="GE SS Text Light" w:hint="cs"/>
          <w:rtl/>
          <w:lang w:bidi="ar-JO"/>
        </w:rPr>
        <w:t>أ</w:t>
      </w:r>
      <w:r w:rsidRPr="00F16D4E">
        <w:rPr>
          <w:rFonts w:cs="GE SS Text Light"/>
          <w:rtl/>
          <w:lang w:bidi="ar-JO"/>
        </w:rPr>
        <w:t xml:space="preserve">ي وجميع </w:t>
      </w:r>
      <w:r w:rsidRPr="00F16D4E">
        <w:rPr>
          <w:rFonts w:cs="GE SS Text Light" w:hint="cs"/>
          <w:rtl/>
          <w:lang w:bidi="ar-JO"/>
        </w:rPr>
        <w:t>الالتزامات</w:t>
      </w:r>
      <w:r w:rsidRPr="00F16D4E">
        <w:rPr>
          <w:rFonts w:cs="GE SS Text Light"/>
          <w:rtl/>
          <w:lang w:bidi="ar-JO"/>
        </w:rPr>
        <w:t xml:space="preserve"> المتعلقة بدفع هذه الضرائب الأخرى".</w:t>
      </w:r>
      <w:r w:rsidRPr="00F16D4E">
        <w:rPr>
          <w:rFonts w:cs="GE SS Text Light" w:hint="cs"/>
          <w:rtl/>
          <w:lang w:bidi="ar-JO"/>
        </w:rPr>
        <w:t xml:space="preserve"> </w:t>
      </w:r>
    </w:p>
    <w:p w:rsidR="004E3860" w:rsidRDefault="004E3860" w:rsidP="004E3860">
      <w:pPr>
        <w:bidi/>
        <w:jc w:val="both"/>
        <w:rPr>
          <w:rFonts w:cs="GE SS Text Light"/>
          <w:rtl/>
          <w:lang w:bidi="ar-JO"/>
        </w:rPr>
      </w:pPr>
      <w:r w:rsidRPr="00F16D4E">
        <w:rPr>
          <w:rFonts w:cs="GE SS Text Light"/>
          <w:rtl/>
          <w:lang w:bidi="ar-JO"/>
        </w:rPr>
        <w:t>وبالتالي، ووفقاً لعقد الخدمة، ف</w:t>
      </w:r>
      <w:r w:rsidRPr="00F16D4E">
        <w:rPr>
          <w:rFonts w:cs="GE SS Text Light" w:hint="cs"/>
          <w:rtl/>
          <w:lang w:bidi="ar-JO"/>
        </w:rPr>
        <w:t>إ</w:t>
      </w:r>
      <w:r w:rsidRPr="00F16D4E">
        <w:rPr>
          <w:rFonts w:cs="GE SS Text Light"/>
          <w:rtl/>
          <w:lang w:bidi="ar-JO"/>
        </w:rPr>
        <w:t xml:space="preserve">ن الدخل الخاضع للضريبة الذي </w:t>
      </w:r>
      <w:r w:rsidRPr="00F16D4E">
        <w:rPr>
          <w:rFonts w:cs="GE SS Text Light" w:hint="cs"/>
          <w:rtl/>
          <w:lang w:bidi="ar-JO"/>
        </w:rPr>
        <w:t>ت</w:t>
      </w:r>
      <w:r w:rsidRPr="00F16D4E">
        <w:rPr>
          <w:rFonts w:cs="GE SS Text Light"/>
          <w:rtl/>
          <w:lang w:bidi="ar-JO"/>
        </w:rPr>
        <w:t xml:space="preserve">نطبق عليه </w:t>
      </w:r>
      <w:r w:rsidRPr="00F16D4E">
        <w:rPr>
          <w:rFonts w:cs="GE SS Text Light" w:hint="cs"/>
          <w:rtl/>
          <w:lang w:bidi="ar-JO"/>
        </w:rPr>
        <w:t>نسبة</w:t>
      </w:r>
      <w:r w:rsidRPr="00F16D4E">
        <w:rPr>
          <w:rFonts w:cs="GE SS Text Light"/>
          <w:rtl/>
          <w:lang w:bidi="ar-JO"/>
        </w:rPr>
        <w:t xml:space="preserve"> ضريبة الدخل على الشركات </w:t>
      </w:r>
      <w:r w:rsidRPr="00F16D4E">
        <w:rPr>
          <w:rFonts w:cs="GE SS Text Light" w:hint="cs"/>
          <w:rtl/>
          <w:lang w:bidi="ar-JO"/>
        </w:rPr>
        <w:t xml:space="preserve">يساوي (35%) من </w:t>
      </w:r>
      <w:r w:rsidRPr="00F16D4E">
        <w:rPr>
          <w:rFonts w:cs="GE SS Text Light"/>
          <w:rtl/>
          <w:lang w:bidi="ar-JO"/>
        </w:rPr>
        <w:t>أجور الربحية.</w:t>
      </w:r>
    </w:p>
    <w:p w:rsidR="00692D5F" w:rsidRPr="00F16D4E" w:rsidRDefault="00692D5F" w:rsidP="00692D5F">
      <w:pPr>
        <w:bidi/>
        <w:jc w:val="both"/>
        <w:rPr>
          <w:rFonts w:cs="GE SS Text Light"/>
          <w:lang w:bidi="ar-JO"/>
        </w:rPr>
      </w:pPr>
    </w:p>
    <w:p w:rsidR="00206C16" w:rsidRPr="00F16D4E" w:rsidRDefault="00206C16" w:rsidP="00206C16">
      <w:pPr>
        <w:pStyle w:val="ListParagraph"/>
        <w:numPr>
          <w:ilvl w:val="0"/>
          <w:numId w:val="25"/>
        </w:numPr>
        <w:bidi/>
        <w:ind w:left="360"/>
        <w:rPr>
          <w:rFonts w:cs="GE SS Text Medium"/>
          <w:b/>
          <w:bCs/>
          <w:u w:val="single"/>
          <w:lang w:bidi="ar-LB"/>
        </w:rPr>
      </w:pPr>
      <w:r>
        <w:rPr>
          <w:rFonts w:cs="GE SS Text Medium" w:hint="cs"/>
          <w:b/>
          <w:bCs/>
          <w:u w:val="single"/>
          <w:rtl/>
          <w:lang w:bidi="ar-LB"/>
        </w:rPr>
        <w:t>جولات التراخيص البترولية</w:t>
      </w:r>
    </w:p>
    <w:p w:rsidR="004E3860" w:rsidRDefault="00902207" w:rsidP="009E4A0D">
      <w:pPr>
        <w:bidi/>
        <w:jc w:val="both"/>
        <w:rPr>
          <w:rFonts w:cs="GE SS Text Light"/>
          <w:rtl/>
          <w:lang w:val="en" w:bidi="ar-JO"/>
        </w:rPr>
      </w:pPr>
      <w:r>
        <w:rPr>
          <w:rFonts w:cs="GE SS Text Light" w:hint="cs"/>
          <w:rtl/>
          <w:lang w:bidi="ar-IQ"/>
        </w:rPr>
        <w:t xml:space="preserve">طبقاً لقانون تنظيم وزارة النفط رقم 101 لسنة 1976 (المادة 5)، وشهادات تأسيس الشركات النفطية الوطنية </w:t>
      </w:r>
      <w:r w:rsidRPr="00902207">
        <w:rPr>
          <w:rFonts w:cs="GE SS Text Light" w:hint="cs"/>
          <w:i/>
          <w:iCs/>
          <w:rtl/>
          <w:lang w:bidi="ar-IQ"/>
        </w:rPr>
        <w:t xml:space="preserve">(مثال شهادة شركة </w:t>
      </w:r>
      <w:r w:rsidR="0073434C">
        <w:rPr>
          <w:rFonts w:cs="GE SS Text Light" w:hint="cs"/>
          <w:i/>
          <w:iCs/>
          <w:rtl/>
          <w:lang w:bidi="ar-IQ"/>
        </w:rPr>
        <w:t>نفط</w:t>
      </w:r>
      <w:r w:rsidR="009E4A0D">
        <w:rPr>
          <w:rFonts w:cs="GE SS Text Light" w:hint="cs"/>
          <w:i/>
          <w:iCs/>
          <w:rtl/>
          <w:lang w:bidi="ar-IQ"/>
        </w:rPr>
        <w:t xml:space="preserve"> </w:t>
      </w:r>
      <w:r w:rsidRPr="00902207">
        <w:rPr>
          <w:rFonts w:cs="GE SS Text Light" w:hint="cs"/>
          <w:i/>
          <w:iCs/>
          <w:rtl/>
          <w:lang w:bidi="ar-IQ"/>
        </w:rPr>
        <w:t>ذي قار بما يتعلق بإ</w:t>
      </w:r>
      <w:r w:rsidRPr="00902207">
        <w:rPr>
          <w:rFonts w:cs="GE SS Text Light"/>
          <w:i/>
          <w:iCs/>
          <w:rtl/>
          <w:lang w:bidi="ar-IQ"/>
        </w:rPr>
        <w:t xml:space="preserve">جراء المناقصات و المُزايدات و الدخول في مُختلف التعُهدات مع سائر القطاعات الإقتصادية و المالية العراقية و الأجنبيّة و قبول الوِكَالات و إبرامِ العقودِ و ممارسة جميع المُعاملات سواءً </w:t>
      </w:r>
      <w:r w:rsidR="009E4A0D">
        <w:rPr>
          <w:rFonts w:cs="GE SS Text Light"/>
          <w:i/>
          <w:iCs/>
          <w:rtl/>
          <w:lang w:bidi="ar-IQ"/>
        </w:rPr>
        <w:t xml:space="preserve">بمُفرَدِها أو لحِسَابِها  أو </w:t>
      </w:r>
      <w:r w:rsidR="009E4A0D">
        <w:rPr>
          <w:rFonts w:cs="GE SS Text Light" w:hint="cs"/>
          <w:i/>
          <w:iCs/>
          <w:rtl/>
          <w:lang w:bidi="ar-IQ"/>
        </w:rPr>
        <w:t>بالإشتراك</w:t>
      </w:r>
      <w:r w:rsidRPr="00902207">
        <w:rPr>
          <w:rFonts w:cs="GE SS Text Light"/>
          <w:i/>
          <w:iCs/>
          <w:rtl/>
          <w:lang w:bidi="ar-IQ"/>
        </w:rPr>
        <w:t xml:space="preserve"> مع الغير و لها ان تقوم بجميع الإجراءات التي تراها مُنَاسِبَةً لتنفيذ أغراضها و بالشروطِ التي ترت</w:t>
      </w:r>
      <w:r w:rsidRPr="00902207">
        <w:rPr>
          <w:rFonts w:cs="GE SS Text Light" w:hint="cs"/>
          <w:i/>
          <w:iCs/>
          <w:rtl/>
          <w:lang w:bidi="ar-IQ"/>
        </w:rPr>
        <w:t>ئيها)</w:t>
      </w:r>
      <w:r w:rsidR="00CE33BF">
        <w:rPr>
          <w:rFonts w:cs="GE SS Text Light" w:hint="cs"/>
          <w:rtl/>
          <w:lang w:bidi="ar-IQ"/>
        </w:rPr>
        <w:t>،</w:t>
      </w:r>
      <w:r>
        <w:rPr>
          <w:rFonts w:cs="GE SS Text Light" w:hint="cs"/>
          <w:rtl/>
          <w:lang w:bidi="ar-IQ"/>
        </w:rPr>
        <w:t xml:space="preserve"> </w:t>
      </w:r>
      <w:r w:rsidR="004E3860" w:rsidRPr="00F16D4E">
        <w:rPr>
          <w:rFonts w:cs="GE SS Text Light" w:hint="cs"/>
          <w:rtl/>
          <w:lang w:val="en"/>
        </w:rPr>
        <w:t xml:space="preserve">نفذت وزارة النفط </w:t>
      </w:r>
      <w:r w:rsidR="00BD6174">
        <w:rPr>
          <w:rFonts w:cs="GE SS Text Light" w:hint="cs"/>
          <w:rtl/>
          <w:lang w:val="en"/>
        </w:rPr>
        <w:t>ستة</w:t>
      </w:r>
      <w:r w:rsidR="004E3860" w:rsidRPr="00F16D4E">
        <w:rPr>
          <w:rFonts w:cs="GE SS Text Light"/>
          <w:rtl/>
          <w:lang w:val="en"/>
        </w:rPr>
        <w:t xml:space="preserve"> </w:t>
      </w:r>
      <w:r w:rsidR="004E3860" w:rsidRPr="00F16D4E">
        <w:rPr>
          <w:rFonts w:cs="GE SS Text Light" w:hint="cs"/>
          <w:rtl/>
          <w:lang w:val="en"/>
        </w:rPr>
        <w:t>جولات لتراخيص</w:t>
      </w:r>
      <w:r w:rsidR="004E3860" w:rsidRPr="00F16D4E">
        <w:rPr>
          <w:rFonts w:cs="GE SS Text Light"/>
          <w:rtl/>
          <w:lang w:val="en"/>
        </w:rPr>
        <w:t xml:space="preserve"> النفط </w:t>
      </w:r>
      <w:r w:rsidR="004E3860" w:rsidRPr="00F16D4E">
        <w:rPr>
          <w:rFonts w:cs="GE SS Text Light" w:hint="cs"/>
          <w:rtl/>
          <w:lang w:val="en"/>
        </w:rPr>
        <w:t xml:space="preserve">والغاز </w:t>
      </w:r>
      <w:r w:rsidR="00BD6174">
        <w:rPr>
          <w:rFonts w:cs="GE SS Text Light" w:hint="cs"/>
          <w:rtl/>
          <w:lang w:val="en"/>
        </w:rPr>
        <w:t>(عقود الجولتين</w:t>
      </w:r>
      <w:r w:rsidR="00B06A5F">
        <w:rPr>
          <w:rFonts w:cs="GE SS Text Light" w:hint="cs"/>
          <w:rtl/>
          <w:lang w:val="en"/>
        </w:rPr>
        <w:t xml:space="preserve"> الخامسة </w:t>
      </w:r>
      <w:r w:rsidR="00BD6174">
        <w:rPr>
          <w:rFonts w:cs="GE SS Text Light" w:hint="cs"/>
          <w:rtl/>
          <w:lang w:val="en"/>
        </w:rPr>
        <w:t xml:space="preserve">والسادسة </w:t>
      </w:r>
      <w:r w:rsidR="00B06A5F">
        <w:rPr>
          <w:rFonts w:cs="GE SS Text Light" w:hint="cs"/>
          <w:rtl/>
          <w:lang w:val="en"/>
        </w:rPr>
        <w:t xml:space="preserve">لم يتم المصادقة عليها حتي تاريخ هذا التقرير) </w:t>
      </w:r>
      <w:r w:rsidR="004E3860" w:rsidRPr="00F16D4E">
        <w:rPr>
          <w:rFonts w:cs="GE SS Text Light" w:hint="cs"/>
          <w:rtl/>
          <w:lang w:val="en"/>
        </w:rPr>
        <w:t>بعد توجيه الدعوات للشركات الاستخراجية العالمية لتقديم عروضها للتنافس بجولا</w:t>
      </w:r>
      <w:r w:rsidR="004E3860" w:rsidRPr="00F16D4E">
        <w:rPr>
          <w:rFonts w:cs="GE SS Text Light" w:hint="eastAsia"/>
          <w:rtl/>
          <w:lang w:val="en"/>
        </w:rPr>
        <w:t>ت</w:t>
      </w:r>
      <w:r w:rsidR="004E3860" w:rsidRPr="00F16D4E">
        <w:rPr>
          <w:rFonts w:cs="GE SS Text Light" w:hint="cs"/>
          <w:rtl/>
          <w:lang w:val="en"/>
        </w:rPr>
        <w:t xml:space="preserve"> </w:t>
      </w:r>
      <w:r w:rsidR="004E3860" w:rsidRPr="00F16D4E">
        <w:rPr>
          <w:rFonts w:cs="GE SS Text Light" w:hint="cs"/>
          <w:rtl/>
          <w:lang w:val="en"/>
        </w:rPr>
        <w:lastRenderedPageBreak/>
        <w:t>التراخيص وتكونت لدى الوزارة لائحة بما يقار</w:t>
      </w:r>
      <w:r w:rsidR="004E3860" w:rsidRPr="00F16D4E">
        <w:rPr>
          <w:rFonts w:cs="GE SS Text Light" w:hint="eastAsia"/>
          <w:rtl/>
          <w:lang w:val="en"/>
        </w:rPr>
        <w:t>ب</w:t>
      </w:r>
      <w:r w:rsidR="004E3860" w:rsidRPr="00F16D4E">
        <w:rPr>
          <w:rFonts w:cs="GE SS Text Light" w:hint="cs"/>
          <w:rtl/>
          <w:lang w:val="en"/>
        </w:rPr>
        <w:t xml:space="preserve"> (120) شركة عالمية راغبة للدخول ضمن تلك الجولات حيث قامت وزارة النفط بتنفيذ عدد من الورش لهذه الشركات لشرح شروط العقود وحدودها وتم استبعاد (85) شركة وبقيت (35) شركة تنافس على تنفيذ الجولات  الأربعة</w:t>
      </w:r>
      <w:r w:rsidR="00715CAE">
        <w:rPr>
          <w:rFonts w:cs="GE SS Text Light" w:hint="cs"/>
          <w:rtl/>
          <w:lang w:val="en"/>
        </w:rPr>
        <w:t xml:space="preserve"> الأولى</w:t>
      </w:r>
      <w:r w:rsidR="004E3860" w:rsidRPr="00F16D4E">
        <w:rPr>
          <w:rFonts w:cs="GE SS Text Light" w:hint="cs"/>
          <w:rtl/>
          <w:lang w:val="en"/>
        </w:rPr>
        <w:t xml:space="preserve"> خلال المدة  من </w:t>
      </w:r>
      <w:r w:rsidR="004E3860" w:rsidRPr="00F16D4E">
        <w:rPr>
          <w:rFonts w:cs="GE SS Text Light"/>
          <w:rtl/>
          <w:lang w:val="en"/>
        </w:rPr>
        <w:t>حزيران</w:t>
      </w:r>
      <w:r w:rsidR="004E3860" w:rsidRPr="00F16D4E">
        <w:rPr>
          <w:rFonts w:cs="GE SS Text Light" w:hint="cs"/>
          <w:rtl/>
          <w:lang w:val="en"/>
        </w:rPr>
        <w:t>/ يونيو</w:t>
      </w:r>
      <w:r w:rsidR="004E3860" w:rsidRPr="00F16D4E">
        <w:rPr>
          <w:rFonts w:cs="GE SS Text Light"/>
          <w:rtl/>
          <w:lang w:val="en"/>
        </w:rPr>
        <w:t xml:space="preserve"> 2009</w:t>
      </w:r>
      <w:r w:rsidR="004E3860" w:rsidRPr="00F16D4E">
        <w:rPr>
          <w:rFonts w:cs="GE SS Text Light" w:hint="cs"/>
          <w:rtl/>
          <w:lang w:val="en"/>
        </w:rPr>
        <w:t xml:space="preserve"> ولغاية أيار/ مايو</w:t>
      </w:r>
      <w:r w:rsidR="004E3860" w:rsidRPr="00F16D4E">
        <w:rPr>
          <w:rFonts w:cs="GE SS Text Light"/>
          <w:rtl/>
          <w:lang w:val="en"/>
        </w:rPr>
        <w:t xml:space="preserve"> </w:t>
      </w:r>
      <w:r w:rsidR="004E3860" w:rsidRPr="00F16D4E">
        <w:rPr>
          <w:rFonts w:cs="GE SS Text Light" w:hint="cs"/>
          <w:rtl/>
          <w:lang w:val="en"/>
        </w:rPr>
        <w:t>2012،</w:t>
      </w:r>
      <w:r w:rsidR="004E3860" w:rsidRPr="00F16D4E">
        <w:rPr>
          <w:rFonts w:cs="GE SS Text Light"/>
          <w:rtl/>
          <w:lang w:val="en"/>
        </w:rPr>
        <w:t xml:space="preserve"> </w:t>
      </w:r>
      <w:r w:rsidR="004E3860" w:rsidRPr="00F16D4E">
        <w:rPr>
          <w:rFonts w:cs="GE SS Text Light" w:hint="cs"/>
          <w:rtl/>
          <w:lang w:val="en"/>
        </w:rPr>
        <w:t>و</w:t>
      </w:r>
      <w:r w:rsidR="004E3860" w:rsidRPr="00F16D4E">
        <w:rPr>
          <w:rFonts w:cs="GE SS Text Light"/>
          <w:rtl/>
          <w:lang w:val="en"/>
        </w:rPr>
        <w:t xml:space="preserve">بموجب </w:t>
      </w:r>
      <w:r w:rsidR="004E3860" w:rsidRPr="00F16D4E">
        <w:rPr>
          <w:rFonts w:cs="GE SS Text Light" w:hint="cs"/>
          <w:rtl/>
          <w:lang w:val="en"/>
        </w:rPr>
        <w:t xml:space="preserve">جولات </w:t>
      </w:r>
      <w:r w:rsidR="004E3860" w:rsidRPr="00F16D4E">
        <w:rPr>
          <w:rFonts w:cs="GE SS Text Light"/>
          <w:rtl/>
          <w:lang w:val="en"/>
        </w:rPr>
        <w:t>التراخيص</w:t>
      </w:r>
      <w:r w:rsidR="004E3860" w:rsidRPr="00F16D4E">
        <w:rPr>
          <w:rFonts w:cs="GE SS Text Light" w:hint="cs"/>
          <w:rtl/>
          <w:lang w:val="en"/>
        </w:rPr>
        <w:t xml:space="preserve"> </w:t>
      </w:r>
      <w:r w:rsidR="004E3860" w:rsidRPr="00F16D4E">
        <w:rPr>
          <w:rFonts w:cs="GE SS Text Light"/>
          <w:rtl/>
          <w:lang w:val="en"/>
        </w:rPr>
        <w:t xml:space="preserve">هذه  وقعت وزارة النفط العراقية من خلال شركاتها </w:t>
      </w:r>
      <w:r w:rsidR="004E3860" w:rsidRPr="00F16D4E">
        <w:rPr>
          <w:rFonts w:cs="GE SS Text Light" w:hint="cs"/>
          <w:rtl/>
          <w:lang w:val="en"/>
        </w:rPr>
        <w:t xml:space="preserve">الاستخراجية الوطنية </w:t>
      </w:r>
      <w:r w:rsidR="004E3860" w:rsidRPr="00F16D4E">
        <w:rPr>
          <w:rFonts w:cs="GE SS Text Light"/>
          <w:rtl/>
          <w:lang w:val="en"/>
        </w:rPr>
        <w:t xml:space="preserve">المملوكة </w:t>
      </w:r>
      <w:r w:rsidR="004E3860" w:rsidRPr="00F16D4E">
        <w:rPr>
          <w:rFonts w:cs="GE SS Text Light" w:hint="cs"/>
          <w:rtl/>
          <w:lang w:val="en"/>
        </w:rPr>
        <w:t xml:space="preserve">للدولة </w:t>
      </w:r>
      <w:r w:rsidR="004E3860" w:rsidRPr="00F16D4E">
        <w:rPr>
          <w:rFonts w:cs="GE SS Text Light"/>
          <w:rtl/>
          <w:lang w:val="en"/>
        </w:rPr>
        <w:t xml:space="preserve"> الموكلة حصريا</w:t>
      </w:r>
      <w:r w:rsidR="004E3860" w:rsidRPr="00F16D4E">
        <w:rPr>
          <w:rFonts w:cs="GE SS Text Light" w:hint="cs"/>
          <w:rtl/>
          <w:lang w:val="en"/>
        </w:rPr>
        <w:t>ً</w:t>
      </w:r>
      <w:r w:rsidR="004E3860" w:rsidRPr="00F16D4E">
        <w:rPr>
          <w:rFonts w:cs="GE SS Text Light"/>
          <w:rtl/>
          <w:lang w:val="en"/>
        </w:rPr>
        <w:t xml:space="preserve"> والمصر</w:t>
      </w:r>
      <w:r w:rsidR="004E3860" w:rsidRPr="00F16D4E">
        <w:rPr>
          <w:rFonts w:cs="GE SS Text Light" w:hint="cs"/>
          <w:rtl/>
          <w:lang w:val="en"/>
        </w:rPr>
        <w:t>َّ</w:t>
      </w:r>
      <w:r w:rsidR="004E3860" w:rsidRPr="00F16D4E">
        <w:rPr>
          <w:rFonts w:cs="GE SS Text Light"/>
          <w:rtl/>
          <w:lang w:val="en"/>
        </w:rPr>
        <w:t xml:space="preserve">ح لها </w:t>
      </w:r>
      <w:r w:rsidR="004E3860" w:rsidRPr="00F16D4E">
        <w:rPr>
          <w:rFonts w:cs="GE SS Text Light" w:hint="cs"/>
          <w:rtl/>
          <w:lang w:val="en"/>
        </w:rPr>
        <w:t>بالحفر</w:t>
      </w:r>
      <w:r w:rsidR="004E3860" w:rsidRPr="00F16D4E">
        <w:rPr>
          <w:rFonts w:cs="GE SS Text Light"/>
          <w:rtl/>
          <w:lang w:val="en"/>
        </w:rPr>
        <w:t xml:space="preserve"> والتقييم والتطوير والإنتاج لمنطقة العقد </w:t>
      </w:r>
      <w:r w:rsidR="004E3860" w:rsidRPr="00F16D4E">
        <w:rPr>
          <w:rFonts w:cs="GE SS Text Light" w:hint="cs"/>
          <w:rtl/>
          <w:lang w:val="en"/>
        </w:rPr>
        <w:t>و</w:t>
      </w:r>
      <w:r w:rsidR="004E3860" w:rsidRPr="00F16D4E">
        <w:rPr>
          <w:rFonts w:cs="GE SS Text Light"/>
          <w:rtl/>
          <w:lang w:val="en"/>
        </w:rPr>
        <w:t xml:space="preserve">فقاً </w:t>
      </w:r>
      <w:r w:rsidR="004E3860" w:rsidRPr="00F16D4E">
        <w:rPr>
          <w:rFonts w:cs="GE SS Text Light" w:hint="cs"/>
          <w:rtl/>
          <w:lang w:val="en"/>
        </w:rPr>
        <w:t>للقانون الذي تضمن تخصيص</w:t>
      </w:r>
      <w:r w:rsidR="004E3860" w:rsidRPr="00F16D4E">
        <w:rPr>
          <w:rFonts w:cs="GE SS Text Light"/>
          <w:rtl/>
          <w:lang w:val="en"/>
        </w:rPr>
        <w:t xml:space="preserve"> المناطق الجغرافية (حقول / </w:t>
      </w:r>
      <w:r w:rsidR="004E3860" w:rsidRPr="00F16D4E">
        <w:rPr>
          <w:rFonts w:cs="GE SS Text Light" w:hint="cs"/>
          <w:rtl/>
          <w:lang w:val="en"/>
        </w:rPr>
        <w:t>او رقع استكشافية</w:t>
      </w:r>
      <w:r w:rsidR="004E3860" w:rsidRPr="00F16D4E">
        <w:rPr>
          <w:rFonts w:cs="GE SS Text Light"/>
          <w:rtl/>
          <w:lang w:val="en"/>
        </w:rPr>
        <w:t xml:space="preserve">) لشركات النفط الوطنية </w:t>
      </w:r>
      <w:r w:rsidR="004E3860" w:rsidRPr="00F16D4E">
        <w:rPr>
          <w:rFonts w:cs="GE SS Text Light" w:hint="cs"/>
          <w:rtl/>
          <w:lang w:val="en"/>
        </w:rPr>
        <w:t>حسب</w:t>
      </w:r>
      <w:r w:rsidR="004E3860" w:rsidRPr="00F16D4E">
        <w:rPr>
          <w:rFonts w:cs="GE SS Text Light"/>
          <w:rtl/>
          <w:lang w:val="en"/>
        </w:rPr>
        <w:t xml:space="preserve"> قانون </w:t>
      </w:r>
      <w:r w:rsidR="004E3860" w:rsidRPr="00F16D4E">
        <w:rPr>
          <w:rFonts w:cs="GE SS Text Light" w:hint="cs"/>
          <w:rtl/>
          <w:lang w:val="en"/>
        </w:rPr>
        <w:t xml:space="preserve">تنظيم عمل وزارة </w:t>
      </w:r>
      <w:r w:rsidR="004E3860" w:rsidRPr="00F16D4E">
        <w:rPr>
          <w:rFonts w:cs="GE SS Text Light"/>
          <w:rtl/>
          <w:lang w:val="en"/>
        </w:rPr>
        <w:t>النفط رقم</w:t>
      </w:r>
      <w:r w:rsidR="004E3860" w:rsidRPr="00F16D4E">
        <w:rPr>
          <w:rFonts w:cs="GE SS Text Light" w:hint="cs"/>
          <w:rtl/>
          <w:lang w:val="en"/>
        </w:rPr>
        <w:t xml:space="preserve"> (101) </w:t>
      </w:r>
      <w:r w:rsidR="004E3860" w:rsidRPr="00F16D4E">
        <w:rPr>
          <w:rFonts w:cs="GE SS Text Light"/>
          <w:rtl/>
          <w:lang w:val="en"/>
        </w:rPr>
        <w:t>ل</w:t>
      </w:r>
      <w:r w:rsidR="004E3860" w:rsidRPr="00F16D4E">
        <w:rPr>
          <w:rFonts w:cs="GE SS Text Light" w:hint="cs"/>
          <w:rtl/>
          <w:lang w:val="en"/>
        </w:rPr>
        <w:t>سنة</w:t>
      </w:r>
      <w:r w:rsidR="004E3860" w:rsidRPr="00F16D4E">
        <w:rPr>
          <w:rFonts w:cs="GE SS Text Light"/>
          <w:rtl/>
          <w:lang w:val="en"/>
        </w:rPr>
        <w:t>1976 (المعد</w:t>
      </w:r>
      <w:r w:rsidR="004E3860" w:rsidRPr="00F16D4E">
        <w:rPr>
          <w:rFonts w:cs="GE SS Text Light" w:hint="cs"/>
          <w:rtl/>
          <w:lang w:val="en"/>
        </w:rPr>
        <w:t>َّ</w:t>
      </w:r>
      <w:r w:rsidR="004E3860" w:rsidRPr="00F16D4E">
        <w:rPr>
          <w:rFonts w:cs="GE SS Text Light"/>
          <w:rtl/>
          <w:lang w:val="en"/>
        </w:rPr>
        <w:t>ل)</w:t>
      </w:r>
      <w:r w:rsidR="004E3860" w:rsidRPr="00F16D4E">
        <w:rPr>
          <w:rFonts w:cs="GE SS Text Light" w:hint="cs"/>
          <w:rtl/>
          <w:lang w:val="en"/>
        </w:rPr>
        <w:t xml:space="preserve"> </w:t>
      </w:r>
      <w:r w:rsidR="004E3860" w:rsidRPr="00F16D4E">
        <w:rPr>
          <w:rFonts w:cs="GE SS Text Light"/>
          <w:rtl/>
          <w:lang w:val="en"/>
        </w:rPr>
        <w:t xml:space="preserve"> عقود الخدمات الفنية</w:t>
      </w:r>
      <w:r w:rsidR="004E3860" w:rsidRPr="00F16D4E">
        <w:rPr>
          <w:rFonts w:cs="GE SS Text Light" w:hint="cs"/>
          <w:rtl/>
          <w:lang w:val="en"/>
        </w:rPr>
        <w:t xml:space="preserve"> </w:t>
      </w:r>
      <w:r w:rsidR="004E3860" w:rsidRPr="00F16D4E">
        <w:rPr>
          <w:rFonts w:cs="GE SS Text Light"/>
          <w:rtl/>
          <w:lang w:val="en" w:bidi="ar-JO"/>
        </w:rPr>
        <w:t>،</w:t>
      </w:r>
      <w:r w:rsidR="004E3860" w:rsidRPr="00F16D4E">
        <w:rPr>
          <w:rFonts w:cs="GE SS Text Light"/>
          <w:rtl/>
          <w:lang w:val="en"/>
        </w:rPr>
        <w:t xml:space="preserve"> وعقود خدمات التطوير والإنتاج</w:t>
      </w:r>
      <w:r w:rsidR="004E3860" w:rsidRPr="00F16D4E">
        <w:rPr>
          <w:rFonts w:cs="GE SS Text Light" w:hint="cs"/>
          <w:rtl/>
          <w:lang w:val="en"/>
        </w:rPr>
        <w:t xml:space="preserve"> </w:t>
      </w:r>
      <w:r w:rsidR="004E3860" w:rsidRPr="00F16D4E">
        <w:rPr>
          <w:rFonts w:cs="GE SS Text Light"/>
          <w:rtl/>
          <w:lang w:val="en"/>
        </w:rPr>
        <w:t xml:space="preserve">وعقود </w:t>
      </w:r>
      <w:r w:rsidR="004E3860" w:rsidRPr="00F16D4E">
        <w:rPr>
          <w:rFonts w:cs="GE SS Text Light" w:hint="cs"/>
          <w:rtl/>
          <w:lang w:val="en"/>
        </w:rPr>
        <w:t>الاستكشاف</w:t>
      </w:r>
      <w:r w:rsidR="004E3860" w:rsidRPr="00F16D4E">
        <w:rPr>
          <w:rFonts w:cs="GE SS Text Light"/>
          <w:rtl/>
          <w:lang w:val="en"/>
        </w:rPr>
        <w:t xml:space="preserve"> والتطوير والإنتاج</w:t>
      </w:r>
      <w:r w:rsidR="004E3860" w:rsidRPr="00F16D4E">
        <w:rPr>
          <w:rFonts w:cs="GE SS Text Light"/>
          <w:lang w:val="en" w:bidi="ar-JO"/>
        </w:rPr>
        <w:t xml:space="preserve"> </w:t>
      </w:r>
      <w:r w:rsidR="004E3860" w:rsidRPr="00F16D4E">
        <w:rPr>
          <w:rFonts w:cs="GE SS Text Light"/>
          <w:rtl/>
          <w:lang w:val="en"/>
        </w:rPr>
        <w:t>مع شركات النفط ال</w:t>
      </w:r>
      <w:r w:rsidR="004E3860" w:rsidRPr="00F16D4E">
        <w:rPr>
          <w:rFonts w:cs="GE SS Text Light" w:hint="cs"/>
          <w:rtl/>
          <w:lang w:val="en"/>
        </w:rPr>
        <w:t>عالمية.</w:t>
      </w:r>
    </w:p>
    <w:p w:rsidR="00070D28" w:rsidRPr="00070D28" w:rsidRDefault="00070D28" w:rsidP="00070D28">
      <w:pPr>
        <w:bidi/>
        <w:jc w:val="both"/>
        <w:rPr>
          <w:rFonts w:cs="GE SS Text Light"/>
          <w:rtl/>
          <w:lang w:val="en" w:bidi="ar-JO"/>
        </w:rPr>
      </w:pPr>
      <w:r w:rsidRPr="00070D28">
        <w:rPr>
          <w:rFonts w:cs="GE SS Text Light"/>
          <w:rtl/>
          <w:lang w:val="en" w:bidi="ar-JO"/>
        </w:rPr>
        <w:t>وبموجب عقود الخدمات هذه، يصبح الإئتلاف أو الشركة الفائزة "مقاولاً" لشركة النفط الوطنية، والتي تختلف وفقاً للحقل / الرقعة الإستكشافية. يشار إلى شركة النفط الوطنية كشركة نفط إقليمية</w:t>
      </w:r>
      <w:r w:rsidRPr="00070D28">
        <w:rPr>
          <w:rFonts w:cs="GE SS Text Light"/>
          <w:lang w:val="en" w:bidi="ar-JO"/>
        </w:rPr>
        <w:t xml:space="preserve"> (ROC) </w:t>
      </w:r>
      <w:r w:rsidRPr="00070D28">
        <w:rPr>
          <w:rFonts w:cs="GE SS Text Light"/>
          <w:rtl/>
          <w:lang w:val="en" w:bidi="ar-JO"/>
        </w:rPr>
        <w:t xml:space="preserve">في عقود الخدمات ويتم تعريفها تعاقدياً كشركة النفط والغاز العراقية الحكومية، والموكلة حصرياً والمصرح لها بالحفر والتقييم والتطوير والإنتاج لمنطقة العقد، وفقاً للقانون </w:t>
      </w:r>
      <w:r>
        <w:rPr>
          <w:rFonts w:cs="GE SS Text Light" w:hint="cs"/>
          <w:rtl/>
          <w:lang w:val="en" w:bidi="ar-JO"/>
        </w:rPr>
        <w:t>(</w:t>
      </w:r>
      <w:r w:rsidRPr="00070D28">
        <w:rPr>
          <w:rFonts w:cs="GE SS Text Light"/>
          <w:rtl/>
          <w:lang w:val="en" w:bidi="ar-JO"/>
        </w:rPr>
        <w:t xml:space="preserve">قانون تنظيم عمل وزارة النفط رقم 101 لعام 1976 </w:t>
      </w:r>
      <w:r>
        <w:rPr>
          <w:rFonts w:cs="GE SS Text Light" w:hint="cs"/>
          <w:rtl/>
          <w:lang w:val="en" w:bidi="ar-JO"/>
        </w:rPr>
        <w:t xml:space="preserve">- </w:t>
      </w:r>
      <w:r w:rsidRPr="00070D28">
        <w:rPr>
          <w:rFonts w:cs="GE SS Text Light"/>
          <w:rtl/>
          <w:lang w:val="en" w:bidi="ar-JO"/>
        </w:rPr>
        <w:t>المعدل)</w:t>
      </w:r>
      <w:r w:rsidRPr="00070D28">
        <w:rPr>
          <w:rFonts w:cs="GE SS Text Light"/>
          <w:lang w:val="en" w:bidi="ar-JO"/>
        </w:rPr>
        <w:t>.</w:t>
      </w:r>
      <w:r w:rsidRPr="00070D28">
        <w:rPr>
          <w:rFonts w:cs="GE SS Text Light"/>
          <w:rtl/>
          <w:lang w:val="en" w:bidi="ar-JO"/>
        </w:rPr>
        <w:t xml:space="preserve"> تم تخصيص المناطق الجغرافية (حقول / رقع إستكشافية) في الأصل لشركات النفط</w:t>
      </w:r>
      <w:r>
        <w:rPr>
          <w:rFonts w:cs="GE SS Text Light"/>
          <w:rtl/>
          <w:lang w:val="en" w:bidi="ar-JO"/>
        </w:rPr>
        <w:t xml:space="preserve"> الوطنية</w:t>
      </w:r>
      <w:r>
        <w:rPr>
          <w:rFonts w:cs="GE SS Text Light" w:hint="cs"/>
          <w:rtl/>
          <w:lang w:val="en" w:bidi="ar-JO"/>
        </w:rPr>
        <w:t>.</w:t>
      </w:r>
    </w:p>
    <w:p w:rsidR="00070D28" w:rsidRPr="00070D28" w:rsidRDefault="00070D28" w:rsidP="00070D28">
      <w:pPr>
        <w:bidi/>
        <w:jc w:val="both"/>
        <w:rPr>
          <w:rFonts w:cs="GE SS Text Light"/>
          <w:lang w:val="en" w:bidi="ar-JO"/>
        </w:rPr>
      </w:pPr>
      <w:r w:rsidRPr="00070D28">
        <w:rPr>
          <w:rFonts w:cs="GE SS Text Light"/>
          <w:rtl/>
          <w:lang w:val="en" w:bidi="ar-JO"/>
        </w:rPr>
        <w:t>وبالإضافة إلى ذلك، يحق للحكومة العراقية أن تحصل على حصة من مجموع حصص الإئتلاف / الشركة المشاركة في رخصة النفط والغاز، من خلال الشركات المملوكة للدولة والمشار إليها بالشريك الحكومي. في حين شملت التراخيص الممنوحة في جولات التراخيص الثلاث الأولى مشاركة الدولة في الرخص الميدانية، فإن العقود الموقعة في إطار جولتي التراخيص الرابعة والخامسة لم تشمل مشاركة الشريك الحكومي</w:t>
      </w:r>
      <w:r w:rsidRPr="00070D28">
        <w:rPr>
          <w:rFonts w:cs="GE SS Text Light"/>
          <w:lang w:val="en" w:bidi="ar-JO"/>
        </w:rPr>
        <w:t>.</w:t>
      </w:r>
    </w:p>
    <w:p w:rsidR="00054091" w:rsidRDefault="004E3860" w:rsidP="00054091">
      <w:pPr>
        <w:bidi/>
        <w:jc w:val="both"/>
        <w:rPr>
          <w:rtl/>
          <w:lang w:bidi="ar-IQ"/>
        </w:rPr>
      </w:pPr>
      <w:r w:rsidRPr="00F16D4E">
        <w:rPr>
          <w:rFonts w:cs="GE SS Text Light" w:hint="cs"/>
          <w:rtl/>
          <w:lang w:val="en"/>
        </w:rPr>
        <w:t xml:space="preserve">وقد قامت هيئة الشفافية </w:t>
      </w:r>
      <w:r w:rsidRPr="00F16D4E">
        <w:rPr>
          <w:rFonts w:cs="GE SS Text Light" w:hint="cs"/>
          <w:rtl/>
          <w:lang w:val="en" w:bidi="ar-IQ"/>
        </w:rPr>
        <w:t xml:space="preserve">في الصناعات الاستخراجية في العراق </w:t>
      </w:r>
      <w:r w:rsidRPr="00F16D4E">
        <w:rPr>
          <w:rFonts w:cs="GE SS Text Light" w:hint="cs"/>
          <w:rtl/>
          <w:lang w:val="en"/>
        </w:rPr>
        <w:t>بنشر</w:t>
      </w:r>
      <w:r w:rsidRPr="00F16D4E">
        <w:rPr>
          <w:rFonts w:cs="GE SS Text Light" w:hint="cs"/>
          <w:rtl/>
          <w:lang w:val="en" w:bidi="ar"/>
        </w:rPr>
        <w:t xml:space="preserve"> </w:t>
      </w:r>
      <w:r w:rsidRPr="00F16D4E">
        <w:rPr>
          <w:rFonts w:cs="GE SS Text Light" w:hint="cs"/>
          <w:rtl/>
          <w:lang w:val="en"/>
        </w:rPr>
        <w:t xml:space="preserve">شرح تفصيلي لعملية منح التراخيص من خلال جولات التراخيص ومعلومات كل جولة عبر دراسة </w:t>
      </w:r>
      <w:r w:rsidR="00054091">
        <w:rPr>
          <w:rFonts w:cs="GE SS Text Light" w:hint="cs"/>
          <w:rtl/>
          <w:lang w:bidi="ar-LB"/>
        </w:rPr>
        <w:t>يمكن الإطلاع عليها</w:t>
      </w:r>
      <w:r w:rsidR="00054091">
        <w:rPr>
          <w:rFonts w:cs="GE SS Text Light"/>
          <w:lang w:bidi="ar-LB"/>
        </w:rPr>
        <w:t xml:space="preserve"> </w:t>
      </w:r>
      <w:r w:rsidR="00054091">
        <w:rPr>
          <w:rFonts w:cs="GE SS Text Light" w:hint="cs"/>
          <w:rtl/>
          <w:lang w:bidi="ar-IQ"/>
        </w:rPr>
        <w:t>في ملف إسمه "</w:t>
      </w:r>
      <w:r w:rsidR="00054091" w:rsidRPr="00054091">
        <w:rPr>
          <w:rtl/>
        </w:rPr>
        <w:t xml:space="preserve"> </w:t>
      </w:r>
      <w:r w:rsidR="00054091" w:rsidRPr="00054091">
        <w:rPr>
          <w:rFonts w:cs="GE SS Text Light"/>
          <w:rtl/>
          <w:lang w:bidi="ar-IQ"/>
        </w:rPr>
        <w:t>عقود الخدمة لجولات التراخيص ما لها وما عليها</w:t>
      </w:r>
      <w:r w:rsidR="00054091">
        <w:rPr>
          <w:rFonts w:cs="GE SS Text Light" w:hint="cs"/>
          <w:rtl/>
          <w:lang w:bidi="ar-IQ"/>
        </w:rPr>
        <w:t>"</w:t>
      </w:r>
      <w:r w:rsidR="00054091" w:rsidRPr="001F3539">
        <w:rPr>
          <w:rFonts w:cs="GE SS Text Light" w:hint="cs"/>
          <w:b/>
          <w:bCs/>
          <w:rtl/>
          <w:lang w:bidi="ar-IQ"/>
        </w:rPr>
        <w:t xml:space="preserve"> </w:t>
      </w:r>
      <w:r w:rsidR="00054091">
        <w:rPr>
          <w:rFonts w:cs="GE SS Text Light" w:hint="cs"/>
          <w:rtl/>
          <w:lang w:bidi="ar-LB"/>
        </w:rPr>
        <w:t xml:space="preserve">الموجود في موقع المبادرة الوطنية </w:t>
      </w:r>
      <w:r w:rsidR="00054091">
        <w:rPr>
          <w:rFonts w:ascii="Times New Roman" w:hAnsi="Times New Roman" w:cs="Times New Roman" w:hint="cs"/>
          <w:rtl/>
          <w:lang w:bidi="ar-LB"/>
        </w:rPr>
        <w:t>–</w:t>
      </w:r>
      <w:r w:rsidR="00054091">
        <w:rPr>
          <w:rFonts w:cs="GE SS Text Light" w:hint="cs"/>
          <w:rtl/>
          <w:lang w:bidi="ar-LB"/>
        </w:rPr>
        <w:t xml:space="preserve"> التقارير والمنشورات </w:t>
      </w:r>
      <w:r w:rsidR="00054091">
        <w:rPr>
          <w:rFonts w:ascii="Times New Roman" w:hAnsi="Times New Roman" w:cs="Times New Roman" w:hint="cs"/>
          <w:rtl/>
          <w:lang w:bidi="ar-LB"/>
        </w:rPr>
        <w:t>–</w:t>
      </w:r>
      <w:r w:rsidR="00054091">
        <w:rPr>
          <w:rFonts w:cs="GE SS Text Light" w:hint="cs"/>
          <w:rtl/>
          <w:lang w:bidi="ar-LB"/>
        </w:rPr>
        <w:t xml:space="preserve"> التقرير السنوي </w:t>
      </w:r>
      <w:r w:rsidR="00054091">
        <w:rPr>
          <w:rFonts w:ascii="Times New Roman" w:hAnsi="Times New Roman" w:cs="Times New Roman" w:hint="cs"/>
          <w:rtl/>
          <w:lang w:bidi="ar-LB"/>
        </w:rPr>
        <w:t>–</w:t>
      </w:r>
      <w:r w:rsidR="00054091">
        <w:rPr>
          <w:rFonts w:cs="GE SS Text Light" w:hint="cs"/>
          <w:rtl/>
          <w:lang w:bidi="ar-LB"/>
        </w:rPr>
        <w:t xml:space="preserve"> </w:t>
      </w:r>
      <w:r w:rsidR="00054091" w:rsidRPr="00502BE6">
        <w:rPr>
          <w:rFonts w:cs="GE SS Text Light" w:hint="cs"/>
          <w:rtl/>
          <w:lang w:bidi="ar-LB"/>
        </w:rPr>
        <w:t>ملحقات التقرير السنوي  2019-2020</w:t>
      </w:r>
      <w:r w:rsidR="00054091">
        <w:rPr>
          <w:rFonts w:cs="GE SS Text Light" w:hint="cs"/>
          <w:rtl/>
          <w:lang w:bidi="ar-LB"/>
        </w:rPr>
        <w:t xml:space="preserve"> (</w:t>
      </w:r>
      <w:r w:rsidR="00054091">
        <w:rPr>
          <w:rFonts w:hint="cs"/>
          <w:rtl/>
          <w:lang w:bidi="ar-LB"/>
        </w:rPr>
        <w:t xml:space="preserve"> </w:t>
      </w:r>
      <w:r w:rsidR="00054091">
        <w:rPr>
          <w:lang w:bidi="ar-LB"/>
        </w:rPr>
        <w:t>(</w:t>
      </w:r>
      <w:hyperlink r:id="rId90" w:history="1">
        <w:r w:rsidR="00054091" w:rsidRPr="00502BE6">
          <w:rPr>
            <w:rStyle w:val="Hyperlink"/>
            <w:rFonts w:cs="GE SS Text Light"/>
            <w:lang w:val="en-CA" w:bidi="ar-IQ"/>
          </w:rPr>
          <w:t>https://ieiti.org.iq/ar/details/1235/2019-2020-annual-reports-appendices</w:t>
        </w:r>
      </w:hyperlink>
      <w:r w:rsidR="00054091">
        <w:rPr>
          <w:rFonts w:hint="cs"/>
          <w:rtl/>
          <w:lang w:bidi="ar-IQ"/>
        </w:rPr>
        <w:t>.</w:t>
      </w:r>
    </w:p>
    <w:p w:rsidR="00692D5F" w:rsidRDefault="00692D5F" w:rsidP="004E3860">
      <w:pPr>
        <w:bidi/>
        <w:jc w:val="both"/>
        <w:rPr>
          <w:rFonts w:cs="GE SS Text Light"/>
          <w:b/>
          <w:bCs/>
          <w:u w:val="single"/>
          <w:rtl/>
          <w:lang w:val="en"/>
        </w:rPr>
      </w:pPr>
    </w:p>
    <w:p w:rsidR="004E3860" w:rsidRPr="00F16D4E" w:rsidRDefault="004E3860" w:rsidP="00692D5F">
      <w:pPr>
        <w:bidi/>
        <w:jc w:val="both"/>
        <w:rPr>
          <w:rFonts w:cs="GE SS Text Light"/>
          <w:b/>
          <w:bCs/>
          <w:u w:val="single"/>
          <w:rtl/>
          <w:lang w:val="en"/>
        </w:rPr>
      </w:pPr>
      <w:r w:rsidRPr="00F16D4E">
        <w:rPr>
          <w:rFonts w:cs="GE SS Text Light" w:hint="cs"/>
          <w:b/>
          <w:bCs/>
          <w:u w:val="single"/>
          <w:rtl/>
          <w:lang w:val="en"/>
        </w:rPr>
        <w:t xml:space="preserve">أولا- اسباب اللجوء الى عقود التراخيص </w:t>
      </w:r>
    </w:p>
    <w:p w:rsidR="004E3860" w:rsidRPr="00F16D4E" w:rsidRDefault="004E3860" w:rsidP="004E3860">
      <w:pPr>
        <w:bidi/>
        <w:jc w:val="both"/>
        <w:rPr>
          <w:rFonts w:cs="GE SS Text Light"/>
          <w:rtl/>
          <w:lang w:val="en"/>
        </w:rPr>
      </w:pPr>
      <w:r w:rsidRPr="00F16D4E">
        <w:rPr>
          <w:rFonts w:cs="GE SS Text Light" w:hint="cs"/>
          <w:rtl/>
          <w:lang w:val="en"/>
        </w:rPr>
        <w:t>هنا لابد لنا من التطرق الى اهم الأسباب التي دعت الحكومة العراقية متمثلة بوزارة النفط للجوء الى عقود التراخيص النفطية وهي: -</w:t>
      </w:r>
    </w:p>
    <w:p w:rsidR="004E3860" w:rsidRPr="00F16D4E" w:rsidRDefault="004E3860" w:rsidP="004E3860">
      <w:pPr>
        <w:bidi/>
        <w:jc w:val="both"/>
        <w:rPr>
          <w:rFonts w:cs="GE SS Text Light"/>
          <w:rtl/>
          <w:lang w:val="en"/>
        </w:rPr>
      </w:pPr>
      <w:r w:rsidRPr="00F16D4E">
        <w:rPr>
          <w:rFonts w:cs="GE SS Text Light" w:hint="cs"/>
          <w:rtl/>
          <w:lang w:val="en"/>
        </w:rPr>
        <w:t>1- تدهور انتاج الحقول المنتجة في جنوب وشمال العراق بنسب مئوية تزيد عن (5%) سنويا مما يستدعي اتخاذ إجراءات عاجلة لوقف هذا التدهور.</w:t>
      </w:r>
    </w:p>
    <w:p w:rsidR="004E3860" w:rsidRPr="00F16D4E" w:rsidRDefault="004E3860" w:rsidP="004E3860">
      <w:pPr>
        <w:bidi/>
        <w:jc w:val="both"/>
        <w:rPr>
          <w:rFonts w:cs="GE SS Text Light"/>
          <w:rtl/>
          <w:lang w:val="en"/>
        </w:rPr>
      </w:pPr>
      <w:r w:rsidRPr="00F16D4E">
        <w:rPr>
          <w:rFonts w:cs="GE SS Text Light" w:hint="cs"/>
          <w:rtl/>
          <w:lang w:val="en"/>
        </w:rPr>
        <w:t>2- قلة الأموال التي توفرها الحكومة لمشاريع تطوير الحقول او إعادة تطويرها.</w:t>
      </w:r>
    </w:p>
    <w:p w:rsidR="004E3860" w:rsidRPr="00F16D4E" w:rsidRDefault="004E3860" w:rsidP="004E3860">
      <w:pPr>
        <w:bidi/>
        <w:jc w:val="both"/>
        <w:rPr>
          <w:rFonts w:cs="GE SS Text Light"/>
          <w:rtl/>
        </w:rPr>
      </w:pPr>
      <w:r w:rsidRPr="00F16D4E">
        <w:rPr>
          <w:rFonts w:cs="GE SS Text Light" w:hint="cs"/>
          <w:rtl/>
        </w:rPr>
        <w:t>3- نقص الموارد البشرية بسبب هجرة الكثير منها نتيجة الأوضاع السائدة في العراق آنذاك وضعف تطوير الموارد البشرية الجديدة في العمل.</w:t>
      </w:r>
    </w:p>
    <w:p w:rsidR="004E3860" w:rsidRPr="00F16D4E" w:rsidRDefault="00715CAE" w:rsidP="004E3860">
      <w:pPr>
        <w:bidi/>
        <w:jc w:val="both"/>
        <w:rPr>
          <w:rFonts w:cs="GE SS Text Light"/>
          <w:rtl/>
        </w:rPr>
      </w:pPr>
      <w:r>
        <w:rPr>
          <w:rFonts w:cs="GE SS Text Light" w:hint="cs"/>
          <w:rtl/>
        </w:rPr>
        <w:t>4- عدم ملاء</w:t>
      </w:r>
      <w:r w:rsidR="004E3860" w:rsidRPr="00F16D4E">
        <w:rPr>
          <w:rFonts w:cs="GE SS Text Light" w:hint="cs"/>
          <w:rtl/>
        </w:rPr>
        <w:t>مة بعض التشريعات التي تخص المناقصات واحالات العقود للمشاريع الكبيرة لتطوير الحقول النفطية والغازية.</w:t>
      </w:r>
    </w:p>
    <w:p w:rsidR="004E3860" w:rsidRPr="00F16D4E" w:rsidRDefault="004E3860" w:rsidP="004E3860">
      <w:pPr>
        <w:bidi/>
        <w:jc w:val="both"/>
        <w:rPr>
          <w:rFonts w:cs="GE SS Text Light"/>
        </w:rPr>
      </w:pPr>
      <w:r w:rsidRPr="00F16D4E">
        <w:rPr>
          <w:rFonts w:cs="GE SS Text Light" w:hint="cs"/>
          <w:rtl/>
        </w:rPr>
        <w:t>5- الحاجة الى استكشا</w:t>
      </w:r>
      <w:r w:rsidRPr="00F16D4E">
        <w:rPr>
          <w:rFonts w:cs="GE SS Text Light" w:hint="eastAsia"/>
          <w:rtl/>
        </w:rPr>
        <w:t>ف</w:t>
      </w:r>
      <w:r w:rsidRPr="00F16D4E">
        <w:rPr>
          <w:rFonts w:cs="GE SS Text Light" w:hint="cs"/>
          <w:rtl/>
        </w:rPr>
        <w:t xml:space="preserve"> حقول نفطية غازية جديدة لإدارة وتعزيز الاحتياطي النفطي والغازي.</w:t>
      </w:r>
    </w:p>
    <w:p w:rsidR="00692D5F" w:rsidRDefault="00692D5F" w:rsidP="004E3860">
      <w:pPr>
        <w:bidi/>
        <w:jc w:val="both"/>
        <w:rPr>
          <w:rFonts w:cs="GE SS Text Light"/>
          <w:b/>
          <w:bCs/>
          <w:u w:val="single"/>
          <w:rtl/>
        </w:rPr>
      </w:pPr>
    </w:p>
    <w:p w:rsidR="00EB23D8" w:rsidRDefault="00EB23D8" w:rsidP="00EB23D8">
      <w:pPr>
        <w:bidi/>
        <w:jc w:val="both"/>
        <w:rPr>
          <w:rFonts w:cs="GE SS Text Light"/>
          <w:b/>
          <w:bCs/>
          <w:u w:val="single"/>
          <w:rtl/>
        </w:rPr>
      </w:pPr>
    </w:p>
    <w:p w:rsidR="004E3860" w:rsidRPr="00F16D4E" w:rsidRDefault="004E3860" w:rsidP="00692D5F">
      <w:pPr>
        <w:bidi/>
        <w:jc w:val="both"/>
        <w:rPr>
          <w:rFonts w:cs="GE SS Text Light"/>
          <w:b/>
          <w:bCs/>
          <w:u w:val="single"/>
          <w:rtl/>
        </w:rPr>
      </w:pPr>
      <w:r w:rsidRPr="00F16D4E">
        <w:rPr>
          <w:rFonts w:cs="GE SS Text Light" w:hint="cs"/>
          <w:b/>
          <w:bCs/>
          <w:u w:val="single"/>
          <w:rtl/>
        </w:rPr>
        <w:t>ثانيا - عقود الخدمة النفطية</w:t>
      </w:r>
    </w:p>
    <w:p w:rsidR="003A331A" w:rsidRDefault="004E3860" w:rsidP="003A331A">
      <w:pPr>
        <w:bidi/>
        <w:jc w:val="both"/>
        <w:rPr>
          <w:rFonts w:cs="GE SS Text Light"/>
          <w:rtl/>
        </w:rPr>
      </w:pPr>
      <w:r w:rsidRPr="00F16D4E">
        <w:rPr>
          <w:rFonts w:cs="GE SS Text Light" w:hint="cs"/>
          <w:rtl/>
        </w:rPr>
        <w:t>ان عقود الخدمة هي احد أنواع التعاقدات  النفطية التي تمنح الدول المالكة للثروات صلاحيات وحقوق اكثر بإدارة ثرواتها وايراداتها ووفق هذا النوع من العقود تعاقدت وزارة النفط م</w:t>
      </w:r>
      <w:r w:rsidRPr="00F16D4E">
        <w:rPr>
          <w:rFonts w:cs="GE SS Text Light" w:hint="eastAsia"/>
          <w:rtl/>
        </w:rPr>
        <w:t>ع</w:t>
      </w:r>
      <w:r w:rsidRPr="00F16D4E">
        <w:rPr>
          <w:rFonts w:cs="GE SS Text Light" w:hint="cs"/>
          <w:rtl/>
        </w:rPr>
        <w:t xml:space="preserve"> الشركات  النفطية الأجنبية لغرض تقديم خدمة معينة بتأهيل الحقول او تنفيذ استكشافات جديدة مقابل أجور خدمة تدفع لهذه الشركات وفي هذا النوع من العقود تتحمل الدولة كامل الأجور والمخاطرة وبالمقابل تكون كل الكميات المنتجة والثروات البترولية تحت تصرف الدولة ولا</w:t>
      </w:r>
      <w:r w:rsidR="003A331A">
        <w:rPr>
          <w:rFonts w:cs="GE SS Text Light" w:hint="cs"/>
          <w:rtl/>
        </w:rPr>
        <w:t xml:space="preserve"> </w:t>
      </w:r>
      <w:r w:rsidRPr="00F16D4E">
        <w:rPr>
          <w:rFonts w:cs="GE SS Text Light" w:hint="cs"/>
          <w:rtl/>
        </w:rPr>
        <w:t>تمتلك الشركات حق فيه  وذلك يعتبر تماشيا مع  ما</w:t>
      </w:r>
      <w:r w:rsidR="003A331A">
        <w:rPr>
          <w:rFonts w:cs="GE SS Text Light" w:hint="cs"/>
          <w:rtl/>
        </w:rPr>
        <w:t xml:space="preserve"> </w:t>
      </w:r>
      <w:r w:rsidRPr="00F16D4E">
        <w:rPr>
          <w:rFonts w:cs="GE SS Text Light" w:hint="cs"/>
          <w:rtl/>
        </w:rPr>
        <w:t>ورد في المادة (111) من الدستور</w:t>
      </w:r>
      <w:r w:rsidR="003A331A">
        <w:rPr>
          <w:rFonts w:cs="GE SS Text Light" w:hint="cs"/>
          <w:rtl/>
        </w:rPr>
        <w:t>.</w:t>
      </w:r>
    </w:p>
    <w:p w:rsidR="004E3860" w:rsidRPr="00F16D4E" w:rsidRDefault="003A331A" w:rsidP="003A331A">
      <w:pPr>
        <w:bidi/>
        <w:jc w:val="both"/>
        <w:rPr>
          <w:rFonts w:cs="GE SS Text Light"/>
          <w:rtl/>
        </w:rPr>
      </w:pPr>
      <w:r w:rsidRPr="00F16D4E">
        <w:rPr>
          <w:rFonts w:cs="GE SS Text Light" w:hint="cs"/>
          <w:rtl/>
        </w:rPr>
        <w:t xml:space="preserve"> </w:t>
      </w:r>
      <w:r w:rsidR="004E3860" w:rsidRPr="00F16D4E">
        <w:rPr>
          <w:rFonts w:cs="GE SS Text Light" w:hint="cs"/>
          <w:rtl/>
        </w:rPr>
        <w:t>وقد قسمت وزارة النفط الحقو</w:t>
      </w:r>
      <w:r w:rsidR="004E3860" w:rsidRPr="00F16D4E">
        <w:rPr>
          <w:rFonts w:cs="GE SS Text Light" w:hint="eastAsia"/>
          <w:rtl/>
        </w:rPr>
        <w:t>ل</w:t>
      </w:r>
      <w:r w:rsidR="004E3860" w:rsidRPr="00F16D4E">
        <w:rPr>
          <w:rFonts w:cs="GE SS Text Light" w:hint="cs"/>
          <w:rtl/>
        </w:rPr>
        <w:t xml:space="preserve"> والرقع الجغرافية الى فئات لكي يمكن إطلاق جولات ا</w:t>
      </w:r>
      <w:r w:rsidR="00715CAE">
        <w:rPr>
          <w:rFonts w:cs="GE SS Text Light" w:hint="cs"/>
          <w:rtl/>
        </w:rPr>
        <w:t>لتراخيص بشأنها وكما مبين ادناه:</w:t>
      </w:r>
    </w:p>
    <w:p w:rsidR="004E3860" w:rsidRPr="00F16D4E" w:rsidRDefault="004E3860" w:rsidP="004E3860">
      <w:pPr>
        <w:bidi/>
        <w:jc w:val="both"/>
        <w:rPr>
          <w:rFonts w:cs="GE SS Text Light"/>
          <w:rtl/>
        </w:rPr>
      </w:pPr>
      <w:r w:rsidRPr="00F16D4E">
        <w:rPr>
          <w:rFonts w:cs="GE SS Text Light" w:hint="cs"/>
          <w:rtl/>
        </w:rPr>
        <w:t xml:space="preserve">1- حقول منتجة </w:t>
      </w:r>
    </w:p>
    <w:p w:rsidR="004E3860" w:rsidRPr="00F16D4E" w:rsidRDefault="004E3860" w:rsidP="004E3860">
      <w:pPr>
        <w:bidi/>
        <w:jc w:val="both"/>
        <w:rPr>
          <w:rFonts w:cs="GE SS Text Light"/>
          <w:rtl/>
        </w:rPr>
      </w:pPr>
      <w:r w:rsidRPr="00F16D4E">
        <w:rPr>
          <w:rFonts w:cs="GE SS Text Light" w:hint="cs"/>
          <w:rtl/>
        </w:rPr>
        <w:t xml:space="preserve">2- حقول مكتشفة </w:t>
      </w:r>
      <w:r w:rsidR="00C7447F">
        <w:rPr>
          <w:rFonts w:cs="GE SS Text Light" w:hint="cs"/>
          <w:rtl/>
        </w:rPr>
        <w:t>وغير منتجة او منتجة ولم تصل الى</w:t>
      </w:r>
      <w:r w:rsidRPr="00F16D4E">
        <w:rPr>
          <w:rFonts w:cs="GE SS Text Light" w:hint="cs"/>
          <w:rtl/>
        </w:rPr>
        <w:t xml:space="preserve"> الانتاج التجاري.</w:t>
      </w:r>
    </w:p>
    <w:p w:rsidR="004E3860" w:rsidRPr="00F16D4E" w:rsidRDefault="004E3860" w:rsidP="004E3860">
      <w:pPr>
        <w:bidi/>
        <w:jc w:val="both"/>
        <w:rPr>
          <w:rFonts w:cs="GE SS Text Light"/>
          <w:rtl/>
        </w:rPr>
      </w:pPr>
      <w:r w:rsidRPr="00F16D4E">
        <w:rPr>
          <w:rFonts w:cs="GE SS Text Light" w:hint="cs"/>
          <w:rtl/>
        </w:rPr>
        <w:t>3- حقول غازية.</w:t>
      </w:r>
    </w:p>
    <w:p w:rsidR="004E3860" w:rsidRPr="00F16D4E" w:rsidRDefault="004E3860" w:rsidP="004E3860">
      <w:pPr>
        <w:bidi/>
        <w:jc w:val="both"/>
        <w:rPr>
          <w:rFonts w:cs="GE SS Text Light"/>
          <w:rtl/>
        </w:rPr>
      </w:pPr>
      <w:r w:rsidRPr="00F16D4E">
        <w:rPr>
          <w:rFonts w:cs="GE SS Text Light" w:hint="cs"/>
          <w:rtl/>
        </w:rPr>
        <w:t>4- رقع جغرافية استكشافية.</w:t>
      </w:r>
    </w:p>
    <w:p w:rsidR="00692D5F" w:rsidRDefault="00692D5F" w:rsidP="0085703A">
      <w:pPr>
        <w:bidi/>
        <w:jc w:val="both"/>
        <w:rPr>
          <w:rFonts w:cs="GE SS Text Light"/>
          <w:b/>
          <w:bCs/>
          <w:u w:val="single"/>
          <w:rtl/>
          <w:lang w:val="en" w:bidi="ar-JO"/>
        </w:rPr>
      </w:pPr>
    </w:p>
    <w:p w:rsidR="004E3860" w:rsidRDefault="004E3860" w:rsidP="00692D5F">
      <w:pPr>
        <w:bidi/>
        <w:jc w:val="both"/>
        <w:rPr>
          <w:rFonts w:cs="GE SS Text Light"/>
          <w:b/>
          <w:bCs/>
          <w:u w:val="single"/>
          <w:rtl/>
          <w:lang w:val="en" w:bidi="ar-JO"/>
        </w:rPr>
      </w:pPr>
      <w:r w:rsidRPr="00F16D4E">
        <w:rPr>
          <w:rFonts w:cs="GE SS Text Light" w:hint="cs"/>
          <w:b/>
          <w:bCs/>
          <w:u w:val="single"/>
          <w:rtl/>
          <w:lang w:val="en" w:bidi="ar-JO"/>
        </w:rPr>
        <w:t xml:space="preserve">ثالثا </w:t>
      </w:r>
      <w:r w:rsidRPr="00F16D4E">
        <w:rPr>
          <w:rFonts w:cs="GE SS Text Light"/>
          <w:b/>
          <w:bCs/>
          <w:u w:val="single"/>
          <w:rtl/>
          <w:lang w:val="en" w:bidi="ar-JO"/>
        </w:rPr>
        <w:t>–</w:t>
      </w:r>
      <w:r w:rsidRPr="00F16D4E">
        <w:rPr>
          <w:rFonts w:cs="GE SS Text Light" w:hint="cs"/>
          <w:b/>
          <w:bCs/>
          <w:u w:val="single"/>
          <w:rtl/>
          <w:lang w:val="en" w:bidi="ar-JO"/>
        </w:rPr>
        <w:t xml:space="preserve"> </w:t>
      </w:r>
      <w:r w:rsidR="0085703A">
        <w:rPr>
          <w:rFonts w:cs="GE SS Text Light" w:hint="cs"/>
          <w:b/>
          <w:bCs/>
          <w:u w:val="single"/>
          <w:rtl/>
          <w:lang w:val="en" w:bidi="ar-JO"/>
        </w:rPr>
        <w:t>عملية</w:t>
      </w:r>
      <w:r w:rsidR="00B06A5F">
        <w:rPr>
          <w:rFonts w:cs="GE SS Text Light" w:hint="cs"/>
          <w:b/>
          <w:bCs/>
          <w:u w:val="single"/>
          <w:rtl/>
          <w:lang w:val="en" w:bidi="ar-JO"/>
        </w:rPr>
        <w:t xml:space="preserve"> منح التراخيص البترولية</w:t>
      </w:r>
      <w:r w:rsidRPr="00F16D4E">
        <w:rPr>
          <w:rFonts w:cs="GE SS Text Light" w:hint="cs"/>
          <w:b/>
          <w:bCs/>
          <w:u w:val="single"/>
          <w:rtl/>
          <w:lang w:val="en" w:bidi="ar-JO"/>
        </w:rPr>
        <w:t xml:space="preserve"> </w:t>
      </w:r>
      <w:r w:rsidR="0085703A">
        <w:rPr>
          <w:rFonts w:cs="GE SS Text Light" w:hint="cs"/>
          <w:b/>
          <w:bCs/>
          <w:u w:val="single"/>
          <w:rtl/>
          <w:lang w:val="en" w:bidi="ar-JO"/>
        </w:rPr>
        <w:t>ونقلها</w:t>
      </w:r>
    </w:p>
    <w:p w:rsidR="00692D5F" w:rsidRDefault="00692D5F" w:rsidP="00141931">
      <w:pPr>
        <w:bidi/>
        <w:jc w:val="both"/>
        <w:rPr>
          <w:rFonts w:cs="GE SS Text Light"/>
          <w:b/>
          <w:bCs/>
          <w:u w:val="single"/>
          <w:rtl/>
          <w:lang w:val="en" w:bidi="ar-JO"/>
        </w:rPr>
      </w:pPr>
    </w:p>
    <w:p w:rsidR="00F2113A" w:rsidRPr="0085703A" w:rsidRDefault="0085703A" w:rsidP="00692D5F">
      <w:pPr>
        <w:bidi/>
        <w:jc w:val="both"/>
        <w:rPr>
          <w:rFonts w:cs="GE SS Text Light"/>
          <w:b/>
          <w:bCs/>
          <w:u w:val="single"/>
          <w:rtl/>
          <w:lang w:val="en" w:bidi="ar-JO"/>
        </w:rPr>
      </w:pPr>
      <w:r>
        <w:rPr>
          <w:rFonts w:cs="GE SS Text Light" w:hint="cs"/>
          <w:b/>
          <w:bCs/>
          <w:u w:val="single"/>
          <w:rtl/>
          <w:lang w:val="en" w:bidi="ar-JO"/>
        </w:rPr>
        <w:t>(أ) منح التراخيص</w:t>
      </w:r>
    </w:p>
    <w:p w:rsidR="00F2113A" w:rsidRPr="00397CE0" w:rsidRDefault="00F2113A" w:rsidP="00AB1771">
      <w:pPr>
        <w:bidi/>
        <w:jc w:val="both"/>
        <w:rPr>
          <w:rFonts w:cs="GE SS Text Light"/>
          <w:rtl/>
          <w:lang w:bidi="ar-LB"/>
        </w:rPr>
      </w:pPr>
      <w:r>
        <w:rPr>
          <w:rFonts w:cs="GE SS Text Light" w:hint="cs"/>
          <w:rtl/>
          <w:lang w:bidi="ar-LB"/>
        </w:rPr>
        <w:t>الشكل</w:t>
      </w:r>
      <w:r w:rsidR="00F44DCC">
        <w:rPr>
          <w:rFonts w:cs="GE SS Text Light" w:hint="cs"/>
          <w:rtl/>
          <w:lang w:bidi="ar-LB"/>
        </w:rPr>
        <w:t xml:space="preserve"> التالي يلخص مراحل منح التراخيص، علماً بأن تفاصيل كل خطوة منها </w:t>
      </w:r>
      <w:r w:rsidR="00AB1771" w:rsidRPr="00AB1771">
        <w:rPr>
          <w:rFonts w:cs="GE SS Text Light"/>
          <w:rtl/>
          <w:lang w:bidi="ar-LB"/>
        </w:rPr>
        <w:t>حيث يمكن الإطلاع عليها في ملف إسمه "</w:t>
      </w:r>
      <w:r w:rsidR="00AB1771" w:rsidRPr="00AB1771">
        <w:rPr>
          <w:rtl/>
        </w:rPr>
        <w:t xml:space="preserve"> </w:t>
      </w:r>
      <w:r w:rsidR="00AB1771" w:rsidRPr="00AB1771">
        <w:rPr>
          <w:rFonts w:cs="GE SS Text Light"/>
          <w:rtl/>
          <w:lang w:bidi="ar-LB"/>
        </w:rPr>
        <w:t xml:space="preserve">النظام التنظيمي لمنح التراخيص البترولية والمطبق من قبل دائرة العقود والتراخيص البترولية" الموجود في موقع المبادرة الوطنية </w:t>
      </w:r>
      <w:r w:rsidR="00AB1771" w:rsidRPr="00AB1771">
        <w:rPr>
          <w:rFonts w:ascii="Times New Roman" w:hAnsi="Times New Roman" w:cs="Times New Roman" w:hint="cs"/>
          <w:rtl/>
          <w:lang w:bidi="ar-LB"/>
        </w:rPr>
        <w:t>–</w:t>
      </w:r>
      <w:r w:rsidR="00AB1771" w:rsidRPr="00AB1771">
        <w:rPr>
          <w:rFonts w:cs="GE SS Text Light"/>
          <w:rtl/>
          <w:lang w:bidi="ar-LB"/>
        </w:rPr>
        <w:t xml:space="preserve"> </w:t>
      </w:r>
      <w:r w:rsidR="00AB1771" w:rsidRPr="00AB1771">
        <w:rPr>
          <w:rFonts w:cs="GE SS Text Light" w:hint="cs"/>
          <w:rtl/>
          <w:lang w:bidi="ar-LB"/>
        </w:rPr>
        <w:t>التقارير</w:t>
      </w:r>
      <w:r w:rsidR="00AB1771" w:rsidRPr="00AB1771">
        <w:rPr>
          <w:rFonts w:cs="GE SS Text Light"/>
          <w:rtl/>
          <w:lang w:bidi="ar-LB"/>
        </w:rPr>
        <w:t xml:space="preserve"> </w:t>
      </w:r>
      <w:r w:rsidR="00AB1771" w:rsidRPr="00AB1771">
        <w:rPr>
          <w:rFonts w:cs="GE SS Text Light" w:hint="cs"/>
          <w:rtl/>
          <w:lang w:bidi="ar-LB"/>
        </w:rPr>
        <w:t>والمنشورات</w:t>
      </w:r>
      <w:r w:rsidR="00AB1771" w:rsidRPr="00AB1771">
        <w:rPr>
          <w:rFonts w:cs="GE SS Text Light"/>
          <w:rtl/>
          <w:lang w:bidi="ar-LB"/>
        </w:rPr>
        <w:t xml:space="preserve"> </w:t>
      </w:r>
      <w:r w:rsidR="00AB1771" w:rsidRPr="00AB1771">
        <w:rPr>
          <w:rFonts w:ascii="Times New Roman" w:hAnsi="Times New Roman" w:cs="Times New Roman" w:hint="cs"/>
          <w:rtl/>
          <w:lang w:bidi="ar-LB"/>
        </w:rPr>
        <w:t>–</w:t>
      </w:r>
      <w:r w:rsidR="00AB1771" w:rsidRPr="00AB1771">
        <w:rPr>
          <w:rFonts w:cs="GE SS Text Light"/>
          <w:rtl/>
          <w:lang w:bidi="ar-LB"/>
        </w:rPr>
        <w:t xml:space="preserve"> </w:t>
      </w:r>
      <w:r w:rsidR="00AB1771" w:rsidRPr="00AB1771">
        <w:rPr>
          <w:rFonts w:cs="GE SS Text Light" w:hint="cs"/>
          <w:rtl/>
          <w:lang w:bidi="ar-LB"/>
        </w:rPr>
        <w:t>التقرير</w:t>
      </w:r>
      <w:r w:rsidR="00AB1771" w:rsidRPr="00AB1771">
        <w:rPr>
          <w:rFonts w:cs="GE SS Text Light"/>
          <w:rtl/>
          <w:lang w:bidi="ar-LB"/>
        </w:rPr>
        <w:t xml:space="preserve"> </w:t>
      </w:r>
      <w:r w:rsidR="00AB1771" w:rsidRPr="00AB1771">
        <w:rPr>
          <w:rFonts w:cs="GE SS Text Light" w:hint="cs"/>
          <w:rtl/>
          <w:lang w:bidi="ar-LB"/>
        </w:rPr>
        <w:t>السنوي</w:t>
      </w:r>
      <w:r w:rsidR="00AB1771" w:rsidRPr="00AB1771">
        <w:rPr>
          <w:rFonts w:cs="GE SS Text Light"/>
          <w:rtl/>
          <w:lang w:bidi="ar-LB"/>
        </w:rPr>
        <w:t xml:space="preserve"> </w:t>
      </w:r>
      <w:r w:rsidR="00AB1771" w:rsidRPr="00AB1771">
        <w:rPr>
          <w:rFonts w:ascii="Times New Roman" w:hAnsi="Times New Roman" w:cs="Times New Roman" w:hint="cs"/>
          <w:rtl/>
          <w:lang w:bidi="ar-LB"/>
        </w:rPr>
        <w:t>–</w:t>
      </w:r>
      <w:r w:rsidR="00AB1771" w:rsidRPr="00AB1771">
        <w:rPr>
          <w:rFonts w:cs="GE SS Text Light"/>
          <w:rtl/>
          <w:lang w:bidi="ar-LB"/>
        </w:rPr>
        <w:t xml:space="preserve"> </w:t>
      </w:r>
      <w:r w:rsidR="00AB1771" w:rsidRPr="00AB1771">
        <w:rPr>
          <w:rFonts w:cs="GE SS Text Light" w:hint="cs"/>
          <w:rtl/>
          <w:lang w:bidi="ar-LB"/>
        </w:rPr>
        <w:t>ملحقات</w:t>
      </w:r>
      <w:r w:rsidR="00AB1771" w:rsidRPr="00AB1771">
        <w:rPr>
          <w:rFonts w:cs="GE SS Text Light"/>
          <w:rtl/>
          <w:lang w:bidi="ar-LB"/>
        </w:rPr>
        <w:t xml:space="preserve"> </w:t>
      </w:r>
      <w:r w:rsidR="00AB1771" w:rsidRPr="00AB1771">
        <w:rPr>
          <w:rFonts w:cs="GE SS Text Light" w:hint="cs"/>
          <w:rtl/>
          <w:lang w:bidi="ar-LB"/>
        </w:rPr>
        <w:t>التقرير</w:t>
      </w:r>
      <w:r w:rsidR="00AB1771" w:rsidRPr="00AB1771">
        <w:rPr>
          <w:rFonts w:cs="GE SS Text Light"/>
          <w:rtl/>
          <w:lang w:bidi="ar-LB"/>
        </w:rPr>
        <w:t xml:space="preserve"> </w:t>
      </w:r>
      <w:r w:rsidR="00AB1771" w:rsidRPr="00AB1771">
        <w:rPr>
          <w:rFonts w:cs="GE SS Text Light" w:hint="cs"/>
          <w:rtl/>
          <w:lang w:bidi="ar-LB"/>
        </w:rPr>
        <w:t>السنوي</w:t>
      </w:r>
      <w:r w:rsidR="00AB1771" w:rsidRPr="00AB1771">
        <w:rPr>
          <w:rFonts w:cs="GE SS Text Light"/>
          <w:rtl/>
          <w:lang w:bidi="ar-LB"/>
        </w:rPr>
        <w:t xml:space="preserve">  2019-2020</w:t>
      </w:r>
      <w:r w:rsidR="00AB1771">
        <w:rPr>
          <w:rFonts w:cs="GE SS Text Light" w:hint="cs"/>
          <w:rtl/>
          <w:lang w:bidi="ar-LB"/>
        </w:rPr>
        <w:t xml:space="preserve"> </w:t>
      </w:r>
      <w:r w:rsidR="00AB1771">
        <w:rPr>
          <w:rFonts w:cs="GE SS Text Light"/>
          <w:lang w:bidi="ar-LB"/>
        </w:rPr>
        <w:t>(</w:t>
      </w:r>
      <w:hyperlink r:id="rId91" w:history="1">
        <w:r w:rsidR="00AB1771" w:rsidRPr="00502BE6">
          <w:rPr>
            <w:rStyle w:val="Hyperlink"/>
            <w:rFonts w:cs="GE SS Text Light"/>
            <w:lang w:val="en-CA" w:bidi="ar-IQ"/>
          </w:rPr>
          <w:t>https://ieiti.org.iq/ar/details/1235/2019-2020-annual-reports-appendices</w:t>
        </w:r>
      </w:hyperlink>
      <w:r w:rsidR="00AB1771">
        <w:rPr>
          <w:rStyle w:val="Hyperlink"/>
          <w:rFonts w:cs="GE SS Text Light"/>
          <w:lang w:val="en-CA" w:bidi="ar-IQ"/>
        </w:rPr>
        <w:t>)</w:t>
      </w:r>
      <w:r w:rsidR="00AB1771" w:rsidRPr="00AB1771">
        <w:rPr>
          <w:rStyle w:val="Hyperlink"/>
          <w:rFonts w:cs="GE SS Text Light" w:hint="cs"/>
          <w:color w:val="auto"/>
          <w:u w:val="none"/>
          <w:rtl/>
          <w:lang w:val="en-CA" w:bidi="ar-IQ"/>
        </w:rPr>
        <w:t>.</w:t>
      </w:r>
      <w:r w:rsidR="00031968">
        <w:rPr>
          <w:rFonts w:cs="GE SS Text Light" w:hint="cs"/>
          <w:rtl/>
          <w:lang w:bidi="ar-LB"/>
        </w:rPr>
        <w:t xml:space="preserve"> لم نلحظ حيد في تطبيق النظام التنظيمي في عملية منح التراخيص البترولية.</w:t>
      </w:r>
    </w:p>
    <w:p w:rsidR="00F2113A" w:rsidRDefault="00F2113A" w:rsidP="00F2113A">
      <w:pPr>
        <w:bidi/>
        <w:jc w:val="both"/>
        <w:rPr>
          <w:rFonts w:cs="GE SS Text Light"/>
          <w:rtl/>
        </w:rPr>
      </w:pPr>
      <w:r w:rsidRPr="00BD55ED">
        <w:rPr>
          <w:rFonts w:cs="GE SS Text Light"/>
          <w:noProof/>
        </w:rPr>
        <w:lastRenderedPageBreak/>
        <w:drawing>
          <wp:inline distT="0" distB="0" distL="0" distR="0" wp14:anchorId="48FD599D" wp14:editId="3A63B307">
            <wp:extent cx="5753100" cy="3810000"/>
            <wp:effectExtent l="0" t="57150" r="0" b="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FC57BF" w:rsidRDefault="00FC57BF" w:rsidP="00F2113A">
      <w:pPr>
        <w:bidi/>
        <w:jc w:val="both"/>
        <w:rPr>
          <w:rFonts w:cs="GE SS Text Light"/>
          <w:b/>
          <w:bCs/>
          <w:u w:val="single"/>
          <w:rtl/>
          <w:lang w:bidi="ar-IQ"/>
        </w:rPr>
      </w:pPr>
    </w:p>
    <w:p w:rsidR="00F2113A" w:rsidRDefault="0085703A" w:rsidP="00FC57BF">
      <w:pPr>
        <w:bidi/>
        <w:jc w:val="both"/>
        <w:rPr>
          <w:rFonts w:cs="GE SS Text Light"/>
          <w:b/>
          <w:bCs/>
          <w:u w:val="single"/>
          <w:rtl/>
          <w:lang w:bidi="ar-IQ"/>
        </w:rPr>
      </w:pPr>
      <w:r>
        <w:rPr>
          <w:rFonts w:cs="GE SS Text Light" w:hint="cs"/>
          <w:b/>
          <w:bCs/>
          <w:u w:val="single"/>
          <w:rtl/>
          <w:lang w:bidi="ar-IQ"/>
        </w:rPr>
        <w:t>(ب) نقل الحصص في عقود التراخيص</w:t>
      </w:r>
    </w:p>
    <w:p w:rsidR="0085703A" w:rsidRPr="0085703A" w:rsidRDefault="0085703A" w:rsidP="0085703A">
      <w:pPr>
        <w:bidi/>
        <w:jc w:val="both"/>
        <w:rPr>
          <w:rFonts w:cs="GE SS Text Light"/>
          <w:rtl/>
          <w:lang w:bidi="ar-IQ"/>
        </w:rPr>
      </w:pPr>
      <w:r w:rsidRPr="0085703A">
        <w:rPr>
          <w:rFonts w:cs="GE SS Text Light"/>
          <w:rtl/>
          <w:lang w:bidi="ar-IQ"/>
        </w:rPr>
        <w:t>تتم عملية نقل الملكية في عقود الخدمات من خلال التنازل الكامل أو الجزئي عن الحقوق والإلتزامات، وفقاً للمادة 28 من عقود الخدمة، والتي تنص على ما يلي</w:t>
      </w:r>
      <w:r w:rsidRPr="0085703A">
        <w:rPr>
          <w:rFonts w:cs="GE SS Text Light"/>
          <w:lang w:bidi="ar-IQ"/>
        </w:rPr>
        <w:t>:</w:t>
      </w:r>
    </w:p>
    <w:p w:rsidR="0085703A" w:rsidRPr="0085703A" w:rsidRDefault="002E6741" w:rsidP="002E6741">
      <w:pPr>
        <w:bidi/>
        <w:jc w:val="both"/>
        <w:rPr>
          <w:rFonts w:cs="GE SS Text Light"/>
          <w:rtl/>
          <w:lang w:bidi="ar-IQ"/>
        </w:rPr>
      </w:pPr>
      <w:r w:rsidRPr="0085703A">
        <w:rPr>
          <w:rFonts w:cs="GE SS Text Light"/>
          <w:rtl/>
          <w:lang w:bidi="ar-IQ"/>
        </w:rPr>
        <w:t>28.</w:t>
      </w:r>
      <w:r>
        <w:rPr>
          <w:rFonts w:cs="GE SS Text Light" w:hint="cs"/>
          <w:rtl/>
          <w:lang w:bidi="ar-IQ"/>
        </w:rPr>
        <w:t xml:space="preserve">1 - </w:t>
      </w:r>
      <w:r>
        <w:rPr>
          <w:rFonts w:cs="GE SS Text Light"/>
          <w:lang w:bidi="ar-IQ"/>
        </w:rPr>
        <w:t xml:space="preserve"> </w:t>
      </w:r>
      <w:r w:rsidR="0085703A" w:rsidRPr="0085703A">
        <w:rPr>
          <w:rFonts w:cs="GE SS Text Light"/>
          <w:rtl/>
          <w:lang w:bidi="ar-IQ"/>
        </w:rPr>
        <w:t>لا يجوز لأي شركة التنازل عن حقوقها أو إلتزاماتها بموجب هذا العقد، كلياً أو جزئياً، دون موافقة كتابية مسبقة من شركة النفط الوطنية</w:t>
      </w:r>
      <w:r w:rsidR="0085703A" w:rsidRPr="0085703A">
        <w:rPr>
          <w:rFonts w:cs="GE SS Text Light"/>
          <w:lang w:bidi="ar-IQ"/>
        </w:rPr>
        <w:t xml:space="preserve">." </w:t>
      </w:r>
    </w:p>
    <w:p w:rsidR="0085703A" w:rsidRPr="0085703A" w:rsidRDefault="002E6741" w:rsidP="002E6741">
      <w:pPr>
        <w:bidi/>
        <w:jc w:val="both"/>
        <w:rPr>
          <w:rFonts w:cs="GE SS Text Light"/>
          <w:rtl/>
          <w:lang w:bidi="ar-IQ"/>
        </w:rPr>
      </w:pPr>
      <w:r w:rsidRPr="0085703A">
        <w:rPr>
          <w:rFonts w:cs="GE SS Text Light"/>
          <w:rtl/>
          <w:lang w:bidi="ar-IQ"/>
        </w:rPr>
        <w:t>28.</w:t>
      </w:r>
      <w:r>
        <w:rPr>
          <w:rFonts w:cs="GE SS Text Light" w:hint="cs"/>
          <w:rtl/>
          <w:lang w:bidi="ar-IQ"/>
        </w:rPr>
        <w:t xml:space="preserve">2 - </w:t>
      </w:r>
      <w:r w:rsidR="0085703A" w:rsidRPr="0085703A">
        <w:rPr>
          <w:rFonts w:cs="GE SS Text Light"/>
          <w:rtl/>
          <w:lang w:bidi="ar-IQ"/>
        </w:rPr>
        <w:t>في حالة رغبة أي شركة في التنازل عن أي من حصصها أو أسهمها أو حقوقها أو إمتيازاتها أو واجباتها أو إلتزاماتها بموجب هذا العقد إلى شركة تابعة مملوكة بالكامل أو خاضعة للرقابة، يجب على الشركة أن تقدم إلى شركة نفط إقليمية طلباً لهذا الغرض إلى جانب دليل موثق على أن الشركة التابعة المذكورة مؤهلة من قبل وزارة النفط وأن هذا التأهيل يبقى سارياً إعتباراً من تاريخ المهمة المقترحة. لن تحجب شركة النفط الإقليمية الموافقة على الإحالة إلى شركة تابعة مملوكة بالكامل ويتم التحكم فيها إذا كان التابع المذكور مؤهلاً من قبل وزارة النفط ويظل هذا التأهيل سارياً إعتباراً من تاريخ التعيين المقترح. على الرغم مما سبق ذكره، ما لم توافق شركة النفط الإقليمية صراحةً وبشكل خطي، فإن هذا التنازل لن يحرر الشركة من إلتزاماتها بموجب هذا العقد، وتبقى مسؤولةً بشكل مشترك مع الشركة المحال إليها لضمان التنفيذ الصحيح والإلتزام بالوقت المحدد لهذا العقد</w:t>
      </w:r>
      <w:r w:rsidR="0085703A" w:rsidRPr="0085703A">
        <w:rPr>
          <w:rFonts w:cs="GE SS Text Light"/>
          <w:lang w:bidi="ar-IQ"/>
        </w:rPr>
        <w:t>. "</w:t>
      </w:r>
    </w:p>
    <w:p w:rsidR="0085703A" w:rsidRDefault="0085703A" w:rsidP="0085703A">
      <w:pPr>
        <w:bidi/>
        <w:jc w:val="both"/>
        <w:rPr>
          <w:rFonts w:cs="GE SS Text Light"/>
          <w:rtl/>
          <w:lang w:bidi="ar-IQ"/>
        </w:rPr>
      </w:pPr>
      <w:r w:rsidRPr="0085703A">
        <w:rPr>
          <w:rFonts w:cs="GE SS Text Light"/>
          <w:rtl/>
          <w:lang w:bidi="ar-IQ"/>
        </w:rPr>
        <w:t>28.3</w:t>
      </w:r>
      <w:r w:rsidR="002E6741">
        <w:rPr>
          <w:rFonts w:cs="GE SS Text Light" w:hint="cs"/>
          <w:rtl/>
          <w:lang w:bidi="ar-IQ"/>
        </w:rPr>
        <w:t xml:space="preserve"> - </w:t>
      </w:r>
      <w:r w:rsidRPr="0085703A">
        <w:rPr>
          <w:rFonts w:cs="GE SS Text Light"/>
          <w:rtl/>
          <w:lang w:bidi="ar-IQ"/>
        </w:rPr>
        <w:t xml:space="preserve"> في حالة رغبة أي شركة في التنازل، كلياً أو جزئياً، عن أي من حصصها أو أسهمها أو حقوقها أو إمتيازاتها أو واجباتها أو إلتزاماتها بموجب هذا العقد إلى طرف ثالث أو شركة تابعة ليست مملوكة بالكامل، فإن الشركة يجب أن تقدم طلب إلى شركة النفط الإقليمية بهذا وتقدم دليلاً تفصيلياً على الكفاءة الفنية والمالية للمحال إليه (الموصى به) (أي، يجب أن يكون المحال إليه مؤهلاً من قبل وزارة النفط العراقية). يجب على شركة النفط الإقليمية النظر في الطلب </w:t>
      </w:r>
      <w:r w:rsidRPr="0085703A">
        <w:rPr>
          <w:rFonts w:cs="GE SS Text Light"/>
          <w:rtl/>
          <w:lang w:bidi="ar-IQ"/>
        </w:rPr>
        <w:lastRenderedPageBreak/>
        <w:t xml:space="preserve">المذكور وإخطار الشركة بموافقتها أو بخلاف ذلك خلال ثلاثة (3) أشهر من إستلامها. قبل أن يصبح هذا التخصيص نافذ المفعول، يجب على الطرف المتنازل له أن يقدم أولاً ضمانة مقبولة لشركة النفط الإقليمية بحسب النموذج المبين في الملحق </w:t>
      </w:r>
      <w:r w:rsidRPr="0085703A">
        <w:rPr>
          <w:rFonts w:cs="GE SS Text Light"/>
          <w:lang w:bidi="ar-IQ"/>
        </w:rPr>
        <w:t>F</w:t>
      </w:r>
      <w:r w:rsidRPr="0085703A">
        <w:rPr>
          <w:rFonts w:cs="GE SS Text Light"/>
          <w:rtl/>
          <w:lang w:bidi="ar-IQ"/>
        </w:rPr>
        <w:t>، وبعد ذلك تقوم شركة النفط الإقليمية، في حدود حصة المشاركة المعينة، بتحرير الشركة المحيلة من إلتزاماتها بموجب هذا العقد وأي ضمان مقد</w:t>
      </w:r>
      <w:r w:rsidR="00347755">
        <w:rPr>
          <w:rFonts w:cs="GE SS Text Light"/>
          <w:rtl/>
          <w:lang w:bidi="ar-IQ"/>
        </w:rPr>
        <w:t>م إليها من قبل الشركة المحيلة.</w:t>
      </w:r>
    </w:p>
    <w:p w:rsidR="00347755" w:rsidRDefault="00347755" w:rsidP="00347755">
      <w:pPr>
        <w:bidi/>
        <w:jc w:val="both"/>
        <w:rPr>
          <w:rFonts w:cs="GE SS Text Light"/>
          <w:rtl/>
          <w:lang w:bidi="ar-IQ"/>
        </w:rPr>
      </w:pPr>
      <w:r>
        <w:rPr>
          <w:rFonts w:cs="GE SS Text Light" w:hint="cs"/>
          <w:rtl/>
          <w:lang w:bidi="ar-IQ"/>
        </w:rPr>
        <w:t>طبقاً لدائرة العقود والتراخيص البترولية، لم تحدث أية حالات نقل حصص في عقود جولات التراخيص منذ سنة 2019 وحتى تاريخ هذا التقرير.</w:t>
      </w:r>
    </w:p>
    <w:p w:rsidR="00347755" w:rsidRPr="00AC7F18" w:rsidRDefault="00AC7F18" w:rsidP="00AC7F18">
      <w:pPr>
        <w:bidi/>
        <w:jc w:val="both"/>
        <w:rPr>
          <w:rtl/>
          <w:lang w:bidi="ar-LB"/>
        </w:rPr>
      </w:pPr>
      <w:r>
        <w:rPr>
          <w:rFonts w:cs="GE SS Text Light" w:hint="cs"/>
          <w:rtl/>
          <w:lang w:bidi="ar-IQ"/>
        </w:rPr>
        <w:t xml:space="preserve">قامت هيئة الشفافية بإدراج المعايير المالية والفنية لمنح ونقل التراخيص، </w:t>
      </w:r>
      <w:r>
        <w:rPr>
          <w:rFonts w:cs="GE SS Text Light" w:hint="cs"/>
          <w:rtl/>
          <w:lang w:bidi="ar-LB"/>
        </w:rPr>
        <w:t>حيث يمكن الإطلاع عليها</w:t>
      </w:r>
      <w:r>
        <w:rPr>
          <w:rFonts w:cs="GE SS Text Light"/>
          <w:lang w:bidi="ar-LB"/>
        </w:rPr>
        <w:t xml:space="preserve"> </w:t>
      </w:r>
      <w:r>
        <w:rPr>
          <w:rFonts w:cs="GE SS Text Light" w:hint="cs"/>
          <w:rtl/>
          <w:lang w:bidi="ar-IQ"/>
        </w:rPr>
        <w:t>في ملف إسمه "</w:t>
      </w:r>
      <w:r w:rsidRPr="00AC7F18">
        <w:rPr>
          <w:rtl/>
        </w:rPr>
        <w:t xml:space="preserve"> </w:t>
      </w:r>
      <w:r w:rsidRPr="00AC7F18">
        <w:rPr>
          <w:rFonts w:cs="GE SS Text Light"/>
          <w:rtl/>
          <w:lang w:bidi="ar-IQ"/>
        </w:rPr>
        <w:t>المعايير المالية والفنية المطبقة من قبل دائرة العقود والتراخيص البترولية في منح ونقل التراخيص</w:t>
      </w:r>
      <w:r>
        <w:rPr>
          <w:rFonts w:cs="GE SS Text Light" w:hint="cs"/>
          <w:rtl/>
          <w:lang w:bidi="ar-IQ"/>
        </w:rPr>
        <w:t>"</w:t>
      </w:r>
      <w:r w:rsidRPr="001F3539">
        <w:rPr>
          <w:rFonts w:cs="GE SS Text Light" w:hint="cs"/>
          <w:b/>
          <w:bCs/>
          <w:rtl/>
          <w:lang w:bidi="ar-IQ"/>
        </w:rPr>
        <w:t xml:space="preserve"> </w:t>
      </w:r>
      <w:r>
        <w:rPr>
          <w:rFonts w:cs="GE SS Text Light" w:hint="cs"/>
          <w:rtl/>
          <w:lang w:bidi="ar-LB"/>
        </w:rPr>
        <w:t xml:space="preserve">الموجود في موقع المبادرة الوطنية </w:t>
      </w:r>
      <w:r>
        <w:rPr>
          <w:rFonts w:ascii="Times New Roman" w:hAnsi="Times New Roman" w:cs="Times New Roman" w:hint="cs"/>
          <w:rtl/>
          <w:lang w:bidi="ar-LB"/>
        </w:rPr>
        <w:t>–</w:t>
      </w:r>
      <w:r>
        <w:rPr>
          <w:rFonts w:cs="GE SS Text Light" w:hint="cs"/>
          <w:rtl/>
          <w:lang w:bidi="ar-LB"/>
        </w:rPr>
        <w:t xml:space="preserve"> التقارير والمنشورات </w:t>
      </w:r>
      <w:r>
        <w:rPr>
          <w:rFonts w:ascii="Times New Roman" w:hAnsi="Times New Roman" w:cs="Times New Roman" w:hint="cs"/>
          <w:rtl/>
          <w:lang w:bidi="ar-LB"/>
        </w:rPr>
        <w:t>–</w:t>
      </w:r>
      <w:r>
        <w:rPr>
          <w:rFonts w:cs="GE SS Text Light" w:hint="cs"/>
          <w:rtl/>
          <w:lang w:bidi="ar-LB"/>
        </w:rPr>
        <w:t xml:space="preserve"> التقرير السنوي </w:t>
      </w:r>
      <w:r>
        <w:rPr>
          <w:rFonts w:ascii="Times New Roman" w:hAnsi="Times New Roman" w:cs="Times New Roman" w:hint="cs"/>
          <w:rtl/>
          <w:lang w:bidi="ar-LB"/>
        </w:rPr>
        <w:t>–</w:t>
      </w:r>
      <w:r>
        <w:rPr>
          <w:rFonts w:cs="GE SS Text Light" w:hint="cs"/>
          <w:rtl/>
          <w:lang w:bidi="ar-LB"/>
        </w:rPr>
        <w:t xml:space="preserve"> </w:t>
      </w:r>
      <w:r w:rsidRPr="00502BE6">
        <w:rPr>
          <w:rFonts w:cs="GE SS Text Light" w:hint="cs"/>
          <w:rtl/>
          <w:lang w:bidi="ar-LB"/>
        </w:rPr>
        <w:t>ملحقات التقرير السنوي  2019-2020</w:t>
      </w:r>
      <w:r>
        <w:rPr>
          <w:rFonts w:hint="cs"/>
          <w:rtl/>
          <w:lang w:bidi="ar-LB"/>
        </w:rPr>
        <w:t xml:space="preserve"> </w:t>
      </w:r>
      <w:r>
        <w:rPr>
          <w:lang w:bidi="ar-LB"/>
        </w:rPr>
        <w:t>(</w:t>
      </w:r>
      <w:hyperlink r:id="rId97" w:history="1">
        <w:r w:rsidRPr="00502BE6">
          <w:rPr>
            <w:rStyle w:val="Hyperlink"/>
            <w:rFonts w:cs="GE SS Text Light"/>
            <w:lang w:val="en-CA" w:bidi="ar-IQ"/>
          </w:rPr>
          <w:t>https://ieiti.org.iq/ar/details/1235/2019-2020-annual-reports-appendices</w:t>
        </w:r>
      </w:hyperlink>
      <w:r w:rsidRPr="00AC7F18">
        <w:rPr>
          <w:rStyle w:val="Hyperlink"/>
          <w:rFonts w:cs="GE SS Text Light"/>
          <w:color w:val="auto"/>
          <w:lang w:val="en-CA" w:bidi="ar-IQ"/>
        </w:rPr>
        <w:t>)</w:t>
      </w:r>
      <w:r>
        <w:rPr>
          <w:rFonts w:hint="cs"/>
          <w:rtl/>
          <w:lang w:bidi="ar-LB"/>
        </w:rPr>
        <w:t>.</w:t>
      </w:r>
    </w:p>
    <w:p w:rsidR="0085703A" w:rsidRDefault="0085703A" w:rsidP="0085703A">
      <w:pPr>
        <w:bidi/>
        <w:jc w:val="both"/>
        <w:rPr>
          <w:rFonts w:cs="GE SS Text Light"/>
          <w:b/>
          <w:bCs/>
          <w:u w:val="single"/>
          <w:rtl/>
          <w:lang w:bidi="ar-IQ"/>
        </w:rPr>
      </w:pPr>
    </w:p>
    <w:p w:rsidR="00AD6E9B" w:rsidRDefault="00B348D3" w:rsidP="00AD6E9B">
      <w:pPr>
        <w:bidi/>
        <w:jc w:val="both"/>
        <w:rPr>
          <w:rFonts w:cs="GE SS Text Light"/>
          <w:rtl/>
          <w:lang w:val="en" w:bidi="ar-JO"/>
        </w:rPr>
      </w:pPr>
      <w:r>
        <w:rPr>
          <w:rFonts w:cs="GE SS Text Light" w:hint="cs"/>
          <w:b/>
          <w:bCs/>
          <w:u w:val="single"/>
          <w:rtl/>
          <w:lang w:val="en" w:bidi="ar-JO"/>
        </w:rPr>
        <w:t>رابعاً</w:t>
      </w:r>
      <w:r w:rsidR="00AD6E9B" w:rsidRPr="00F16D4E">
        <w:rPr>
          <w:rFonts w:cs="GE SS Text Light" w:hint="cs"/>
          <w:b/>
          <w:bCs/>
          <w:u w:val="single"/>
          <w:rtl/>
          <w:lang w:val="en" w:bidi="ar-JO"/>
        </w:rPr>
        <w:t xml:space="preserve"> </w:t>
      </w:r>
      <w:r w:rsidR="00AD6E9B" w:rsidRPr="00F16D4E">
        <w:rPr>
          <w:rFonts w:cs="GE SS Text Light"/>
          <w:b/>
          <w:bCs/>
          <w:u w:val="single"/>
          <w:rtl/>
          <w:lang w:val="en" w:bidi="ar-JO"/>
        </w:rPr>
        <w:t>–</w:t>
      </w:r>
      <w:r w:rsidR="00AD6E9B" w:rsidRPr="00F16D4E">
        <w:rPr>
          <w:rFonts w:cs="GE SS Text Light" w:hint="cs"/>
          <w:b/>
          <w:bCs/>
          <w:u w:val="single"/>
          <w:rtl/>
          <w:lang w:val="en" w:bidi="ar-JO"/>
        </w:rPr>
        <w:t xml:space="preserve"> عقود جولات التراخيص</w:t>
      </w:r>
    </w:p>
    <w:p w:rsidR="00AD6E9B" w:rsidRPr="00B06A5F" w:rsidRDefault="00AD6E9B" w:rsidP="00AD6E9B">
      <w:pPr>
        <w:bidi/>
        <w:jc w:val="both"/>
        <w:rPr>
          <w:rFonts w:cs="GE SS Text Light"/>
          <w:lang w:bidi="ar-LB"/>
        </w:rPr>
      </w:pPr>
    </w:p>
    <w:p w:rsidR="004E3860" w:rsidRPr="00F16D4E" w:rsidRDefault="004E3860" w:rsidP="008809ED">
      <w:pPr>
        <w:bidi/>
        <w:jc w:val="both"/>
        <w:rPr>
          <w:rFonts w:cs="GE SS Text Light"/>
          <w:rtl/>
          <w:lang w:bidi="ar-JO"/>
        </w:rPr>
      </w:pPr>
      <w:r w:rsidRPr="00F16D4E">
        <w:rPr>
          <w:rFonts w:cs="GE SS Text Light" w:hint="cs"/>
          <w:rtl/>
          <w:lang w:val="en" w:bidi="ar-JO"/>
        </w:rPr>
        <w:t xml:space="preserve">أدناه استعراض ملخص لإجراءات تنفيذ العقود </w:t>
      </w:r>
      <w:r w:rsidRPr="00F16D4E">
        <w:rPr>
          <w:rFonts w:cs="GE SS Text Light"/>
          <w:rtl/>
          <w:lang w:val="en" w:bidi="ar-JO"/>
        </w:rPr>
        <w:t xml:space="preserve">لكل </w:t>
      </w:r>
      <w:r w:rsidRPr="00F16D4E">
        <w:rPr>
          <w:rFonts w:cs="GE SS Text Light" w:hint="cs"/>
          <w:rtl/>
          <w:lang w:val="en" w:bidi="ar-JO"/>
        </w:rPr>
        <w:t xml:space="preserve">جولة </w:t>
      </w:r>
      <w:r w:rsidRPr="00F16D4E">
        <w:rPr>
          <w:rFonts w:cs="GE SS Text Light"/>
          <w:rtl/>
          <w:lang w:val="en" w:bidi="ar-JO"/>
        </w:rPr>
        <w:t xml:space="preserve">من جولات </w:t>
      </w:r>
      <w:r w:rsidRPr="00F16D4E">
        <w:rPr>
          <w:rFonts w:cs="GE SS Text Light" w:hint="cs"/>
          <w:rtl/>
          <w:lang w:val="en" w:bidi="ar-JO"/>
        </w:rPr>
        <w:t>التراخيص</w:t>
      </w:r>
      <w:r w:rsidR="008809ED">
        <w:rPr>
          <w:rFonts w:cs="GE SS Text Light" w:hint="cs"/>
          <w:rtl/>
          <w:lang w:val="en" w:bidi="ar-JO"/>
        </w:rPr>
        <w:t xml:space="preserve"> الأربعة المصادق عليها</w:t>
      </w:r>
      <w:r w:rsidRPr="00F16D4E">
        <w:rPr>
          <w:rFonts w:cs="GE SS Text Light" w:hint="cs"/>
          <w:rtl/>
          <w:lang w:val="en" w:bidi="ar-JO"/>
        </w:rPr>
        <w:t xml:space="preserve"> و</w:t>
      </w:r>
      <w:r w:rsidRPr="00F16D4E">
        <w:rPr>
          <w:rFonts w:cs="GE SS Text Light"/>
          <w:rtl/>
          <w:lang w:val="en" w:bidi="ar-JO"/>
        </w:rPr>
        <w:t xml:space="preserve">كما قدمتها </w:t>
      </w:r>
      <w:r w:rsidRPr="00F16D4E">
        <w:rPr>
          <w:rFonts w:cs="GE SS Text Light"/>
          <w:rtl/>
          <w:lang w:bidi="ar-JO"/>
        </w:rPr>
        <w:t xml:space="preserve">دائرة العقود والتراخيص </w:t>
      </w:r>
      <w:r w:rsidRPr="00F16D4E">
        <w:rPr>
          <w:rFonts w:cs="GE SS Text Light" w:hint="cs"/>
          <w:rtl/>
          <w:lang w:bidi="ar-JO"/>
        </w:rPr>
        <w:t>البترولية</w:t>
      </w:r>
      <w:r w:rsidR="008809ED">
        <w:rPr>
          <w:rFonts w:cs="GE SS Text Light" w:hint="cs"/>
          <w:rtl/>
          <w:lang w:bidi="ar-JO"/>
        </w:rPr>
        <w:t>، إضافة لجولتي التراخيص الخامسة والسادسة (حقل المنصورية الغازي) غير المصادق عليها حتى تاريخ هذا التقرير.</w:t>
      </w:r>
    </w:p>
    <w:p w:rsidR="00F453AA" w:rsidRDefault="00F453AA" w:rsidP="004E3860">
      <w:pPr>
        <w:bidi/>
        <w:jc w:val="both"/>
        <w:rPr>
          <w:rFonts w:cs="GE SS Text Light"/>
          <w:b/>
          <w:bCs/>
          <w:u w:val="single"/>
          <w:rtl/>
          <w:lang w:val="en"/>
        </w:rPr>
      </w:pPr>
    </w:p>
    <w:p w:rsidR="004E3860" w:rsidRPr="00F16D4E" w:rsidRDefault="004E3860" w:rsidP="00F453AA">
      <w:pPr>
        <w:bidi/>
        <w:jc w:val="both"/>
        <w:rPr>
          <w:rFonts w:cs="GE SS Text Light"/>
          <w:b/>
          <w:bCs/>
          <w:u w:val="single"/>
          <w:rtl/>
          <w:lang w:val="en" w:bidi="ar-JO"/>
        </w:rPr>
      </w:pPr>
      <w:r w:rsidRPr="00F16D4E">
        <w:rPr>
          <w:rFonts w:cs="GE SS Text Light" w:hint="cs"/>
          <w:b/>
          <w:bCs/>
          <w:u w:val="single"/>
          <w:rtl/>
          <w:lang w:val="en"/>
        </w:rPr>
        <w:t xml:space="preserve">- </w:t>
      </w:r>
      <w:r w:rsidRPr="00F16D4E">
        <w:rPr>
          <w:rFonts w:cs="GE SS Text Light"/>
          <w:b/>
          <w:bCs/>
          <w:u w:val="single"/>
          <w:rtl/>
          <w:lang w:val="en"/>
        </w:rPr>
        <w:t>جولة التر</w:t>
      </w:r>
      <w:r w:rsidRPr="00F16D4E">
        <w:rPr>
          <w:rFonts w:cs="GE SS Text Light" w:hint="cs"/>
          <w:b/>
          <w:bCs/>
          <w:u w:val="single"/>
          <w:rtl/>
          <w:lang w:val="en" w:bidi="ar-JO"/>
        </w:rPr>
        <w:t>ا</w:t>
      </w:r>
      <w:r w:rsidRPr="00F16D4E">
        <w:rPr>
          <w:rFonts w:cs="GE SS Text Light"/>
          <w:b/>
          <w:bCs/>
          <w:u w:val="single"/>
          <w:rtl/>
          <w:lang w:val="en"/>
        </w:rPr>
        <w:t>خيص الأولى</w:t>
      </w:r>
      <w:r w:rsidR="001A4A76">
        <w:rPr>
          <w:rFonts w:cs="GE SS Text Light" w:hint="cs"/>
          <w:b/>
          <w:bCs/>
          <w:u w:val="single"/>
          <w:rtl/>
          <w:lang w:val="en"/>
        </w:rPr>
        <w:t xml:space="preserve"> (حقول النفط المنتجة)</w:t>
      </w:r>
      <w:r w:rsidRPr="00F16D4E">
        <w:rPr>
          <w:rFonts w:cs="GE SS Text Light"/>
          <w:b/>
          <w:bCs/>
          <w:u w:val="single"/>
          <w:lang w:val="en" w:bidi="ar-JO"/>
        </w:rPr>
        <w:t>:</w:t>
      </w:r>
    </w:p>
    <w:p w:rsidR="004E3860" w:rsidRPr="00F16D4E" w:rsidRDefault="004E3860" w:rsidP="00D449B5">
      <w:pPr>
        <w:bidi/>
        <w:jc w:val="both"/>
        <w:rPr>
          <w:rFonts w:cs="GE SS Text Light"/>
          <w:lang w:val="en"/>
        </w:rPr>
      </w:pPr>
      <w:r w:rsidRPr="00F16D4E">
        <w:rPr>
          <w:rFonts w:cs="GE SS Text Light" w:hint="cs"/>
          <w:rtl/>
          <w:lang w:val="en"/>
        </w:rPr>
        <w:t xml:space="preserve">تنافست </w:t>
      </w:r>
      <w:r w:rsidR="00D449B5">
        <w:rPr>
          <w:rFonts w:cs="GE SS Text Light" w:hint="cs"/>
          <w:rtl/>
          <w:lang w:val="en"/>
        </w:rPr>
        <w:t>عدة شركات</w:t>
      </w:r>
      <w:r w:rsidRPr="00F16D4E">
        <w:rPr>
          <w:rFonts w:cs="GE SS Text Light"/>
          <w:rtl/>
          <w:lang w:val="en"/>
        </w:rPr>
        <w:t xml:space="preserve"> </w:t>
      </w:r>
      <w:r w:rsidRPr="00F16D4E">
        <w:rPr>
          <w:rFonts w:cs="GE SS Text Light" w:hint="cs"/>
          <w:rtl/>
          <w:lang w:val="en"/>
        </w:rPr>
        <w:t>في</w:t>
      </w:r>
      <w:r w:rsidRPr="00F16D4E">
        <w:rPr>
          <w:rFonts w:cs="GE SS Text Light"/>
          <w:rtl/>
          <w:lang w:val="en"/>
        </w:rPr>
        <w:t xml:space="preserve"> أول جولة تراخيص ل</w:t>
      </w:r>
      <w:r w:rsidRPr="00F16D4E">
        <w:rPr>
          <w:rFonts w:cs="GE SS Text Light" w:hint="cs"/>
          <w:rtl/>
          <w:lang w:val="en"/>
        </w:rPr>
        <w:t>لنفط</w:t>
      </w:r>
      <w:r w:rsidRPr="00F16D4E">
        <w:rPr>
          <w:rFonts w:cs="GE SS Text Light"/>
          <w:rtl/>
          <w:lang w:val="en"/>
        </w:rPr>
        <w:t xml:space="preserve"> </w:t>
      </w:r>
      <w:r w:rsidRPr="00F16D4E">
        <w:rPr>
          <w:rFonts w:cs="GE SS Text Light" w:hint="cs"/>
          <w:rtl/>
          <w:lang w:val="en"/>
        </w:rPr>
        <w:t>أعلن عنها في</w:t>
      </w:r>
      <w:r w:rsidRPr="00F16D4E">
        <w:rPr>
          <w:rFonts w:cs="GE SS Text Light"/>
          <w:rtl/>
          <w:lang w:val="en"/>
        </w:rPr>
        <w:t xml:space="preserve"> 30 حزيران</w:t>
      </w:r>
      <w:r w:rsidRPr="00F16D4E">
        <w:rPr>
          <w:rFonts w:cs="GE SS Text Light" w:hint="cs"/>
          <w:rtl/>
          <w:lang w:val="en"/>
        </w:rPr>
        <w:t>/ يونيو</w:t>
      </w:r>
      <w:r w:rsidRPr="00F16D4E">
        <w:rPr>
          <w:rFonts w:cs="GE SS Text Light"/>
          <w:rtl/>
          <w:lang w:val="en"/>
        </w:rPr>
        <w:t xml:space="preserve"> </w:t>
      </w:r>
      <w:r w:rsidRPr="00F16D4E">
        <w:rPr>
          <w:rFonts w:cs="GE SS Text Light" w:hint="cs"/>
          <w:rtl/>
          <w:lang w:val="en"/>
        </w:rPr>
        <w:t>2008،</w:t>
      </w:r>
      <w:r w:rsidRPr="00F16D4E">
        <w:rPr>
          <w:rFonts w:cs="GE SS Text Light"/>
          <w:rtl/>
          <w:lang w:val="en"/>
        </w:rPr>
        <w:t xml:space="preserve"> والتي بموجبها أعلنت وزارة النفط عن </w:t>
      </w:r>
      <w:r w:rsidRPr="00F16D4E">
        <w:rPr>
          <w:rFonts w:cs="GE SS Text Light" w:hint="cs"/>
          <w:rtl/>
          <w:lang w:val="en" w:bidi="ar-JO"/>
        </w:rPr>
        <w:t>إتاحة ال</w:t>
      </w:r>
      <w:r w:rsidRPr="00F16D4E">
        <w:rPr>
          <w:rFonts w:cs="GE SS Text Light"/>
          <w:rtl/>
          <w:lang w:val="en"/>
        </w:rPr>
        <w:t xml:space="preserve">فرصة لشركات النفط العالمية لتقديم عروض لتطوير ستة حقول نفطية (الرميلة والزبير وغرب القرنة </w:t>
      </w:r>
      <w:r w:rsidRPr="00F16D4E">
        <w:rPr>
          <w:rFonts w:cs="GE SS Text Light" w:hint="cs"/>
          <w:rtl/>
          <w:lang w:val="en"/>
        </w:rPr>
        <w:t>1</w:t>
      </w:r>
      <w:r w:rsidRPr="00F16D4E">
        <w:rPr>
          <w:rFonts w:cs="GE SS Text Light"/>
          <w:rtl/>
          <w:lang w:val="en"/>
        </w:rPr>
        <w:t xml:space="preserve"> وحقول ميسان وكركوك وباي حسن) و</w:t>
      </w:r>
      <w:r w:rsidRPr="00F16D4E">
        <w:rPr>
          <w:rFonts w:cs="GE SS Text Light" w:hint="cs"/>
          <w:rtl/>
          <w:lang w:val="en"/>
        </w:rPr>
        <w:t>إ</w:t>
      </w:r>
      <w:r w:rsidRPr="00F16D4E">
        <w:rPr>
          <w:rFonts w:cs="GE SS Text Light"/>
          <w:rtl/>
          <w:lang w:val="en"/>
        </w:rPr>
        <w:t xml:space="preserve">ثنين من </w:t>
      </w:r>
      <w:r w:rsidRPr="00F16D4E">
        <w:rPr>
          <w:rFonts w:cs="GE SS Text Light" w:hint="cs"/>
          <w:rtl/>
          <w:lang w:val="en"/>
        </w:rPr>
        <w:t>ال</w:t>
      </w:r>
      <w:r w:rsidRPr="00F16D4E">
        <w:rPr>
          <w:rFonts w:cs="GE SS Text Light"/>
          <w:rtl/>
          <w:lang w:val="en"/>
        </w:rPr>
        <w:t>حقول الغاز</w:t>
      </w:r>
      <w:r w:rsidRPr="00F16D4E">
        <w:rPr>
          <w:rFonts w:cs="GE SS Text Light" w:hint="cs"/>
          <w:rtl/>
          <w:lang w:val="en"/>
        </w:rPr>
        <w:t>ية</w:t>
      </w:r>
      <w:r w:rsidRPr="00F16D4E">
        <w:rPr>
          <w:rFonts w:cs="GE SS Text Light"/>
          <w:rtl/>
          <w:lang w:val="en"/>
        </w:rPr>
        <w:t xml:space="preserve"> (عكاس والمنصورية).</w:t>
      </w:r>
      <w:r w:rsidRPr="00F16D4E">
        <w:rPr>
          <w:rFonts w:cs="GE SS Text Light" w:hint="cs"/>
          <w:rtl/>
          <w:lang w:val="en"/>
        </w:rPr>
        <w:t xml:space="preserve"> </w:t>
      </w:r>
      <w:r w:rsidRPr="00F16D4E">
        <w:rPr>
          <w:rFonts w:cs="GE SS Text Light"/>
          <w:rtl/>
          <w:lang w:val="en"/>
        </w:rPr>
        <w:t xml:space="preserve"> </w:t>
      </w:r>
      <w:r w:rsidRPr="00F16D4E">
        <w:rPr>
          <w:rFonts w:cs="GE SS Text Light" w:hint="cs"/>
          <w:rtl/>
          <w:lang w:val="en"/>
        </w:rPr>
        <w:t>ودفعت تلك الشركات رسوم شراء عقود الخدمة الفني ليتاح لها المشاركة بتقديم العطاءات وقد استغرقت</w:t>
      </w:r>
      <w:r w:rsidRPr="00F16D4E">
        <w:rPr>
          <w:rFonts w:cs="GE SS Text Light"/>
          <w:rtl/>
          <w:lang w:val="en"/>
        </w:rPr>
        <w:t xml:space="preserve"> جولة التراخيص </w:t>
      </w:r>
      <w:r w:rsidRPr="00F16D4E">
        <w:rPr>
          <w:rFonts w:cs="GE SS Text Light" w:hint="cs"/>
          <w:rtl/>
          <w:lang w:val="en"/>
        </w:rPr>
        <w:t xml:space="preserve">هذه </w:t>
      </w:r>
      <w:r w:rsidRPr="00F16D4E">
        <w:rPr>
          <w:rFonts w:cs="GE SS Text Light"/>
          <w:rtl/>
          <w:lang w:val="en"/>
        </w:rPr>
        <w:t>عام</w:t>
      </w:r>
      <w:r w:rsidRPr="00F16D4E">
        <w:rPr>
          <w:rFonts w:cs="GE SS Text Light" w:hint="cs"/>
          <w:rtl/>
          <w:lang w:val="en"/>
        </w:rPr>
        <w:t>اً</w:t>
      </w:r>
      <w:r w:rsidRPr="00F16D4E">
        <w:rPr>
          <w:rFonts w:cs="GE SS Text Light"/>
          <w:rtl/>
          <w:lang w:val="en"/>
        </w:rPr>
        <w:t xml:space="preserve"> </w:t>
      </w:r>
      <w:r w:rsidRPr="00F16D4E">
        <w:rPr>
          <w:rFonts w:cs="GE SS Text Light" w:hint="cs"/>
          <w:rtl/>
          <w:lang w:val="en"/>
        </w:rPr>
        <w:t>كاملا ف</w:t>
      </w:r>
      <w:r w:rsidRPr="00F16D4E">
        <w:rPr>
          <w:rFonts w:cs="GE SS Text Light"/>
          <w:rtl/>
          <w:lang w:val="en"/>
        </w:rPr>
        <w:t>في 30 حزيران</w:t>
      </w:r>
      <w:r w:rsidRPr="00F16D4E">
        <w:rPr>
          <w:rFonts w:cs="GE SS Text Light" w:hint="cs"/>
          <w:rtl/>
          <w:lang w:val="en"/>
        </w:rPr>
        <w:t>/ يونيو</w:t>
      </w:r>
      <w:r w:rsidRPr="00F16D4E">
        <w:rPr>
          <w:rFonts w:cs="GE SS Text Light"/>
          <w:rtl/>
          <w:lang w:val="en"/>
        </w:rPr>
        <w:t xml:space="preserve"> 2009 تم منح </w:t>
      </w:r>
      <w:r w:rsidRPr="00F16D4E">
        <w:rPr>
          <w:rFonts w:cs="GE SS Text Light" w:hint="cs"/>
          <w:rtl/>
          <w:lang w:val="en"/>
        </w:rPr>
        <w:t xml:space="preserve">رخص للعمل في </w:t>
      </w:r>
      <w:r w:rsidRPr="00F16D4E">
        <w:rPr>
          <w:rFonts w:cs="GE SS Text Light"/>
          <w:rtl/>
          <w:lang w:val="en"/>
        </w:rPr>
        <w:t xml:space="preserve">أربعة حقول نفطية. </w:t>
      </w:r>
    </w:p>
    <w:p w:rsidR="004E3860" w:rsidRPr="00F16D4E" w:rsidRDefault="004E3860" w:rsidP="004E3860">
      <w:pPr>
        <w:bidi/>
        <w:jc w:val="both"/>
        <w:rPr>
          <w:rFonts w:cs="GE SS Text Light"/>
          <w:rtl/>
          <w:lang w:val="en" w:bidi="ar-JO"/>
        </w:rPr>
      </w:pPr>
      <w:r w:rsidRPr="00F16D4E">
        <w:rPr>
          <w:rFonts w:cs="GE SS Text Light" w:hint="cs"/>
          <w:rtl/>
          <w:lang w:val="en"/>
        </w:rPr>
        <w:t>و</w:t>
      </w:r>
      <w:r w:rsidRPr="00F16D4E">
        <w:rPr>
          <w:rFonts w:cs="GE SS Text Light"/>
          <w:rtl/>
          <w:lang w:val="en"/>
        </w:rPr>
        <w:t>ا</w:t>
      </w:r>
      <w:r w:rsidRPr="00F16D4E">
        <w:rPr>
          <w:rFonts w:cs="GE SS Text Light" w:hint="cs"/>
          <w:rtl/>
          <w:lang w:val="en"/>
        </w:rPr>
        <w:t>ن المعادلة الرياضية التي استخدمت لاختيار</w:t>
      </w:r>
      <w:r w:rsidRPr="00F16D4E">
        <w:rPr>
          <w:rFonts w:cs="GE SS Text Light"/>
          <w:rtl/>
          <w:lang w:val="en"/>
        </w:rPr>
        <w:t xml:space="preserve"> مقدم العطاء الفائز، والتي تم </w:t>
      </w:r>
      <w:r w:rsidRPr="00F16D4E">
        <w:rPr>
          <w:rFonts w:cs="GE SS Text Light" w:hint="cs"/>
          <w:rtl/>
          <w:lang w:val="en"/>
        </w:rPr>
        <w:t>الإفصاح</w:t>
      </w:r>
      <w:r w:rsidRPr="00F16D4E">
        <w:rPr>
          <w:rFonts w:cs="GE SS Text Light"/>
          <w:rtl/>
          <w:lang w:val="en"/>
        </w:rPr>
        <w:t xml:space="preserve"> عنها من قبل</w:t>
      </w:r>
      <w:r w:rsidRPr="00F16D4E">
        <w:rPr>
          <w:rFonts w:cs="GE SS Text Light"/>
          <w:lang w:val="en" w:bidi="ar-JO"/>
        </w:rPr>
        <w:t xml:space="preserve"> </w:t>
      </w:r>
      <w:r w:rsidRPr="00F16D4E">
        <w:rPr>
          <w:rFonts w:cs="GE SS Text Light"/>
          <w:rtl/>
          <w:lang w:val="en" w:bidi="ar-JO"/>
        </w:rPr>
        <w:t>دائرة</w:t>
      </w:r>
      <w:r w:rsidRPr="00F16D4E">
        <w:rPr>
          <w:rFonts w:cs="GE SS Text Light"/>
          <w:rtl/>
          <w:lang w:bidi="ar-JO"/>
        </w:rPr>
        <w:t xml:space="preserve"> العقود والتراخيص البترولية</w:t>
      </w:r>
      <w:r w:rsidRPr="00F16D4E">
        <w:rPr>
          <w:rFonts w:cs="GE SS Text Light"/>
          <w:rtl/>
          <w:lang w:val="en" w:bidi="ar-JO"/>
        </w:rPr>
        <w:t>،</w:t>
      </w:r>
      <w:r w:rsidRPr="00F16D4E">
        <w:rPr>
          <w:rFonts w:cs="GE SS Text Light"/>
          <w:rtl/>
          <w:lang w:val="en"/>
        </w:rPr>
        <w:t xml:space="preserve"> هي </w:t>
      </w:r>
      <w:r w:rsidRPr="00F16D4E">
        <w:rPr>
          <w:rFonts w:cs="GE SS Text Light" w:hint="cs"/>
          <w:rtl/>
          <w:lang w:val="en"/>
        </w:rPr>
        <w:t>كالاتي:</w:t>
      </w:r>
      <w:r w:rsidRPr="00F16D4E">
        <w:rPr>
          <w:rFonts w:cs="GE SS Text Light" w:hint="cs"/>
          <w:rtl/>
          <w:lang w:val="en" w:bidi="ar-JO"/>
        </w:rPr>
        <w:t xml:space="preserve"> </w:t>
      </w:r>
    </w:p>
    <w:p w:rsidR="004E3860" w:rsidRPr="00F16D4E" w:rsidRDefault="004E3860" w:rsidP="004E3860">
      <w:pPr>
        <w:bidi/>
        <w:jc w:val="both"/>
        <w:rPr>
          <w:rFonts w:cs="GE SS Text Light"/>
          <w:rtl/>
          <w:lang w:val="en" w:bidi="ar-JO"/>
        </w:rPr>
      </w:pPr>
      <w:r w:rsidRPr="00F16D4E">
        <w:rPr>
          <w:rFonts w:cs="GE SS Text Light" w:hint="cs"/>
          <w:rtl/>
          <w:lang w:val="en" w:bidi="ar-JO"/>
        </w:rPr>
        <w:t xml:space="preserve">مجموع النقاط </w:t>
      </w:r>
      <w:r w:rsidRPr="00F16D4E">
        <w:rPr>
          <w:rFonts w:cs="GE SS Text Light"/>
          <w:rtl/>
          <w:lang w:val="en"/>
        </w:rPr>
        <w:t>=</w:t>
      </w:r>
      <w:r w:rsidRPr="00F16D4E">
        <w:rPr>
          <w:rFonts w:cs="GE SS Text Light" w:hint="cs"/>
          <w:rtl/>
          <w:lang w:val="en" w:bidi="ar-JO"/>
        </w:rPr>
        <w:t xml:space="preserve"> (كمية الإنتاج المقدمة </w:t>
      </w:r>
      <w:r w:rsidRPr="00F16D4E">
        <w:rPr>
          <w:rFonts w:ascii="Times New Roman" w:hAnsi="Times New Roman" w:cs="Times New Roman" w:hint="cs"/>
          <w:rtl/>
          <w:lang w:val="en" w:bidi="ar-JO"/>
        </w:rPr>
        <w:t>–</w:t>
      </w:r>
      <w:r w:rsidRPr="00F16D4E">
        <w:rPr>
          <w:rFonts w:cs="GE SS Text Light" w:hint="cs"/>
          <w:rtl/>
          <w:lang w:val="en" w:bidi="ar-JO"/>
        </w:rPr>
        <w:t xml:space="preserve"> معدل الإنتاج الأولي) * (50 </w:t>
      </w:r>
      <w:r w:rsidRPr="00F16D4E">
        <w:rPr>
          <w:rFonts w:ascii="Times New Roman" w:hAnsi="Times New Roman" w:cs="Times New Roman" w:hint="cs"/>
          <w:rtl/>
          <w:lang w:val="en" w:bidi="ar-JO"/>
        </w:rPr>
        <w:t>–</w:t>
      </w:r>
      <w:r w:rsidRPr="00F16D4E">
        <w:rPr>
          <w:rFonts w:cs="GE SS Text Light" w:hint="cs"/>
          <w:rtl/>
          <w:lang w:val="en" w:bidi="ar-JO"/>
        </w:rPr>
        <w:t xml:space="preserve"> العرض الخاص بأجور الربحية).</w:t>
      </w:r>
      <w:r w:rsidRPr="00F16D4E">
        <w:rPr>
          <w:rFonts w:cs="GE SS Text Light"/>
          <w:lang w:val="en" w:bidi="ar-JO"/>
        </w:rPr>
        <w:br/>
      </w:r>
      <w:r w:rsidRPr="00F16D4E">
        <w:rPr>
          <w:rFonts w:cs="GE SS Text Light" w:hint="cs"/>
          <w:rtl/>
          <w:lang w:val="en"/>
        </w:rPr>
        <w:t>ف</w:t>
      </w:r>
      <w:r w:rsidRPr="00F16D4E">
        <w:rPr>
          <w:rFonts w:cs="GE SS Text Light"/>
          <w:rtl/>
          <w:lang w:val="en"/>
        </w:rPr>
        <w:t>معدل الإنتاج الأولي</w:t>
      </w:r>
      <w:r w:rsidRPr="00F16D4E">
        <w:rPr>
          <w:rFonts w:cs="GE SS Text Light"/>
          <w:lang w:val="en" w:bidi="ar-JO"/>
        </w:rPr>
        <w:t xml:space="preserve"> </w:t>
      </w:r>
      <w:r w:rsidRPr="00F16D4E">
        <w:rPr>
          <w:rFonts w:cs="GE SS Text Light"/>
          <w:rtl/>
          <w:lang w:val="en"/>
        </w:rPr>
        <w:t xml:space="preserve">هو القدرة الإنتاجية الأساسية </w:t>
      </w:r>
      <w:r w:rsidRPr="00F16D4E">
        <w:rPr>
          <w:rFonts w:cs="GE SS Text Light" w:hint="cs"/>
          <w:rtl/>
          <w:lang w:val="en"/>
        </w:rPr>
        <w:t>للحقل</w:t>
      </w:r>
      <w:r w:rsidRPr="00F16D4E">
        <w:rPr>
          <w:rFonts w:cs="GE SS Text Light"/>
          <w:rtl/>
          <w:lang w:val="en"/>
        </w:rPr>
        <w:t xml:space="preserve"> قبل منح الحقل لشركة أو ائتلاف، والذي يتم تحديده من قبل وزارة </w:t>
      </w:r>
      <w:r w:rsidRPr="00F16D4E">
        <w:rPr>
          <w:rFonts w:cs="GE SS Text Light" w:hint="cs"/>
          <w:rtl/>
          <w:lang w:val="en"/>
        </w:rPr>
        <w:t>النفط</w:t>
      </w:r>
      <w:r w:rsidRPr="00F16D4E">
        <w:rPr>
          <w:rFonts w:cs="GE SS Text Light" w:hint="cs"/>
          <w:rtl/>
          <w:lang w:val="en" w:bidi="ar-JO"/>
        </w:rPr>
        <w:t>. و</w:t>
      </w:r>
      <w:r w:rsidRPr="00F16D4E">
        <w:rPr>
          <w:rFonts w:cs="GE SS Text Light"/>
          <w:rtl/>
          <w:lang w:val="en"/>
        </w:rPr>
        <w:t xml:space="preserve">تحدد وزارة </w:t>
      </w:r>
      <w:r w:rsidRPr="00F16D4E">
        <w:rPr>
          <w:rFonts w:cs="GE SS Text Light" w:hint="cs"/>
          <w:rtl/>
          <w:lang w:val="en"/>
        </w:rPr>
        <w:t>النفط الحد الأعلى لأجور الربحية</w:t>
      </w:r>
      <w:r w:rsidRPr="00F16D4E">
        <w:rPr>
          <w:rFonts w:cs="GE SS Text Light"/>
          <w:rtl/>
          <w:lang w:val="en"/>
        </w:rPr>
        <w:t xml:space="preserve"> مسبقاً</w:t>
      </w:r>
      <w:r w:rsidRPr="00F16D4E">
        <w:rPr>
          <w:rFonts w:cs="GE SS Text Light"/>
          <w:rtl/>
          <w:lang w:val="en" w:bidi="ar-JO"/>
        </w:rPr>
        <w:t>،</w:t>
      </w:r>
      <w:r w:rsidRPr="00F16D4E">
        <w:rPr>
          <w:rFonts w:cs="GE SS Text Light"/>
          <w:rtl/>
          <w:lang w:val="en"/>
        </w:rPr>
        <w:t xml:space="preserve"> </w:t>
      </w:r>
      <w:r w:rsidRPr="00F16D4E">
        <w:rPr>
          <w:rFonts w:cs="GE SS Text Light" w:hint="cs"/>
          <w:rtl/>
          <w:lang w:val="en"/>
        </w:rPr>
        <w:t>حيث أنَّ الائتلاف</w:t>
      </w:r>
      <w:r w:rsidRPr="00F16D4E">
        <w:rPr>
          <w:rFonts w:cs="GE SS Text Light"/>
          <w:rtl/>
          <w:lang w:val="en"/>
        </w:rPr>
        <w:t xml:space="preserve"> الذي يحقق أعلى </w:t>
      </w:r>
      <w:r w:rsidRPr="00F16D4E">
        <w:rPr>
          <w:rFonts w:cs="GE SS Text Light" w:hint="cs"/>
          <w:rtl/>
          <w:lang w:val="en"/>
        </w:rPr>
        <w:t xml:space="preserve">نقاط </w:t>
      </w:r>
      <w:r w:rsidRPr="00F16D4E">
        <w:rPr>
          <w:rFonts w:cs="GE SS Text Light"/>
          <w:rtl/>
          <w:lang w:val="en"/>
        </w:rPr>
        <w:t xml:space="preserve">عطاء </w:t>
      </w:r>
      <w:r w:rsidRPr="00F16D4E">
        <w:rPr>
          <w:rFonts w:cs="GE SS Text Light" w:hint="cs"/>
          <w:rtl/>
          <w:lang w:val="en"/>
        </w:rPr>
        <w:t xml:space="preserve">تتم دعوته للوصول إلى </w:t>
      </w:r>
      <w:r w:rsidRPr="00F16D4E">
        <w:rPr>
          <w:rFonts w:cs="GE SS Text Light"/>
          <w:rtl/>
          <w:lang w:val="en"/>
        </w:rPr>
        <w:t>الحد الأقصى ل</w:t>
      </w:r>
      <w:r w:rsidRPr="00F16D4E">
        <w:rPr>
          <w:rFonts w:cs="GE SS Text Light" w:hint="cs"/>
          <w:rtl/>
          <w:lang w:val="en"/>
        </w:rPr>
        <w:t xml:space="preserve">أجور الربحية المحددة من قبل </w:t>
      </w:r>
      <w:r w:rsidRPr="00F16D4E">
        <w:rPr>
          <w:rFonts w:cs="GE SS Text Light"/>
          <w:rtl/>
          <w:lang w:val="en"/>
        </w:rPr>
        <w:t>الوزارة</w:t>
      </w:r>
      <w:r w:rsidRPr="00F16D4E">
        <w:rPr>
          <w:rFonts w:cs="GE SS Text Light" w:hint="cs"/>
          <w:rtl/>
          <w:lang w:val="en" w:bidi="ar-JO"/>
        </w:rPr>
        <w:t xml:space="preserve">. </w:t>
      </w:r>
      <w:r w:rsidRPr="00F16D4E">
        <w:rPr>
          <w:rFonts w:cs="GE SS Text Light"/>
          <w:rtl/>
          <w:lang w:val="en"/>
        </w:rPr>
        <w:t xml:space="preserve">في حالة الرفض </w:t>
      </w:r>
      <w:r w:rsidRPr="00F16D4E">
        <w:rPr>
          <w:rFonts w:cs="GE SS Text Light" w:hint="cs"/>
          <w:rtl/>
          <w:lang w:val="en"/>
        </w:rPr>
        <w:t>يُدعى</w:t>
      </w:r>
      <w:r w:rsidRPr="00F16D4E">
        <w:rPr>
          <w:rFonts w:cs="GE SS Text Light"/>
          <w:rtl/>
          <w:lang w:val="en"/>
        </w:rPr>
        <w:t xml:space="preserve"> بعد ذلك </w:t>
      </w:r>
      <w:r w:rsidRPr="00F16D4E">
        <w:rPr>
          <w:rFonts w:cs="GE SS Text Light" w:hint="cs"/>
          <w:rtl/>
          <w:lang w:val="en"/>
        </w:rPr>
        <w:t>الائتلاف</w:t>
      </w:r>
      <w:r w:rsidRPr="00F16D4E">
        <w:rPr>
          <w:rFonts w:cs="GE SS Text Light"/>
          <w:rtl/>
          <w:lang w:val="en"/>
        </w:rPr>
        <w:t xml:space="preserve"> الذي لديه ثاني أعلى </w:t>
      </w:r>
      <w:r w:rsidRPr="00F16D4E">
        <w:rPr>
          <w:rFonts w:cs="GE SS Text Light" w:hint="cs"/>
          <w:rtl/>
          <w:lang w:val="en"/>
        </w:rPr>
        <w:t xml:space="preserve">نقاط </w:t>
      </w:r>
      <w:r w:rsidRPr="00F16D4E">
        <w:rPr>
          <w:rFonts w:cs="GE SS Text Light"/>
          <w:rtl/>
          <w:lang w:val="en"/>
        </w:rPr>
        <w:t>للقيام بالمثل</w:t>
      </w:r>
      <w:r w:rsidRPr="00F16D4E">
        <w:rPr>
          <w:rFonts w:cs="GE SS Text Light" w:hint="cs"/>
          <w:rtl/>
          <w:lang w:val="en" w:bidi="ar-JO"/>
        </w:rPr>
        <w:t xml:space="preserve">. </w:t>
      </w:r>
      <w:r w:rsidRPr="00F16D4E">
        <w:rPr>
          <w:rFonts w:cs="GE SS Text Light"/>
          <w:rtl/>
          <w:lang w:val="en"/>
        </w:rPr>
        <w:t xml:space="preserve">وفي حالة </w:t>
      </w:r>
      <w:r w:rsidRPr="00F16D4E">
        <w:rPr>
          <w:rFonts w:cs="GE SS Text Light" w:hint="cs"/>
          <w:rtl/>
          <w:lang w:val="en"/>
        </w:rPr>
        <w:t xml:space="preserve">الرفض </w:t>
      </w:r>
      <w:r w:rsidRPr="00F16D4E">
        <w:rPr>
          <w:rFonts w:cs="GE SS Text Light"/>
          <w:rtl/>
          <w:lang w:val="en"/>
        </w:rPr>
        <w:t>أيضا</w:t>
      </w:r>
      <w:r w:rsidRPr="00F16D4E">
        <w:rPr>
          <w:rFonts w:cs="GE SS Text Light" w:hint="cs"/>
          <w:rtl/>
          <w:lang w:val="en"/>
        </w:rPr>
        <w:t>ً</w:t>
      </w:r>
      <w:r w:rsidRPr="00F16D4E">
        <w:rPr>
          <w:rFonts w:cs="GE SS Text Light"/>
          <w:rtl/>
          <w:lang w:val="en"/>
        </w:rPr>
        <w:t xml:space="preserve"> </w:t>
      </w:r>
      <w:r w:rsidRPr="00F16D4E">
        <w:rPr>
          <w:rFonts w:cs="GE SS Text Light" w:hint="cs"/>
          <w:rtl/>
          <w:lang w:val="en"/>
        </w:rPr>
        <w:t>لا يتم منح الحقل لأية شركة.</w:t>
      </w:r>
    </w:p>
    <w:p w:rsidR="004E3860" w:rsidRDefault="004E3860" w:rsidP="004E3860">
      <w:pPr>
        <w:bidi/>
        <w:jc w:val="both"/>
        <w:rPr>
          <w:rFonts w:cs="GE SS Text Light"/>
          <w:u w:val="single"/>
          <w:rtl/>
          <w:lang w:val="en" w:bidi="ar-LB"/>
        </w:rPr>
      </w:pPr>
    </w:p>
    <w:p w:rsidR="00692D5F" w:rsidRDefault="00692D5F" w:rsidP="00692D5F">
      <w:pPr>
        <w:bidi/>
        <w:jc w:val="both"/>
        <w:rPr>
          <w:rFonts w:cs="GE SS Text Light"/>
          <w:u w:val="single"/>
          <w:rtl/>
          <w:lang w:val="en" w:bidi="ar-LB"/>
        </w:rPr>
      </w:pPr>
    </w:p>
    <w:p w:rsidR="00692D5F" w:rsidRDefault="00692D5F" w:rsidP="00692D5F">
      <w:pPr>
        <w:bidi/>
        <w:jc w:val="both"/>
        <w:rPr>
          <w:rFonts w:cs="GE SS Text Light"/>
          <w:u w:val="single"/>
          <w:rtl/>
          <w:lang w:val="en" w:bidi="ar-LB"/>
        </w:rPr>
      </w:pPr>
    </w:p>
    <w:p w:rsidR="00141931" w:rsidRPr="00F16D4E" w:rsidRDefault="00141931" w:rsidP="00141931">
      <w:pPr>
        <w:bidi/>
        <w:jc w:val="both"/>
        <w:rPr>
          <w:rFonts w:cs="GE SS Text Light"/>
          <w:u w:val="single"/>
          <w:rtl/>
          <w:lang w:val="en"/>
        </w:rPr>
      </w:pPr>
    </w:p>
    <w:p w:rsidR="004E3860" w:rsidRPr="00F16D4E" w:rsidRDefault="004E3860" w:rsidP="004E3860">
      <w:pPr>
        <w:bidi/>
        <w:jc w:val="both"/>
        <w:rPr>
          <w:rFonts w:cs="GE SS Text Light"/>
          <w:b/>
          <w:bCs/>
          <w:u w:val="single"/>
          <w:rtl/>
          <w:lang w:val="en" w:bidi="ar-JO"/>
        </w:rPr>
      </w:pPr>
      <w:r w:rsidRPr="00F16D4E">
        <w:rPr>
          <w:rFonts w:cs="GE SS Text Light" w:hint="cs"/>
          <w:b/>
          <w:bCs/>
          <w:u w:val="single"/>
          <w:rtl/>
          <w:lang w:val="en"/>
        </w:rPr>
        <w:t xml:space="preserve">- </w:t>
      </w:r>
      <w:r w:rsidRPr="00F16D4E">
        <w:rPr>
          <w:rFonts w:cs="GE SS Text Light"/>
          <w:b/>
          <w:bCs/>
          <w:u w:val="single"/>
          <w:rtl/>
          <w:lang w:val="en"/>
        </w:rPr>
        <w:t>جولة التر</w:t>
      </w:r>
      <w:r w:rsidRPr="00F16D4E">
        <w:rPr>
          <w:rFonts w:cs="GE SS Text Light" w:hint="cs"/>
          <w:b/>
          <w:bCs/>
          <w:u w:val="single"/>
          <w:rtl/>
          <w:lang w:val="en"/>
        </w:rPr>
        <w:t>ا</w:t>
      </w:r>
      <w:r w:rsidRPr="00F16D4E">
        <w:rPr>
          <w:rFonts w:cs="GE SS Text Light"/>
          <w:b/>
          <w:bCs/>
          <w:u w:val="single"/>
          <w:rtl/>
          <w:lang w:val="en"/>
        </w:rPr>
        <w:t>خيص الثانية</w:t>
      </w:r>
      <w:r w:rsidR="001A4A76">
        <w:rPr>
          <w:rFonts w:cs="GE SS Text Light" w:hint="cs"/>
          <w:b/>
          <w:bCs/>
          <w:u w:val="single"/>
          <w:rtl/>
          <w:lang w:val="en"/>
        </w:rPr>
        <w:t xml:space="preserve"> (حقول النفط غير المنتجة)</w:t>
      </w:r>
      <w:r w:rsidRPr="00F16D4E">
        <w:rPr>
          <w:rFonts w:cs="GE SS Text Light"/>
          <w:b/>
          <w:bCs/>
          <w:u w:val="single"/>
          <w:lang w:val="en" w:bidi="ar-JO"/>
        </w:rPr>
        <w:t>:</w:t>
      </w:r>
    </w:p>
    <w:p w:rsidR="004E3860" w:rsidRPr="00F16D4E" w:rsidRDefault="004E3860" w:rsidP="004E3860">
      <w:pPr>
        <w:bidi/>
        <w:jc w:val="both"/>
        <w:rPr>
          <w:rFonts w:cs="GE SS Text Light"/>
          <w:rtl/>
          <w:lang w:bidi="ar-JO"/>
        </w:rPr>
      </w:pPr>
      <w:r w:rsidRPr="00F16D4E">
        <w:rPr>
          <w:rFonts w:cs="GE SS Text Light" w:hint="cs"/>
          <w:rtl/>
          <w:lang w:val="en"/>
        </w:rPr>
        <w:t>تم اعلان العطاء الخاص ب</w:t>
      </w:r>
      <w:r w:rsidRPr="00F16D4E">
        <w:rPr>
          <w:rFonts w:cs="GE SS Text Light"/>
          <w:rtl/>
          <w:lang w:val="en"/>
        </w:rPr>
        <w:t xml:space="preserve">جولة التراخيص الثانية </w:t>
      </w:r>
      <w:r w:rsidRPr="00F16D4E">
        <w:rPr>
          <w:rFonts w:cs="GE SS Text Light" w:hint="cs"/>
          <w:rtl/>
          <w:lang w:val="en"/>
        </w:rPr>
        <w:t>من قبل ال</w:t>
      </w:r>
      <w:r w:rsidRPr="00F16D4E">
        <w:rPr>
          <w:rFonts w:cs="GE SS Text Light"/>
          <w:rtl/>
          <w:lang w:val="en"/>
        </w:rPr>
        <w:t>حكومة العراق</w:t>
      </w:r>
      <w:r w:rsidRPr="00F16D4E">
        <w:rPr>
          <w:rFonts w:cs="GE SS Text Light" w:hint="cs"/>
          <w:rtl/>
          <w:lang w:val="en"/>
        </w:rPr>
        <w:t>ية</w:t>
      </w:r>
      <w:r w:rsidRPr="00F16D4E">
        <w:rPr>
          <w:rFonts w:cs="GE SS Text Light"/>
          <w:rtl/>
          <w:lang w:val="en"/>
        </w:rPr>
        <w:t xml:space="preserve"> خلال الفترة 11-12 كانون </w:t>
      </w:r>
      <w:r w:rsidRPr="00F16D4E">
        <w:rPr>
          <w:rFonts w:cs="GE SS Text Light" w:hint="cs"/>
          <w:rtl/>
          <w:lang w:val="en"/>
        </w:rPr>
        <w:t>الأ</w:t>
      </w:r>
      <w:r w:rsidRPr="00F16D4E">
        <w:rPr>
          <w:rFonts w:cs="GE SS Text Light"/>
          <w:rtl/>
          <w:lang w:val="en"/>
        </w:rPr>
        <w:t>ول</w:t>
      </w:r>
      <w:r w:rsidRPr="00F16D4E">
        <w:rPr>
          <w:rFonts w:cs="GE SS Text Light" w:hint="cs"/>
          <w:rtl/>
          <w:lang w:val="en"/>
        </w:rPr>
        <w:t>/ ديسمبر</w:t>
      </w:r>
      <w:r w:rsidRPr="00F16D4E">
        <w:rPr>
          <w:rFonts w:cs="GE SS Text Light"/>
          <w:rtl/>
          <w:lang w:val="en"/>
        </w:rPr>
        <w:t xml:space="preserve"> 2009. </w:t>
      </w:r>
      <w:r w:rsidRPr="00F16D4E">
        <w:rPr>
          <w:rFonts w:cs="GE SS Text Light" w:hint="cs"/>
          <w:rtl/>
          <w:lang w:val="en"/>
        </w:rPr>
        <w:t>وتضمنت</w:t>
      </w:r>
      <w:r w:rsidRPr="00F16D4E">
        <w:rPr>
          <w:rFonts w:cs="GE SS Text Light"/>
          <w:rtl/>
          <w:lang w:val="en"/>
        </w:rPr>
        <w:t xml:space="preserve"> عشرة حقول نفطية </w:t>
      </w:r>
      <w:r w:rsidRPr="00F16D4E">
        <w:rPr>
          <w:rFonts w:cs="GE SS Text Light" w:hint="cs"/>
          <w:rtl/>
          <w:lang w:val="en"/>
        </w:rPr>
        <w:t>رئيسية،</w:t>
      </w:r>
      <w:r w:rsidRPr="00F16D4E">
        <w:rPr>
          <w:rFonts w:cs="GE SS Text Light"/>
          <w:rtl/>
          <w:lang w:val="en"/>
        </w:rPr>
        <w:t xml:space="preserve"> </w:t>
      </w:r>
      <w:r w:rsidRPr="00F16D4E">
        <w:rPr>
          <w:rFonts w:cs="GE SS Text Light" w:hint="cs"/>
          <w:rtl/>
          <w:lang w:val="en"/>
        </w:rPr>
        <w:t>وقد</w:t>
      </w:r>
      <w:r w:rsidRPr="00F16D4E">
        <w:rPr>
          <w:rFonts w:cs="GE SS Text Light"/>
          <w:rtl/>
          <w:lang w:val="en"/>
        </w:rPr>
        <w:t xml:space="preserve"> نتج عنها </w:t>
      </w:r>
      <w:r w:rsidRPr="00F16D4E">
        <w:rPr>
          <w:rFonts w:cs="GE SS Text Light" w:hint="cs"/>
          <w:rtl/>
          <w:lang w:val="en"/>
        </w:rPr>
        <w:t xml:space="preserve">إحالة </w:t>
      </w:r>
      <w:r w:rsidRPr="00F16D4E">
        <w:rPr>
          <w:rFonts w:cs="GE SS Text Light"/>
          <w:rtl/>
          <w:lang w:val="en"/>
        </w:rPr>
        <w:t xml:space="preserve">لسبعة </w:t>
      </w:r>
      <w:r w:rsidRPr="00F16D4E">
        <w:rPr>
          <w:rFonts w:cs="GE SS Text Light" w:hint="cs"/>
          <w:rtl/>
          <w:lang w:val="en"/>
        </w:rPr>
        <w:t xml:space="preserve">حقول هي </w:t>
      </w:r>
      <w:r w:rsidRPr="00F16D4E">
        <w:rPr>
          <w:rFonts w:cs="GE SS Text Light"/>
          <w:rtl/>
          <w:lang w:val="en"/>
        </w:rPr>
        <w:t xml:space="preserve">(الحلفاية، مجنون، القيارة، بدرة، الغراف، </w:t>
      </w:r>
      <w:r w:rsidRPr="00F16D4E">
        <w:rPr>
          <w:rFonts w:cs="GE SS Text Light" w:hint="cs"/>
          <w:rtl/>
          <w:lang w:val="en"/>
        </w:rPr>
        <w:t>النجمة، وغرب</w:t>
      </w:r>
      <w:r w:rsidRPr="00F16D4E">
        <w:rPr>
          <w:rFonts w:cs="GE SS Text Light"/>
          <w:rtl/>
          <w:lang w:val="en"/>
        </w:rPr>
        <w:t xml:space="preserve"> القرنة 2</w:t>
      </w:r>
      <w:r w:rsidRPr="00F16D4E">
        <w:rPr>
          <w:rFonts w:cs="GE SS Text Light" w:hint="cs"/>
          <w:rtl/>
          <w:lang w:val="en"/>
        </w:rPr>
        <w:t xml:space="preserve">).  وكانت </w:t>
      </w:r>
      <w:r w:rsidRPr="00F16D4E">
        <w:rPr>
          <w:rFonts w:cs="GE SS Text Light"/>
          <w:rtl/>
          <w:lang w:val="en"/>
        </w:rPr>
        <w:t xml:space="preserve">الحقول الثلاثة التي لم يتم منحها </w:t>
      </w:r>
      <w:r w:rsidRPr="00F16D4E">
        <w:rPr>
          <w:rFonts w:cs="GE SS Text Light" w:hint="cs"/>
          <w:rtl/>
          <w:lang w:val="en"/>
        </w:rPr>
        <w:t>هي حقل</w:t>
      </w:r>
      <w:r w:rsidRPr="00F16D4E">
        <w:rPr>
          <w:rFonts w:cs="GE SS Text Light"/>
          <w:rtl/>
          <w:lang w:val="en"/>
        </w:rPr>
        <w:t xml:space="preserve"> شرق</w:t>
      </w:r>
      <w:r w:rsidRPr="00F16D4E">
        <w:rPr>
          <w:rFonts w:cs="GE SS Text Light" w:hint="cs"/>
          <w:rtl/>
          <w:lang w:val="en"/>
        </w:rPr>
        <w:t>ي</w:t>
      </w:r>
      <w:r w:rsidRPr="00F16D4E">
        <w:rPr>
          <w:rFonts w:cs="GE SS Text Light"/>
          <w:rtl/>
          <w:lang w:val="en"/>
        </w:rPr>
        <w:t xml:space="preserve"> بغداد، والحقول الشرقية والفرات </w:t>
      </w:r>
      <w:r w:rsidRPr="00F16D4E">
        <w:rPr>
          <w:rFonts w:cs="GE SS Text Light" w:hint="cs"/>
          <w:rtl/>
          <w:lang w:val="en"/>
        </w:rPr>
        <w:t>الأوسط</w:t>
      </w:r>
      <w:r w:rsidRPr="00F16D4E">
        <w:rPr>
          <w:rFonts w:cs="GE SS Text Light" w:hint="cs"/>
          <w:rtl/>
          <w:lang w:val="en" w:bidi="ar-JO"/>
        </w:rPr>
        <w:t xml:space="preserve">. </w:t>
      </w:r>
      <w:r w:rsidRPr="00F16D4E">
        <w:rPr>
          <w:rFonts w:cs="GE SS Text Light" w:hint="cs"/>
          <w:rtl/>
          <w:lang w:val="en"/>
        </w:rPr>
        <w:t>وقد</w:t>
      </w:r>
      <w:r w:rsidRPr="00F16D4E">
        <w:rPr>
          <w:rFonts w:cs="GE SS Text Light"/>
          <w:rtl/>
          <w:lang w:val="en"/>
        </w:rPr>
        <w:t xml:space="preserve"> </w:t>
      </w:r>
      <w:r w:rsidRPr="00F16D4E">
        <w:rPr>
          <w:rFonts w:cs="GE SS Text Light" w:hint="cs"/>
          <w:rtl/>
          <w:lang w:val="en"/>
        </w:rPr>
        <w:t xml:space="preserve">استبعدت في حينها (31) شركة </w:t>
      </w:r>
      <w:r w:rsidRPr="00F16D4E">
        <w:rPr>
          <w:rFonts w:cs="GE SS Text Light"/>
          <w:rtl/>
          <w:lang w:val="en"/>
        </w:rPr>
        <w:t xml:space="preserve">من </w:t>
      </w:r>
      <w:r w:rsidRPr="00F16D4E">
        <w:rPr>
          <w:rFonts w:cs="GE SS Text Light" w:hint="cs"/>
          <w:rtl/>
          <w:lang w:val="en"/>
        </w:rPr>
        <w:t xml:space="preserve">أصل </w:t>
      </w:r>
      <w:r w:rsidRPr="00F16D4E">
        <w:rPr>
          <w:rFonts w:cs="GE SS Text Light"/>
          <w:rtl/>
          <w:lang w:val="en"/>
        </w:rPr>
        <w:t>(</w:t>
      </w:r>
      <w:r w:rsidRPr="00F16D4E">
        <w:rPr>
          <w:rFonts w:cs="GE SS Text Light" w:hint="cs"/>
          <w:rtl/>
          <w:lang w:val="en"/>
        </w:rPr>
        <w:t xml:space="preserve">40) </w:t>
      </w:r>
      <w:r w:rsidRPr="00F16D4E">
        <w:rPr>
          <w:rFonts w:cs="GE SS Text Light"/>
          <w:rtl/>
          <w:lang w:val="en"/>
        </w:rPr>
        <w:t xml:space="preserve">شركة تقدمت بطلبات للحصول على </w:t>
      </w:r>
      <w:r w:rsidRPr="00F16D4E">
        <w:rPr>
          <w:rFonts w:cs="GE SS Text Light" w:hint="cs"/>
          <w:rtl/>
          <w:lang w:val="en"/>
        </w:rPr>
        <w:t xml:space="preserve">التراخيص </w:t>
      </w:r>
      <w:r w:rsidRPr="00F16D4E">
        <w:rPr>
          <w:rFonts w:cs="GE SS Text Light"/>
          <w:rtl/>
          <w:lang w:val="en"/>
        </w:rPr>
        <w:t>في مرحلة التأهيل من جولة العطاءات الثانية</w:t>
      </w:r>
      <w:r w:rsidRPr="00F16D4E">
        <w:rPr>
          <w:rFonts w:cs="GE SS Text Light"/>
          <w:lang w:val="en" w:bidi="ar-JO"/>
        </w:rPr>
        <w:t>.</w:t>
      </w:r>
    </w:p>
    <w:p w:rsidR="004E3860" w:rsidRPr="00F16D4E" w:rsidRDefault="004E3860" w:rsidP="004E3860">
      <w:pPr>
        <w:bidi/>
        <w:jc w:val="both"/>
        <w:rPr>
          <w:rFonts w:cs="GE SS Text Light"/>
          <w:rtl/>
          <w:lang w:val="en"/>
        </w:rPr>
      </w:pPr>
      <w:r w:rsidRPr="00F16D4E">
        <w:rPr>
          <w:rFonts w:cs="GE SS Text Light" w:hint="cs"/>
          <w:rtl/>
          <w:lang w:val="en"/>
        </w:rPr>
        <w:t>وكانت المعادلة الرياضية المستخدمة</w:t>
      </w:r>
      <w:r w:rsidRPr="00F16D4E">
        <w:rPr>
          <w:rFonts w:cs="GE SS Text Light"/>
          <w:rtl/>
          <w:lang w:val="en"/>
        </w:rPr>
        <w:t xml:space="preserve"> </w:t>
      </w:r>
      <w:r w:rsidRPr="00F16D4E">
        <w:rPr>
          <w:rFonts w:cs="GE SS Text Light" w:hint="cs"/>
          <w:rtl/>
          <w:lang w:val="en"/>
        </w:rPr>
        <w:t>لاختيار</w:t>
      </w:r>
      <w:r w:rsidRPr="00F16D4E">
        <w:rPr>
          <w:rFonts w:cs="GE SS Text Light"/>
          <w:rtl/>
          <w:lang w:val="en"/>
        </w:rPr>
        <w:t xml:space="preserve"> مقدم العطاء الفائز</w:t>
      </w:r>
      <w:r w:rsidRPr="00F16D4E">
        <w:rPr>
          <w:rFonts w:cs="GE SS Text Light" w:hint="cs"/>
          <w:rtl/>
          <w:lang w:val="en"/>
        </w:rPr>
        <w:t xml:space="preserve"> في هذه الجولة،</w:t>
      </w:r>
      <w:r w:rsidRPr="00F16D4E">
        <w:rPr>
          <w:rFonts w:cs="GE SS Text Light"/>
          <w:rtl/>
          <w:lang w:val="en"/>
        </w:rPr>
        <w:t xml:space="preserve"> والتي تم </w:t>
      </w:r>
      <w:r w:rsidRPr="00F16D4E">
        <w:rPr>
          <w:rFonts w:cs="GE SS Text Light" w:hint="cs"/>
          <w:rtl/>
          <w:lang w:val="en"/>
        </w:rPr>
        <w:t>الإفصاح</w:t>
      </w:r>
      <w:r w:rsidRPr="00F16D4E">
        <w:rPr>
          <w:rFonts w:cs="GE SS Text Light"/>
          <w:rtl/>
          <w:lang w:val="en"/>
        </w:rPr>
        <w:t xml:space="preserve"> عنها من قبل</w:t>
      </w:r>
      <w:r w:rsidRPr="00F16D4E">
        <w:rPr>
          <w:rFonts w:cs="GE SS Text Light"/>
          <w:lang w:val="en" w:bidi="ar-JO"/>
        </w:rPr>
        <w:t xml:space="preserve"> </w:t>
      </w:r>
      <w:r w:rsidRPr="00F16D4E">
        <w:rPr>
          <w:rFonts w:cs="GE SS Text Light"/>
          <w:rtl/>
          <w:lang w:val="en" w:bidi="ar-JO"/>
        </w:rPr>
        <w:t>دائرة</w:t>
      </w:r>
      <w:r w:rsidRPr="00F16D4E">
        <w:rPr>
          <w:rFonts w:cs="GE SS Text Light"/>
          <w:rtl/>
          <w:lang w:bidi="ar-JO"/>
        </w:rPr>
        <w:t xml:space="preserve"> العقود والتراخيص البترولية</w:t>
      </w:r>
      <w:r w:rsidRPr="00F16D4E">
        <w:rPr>
          <w:rFonts w:cs="GE SS Text Light" w:hint="cs"/>
          <w:rtl/>
          <w:lang w:bidi="ar-JO"/>
        </w:rPr>
        <w:t xml:space="preserve"> لأغراض هذا التقرير،</w:t>
      </w:r>
      <w:r w:rsidRPr="00F16D4E">
        <w:rPr>
          <w:rFonts w:cs="GE SS Text Light"/>
          <w:rtl/>
          <w:lang w:val="en"/>
        </w:rPr>
        <w:t xml:space="preserve"> </w:t>
      </w:r>
      <w:r w:rsidRPr="00F16D4E">
        <w:rPr>
          <w:rFonts w:cs="GE SS Text Light" w:hint="cs"/>
          <w:rtl/>
          <w:lang w:val="en"/>
        </w:rPr>
        <w:t>كالاتي:</w:t>
      </w:r>
    </w:p>
    <w:p w:rsidR="004E3860" w:rsidRPr="00F16D4E" w:rsidRDefault="004E3860" w:rsidP="004E3860">
      <w:pPr>
        <w:bidi/>
        <w:jc w:val="both"/>
        <w:rPr>
          <w:rFonts w:cs="GE SS Text Light"/>
          <w:rtl/>
          <w:lang w:val="en" w:bidi="ar-JO"/>
        </w:rPr>
      </w:pPr>
      <w:r w:rsidRPr="00F16D4E">
        <w:rPr>
          <w:rFonts w:cs="GE SS Text Light" w:hint="cs"/>
          <w:rtl/>
          <w:lang w:val="en" w:bidi="ar-JO"/>
        </w:rPr>
        <w:t xml:space="preserve">مجموع النقاط </w:t>
      </w:r>
      <w:r w:rsidRPr="00F16D4E">
        <w:rPr>
          <w:rFonts w:cs="GE SS Text Light"/>
          <w:rtl/>
          <w:lang w:val="en"/>
        </w:rPr>
        <w:t>=</w:t>
      </w:r>
      <w:r w:rsidRPr="00F16D4E">
        <w:rPr>
          <w:rFonts w:cs="GE SS Text Light" w:hint="cs"/>
          <w:rtl/>
          <w:lang w:val="en" w:bidi="ar-JO"/>
        </w:rPr>
        <w:t xml:space="preserve"> العرض الخاص بأجور الربحية + العرض الخاص بكمية الإنتاج المقدمة</w:t>
      </w:r>
    </w:p>
    <w:p w:rsidR="004E3860" w:rsidRPr="00F16D4E" w:rsidRDefault="004E3860" w:rsidP="004E3860">
      <w:pPr>
        <w:bidi/>
        <w:jc w:val="both"/>
        <w:rPr>
          <w:rFonts w:cs="GE SS Text Light"/>
          <w:rtl/>
          <w:lang w:val="en"/>
        </w:rPr>
      </w:pPr>
      <w:r w:rsidRPr="00F16D4E">
        <w:rPr>
          <w:rFonts w:cs="GE SS Text Light" w:hint="cs"/>
          <w:rtl/>
          <w:lang w:val="en" w:bidi="ar-JO"/>
        </w:rPr>
        <w:t xml:space="preserve">مجموع نقاط أجور الربحية </w:t>
      </w:r>
      <w:r w:rsidRPr="00F16D4E">
        <w:rPr>
          <w:rFonts w:cs="GE SS Text Light"/>
          <w:rtl/>
          <w:lang w:val="en" w:bidi="ar-JO"/>
        </w:rPr>
        <w:t xml:space="preserve">= 80*(أدنى </w:t>
      </w:r>
      <w:r w:rsidRPr="00F16D4E">
        <w:rPr>
          <w:rFonts w:cs="GE SS Text Light" w:hint="cs"/>
          <w:rtl/>
          <w:lang w:val="en" w:bidi="ar-JO"/>
        </w:rPr>
        <w:t xml:space="preserve">عرض خاص بأجور الربحية </w:t>
      </w:r>
      <w:r w:rsidRPr="00F16D4E">
        <w:rPr>
          <w:rFonts w:cs="GE SS Text Light"/>
          <w:rtl/>
          <w:lang w:bidi="ar-JO"/>
        </w:rPr>
        <w:t xml:space="preserve">/ </w:t>
      </w:r>
      <w:r w:rsidRPr="00F16D4E">
        <w:rPr>
          <w:rFonts w:cs="GE SS Text Light" w:hint="cs"/>
          <w:rtl/>
          <w:lang w:bidi="ar-JO"/>
        </w:rPr>
        <w:t>الشركات المقدمة للعطاء</w:t>
      </w:r>
      <w:r w:rsidRPr="00F16D4E">
        <w:rPr>
          <w:rFonts w:cs="GE SS Text Light"/>
          <w:rtl/>
          <w:lang w:bidi="ar-JO"/>
        </w:rPr>
        <w:t>)</w:t>
      </w:r>
    </w:p>
    <w:p w:rsidR="004E3860" w:rsidRPr="00F16D4E" w:rsidRDefault="004E3860" w:rsidP="004E3860">
      <w:pPr>
        <w:bidi/>
        <w:jc w:val="both"/>
        <w:rPr>
          <w:rFonts w:cs="GE SS Text Light"/>
          <w:rtl/>
          <w:lang w:bidi="ar-JO"/>
        </w:rPr>
      </w:pPr>
      <w:r w:rsidRPr="00F16D4E">
        <w:rPr>
          <w:rFonts w:cs="GE SS Text Light" w:hint="cs"/>
          <w:rtl/>
          <w:lang w:val="en" w:bidi="ar-JO"/>
        </w:rPr>
        <w:t>مجموع نقاط كمية الإنتاج المقدمة</w:t>
      </w:r>
      <w:r w:rsidRPr="00F16D4E">
        <w:rPr>
          <w:rFonts w:cs="GE SS Text Light"/>
          <w:rtl/>
          <w:lang w:bidi="ar-JO"/>
        </w:rPr>
        <w:t xml:space="preserve"> = 20* (</w:t>
      </w:r>
      <w:r w:rsidRPr="00F16D4E">
        <w:rPr>
          <w:rFonts w:cs="GE SS Text Light" w:hint="cs"/>
          <w:rtl/>
          <w:lang w:bidi="ar-JO"/>
        </w:rPr>
        <w:t xml:space="preserve">الشركات المقدمة للعطاء </w:t>
      </w:r>
      <w:r w:rsidRPr="00F16D4E">
        <w:rPr>
          <w:rFonts w:cs="GE SS Text Light"/>
          <w:rtl/>
          <w:lang w:bidi="ar-JO"/>
        </w:rPr>
        <w:t>/</w:t>
      </w:r>
      <w:r w:rsidRPr="00F16D4E">
        <w:rPr>
          <w:rFonts w:cs="GE SS Text Light" w:hint="cs"/>
          <w:rtl/>
          <w:lang w:bidi="ar-JO"/>
        </w:rPr>
        <w:t xml:space="preserve"> </w:t>
      </w:r>
      <w:r w:rsidRPr="00F16D4E">
        <w:rPr>
          <w:rFonts w:cs="GE SS Text Light"/>
          <w:rtl/>
          <w:lang w:bidi="ar-JO"/>
        </w:rPr>
        <w:t>أعلى</w:t>
      </w:r>
      <w:r w:rsidRPr="00F16D4E">
        <w:rPr>
          <w:rFonts w:cs="GE SS Text Light"/>
          <w:lang w:bidi="ar-JO"/>
        </w:rPr>
        <w:t xml:space="preserve"> </w:t>
      </w:r>
      <w:r w:rsidRPr="00F16D4E">
        <w:rPr>
          <w:rFonts w:cs="GE SS Text Light" w:hint="cs"/>
          <w:rtl/>
          <w:lang w:val="en" w:bidi="ar-JO"/>
        </w:rPr>
        <w:t>عرض خاص بكمية الإنتاج المقدمة</w:t>
      </w:r>
      <w:r w:rsidRPr="00F16D4E">
        <w:rPr>
          <w:rFonts w:cs="GE SS Text Light"/>
          <w:rtl/>
          <w:lang w:bidi="ar-JO"/>
        </w:rPr>
        <w:t>)</w:t>
      </w:r>
      <w:r w:rsidRPr="00F16D4E">
        <w:rPr>
          <w:rFonts w:cs="GE SS Text Light" w:hint="cs"/>
          <w:rtl/>
          <w:lang w:bidi="ar-JO"/>
        </w:rPr>
        <w:t>.</w:t>
      </w:r>
    </w:p>
    <w:p w:rsidR="004E3860" w:rsidRPr="00F16D4E" w:rsidRDefault="004E3860" w:rsidP="004E3860">
      <w:pPr>
        <w:bidi/>
        <w:jc w:val="both"/>
        <w:rPr>
          <w:rFonts w:cs="GE SS Text Light"/>
          <w:b/>
          <w:bCs/>
          <w:u w:val="single"/>
          <w:rtl/>
          <w:lang w:val="en" w:bidi="ar-JO"/>
        </w:rPr>
      </w:pPr>
      <w:r w:rsidRPr="00F16D4E">
        <w:rPr>
          <w:rFonts w:cs="GE SS Text Light" w:hint="cs"/>
          <w:b/>
          <w:bCs/>
          <w:u w:val="single"/>
          <w:rtl/>
        </w:rPr>
        <w:t xml:space="preserve">- </w:t>
      </w:r>
      <w:r w:rsidRPr="00F16D4E">
        <w:rPr>
          <w:rFonts w:cs="GE SS Text Light"/>
          <w:b/>
          <w:bCs/>
          <w:u w:val="single"/>
          <w:rtl/>
        </w:rPr>
        <w:t>جولة التر</w:t>
      </w:r>
      <w:r w:rsidRPr="00F16D4E">
        <w:rPr>
          <w:rFonts w:cs="GE SS Text Light" w:hint="cs"/>
          <w:b/>
          <w:bCs/>
          <w:u w:val="single"/>
          <w:rtl/>
        </w:rPr>
        <w:t>ا</w:t>
      </w:r>
      <w:r w:rsidRPr="00F16D4E">
        <w:rPr>
          <w:rFonts w:cs="GE SS Text Light"/>
          <w:b/>
          <w:bCs/>
          <w:u w:val="single"/>
          <w:rtl/>
        </w:rPr>
        <w:t>خيص الثالثة</w:t>
      </w:r>
      <w:r w:rsidR="001A4A76">
        <w:rPr>
          <w:rFonts w:cs="GE SS Text Light" w:hint="cs"/>
          <w:b/>
          <w:bCs/>
          <w:u w:val="single"/>
          <w:rtl/>
        </w:rPr>
        <w:t xml:space="preserve"> (حقول الغاز)</w:t>
      </w:r>
      <w:r w:rsidRPr="00F16D4E">
        <w:rPr>
          <w:rFonts w:cs="GE SS Text Light" w:hint="cs"/>
          <w:b/>
          <w:bCs/>
          <w:u w:val="single"/>
          <w:rtl/>
          <w:lang w:val="en" w:bidi="ar-JO"/>
        </w:rPr>
        <w:t>:</w:t>
      </w:r>
    </w:p>
    <w:p w:rsidR="004E3860" w:rsidRPr="00F16D4E" w:rsidRDefault="004E3860" w:rsidP="004E3860">
      <w:pPr>
        <w:bidi/>
        <w:jc w:val="both"/>
        <w:rPr>
          <w:rFonts w:cs="GE SS Text Light"/>
          <w:rtl/>
        </w:rPr>
      </w:pPr>
      <w:r w:rsidRPr="00F16D4E">
        <w:rPr>
          <w:rFonts w:cs="GE SS Text Light" w:hint="cs"/>
          <w:rtl/>
        </w:rPr>
        <w:t xml:space="preserve">تضمنت </w:t>
      </w:r>
      <w:r w:rsidRPr="00F16D4E">
        <w:rPr>
          <w:rFonts w:cs="GE SS Text Light"/>
          <w:rtl/>
        </w:rPr>
        <w:t>جولة التراخيص الثالثة</w:t>
      </w:r>
      <w:r w:rsidRPr="00F16D4E">
        <w:rPr>
          <w:rFonts w:cs="GE SS Text Light" w:hint="cs"/>
          <w:rtl/>
        </w:rPr>
        <w:t xml:space="preserve"> عرض ومنح </w:t>
      </w:r>
      <w:r w:rsidRPr="00F16D4E">
        <w:rPr>
          <w:rFonts w:cs="GE SS Text Light"/>
          <w:rtl/>
        </w:rPr>
        <w:t>ثلاث</w:t>
      </w:r>
      <w:r w:rsidRPr="00F16D4E">
        <w:rPr>
          <w:rFonts w:cs="GE SS Text Light" w:hint="cs"/>
          <w:rtl/>
        </w:rPr>
        <w:t>ة</w:t>
      </w:r>
      <w:r w:rsidRPr="00F16D4E">
        <w:rPr>
          <w:rFonts w:cs="GE SS Text Light"/>
          <w:rtl/>
        </w:rPr>
        <w:t xml:space="preserve"> حقول غاز</w:t>
      </w:r>
      <w:r w:rsidRPr="00F16D4E">
        <w:rPr>
          <w:rFonts w:cs="GE SS Text Light" w:hint="cs"/>
          <w:rtl/>
        </w:rPr>
        <w:t>ية (</w:t>
      </w:r>
      <w:r w:rsidRPr="00F16D4E">
        <w:rPr>
          <w:rFonts w:cs="GE SS Text Light"/>
          <w:rtl/>
        </w:rPr>
        <w:t>عكاس و</w:t>
      </w:r>
      <w:r w:rsidRPr="00F16D4E">
        <w:rPr>
          <w:rFonts w:cs="GE SS Text Light" w:hint="cs"/>
          <w:rtl/>
        </w:rPr>
        <w:t>ال</w:t>
      </w:r>
      <w:r w:rsidRPr="00F16D4E">
        <w:rPr>
          <w:rFonts w:cs="GE SS Text Light"/>
          <w:rtl/>
        </w:rPr>
        <w:t>سيب</w:t>
      </w:r>
      <w:r w:rsidRPr="00F16D4E">
        <w:rPr>
          <w:rFonts w:cs="GE SS Text Light" w:hint="cs"/>
          <w:rtl/>
        </w:rPr>
        <w:t>ة</w:t>
      </w:r>
      <w:r w:rsidRPr="00F16D4E">
        <w:rPr>
          <w:rFonts w:cs="GE SS Text Light"/>
          <w:rtl/>
        </w:rPr>
        <w:t xml:space="preserve"> والمنصورية</w:t>
      </w:r>
      <w:r w:rsidRPr="00F16D4E">
        <w:rPr>
          <w:rFonts w:cs="GE SS Text Light" w:hint="cs"/>
          <w:rtl/>
          <w:lang w:val="en" w:bidi="ar-JO"/>
        </w:rPr>
        <w:t xml:space="preserve">) </w:t>
      </w:r>
      <w:r w:rsidRPr="00F16D4E">
        <w:rPr>
          <w:rFonts w:cs="GE SS Text Light"/>
          <w:rtl/>
        </w:rPr>
        <w:t>وفقاً لسجل تر</w:t>
      </w:r>
      <w:r w:rsidRPr="00F16D4E">
        <w:rPr>
          <w:rFonts w:cs="GE SS Text Light" w:hint="cs"/>
          <w:rtl/>
        </w:rPr>
        <w:t>ا</w:t>
      </w:r>
      <w:r w:rsidRPr="00F16D4E">
        <w:rPr>
          <w:rFonts w:cs="GE SS Text Light"/>
          <w:rtl/>
        </w:rPr>
        <w:t>خيص</w:t>
      </w:r>
      <w:r w:rsidRPr="00F16D4E">
        <w:rPr>
          <w:rFonts w:cs="GE SS Text Light"/>
          <w:rtl/>
          <w:lang w:bidi="ar-JO"/>
        </w:rPr>
        <w:t xml:space="preserve"> دائرة العقود والتراخيص </w:t>
      </w:r>
      <w:r w:rsidRPr="00F16D4E">
        <w:rPr>
          <w:rFonts w:cs="GE SS Text Light" w:hint="cs"/>
          <w:rtl/>
          <w:lang w:bidi="ar-JO"/>
        </w:rPr>
        <w:t>البترولية</w:t>
      </w:r>
      <w:r w:rsidRPr="00F16D4E">
        <w:rPr>
          <w:rFonts w:cs="GE SS Text Light" w:hint="cs"/>
          <w:rtl/>
          <w:lang w:val="en" w:bidi="ar-JO"/>
        </w:rPr>
        <w:t>،</w:t>
      </w:r>
      <w:r w:rsidRPr="00F16D4E">
        <w:rPr>
          <w:rFonts w:cs="GE SS Text Light" w:hint="cs"/>
          <w:rtl/>
        </w:rPr>
        <w:t xml:space="preserve"> وفيه</w:t>
      </w:r>
      <w:r w:rsidRPr="00F16D4E">
        <w:rPr>
          <w:rFonts w:cs="GE SS Text Light" w:hint="eastAsia"/>
          <w:rtl/>
        </w:rPr>
        <w:t>ا</w:t>
      </w:r>
      <w:r w:rsidRPr="00F16D4E">
        <w:rPr>
          <w:rFonts w:cs="GE SS Text Light" w:hint="cs"/>
          <w:rtl/>
        </w:rPr>
        <w:t xml:space="preserve"> تم استبعاد </w:t>
      </w:r>
      <w:r w:rsidRPr="00F16D4E">
        <w:rPr>
          <w:rFonts w:cs="GE SS Text Light"/>
          <w:rtl/>
        </w:rPr>
        <w:t>(</w:t>
      </w:r>
      <w:r w:rsidRPr="00F16D4E">
        <w:rPr>
          <w:rFonts w:cs="GE SS Text Light" w:hint="cs"/>
          <w:rtl/>
        </w:rPr>
        <w:t xml:space="preserve">33) </w:t>
      </w:r>
      <w:r w:rsidRPr="00F16D4E">
        <w:rPr>
          <w:rFonts w:cs="GE SS Text Light"/>
          <w:rtl/>
        </w:rPr>
        <w:t>شركة من أصل</w:t>
      </w:r>
      <w:r w:rsidRPr="00F16D4E">
        <w:rPr>
          <w:rFonts w:cs="GE SS Text Light" w:hint="cs"/>
          <w:rtl/>
        </w:rPr>
        <w:t xml:space="preserve"> (54) شركة </w:t>
      </w:r>
      <w:r w:rsidRPr="00F16D4E">
        <w:rPr>
          <w:rFonts w:cs="GE SS Text Light"/>
          <w:rtl/>
        </w:rPr>
        <w:t xml:space="preserve">مشاركة في مرحلة التأهيل </w:t>
      </w:r>
      <w:r w:rsidRPr="00F16D4E">
        <w:rPr>
          <w:rFonts w:cs="GE SS Text Light" w:hint="cs"/>
          <w:rtl/>
        </w:rPr>
        <w:t>ل</w:t>
      </w:r>
      <w:r w:rsidRPr="00F16D4E">
        <w:rPr>
          <w:rFonts w:cs="GE SS Text Light"/>
          <w:rtl/>
        </w:rPr>
        <w:t xml:space="preserve">جولة </w:t>
      </w:r>
      <w:r w:rsidRPr="00F16D4E">
        <w:rPr>
          <w:rFonts w:cs="GE SS Text Light" w:hint="cs"/>
          <w:rtl/>
        </w:rPr>
        <w:t xml:space="preserve">التراخيص </w:t>
      </w:r>
      <w:r w:rsidRPr="00F16D4E">
        <w:rPr>
          <w:rFonts w:cs="GE SS Text Light"/>
          <w:rtl/>
        </w:rPr>
        <w:t>الثالثة</w:t>
      </w:r>
      <w:r w:rsidRPr="00F16D4E">
        <w:rPr>
          <w:rFonts w:cs="GE SS Text Light" w:hint="cs"/>
          <w:rtl/>
        </w:rPr>
        <w:t>.</w:t>
      </w:r>
    </w:p>
    <w:p w:rsidR="004E3860" w:rsidRPr="00F16D4E" w:rsidRDefault="004E3860" w:rsidP="004E3860">
      <w:pPr>
        <w:bidi/>
        <w:jc w:val="both"/>
        <w:rPr>
          <w:rFonts w:cs="GE SS Text Light"/>
          <w:rtl/>
          <w:lang w:val="en" w:bidi="ar-JO"/>
        </w:rPr>
      </w:pPr>
      <w:r w:rsidRPr="00F16D4E">
        <w:rPr>
          <w:rFonts w:cs="GE SS Text Light" w:hint="cs"/>
          <w:rtl/>
          <w:lang w:val="en"/>
        </w:rPr>
        <w:t>وكانت المعادلة الرياضية</w:t>
      </w:r>
      <w:r w:rsidRPr="00F16D4E">
        <w:rPr>
          <w:rFonts w:cs="GE SS Text Light"/>
          <w:rtl/>
          <w:lang w:val="en"/>
        </w:rPr>
        <w:t xml:space="preserve"> المستخدمة </w:t>
      </w:r>
      <w:r w:rsidRPr="00F16D4E">
        <w:rPr>
          <w:rFonts w:cs="GE SS Text Light" w:hint="cs"/>
          <w:rtl/>
          <w:lang w:val="en"/>
        </w:rPr>
        <w:t>لاختيار</w:t>
      </w:r>
      <w:r w:rsidRPr="00F16D4E">
        <w:rPr>
          <w:rFonts w:cs="GE SS Text Light"/>
          <w:rtl/>
          <w:lang w:val="en"/>
        </w:rPr>
        <w:t xml:space="preserve"> مقدم العطاء الفائز</w:t>
      </w:r>
      <w:r w:rsidRPr="00F16D4E">
        <w:rPr>
          <w:rFonts w:cs="GE SS Text Light" w:hint="cs"/>
          <w:rtl/>
          <w:lang w:val="en"/>
        </w:rPr>
        <w:t xml:space="preserve"> في  هذه الجولة </w:t>
      </w:r>
      <w:r w:rsidRPr="00F16D4E">
        <w:rPr>
          <w:rFonts w:cs="GE SS Text Light"/>
          <w:rtl/>
          <w:lang w:val="en"/>
        </w:rPr>
        <w:t xml:space="preserve">، والتي تم </w:t>
      </w:r>
      <w:r w:rsidRPr="00F16D4E">
        <w:rPr>
          <w:rFonts w:cs="GE SS Text Light" w:hint="cs"/>
          <w:rtl/>
          <w:lang w:val="en"/>
        </w:rPr>
        <w:t>الإفصاح</w:t>
      </w:r>
      <w:r w:rsidRPr="00F16D4E">
        <w:rPr>
          <w:rFonts w:cs="GE SS Text Light"/>
          <w:rtl/>
          <w:lang w:val="en"/>
        </w:rPr>
        <w:t xml:space="preserve"> عنها من قبل</w:t>
      </w:r>
      <w:r w:rsidRPr="00F16D4E">
        <w:rPr>
          <w:rFonts w:cs="GE SS Text Light"/>
          <w:lang w:val="en" w:bidi="ar-JO"/>
        </w:rPr>
        <w:t xml:space="preserve"> </w:t>
      </w:r>
      <w:r w:rsidRPr="00F16D4E">
        <w:rPr>
          <w:rFonts w:cs="GE SS Text Light"/>
          <w:rtl/>
          <w:lang w:val="en" w:bidi="ar-JO"/>
        </w:rPr>
        <w:t>دائرة</w:t>
      </w:r>
      <w:r w:rsidRPr="00F16D4E">
        <w:rPr>
          <w:rFonts w:cs="GE SS Text Light"/>
          <w:rtl/>
          <w:lang w:bidi="ar-JO"/>
        </w:rPr>
        <w:t xml:space="preserve"> العقود والتراخيص البترولية</w:t>
      </w:r>
      <w:r w:rsidRPr="00F16D4E">
        <w:rPr>
          <w:rFonts w:cs="GE SS Text Light" w:hint="cs"/>
          <w:rtl/>
          <w:lang w:bidi="ar-JO"/>
        </w:rPr>
        <w:t xml:space="preserve"> من أجل تقرير المبادرة</w:t>
      </w:r>
      <w:r w:rsidRPr="00F16D4E">
        <w:rPr>
          <w:rFonts w:cs="GE SS Text Light"/>
          <w:rtl/>
          <w:lang w:val="en" w:bidi="ar-JO"/>
        </w:rPr>
        <w:t>،</w:t>
      </w:r>
      <w:r w:rsidRPr="00F16D4E">
        <w:rPr>
          <w:rFonts w:cs="GE SS Text Light"/>
          <w:rtl/>
          <w:lang w:val="en"/>
        </w:rPr>
        <w:t xml:space="preserve"> </w:t>
      </w:r>
      <w:r w:rsidRPr="00F16D4E">
        <w:rPr>
          <w:rFonts w:cs="GE SS Text Light" w:hint="cs"/>
          <w:rtl/>
          <w:lang w:val="en"/>
        </w:rPr>
        <w:t xml:space="preserve">كالاتي </w:t>
      </w:r>
      <w:r w:rsidRPr="00F16D4E">
        <w:rPr>
          <w:rFonts w:cs="GE SS Text Light" w:hint="cs"/>
          <w:rtl/>
          <w:lang w:val="en" w:bidi="ar-JO"/>
        </w:rPr>
        <w:t>:</w:t>
      </w:r>
    </w:p>
    <w:p w:rsidR="004E3860" w:rsidRPr="00F16D4E" w:rsidRDefault="004E3860" w:rsidP="004E3860">
      <w:pPr>
        <w:bidi/>
        <w:jc w:val="both"/>
        <w:rPr>
          <w:rFonts w:cs="GE SS Text Light"/>
          <w:rtl/>
          <w:lang w:val="en" w:bidi="ar-JO"/>
        </w:rPr>
      </w:pPr>
      <w:r w:rsidRPr="00F16D4E">
        <w:rPr>
          <w:rFonts w:cs="GE SS Text Light"/>
          <w:lang w:val="en" w:bidi="ar-JO"/>
        </w:rPr>
        <w:br/>
      </w:r>
      <w:r w:rsidRPr="00F16D4E">
        <w:rPr>
          <w:rFonts w:cs="GE SS Text Light" w:hint="cs"/>
          <w:rtl/>
          <w:lang w:val="en" w:bidi="ar-JO"/>
        </w:rPr>
        <w:t xml:space="preserve">مجموع النقاط </w:t>
      </w:r>
      <w:r w:rsidRPr="00F16D4E">
        <w:rPr>
          <w:rFonts w:cs="GE SS Text Light"/>
          <w:rtl/>
          <w:lang w:val="en"/>
        </w:rPr>
        <w:t>=</w:t>
      </w:r>
      <w:r w:rsidRPr="00F16D4E">
        <w:rPr>
          <w:rFonts w:cs="GE SS Text Light" w:hint="cs"/>
          <w:rtl/>
          <w:lang w:val="en" w:bidi="ar-JO"/>
        </w:rPr>
        <w:t xml:space="preserve"> العرض الخاص بأجور الربحية + العرض الخاص بكمية الإنتاج المقدمة</w:t>
      </w:r>
    </w:p>
    <w:p w:rsidR="004E3860" w:rsidRPr="00F16D4E" w:rsidRDefault="004E3860" w:rsidP="004E3860">
      <w:pPr>
        <w:bidi/>
        <w:jc w:val="both"/>
        <w:rPr>
          <w:rFonts w:cs="GE SS Text Light"/>
          <w:rtl/>
          <w:lang w:val="en"/>
        </w:rPr>
      </w:pPr>
      <w:r w:rsidRPr="00F16D4E">
        <w:rPr>
          <w:rFonts w:cs="GE SS Text Light" w:hint="cs"/>
          <w:rtl/>
          <w:lang w:val="en" w:bidi="ar-JO"/>
        </w:rPr>
        <w:t xml:space="preserve">مجموع نقاط أجور الربحية </w:t>
      </w:r>
      <w:r w:rsidRPr="00F16D4E">
        <w:rPr>
          <w:rFonts w:cs="GE SS Text Light"/>
          <w:rtl/>
          <w:lang w:val="en" w:bidi="ar-JO"/>
        </w:rPr>
        <w:t xml:space="preserve">= </w:t>
      </w:r>
      <w:r w:rsidRPr="00F16D4E">
        <w:rPr>
          <w:rFonts w:cs="GE SS Text Light" w:hint="cs"/>
          <w:rtl/>
          <w:lang w:val="en" w:bidi="ar-JO"/>
        </w:rPr>
        <w:t>9</w:t>
      </w:r>
      <w:r w:rsidRPr="00F16D4E">
        <w:rPr>
          <w:rFonts w:cs="GE SS Text Light"/>
          <w:rtl/>
          <w:lang w:val="en" w:bidi="ar-JO"/>
        </w:rPr>
        <w:t xml:space="preserve">0*(أدنى </w:t>
      </w:r>
      <w:r w:rsidRPr="00F16D4E">
        <w:rPr>
          <w:rFonts w:cs="GE SS Text Light" w:hint="cs"/>
          <w:rtl/>
          <w:lang w:val="en" w:bidi="ar-JO"/>
        </w:rPr>
        <w:t xml:space="preserve">عرض خاص بأجور الربحية </w:t>
      </w:r>
      <w:r w:rsidRPr="00F16D4E">
        <w:rPr>
          <w:rFonts w:cs="GE SS Text Light"/>
          <w:rtl/>
          <w:lang w:bidi="ar-JO"/>
        </w:rPr>
        <w:t xml:space="preserve">/ </w:t>
      </w:r>
      <w:r w:rsidRPr="00F16D4E">
        <w:rPr>
          <w:rFonts w:cs="GE SS Text Light" w:hint="cs"/>
          <w:rtl/>
          <w:lang w:bidi="ar-JO"/>
        </w:rPr>
        <w:t>الشركات المقدمة للعطاء</w:t>
      </w:r>
      <w:r w:rsidRPr="00F16D4E">
        <w:rPr>
          <w:rFonts w:cs="GE SS Text Light"/>
          <w:rtl/>
          <w:lang w:bidi="ar-JO"/>
        </w:rPr>
        <w:t>)</w:t>
      </w:r>
    </w:p>
    <w:p w:rsidR="004E3860" w:rsidRPr="00F16D4E" w:rsidRDefault="004E3860" w:rsidP="004E3860">
      <w:pPr>
        <w:bidi/>
        <w:jc w:val="both"/>
        <w:rPr>
          <w:rFonts w:cs="GE SS Text Light"/>
          <w:rtl/>
          <w:lang w:bidi="ar-JO"/>
        </w:rPr>
      </w:pPr>
      <w:r w:rsidRPr="00F16D4E">
        <w:rPr>
          <w:rFonts w:cs="GE SS Text Light" w:hint="cs"/>
          <w:rtl/>
          <w:lang w:val="en" w:bidi="ar-JO"/>
        </w:rPr>
        <w:t>مجموع نقاط كمية الإنتاج المقدمة</w:t>
      </w:r>
      <w:r w:rsidRPr="00F16D4E">
        <w:rPr>
          <w:rFonts w:cs="GE SS Text Light"/>
          <w:rtl/>
          <w:lang w:bidi="ar-JO"/>
        </w:rPr>
        <w:t xml:space="preserve"> = </w:t>
      </w:r>
      <w:r w:rsidRPr="00F16D4E">
        <w:rPr>
          <w:rFonts w:cs="GE SS Text Light" w:hint="cs"/>
          <w:rtl/>
          <w:lang w:bidi="ar-JO"/>
        </w:rPr>
        <w:t>1</w:t>
      </w:r>
      <w:r w:rsidRPr="00F16D4E">
        <w:rPr>
          <w:rFonts w:cs="GE SS Text Light"/>
          <w:rtl/>
          <w:lang w:bidi="ar-JO"/>
        </w:rPr>
        <w:t>0* (</w:t>
      </w:r>
      <w:r w:rsidRPr="00F16D4E">
        <w:rPr>
          <w:rFonts w:cs="GE SS Text Light" w:hint="cs"/>
          <w:rtl/>
          <w:lang w:bidi="ar-JO"/>
        </w:rPr>
        <w:t xml:space="preserve">الشركات المقدمة للعطاء </w:t>
      </w:r>
      <w:r w:rsidRPr="00F16D4E">
        <w:rPr>
          <w:rFonts w:cs="GE SS Text Light"/>
          <w:rtl/>
          <w:lang w:bidi="ar-JO"/>
        </w:rPr>
        <w:t>/</w:t>
      </w:r>
      <w:r w:rsidRPr="00F16D4E">
        <w:rPr>
          <w:rFonts w:cs="GE SS Text Light" w:hint="cs"/>
          <w:rtl/>
          <w:lang w:bidi="ar-JO"/>
        </w:rPr>
        <w:t xml:space="preserve"> </w:t>
      </w:r>
      <w:r w:rsidRPr="00F16D4E">
        <w:rPr>
          <w:rFonts w:cs="GE SS Text Light"/>
          <w:rtl/>
          <w:lang w:bidi="ar-JO"/>
        </w:rPr>
        <w:t>أعلى</w:t>
      </w:r>
      <w:r w:rsidRPr="00F16D4E">
        <w:rPr>
          <w:rFonts w:cs="GE SS Text Light"/>
          <w:lang w:bidi="ar-JO"/>
        </w:rPr>
        <w:t xml:space="preserve"> </w:t>
      </w:r>
      <w:r w:rsidRPr="00F16D4E">
        <w:rPr>
          <w:rFonts w:cs="GE SS Text Light" w:hint="cs"/>
          <w:rtl/>
          <w:lang w:val="en" w:bidi="ar-JO"/>
        </w:rPr>
        <w:t>عرض خاص بكمية الإنتاج المقدمة</w:t>
      </w:r>
      <w:r w:rsidRPr="00F16D4E">
        <w:rPr>
          <w:rFonts w:cs="GE SS Text Light"/>
          <w:rtl/>
          <w:lang w:bidi="ar-JO"/>
        </w:rPr>
        <w:t>)</w:t>
      </w:r>
    </w:p>
    <w:p w:rsidR="004E3860" w:rsidRPr="00F16D4E" w:rsidRDefault="004E3860" w:rsidP="004E3860">
      <w:pPr>
        <w:bidi/>
        <w:jc w:val="both"/>
        <w:rPr>
          <w:rFonts w:cs="GE SS Text Light"/>
          <w:u w:val="single"/>
          <w:lang w:val="en"/>
        </w:rPr>
      </w:pPr>
    </w:p>
    <w:p w:rsidR="004E3860" w:rsidRPr="00F16D4E" w:rsidRDefault="004E3860" w:rsidP="004E3860">
      <w:pPr>
        <w:bidi/>
        <w:jc w:val="both"/>
        <w:rPr>
          <w:rFonts w:cs="GE SS Text Light"/>
          <w:b/>
          <w:bCs/>
          <w:u w:val="single"/>
          <w:rtl/>
          <w:lang w:val="en" w:bidi="ar-JO"/>
        </w:rPr>
      </w:pPr>
      <w:r w:rsidRPr="00F16D4E">
        <w:rPr>
          <w:rFonts w:cs="GE SS Text Light" w:hint="cs"/>
          <w:b/>
          <w:bCs/>
          <w:u w:val="single"/>
          <w:rtl/>
          <w:lang w:val="en"/>
        </w:rPr>
        <w:t xml:space="preserve">- </w:t>
      </w:r>
      <w:r w:rsidRPr="00F16D4E">
        <w:rPr>
          <w:rFonts w:cs="GE SS Text Light"/>
          <w:b/>
          <w:bCs/>
          <w:u w:val="single"/>
          <w:rtl/>
          <w:lang w:val="en"/>
        </w:rPr>
        <w:t>جولة التراخيص الرابعة</w:t>
      </w:r>
      <w:r w:rsidR="001A4A76">
        <w:rPr>
          <w:rFonts w:cs="GE SS Text Light" w:hint="cs"/>
          <w:b/>
          <w:bCs/>
          <w:u w:val="single"/>
          <w:rtl/>
          <w:lang w:val="en"/>
        </w:rPr>
        <w:t xml:space="preserve"> (رقع الإستكشاف)</w:t>
      </w:r>
      <w:r w:rsidRPr="00F16D4E">
        <w:rPr>
          <w:rFonts w:cs="GE SS Text Light" w:hint="cs"/>
          <w:b/>
          <w:bCs/>
          <w:u w:val="single"/>
          <w:rtl/>
          <w:lang w:val="en" w:bidi="ar-JO"/>
        </w:rPr>
        <w:t>:</w:t>
      </w:r>
    </w:p>
    <w:p w:rsidR="004E3860" w:rsidRPr="00F16D4E" w:rsidRDefault="004E3860" w:rsidP="004E3860">
      <w:pPr>
        <w:bidi/>
        <w:jc w:val="both"/>
        <w:rPr>
          <w:rFonts w:cs="GE SS Text Light"/>
          <w:lang w:val="en" w:bidi="ar-JO"/>
        </w:rPr>
      </w:pPr>
      <w:r w:rsidRPr="00F16D4E">
        <w:rPr>
          <w:rFonts w:cs="GE SS Text Light" w:hint="cs"/>
          <w:rtl/>
          <w:lang w:val="en"/>
        </w:rPr>
        <w:t xml:space="preserve">   </w:t>
      </w:r>
      <w:r w:rsidRPr="00F16D4E">
        <w:rPr>
          <w:rFonts w:cs="GE SS Text Light"/>
          <w:rtl/>
          <w:lang w:val="en"/>
        </w:rPr>
        <w:t>في أيار</w:t>
      </w:r>
      <w:r w:rsidRPr="00F16D4E">
        <w:rPr>
          <w:rFonts w:cs="GE SS Text Light" w:hint="cs"/>
          <w:rtl/>
          <w:lang w:val="en"/>
        </w:rPr>
        <w:t>/ مايو</w:t>
      </w:r>
      <w:r w:rsidRPr="00F16D4E">
        <w:rPr>
          <w:rFonts w:cs="GE SS Text Light"/>
          <w:rtl/>
          <w:lang w:val="en"/>
        </w:rPr>
        <w:t xml:space="preserve"> 2012 </w:t>
      </w:r>
      <w:r w:rsidRPr="00F16D4E">
        <w:rPr>
          <w:rFonts w:cs="GE SS Text Light" w:hint="cs"/>
          <w:rtl/>
          <w:lang w:val="en"/>
        </w:rPr>
        <w:t>أطلقت وزارة النفط جولة التراخيص الرابعة وتشمل (12) رقعة استكشافية في مناطق مختلفة من العراق وتهدف الى تحقيق زيادة في حجم الاحتياطي من النفط والغاز في مناطق جديدة لم يتم الاستكشاف فيها سابقا،</w:t>
      </w:r>
      <w:r w:rsidRPr="00F16D4E">
        <w:rPr>
          <w:rFonts w:cs="GE SS Text Light" w:hint="cs"/>
          <w:rtl/>
          <w:lang w:bidi="ar-IQ"/>
        </w:rPr>
        <w:t xml:space="preserve"> </w:t>
      </w:r>
      <w:r w:rsidRPr="00F16D4E">
        <w:rPr>
          <w:rFonts w:cs="GE SS Text Light"/>
          <w:rtl/>
          <w:lang w:val="en"/>
        </w:rPr>
        <w:t>ولم تكن لديها مستويات محددة للهيدروكربونات</w:t>
      </w:r>
      <w:r w:rsidRPr="00F16D4E">
        <w:rPr>
          <w:rFonts w:cs="GE SS Text Light" w:hint="cs"/>
          <w:rtl/>
          <w:lang w:val="en" w:bidi="ar-JO"/>
        </w:rPr>
        <w:t xml:space="preserve">. </w:t>
      </w:r>
      <w:r w:rsidRPr="00F16D4E">
        <w:rPr>
          <w:rFonts w:cs="GE SS Text Light" w:hint="cs"/>
          <w:rtl/>
          <w:lang w:val="en"/>
        </w:rPr>
        <w:t xml:space="preserve">وعليه </w:t>
      </w:r>
      <w:r w:rsidRPr="00F16D4E">
        <w:rPr>
          <w:rFonts w:cs="GE SS Text Light"/>
          <w:rtl/>
          <w:lang w:val="en"/>
        </w:rPr>
        <w:t>فإن المع</w:t>
      </w:r>
      <w:r w:rsidRPr="00F16D4E">
        <w:rPr>
          <w:rFonts w:cs="GE SS Text Light" w:hint="cs"/>
          <w:rtl/>
          <w:lang w:val="en"/>
        </w:rPr>
        <w:t>ي</w:t>
      </w:r>
      <w:r w:rsidRPr="00F16D4E">
        <w:rPr>
          <w:rFonts w:cs="GE SS Text Light"/>
          <w:rtl/>
          <w:lang w:val="en"/>
        </w:rPr>
        <w:t xml:space="preserve">ار </w:t>
      </w:r>
      <w:r w:rsidRPr="00F16D4E">
        <w:rPr>
          <w:rFonts w:cs="GE SS Text Light" w:hint="cs"/>
          <w:rtl/>
          <w:lang w:val="en"/>
        </w:rPr>
        <w:t>الوحيد لتسجيل</w:t>
      </w:r>
      <w:r w:rsidRPr="00F16D4E">
        <w:rPr>
          <w:rFonts w:cs="GE SS Text Light"/>
          <w:rtl/>
          <w:lang w:val="en"/>
        </w:rPr>
        <w:t xml:space="preserve"> </w:t>
      </w:r>
      <w:r w:rsidRPr="00F16D4E">
        <w:rPr>
          <w:rFonts w:cs="GE SS Text Light" w:hint="cs"/>
          <w:rtl/>
          <w:lang w:val="en"/>
        </w:rPr>
        <w:t>ال</w:t>
      </w:r>
      <w:r w:rsidRPr="00F16D4E">
        <w:rPr>
          <w:rFonts w:cs="GE SS Text Light"/>
          <w:rtl/>
          <w:lang w:val="en"/>
        </w:rPr>
        <w:t xml:space="preserve">شركات </w:t>
      </w:r>
      <w:r w:rsidRPr="00F16D4E">
        <w:rPr>
          <w:rFonts w:cs="GE SS Text Light" w:hint="cs"/>
          <w:rtl/>
          <w:lang w:val="en"/>
        </w:rPr>
        <w:t>المتقدمة ب</w:t>
      </w:r>
      <w:r w:rsidRPr="00F16D4E">
        <w:rPr>
          <w:rFonts w:cs="GE SS Text Light"/>
          <w:rtl/>
          <w:lang w:val="en"/>
        </w:rPr>
        <w:t>عطاءات</w:t>
      </w:r>
      <w:r w:rsidRPr="00F16D4E">
        <w:rPr>
          <w:rFonts w:cs="GE SS Text Light" w:hint="cs"/>
          <w:rtl/>
          <w:lang w:val="en"/>
        </w:rPr>
        <w:t>ها</w:t>
      </w:r>
      <w:r w:rsidRPr="00F16D4E">
        <w:rPr>
          <w:rFonts w:cs="GE SS Text Light"/>
          <w:rtl/>
          <w:lang w:val="en"/>
        </w:rPr>
        <w:t xml:space="preserve"> كان</w:t>
      </w:r>
      <w:r w:rsidRPr="00F16D4E">
        <w:rPr>
          <w:rFonts w:cs="GE SS Text Light"/>
          <w:lang w:val="en" w:bidi="ar-JO"/>
        </w:rPr>
        <w:t xml:space="preserve"> </w:t>
      </w:r>
      <w:r w:rsidRPr="00F16D4E">
        <w:rPr>
          <w:rFonts w:cs="GE SS Text Light" w:hint="cs"/>
          <w:rtl/>
          <w:lang w:val="en" w:bidi="ar-JO"/>
        </w:rPr>
        <w:t xml:space="preserve">أجور الربحية </w:t>
      </w:r>
      <w:r w:rsidRPr="00F16D4E">
        <w:rPr>
          <w:rFonts w:cs="GE SS Text Light"/>
          <w:rtl/>
          <w:lang w:val="en"/>
        </w:rPr>
        <w:t>لكل برميل نفط</w:t>
      </w:r>
      <w:r w:rsidRPr="00F16D4E">
        <w:rPr>
          <w:rFonts w:cs="GE SS Text Light" w:hint="cs"/>
          <w:rtl/>
          <w:lang w:val="en"/>
        </w:rPr>
        <w:t xml:space="preserve"> وهي واحدة لجميع مناطق التطوير المكتشفة ضم</w:t>
      </w:r>
      <w:r w:rsidRPr="00F16D4E">
        <w:rPr>
          <w:rFonts w:cs="GE SS Text Light" w:hint="eastAsia"/>
          <w:rtl/>
          <w:lang w:val="en"/>
        </w:rPr>
        <w:t>ن</w:t>
      </w:r>
      <w:r w:rsidRPr="00F16D4E">
        <w:rPr>
          <w:rFonts w:cs="GE SS Text Light" w:hint="cs"/>
          <w:rtl/>
          <w:lang w:val="en"/>
        </w:rPr>
        <w:t xml:space="preserve"> كل عقد استكشافي </w:t>
      </w:r>
      <w:r w:rsidRPr="00F16D4E">
        <w:rPr>
          <w:rFonts w:cs="GE SS Text Light"/>
          <w:rtl/>
          <w:lang w:val="en"/>
        </w:rPr>
        <w:t xml:space="preserve">حيث كلما </w:t>
      </w:r>
      <w:r w:rsidRPr="00F16D4E">
        <w:rPr>
          <w:rFonts w:cs="GE SS Text Light" w:hint="cs"/>
          <w:rtl/>
          <w:lang w:val="en"/>
        </w:rPr>
        <w:t>انخفض</w:t>
      </w:r>
      <w:r w:rsidRPr="00F16D4E">
        <w:rPr>
          <w:rFonts w:cs="GE SS Text Light"/>
          <w:lang w:val="en" w:bidi="ar-JO"/>
        </w:rPr>
        <w:t xml:space="preserve"> </w:t>
      </w:r>
      <w:r w:rsidRPr="00F16D4E">
        <w:rPr>
          <w:rFonts w:cs="GE SS Text Light" w:hint="cs"/>
          <w:rtl/>
          <w:lang w:val="en" w:bidi="ar-JO"/>
        </w:rPr>
        <w:t xml:space="preserve">العرض الخاص بأجور الربحية </w:t>
      </w:r>
      <w:r w:rsidRPr="00F16D4E">
        <w:rPr>
          <w:rFonts w:cs="GE SS Text Light"/>
          <w:rtl/>
          <w:lang w:val="en"/>
        </w:rPr>
        <w:t xml:space="preserve">لكل </w:t>
      </w:r>
      <w:r w:rsidRPr="00F16D4E">
        <w:rPr>
          <w:rFonts w:cs="GE SS Text Light" w:hint="cs"/>
          <w:rtl/>
        </w:rPr>
        <w:t>برميل نفط حقق المتقدم للعطاء نقاط أعلى</w:t>
      </w:r>
      <w:r w:rsidRPr="00F16D4E">
        <w:rPr>
          <w:rFonts w:cs="GE SS Text Light"/>
          <w:lang w:val="en" w:bidi="ar-JO"/>
        </w:rPr>
        <w:t>.</w:t>
      </w:r>
      <w:r w:rsidRPr="00F16D4E">
        <w:rPr>
          <w:rFonts w:cs="GE SS Text Light" w:hint="cs"/>
          <w:rtl/>
          <w:lang w:val="en" w:bidi="ar-JO"/>
        </w:rPr>
        <w:t xml:space="preserve"> وتم التعاقد على أربع رقع استكشافية فقط حيث لم يتم التقديم على الرقع الأخرى فضلا عن تقديم عروض لم تحصل على موافقة الجانب العراقي.</w:t>
      </w:r>
    </w:p>
    <w:p w:rsidR="004E3860" w:rsidRDefault="004E3860" w:rsidP="004E3860">
      <w:pPr>
        <w:bidi/>
        <w:jc w:val="both"/>
        <w:rPr>
          <w:rFonts w:cs="GE SS Text Light"/>
          <w:u w:val="single"/>
          <w:rtl/>
          <w:lang w:val="en"/>
        </w:rPr>
      </w:pPr>
    </w:p>
    <w:p w:rsidR="00692D5F" w:rsidRDefault="00692D5F" w:rsidP="00692D5F">
      <w:pPr>
        <w:bidi/>
        <w:jc w:val="both"/>
        <w:rPr>
          <w:rFonts w:cs="GE SS Text Light"/>
          <w:u w:val="single"/>
          <w:rtl/>
          <w:lang w:val="en"/>
        </w:rPr>
      </w:pPr>
    </w:p>
    <w:p w:rsidR="00692D5F" w:rsidRPr="00F16D4E" w:rsidRDefault="00692D5F" w:rsidP="00692D5F">
      <w:pPr>
        <w:bidi/>
        <w:jc w:val="both"/>
        <w:rPr>
          <w:rFonts w:cs="GE SS Text Light"/>
          <w:u w:val="single"/>
          <w:lang w:val="en"/>
        </w:rPr>
      </w:pPr>
    </w:p>
    <w:p w:rsidR="004E3860" w:rsidRPr="00F16D4E" w:rsidRDefault="00B348D3" w:rsidP="00340949">
      <w:pPr>
        <w:bidi/>
        <w:jc w:val="both"/>
        <w:rPr>
          <w:rFonts w:cs="GE SS Text Light"/>
          <w:b/>
          <w:bCs/>
          <w:u w:val="single"/>
          <w:rtl/>
          <w:lang w:val="en" w:bidi="ar-JO"/>
        </w:rPr>
      </w:pPr>
      <w:r>
        <w:rPr>
          <w:rFonts w:cs="GE SS Text Light" w:hint="cs"/>
          <w:b/>
          <w:bCs/>
          <w:u w:val="single"/>
          <w:rtl/>
          <w:lang w:val="en"/>
        </w:rPr>
        <w:t>-</w:t>
      </w:r>
      <w:r w:rsidR="004E3860" w:rsidRPr="00F16D4E">
        <w:rPr>
          <w:rFonts w:cs="GE SS Text Light"/>
          <w:b/>
          <w:bCs/>
          <w:u w:val="single"/>
          <w:rtl/>
          <w:lang w:val="en"/>
        </w:rPr>
        <w:t>جولة التر</w:t>
      </w:r>
      <w:r w:rsidR="004E3860" w:rsidRPr="00F16D4E">
        <w:rPr>
          <w:rFonts w:cs="GE SS Text Light" w:hint="cs"/>
          <w:b/>
          <w:bCs/>
          <w:u w:val="single"/>
          <w:rtl/>
          <w:lang w:val="en" w:bidi="ar-JO"/>
        </w:rPr>
        <w:t>ا</w:t>
      </w:r>
      <w:r w:rsidR="004E3860" w:rsidRPr="00F16D4E">
        <w:rPr>
          <w:rFonts w:cs="GE SS Text Light"/>
          <w:b/>
          <w:bCs/>
          <w:u w:val="single"/>
          <w:rtl/>
          <w:lang w:val="en"/>
        </w:rPr>
        <w:t>خيص الخامسة</w:t>
      </w:r>
      <w:r w:rsidR="008809ED">
        <w:rPr>
          <w:rFonts w:cs="GE SS Text Light" w:hint="cs"/>
          <w:b/>
          <w:bCs/>
          <w:u w:val="single"/>
          <w:rtl/>
          <w:lang w:val="en"/>
        </w:rPr>
        <w:t xml:space="preserve"> (</w:t>
      </w:r>
      <w:r w:rsidR="001A4A76">
        <w:rPr>
          <w:rFonts w:cs="GE SS Text Light" w:hint="cs"/>
          <w:b/>
          <w:bCs/>
          <w:u w:val="single"/>
          <w:rtl/>
          <w:lang w:val="en"/>
        </w:rPr>
        <w:t xml:space="preserve">الحقول الحدودية - </w:t>
      </w:r>
      <w:r w:rsidR="00340949">
        <w:rPr>
          <w:rFonts w:cs="GE SS Text Light" w:hint="cs"/>
          <w:b/>
          <w:bCs/>
          <w:u w:val="single"/>
          <w:rtl/>
          <w:lang w:val="en"/>
        </w:rPr>
        <w:t>مصادق عليها و</w:t>
      </w:r>
      <w:r w:rsidR="008809ED">
        <w:rPr>
          <w:rFonts w:cs="GE SS Text Light" w:hint="cs"/>
          <w:b/>
          <w:bCs/>
          <w:u w:val="single"/>
          <w:rtl/>
          <w:lang w:val="en"/>
        </w:rPr>
        <w:t xml:space="preserve">غير </w:t>
      </w:r>
      <w:r w:rsidR="00340949">
        <w:rPr>
          <w:rFonts w:cs="GE SS Text Light" w:hint="cs"/>
          <w:b/>
          <w:bCs/>
          <w:u w:val="single"/>
          <w:rtl/>
          <w:lang w:val="en"/>
        </w:rPr>
        <w:t>مفعلة</w:t>
      </w:r>
      <w:r w:rsidR="008809ED">
        <w:rPr>
          <w:rFonts w:cs="GE SS Text Light" w:hint="cs"/>
          <w:b/>
          <w:bCs/>
          <w:u w:val="single"/>
          <w:rtl/>
          <w:lang w:val="en"/>
        </w:rPr>
        <w:t>)</w:t>
      </w:r>
      <w:r w:rsidR="004E3860" w:rsidRPr="00F16D4E">
        <w:rPr>
          <w:rFonts w:cs="GE SS Text Light" w:hint="cs"/>
          <w:b/>
          <w:bCs/>
          <w:u w:val="single"/>
          <w:rtl/>
          <w:lang w:val="en" w:bidi="ar-JO"/>
        </w:rPr>
        <w:t>:</w:t>
      </w:r>
    </w:p>
    <w:p w:rsidR="004E3860" w:rsidRPr="00F16D4E" w:rsidRDefault="004E3860" w:rsidP="00E619C6">
      <w:pPr>
        <w:bidi/>
        <w:jc w:val="both"/>
        <w:rPr>
          <w:rFonts w:cs="GE SS Text Light"/>
          <w:lang w:val="en" w:bidi="ar-JO"/>
        </w:rPr>
      </w:pPr>
      <w:r w:rsidRPr="00F16D4E">
        <w:rPr>
          <w:rFonts w:cs="GE SS Text Light" w:hint="cs"/>
          <w:rtl/>
          <w:lang w:val="en"/>
        </w:rPr>
        <w:t>تم</w:t>
      </w:r>
      <w:r w:rsidRPr="00F16D4E">
        <w:rPr>
          <w:rFonts w:cs="GE SS Text Light"/>
          <w:rtl/>
          <w:lang w:val="en"/>
        </w:rPr>
        <w:t xml:space="preserve"> الإعلان عن جولة التر</w:t>
      </w:r>
      <w:r w:rsidRPr="00F16D4E">
        <w:rPr>
          <w:rFonts w:cs="GE SS Text Light" w:hint="cs"/>
          <w:rtl/>
          <w:lang w:val="en"/>
        </w:rPr>
        <w:t>ا</w:t>
      </w:r>
      <w:r w:rsidRPr="00F16D4E">
        <w:rPr>
          <w:rFonts w:cs="GE SS Text Light"/>
          <w:rtl/>
          <w:lang w:val="en"/>
        </w:rPr>
        <w:t>خيص الخامسة في منتصف عام 2017،</w:t>
      </w:r>
      <w:r w:rsidRPr="00F16D4E">
        <w:rPr>
          <w:rFonts w:cs="GE SS Text Light" w:hint="cs"/>
          <w:rtl/>
          <w:lang w:val="en"/>
        </w:rPr>
        <w:t xml:space="preserve"> حيث</w:t>
      </w:r>
      <w:r w:rsidRPr="00F16D4E">
        <w:rPr>
          <w:rFonts w:cs="GE SS Text Light"/>
          <w:rtl/>
          <w:lang w:val="en"/>
        </w:rPr>
        <w:t xml:space="preserve"> </w:t>
      </w:r>
      <w:r w:rsidRPr="00F16D4E">
        <w:rPr>
          <w:rFonts w:cs="GE SS Text Light" w:hint="cs"/>
          <w:rtl/>
          <w:lang w:val="en"/>
        </w:rPr>
        <w:t>جرى عرض (11) حقلاً</w:t>
      </w:r>
      <w:r w:rsidRPr="00F16D4E">
        <w:rPr>
          <w:rFonts w:cs="GE SS Text Light"/>
          <w:rtl/>
          <w:lang w:val="en"/>
        </w:rPr>
        <w:t xml:space="preserve"> </w:t>
      </w:r>
      <w:r w:rsidR="00E619C6">
        <w:rPr>
          <w:rFonts w:cs="GE SS Text Light" w:hint="cs"/>
          <w:rtl/>
          <w:lang w:val="en"/>
        </w:rPr>
        <w:t>حدودياً</w:t>
      </w:r>
      <w:r w:rsidRPr="00F16D4E">
        <w:rPr>
          <w:rFonts w:cs="GE SS Text Light" w:hint="cs"/>
          <w:rtl/>
          <w:lang w:val="en"/>
        </w:rPr>
        <w:t xml:space="preserve"> لرقع استكشافية، وكان مجموع الشركات المؤهلة للتنافس على تلك الحقول والرقع (26) </w:t>
      </w:r>
      <w:r w:rsidRPr="00F16D4E">
        <w:rPr>
          <w:rFonts w:cs="GE SS Text Light"/>
          <w:rtl/>
          <w:lang w:val="en"/>
        </w:rPr>
        <w:t xml:space="preserve">شركة. </w:t>
      </w:r>
      <w:r w:rsidRPr="00F16D4E">
        <w:rPr>
          <w:rFonts w:cs="GE SS Text Light" w:hint="cs"/>
          <w:rtl/>
          <w:lang w:val="en"/>
        </w:rPr>
        <w:t>وقد بدا تنفيذ ُ هذه ال</w:t>
      </w:r>
      <w:r w:rsidRPr="00F16D4E">
        <w:rPr>
          <w:rFonts w:cs="GE SS Text Light"/>
          <w:rtl/>
          <w:lang w:val="en"/>
        </w:rPr>
        <w:t xml:space="preserve">جولة </w:t>
      </w:r>
      <w:r w:rsidRPr="00F16D4E">
        <w:rPr>
          <w:rFonts w:cs="GE SS Text Light" w:hint="cs"/>
          <w:rtl/>
          <w:lang w:val="en"/>
        </w:rPr>
        <w:t>بتاريخ</w:t>
      </w:r>
      <w:r w:rsidRPr="00F16D4E">
        <w:rPr>
          <w:rFonts w:cs="GE SS Text Light"/>
          <w:rtl/>
          <w:lang w:val="en"/>
        </w:rPr>
        <w:t xml:space="preserve"> 26 نيسان</w:t>
      </w:r>
      <w:r w:rsidRPr="00F16D4E">
        <w:rPr>
          <w:rFonts w:cs="GE SS Text Light" w:hint="cs"/>
          <w:rtl/>
          <w:lang w:val="en"/>
        </w:rPr>
        <w:t>/ أبريل 2018</w:t>
      </w:r>
      <w:r w:rsidRPr="00F16D4E">
        <w:rPr>
          <w:rFonts w:cs="GE SS Text Light"/>
          <w:rtl/>
          <w:lang w:val="en"/>
        </w:rPr>
        <w:t xml:space="preserve">، </w:t>
      </w:r>
      <w:r w:rsidRPr="00F16D4E">
        <w:rPr>
          <w:rFonts w:cs="GE SS Text Light" w:hint="cs"/>
          <w:rtl/>
          <w:lang w:val="en"/>
        </w:rPr>
        <w:t xml:space="preserve">حيث تم </w:t>
      </w:r>
      <w:r w:rsidRPr="00F16D4E">
        <w:rPr>
          <w:rFonts w:cs="GE SS Text Light"/>
          <w:rtl/>
          <w:lang w:val="en"/>
        </w:rPr>
        <w:t xml:space="preserve">منح </w:t>
      </w:r>
      <w:r w:rsidRPr="00F16D4E">
        <w:rPr>
          <w:rFonts w:cs="GE SS Text Light" w:hint="cs"/>
          <w:rtl/>
          <w:lang w:val="en"/>
        </w:rPr>
        <w:t xml:space="preserve">(6) تراخيص </w:t>
      </w:r>
      <w:r w:rsidRPr="00F16D4E">
        <w:rPr>
          <w:rFonts w:cs="GE SS Text Light"/>
          <w:rtl/>
          <w:lang w:val="en"/>
        </w:rPr>
        <w:t xml:space="preserve">من </w:t>
      </w:r>
      <w:r w:rsidRPr="00F16D4E">
        <w:rPr>
          <w:rFonts w:cs="GE SS Text Light" w:hint="cs"/>
          <w:rtl/>
          <w:lang w:val="en"/>
        </w:rPr>
        <w:t>أصل (11) ترخيص</w:t>
      </w:r>
      <w:r w:rsidRPr="00F16D4E">
        <w:rPr>
          <w:rFonts w:cs="GE SS Text Light"/>
          <w:rtl/>
          <w:lang w:val="en"/>
        </w:rPr>
        <w:t xml:space="preserve">، </w:t>
      </w:r>
      <w:r w:rsidRPr="00F16D4E">
        <w:rPr>
          <w:rFonts w:cs="GE SS Text Light" w:hint="cs"/>
          <w:rtl/>
          <w:lang w:val="en"/>
        </w:rPr>
        <w:t>وكما مبين ادناه:</w:t>
      </w:r>
    </w:p>
    <w:p w:rsidR="004E3860" w:rsidRPr="00F16D4E" w:rsidRDefault="004E3860" w:rsidP="004E3860">
      <w:pPr>
        <w:bidi/>
        <w:jc w:val="both"/>
        <w:rPr>
          <w:rFonts w:cs="GE SS Text Light"/>
          <w:rtl/>
          <w:lang w:val="en"/>
        </w:rPr>
      </w:pPr>
    </w:p>
    <w:p w:rsidR="004E3860" w:rsidRPr="00F16D4E" w:rsidRDefault="004E3860" w:rsidP="000933FA">
      <w:pPr>
        <w:pStyle w:val="ListParagraph"/>
        <w:numPr>
          <w:ilvl w:val="0"/>
          <w:numId w:val="4"/>
        </w:numPr>
        <w:bidi/>
        <w:jc w:val="both"/>
        <w:rPr>
          <w:rFonts w:cs="GE SS Text Light"/>
          <w:rtl/>
          <w:lang w:val="en" w:bidi="ar-JO"/>
        </w:rPr>
      </w:pPr>
      <w:r w:rsidRPr="00F16D4E">
        <w:rPr>
          <w:rFonts w:cs="GE SS Text Light"/>
          <w:rtl/>
          <w:lang w:val="en" w:bidi="ar-JO"/>
        </w:rPr>
        <w:t xml:space="preserve">منطقة </w:t>
      </w:r>
      <w:r w:rsidRPr="00F16D4E">
        <w:rPr>
          <w:rFonts w:cs="GE SS Text Light" w:hint="cs"/>
          <w:rtl/>
          <w:lang w:val="en" w:bidi="ar-JO"/>
        </w:rPr>
        <w:t>التعاقد ك</w:t>
      </w:r>
      <w:r w:rsidRPr="00F16D4E">
        <w:rPr>
          <w:rFonts w:cs="GE SS Text Light"/>
          <w:rtl/>
          <w:lang w:val="en" w:bidi="ar-JO"/>
        </w:rPr>
        <w:t>لابات</w:t>
      </w:r>
      <w:r w:rsidRPr="00F16D4E">
        <w:rPr>
          <w:rFonts w:cs="GE SS Text Light" w:hint="cs"/>
          <w:rtl/>
          <w:lang w:val="en" w:bidi="ar-JO"/>
        </w:rPr>
        <w:t xml:space="preserve"> كمر الى</w:t>
      </w:r>
      <w:r w:rsidRPr="00F16D4E">
        <w:rPr>
          <w:rFonts w:cs="GE SS Text Light"/>
          <w:rtl/>
          <w:lang w:val="en" w:bidi="ar-JO"/>
        </w:rPr>
        <w:t xml:space="preserve"> شركة </w:t>
      </w:r>
      <w:r w:rsidRPr="00F16D4E">
        <w:rPr>
          <w:rFonts w:cs="GE SS Text Light" w:hint="cs"/>
          <w:rtl/>
          <w:lang w:val="en" w:bidi="ar-JO"/>
        </w:rPr>
        <w:t xml:space="preserve">نفط </w:t>
      </w:r>
      <w:r w:rsidRPr="00F16D4E">
        <w:rPr>
          <w:rFonts w:cs="GE SS Text Light"/>
          <w:rtl/>
          <w:lang w:val="en" w:bidi="ar-JO"/>
        </w:rPr>
        <w:t>الهلال</w:t>
      </w:r>
      <w:r w:rsidRPr="00F16D4E">
        <w:rPr>
          <w:rFonts w:cs="GE SS Text Light" w:hint="cs"/>
          <w:rtl/>
          <w:lang w:val="en" w:bidi="ar-JO"/>
        </w:rPr>
        <w:t>.</w:t>
      </w:r>
    </w:p>
    <w:p w:rsidR="004E3860" w:rsidRPr="00F16D4E" w:rsidRDefault="004E3860" w:rsidP="000933FA">
      <w:pPr>
        <w:pStyle w:val="ListParagraph"/>
        <w:numPr>
          <w:ilvl w:val="0"/>
          <w:numId w:val="4"/>
        </w:numPr>
        <w:bidi/>
        <w:jc w:val="both"/>
        <w:rPr>
          <w:rFonts w:cs="GE SS Text Light"/>
          <w:lang w:val="en"/>
        </w:rPr>
      </w:pPr>
      <w:r w:rsidRPr="00F16D4E">
        <w:rPr>
          <w:rFonts w:cs="GE SS Text Light" w:hint="cs"/>
          <w:rtl/>
          <w:lang w:val="en" w:bidi="ar-JO"/>
        </w:rPr>
        <w:t>منطقة التعاقد خشم</w:t>
      </w:r>
      <w:r w:rsidRPr="00F16D4E">
        <w:rPr>
          <w:rFonts w:cs="GE SS Text Light" w:hint="cs"/>
          <w:rtl/>
          <w:lang w:val="en"/>
        </w:rPr>
        <w:t xml:space="preserve"> الأحمر</w:t>
      </w:r>
      <w:r w:rsidRPr="00F16D4E">
        <w:rPr>
          <w:rFonts w:ascii="Times New Roman" w:hAnsi="Times New Roman" w:cs="Times New Roman" w:hint="cs"/>
          <w:rtl/>
          <w:lang w:val="en" w:bidi="ar-JO"/>
        </w:rPr>
        <w:t>–</w:t>
      </w:r>
      <w:r w:rsidRPr="00F16D4E">
        <w:rPr>
          <w:rFonts w:cs="GE SS Text Light" w:hint="cs"/>
          <w:rtl/>
          <w:lang w:val="en" w:bidi="ar-JO"/>
        </w:rPr>
        <w:t xml:space="preserve"> </w:t>
      </w:r>
      <w:r w:rsidRPr="00F16D4E">
        <w:rPr>
          <w:rFonts w:cs="GE SS Text Light" w:hint="cs"/>
          <w:rtl/>
          <w:lang w:val="en"/>
        </w:rPr>
        <w:t>إ</w:t>
      </w:r>
      <w:r w:rsidRPr="00F16D4E">
        <w:rPr>
          <w:rFonts w:cs="GE SS Text Light"/>
          <w:rtl/>
          <w:lang w:val="en"/>
        </w:rPr>
        <w:t>نجان</w:t>
      </w:r>
      <w:r w:rsidRPr="00F16D4E">
        <w:rPr>
          <w:rFonts w:cs="GE SS Text Light" w:hint="cs"/>
          <w:rtl/>
          <w:lang w:val="en"/>
        </w:rPr>
        <w:t>ة</w:t>
      </w:r>
      <w:r w:rsidRPr="00F16D4E">
        <w:rPr>
          <w:rFonts w:cs="GE SS Text Light"/>
          <w:rtl/>
          <w:lang w:val="en"/>
        </w:rPr>
        <w:t xml:space="preserve"> </w:t>
      </w:r>
      <w:r w:rsidRPr="00F16D4E">
        <w:rPr>
          <w:rFonts w:cs="GE SS Text Light" w:hint="cs"/>
          <w:rtl/>
          <w:lang w:val="en" w:bidi="ar-JO"/>
        </w:rPr>
        <w:t>ل</w:t>
      </w:r>
      <w:r w:rsidRPr="00F16D4E">
        <w:rPr>
          <w:rFonts w:cs="GE SS Text Light"/>
          <w:rtl/>
          <w:lang w:val="en" w:bidi="ar-JO"/>
        </w:rPr>
        <w:t xml:space="preserve">شركة </w:t>
      </w:r>
      <w:r w:rsidRPr="00F16D4E">
        <w:rPr>
          <w:rFonts w:cs="GE SS Text Light" w:hint="cs"/>
          <w:rtl/>
          <w:lang w:val="en" w:bidi="ar-JO"/>
        </w:rPr>
        <w:t xml:space="preserve">نفط </w:t>
      </w:r>
      <w:r w:rsidRPr="00F16D4E">
        <w:rPr>
          <w:rFonts w:cs="GE SS Text Light"/>
          <w:rtl/>
          <w:lang w:val="en" w:bidi="ar-JO"/>
        </w:rPr>
        <w:t>الهلال</w:t>
      </w:r>
      <w:r w:rsidRPr="00F16D4E">
        <w:rPr>
          <w:rFonts w:cs="GE SS Text Light" w:hint="cs"/>
          <w:rtl/>
          <w:lang w:val="en" w:bidi="ar-JO"/>
        </w:rPr>
        <w:t>.</w:t>
      </w:r>
    </w:p>
    <w:p w:rsidR="004E3860" w:rsidRPr="00F16D4E" w:rsidRDefault="004E3860" w:rsidP="000933FA">
      <w:pPr>
        <w:pStyle w:val="ListParagraph"/>
        <w:numPr>
          <w:ilvl w:val="0"/>
          <w:numId w:val="4"/>
        </w:numPr>
        <w:bidi/>
        <w:jc w:val="both"/>
        <w:rPr>
          <w:rFonts w:cs="GE SS Text Light"/>
          <w:lang w:val="en"/>
        </w:rPr>
      </w:pPr>
      <w:r w:rsidRPr="00F16D4E">
        <w:rPr>
          <w:rFonts w:cs="GE SS Text Light" w:hint="cs"/>
          <w:rtl/>
          <w:lang w:val="en" w:bidi="ar-JO"/>
        </w:rPr>
        <w:t xml:space="preserve">منطقة التعاقد نفط </w:t>
      </w:r>
      <w:r w:rsidRPr="00F16D4E">
        <w:rPr>
          <w:rFonts w:cs="GE SS Text Light"/>
          <w:rtl/>
          <w:lang w:val="en"/>
        </w:rPr>
        <w:t>خان</w:t>
      </w:r>
      <w:r w:rsidRPr="00F16D4E">
        <w:rPr>
          <w:rFonts w:cs="GE SS Text Light" w:hint="cs"/>
          <w:rtl/>
          <w:lang w:val="en"/>
        </w:rPr>
        <w:t>ة</w:t>
      </w:r>
      <w:r w:rsidRPr="00F16D4E">
        <w:rPr>
          <w:rFonts w:cs="GE SS Text Light"/>
          <w:rtl/>
          <w:lang w:val="en"/>
        </w:rPr>
        <w:t xml:space="preserve"> لشركة جيو </w:t>
      </w:r>
      <w:r w:rsidRPr="00F16D4E">
        <w:rPr>
          <w:rFonts w:ascii="Times New Roman" w:hAnsi="Times New Roman" w:cs="Times New Roman" w:hint="cs"/>
          <w:rtl/>
          <w:lang w:val="en" w:bidi="ar-JO"/>
        </w:rPr>
        <w:t>–</w:t>
      </w:r>
      <w:r w:rsidRPr="00F16D4E">
        <w:rPr>
          <w:rFonts w:cs="GE SS Text Light" w:hint="cs"/>
          <w:rtl/>
          <w:lang w:val="en" w:bidi="ar-JO"/>
        </w:rPr>
        <w:t xml:space="preserve"> </w:t>
      </w:r>
      <w:r w:rsidRPr="00F16D4E">
        <w:rPr>
          <w:rFonts w:cs="GE SS Text Light" w:hint="cs"/>
          <w:rtl/>
          <w:lang w:val="en"/>
        </w:rPr>
        <w:t>جايد</w:t>
      </w:r>
      <w:r w:rsidRPr="00F16D4E">
        <w:rPr>
          <w:rFonts w:cs="GE SS Text Light"/>
          <w:lang w:val="en"/>
        </w:rPr>
        <w:t xml:space="preserve"> </w:t>
      </w:r>
      <w:r w:rsidRPr="00F16D4E">
        <w:rPr>
          <w:rFonts w:cs="GE SS Text Light" w:hint="cs"/>
          <w:rtl/>
          <w:lang w:val="en" w:bidi="ar-JO"/>
        </w:rPr>
        <w:t>(</w:t>
      </w:r>
      <w:r w:rsidRPr="00F16D4E">
        <w:rPr>
          <w:rFonts w:cs="GE SS Text Light"/>
          <w:lang w:bidi="ar-JO"/>
        </w:rPr>
        <w:t>Geo-Jade</w:t>
      </w:r>
      <w:r w:rsidRPr="00F16D4E">
        <w:rPr>
          <w:rFonts w:cs="GE SS Text Light" w:hint="cs"/>
          <w:rtl/>
          <w:lang w:bidi="ar-JO"/>
        </w:rPr>
        <w:t>).</w:t>
      </w:r>
    </w:p>
    <w:p w:rsidR="004E3860" w:rsidRPr="00F16D4E" w:rsidRDefault="004E3860" w:rsidP="000933FA">
      <w:pPr>
        <w:pStyle w:val="ListParagraph"/>
        <w:numPr>
          <w:ilvl w:val="0"/>
          <w:numId w:val="4"/>
        </w:numPr>
        <w:bidi/>
        <w:jc w:val="both"/>
        <w:rPr>
          <w:rFonts w:cs="GE SS Text Light"/>
          <w:lang w:val="en"/>
        </w:rPr>
      </w:pPr>
      <w:r w:rsidRPr="00F16D4E">
        <w:rPr>
          <w:rFonts w:cs="GE SS Text Light" w:hint="cs"/>
          <w:rtl/>
          <w:lang w:val="en" w:bidi="ar-JO"/>
        </w:rPr>
        <w:t xml:space="preserve">منطقة التعاقد </w:t>
      </w:r>
      <w:r w:rsidRPr="00F16D4E">
        <w:rPr>
          <w:rFonts w:cs="GE SS Text Light" w:hint="cs"/>
          <w:rtl/>
          <w:lang w:val="en"/>
        </w:rPr>
        <w:t>الحويزة</w:t>
      </w:r>
      <w:r w:rsidRPr="00F16D4E">
        <w:rPr>
          <w:rFonts w:cs="GE SS Text Light"/>
          <w:rtl/>
          <w:lang w:val="en"/>
        </w:rPr>
        <w:t xml:space="preserve"> لشركة جيو </w:t>
      </w:r>
      <w:r w:rsidRPr="00F16D4E">
        <w:rPr>
          <w:rFonts w:ascii="Times New Roman" w:hAnsi="Times New Roman" w:cs="Times New Roman" w:hint="cs"/>
          <w:rtl/>
          <w:lang w:val="en" w:bidi="ar-JO"/>
        </w:rPr>
        <w:t>–</w:t>
      </w:r>
      <w:r w:rsidRPr="00F16D4E">
        <w:rPr>
          <w:rFonts w:cs="GE SS Text Light" w:hint="cs"/>
          <w:rtl/>
          <w:lang w:val="en" w:bidi="ar-JO"/>
        </w:rPr>
        <w:t xml:space="preserve"> </w:t>
      </w:r>
      <w:r w:rsidRPr="00F16D4E">
        <w:rPr>
          <w:rFonts w:cs="GE SS Text Light" w:hint="cs"/>
          <w:rtl/>
          <w:lang w:val="en"/>
        </w:rPr>
        <w:t>جايد</w:t>
      </w:r>
      <w:r w:rsidRPr="00F16D4E">
        <w:rPr>
          <w:rFonts w:cs="GE SS Text Light"/>
          <w:lang w:val="en"/>
        </w:rPr>
        <w:t xml:space="preserve"> </w:t>
      </w:r>
      <w:r w:rsidRPr="00F16D4E">
        <w:rPr>
          <w:rFonts w:cs="GE SS Text Light" w:hint="cs"/>
          <w:rtl/>
          <w:lang w:val="en" w:bidi="ar-JO"/>
        </w:rPr>
        <w:t>(</w:t>
      </w:r>
      <w:r w:rsidRPr="00F16D4E">
        <w:rPr>
          <w:rFonts w:cs="GE SS Text Light"/>
          <w:lang w:bidi="ar-JO"/>
        </w:rPr>
        <w:t>Geo-Jade</w:t>
      </w:r>
      <w:r w:rsidRPr="00F16D4E">
        <w:rPr>
          <w:rFonts w:cs="GE SS Text Light" w:hint="cs"/>
          <w:rtl/>
          <w:lang w:bidi="ar-JO"/>
        </w:rPr>
        <w:t>).</w:t>
      </w:r>
    </w:p>
    <w:p w:rsidR="004E3860" w:rsidRPr="00F16D4E" w:rsidRDefault="004E3860" w:rsidP="000933FA">
      <w:pPr>
        <w:pStyle w:val="ListParagraph"/>
        <w:numPr>
          <w:ilvl w:val="0"/>
          <w:numId w:val="4"/>
        </w:numPr>
        <w:bidi/>
        <w:jc w:val="both"/>
        <w:rPr>
          <w:rFonts w:cs="GE SS Text Light"/>
          <w:lang w:val="en"/>
        </w:rPr>
      </w:pPr>
      <w:r w:rsidRPr="00F16D4E">
        <w:rPr>
          <w:rFonts w:cs="GE SS Text Light" w:hint="cs"/>
          <w:rtl/>
          <w:lang w:val="en" w:bidi="ar-JO"/>
        </w:rPr>
        <w:t>منطقة التعاقد ال</w:t>
      </w:r>
      <w:r w:rsidRPr="00F16D4E">
        <w:rPr>
          <w:rFonts w:cs="GE SS Text Light"/>
          <w:rtl/>
          <w:lang w:val="en"/>
        </w:rPr>
        <w:t xml:space="preserve">سندباد </w:t>
      </w:r>
      <w:r w:rsidRPr="00F16D4E">
        <w:rPr>
          <w:rFonts w:cs="GE SS Text Light" w:hint="cs"/>
          <w:rtl/>
          <w:lang w:val="en"/>
        </w:rPr>
        <w:t xml:space="preserve">لشركة </w:t>
      </w:r>
      <w:r w:rsidRPr="00F16D4E">
        <w:rPr>
          <w:rFonts w:cs="GE SS Text Light"/>
          <w:lang w:val="en" w:bidi="ar-JO"/>
        </w:rPr>
        <w:t>UEG</w:t>
      </w:r>
      <w:r w:rsidRPr="00F16D4E">
        <w:rPr>
          <w:rFonts w:cs="GE SS Text Light" w:hint="cs"/>
          <w:rtl/>
          <w:lang w:val="en" w:bidi="ar-JO"/>
        </w:rPr>
        <w:t>.</w:t>
      </w:r>
    </w:p>
    <w:p w:rsidR="004E3860" w:rsidRPr="00F16D4E" w:rsidRDefault="004E3860" w:rsidP="000933FA">
      <w:pPr>
        <w:pStyle w:val="ListParagraph"/>
        <w:numPr>
          <w:ilvl w:val="0"/>
          <w:numId w:val="4"/>
        </w:numPr>
        <w:bidi/>
        <w:jc w:val="both"/>
        <w:rPr>
          <w:rFonts w:cs="GE SS Text Light"/>
          <w:lang w:val="en"/>
        </w:rPr>
      </w:pPr>
      <w:r w:rsidRPr="00F16D4E">
        <w:rPr>
          <w:rFonts w:cs="GE SS Text Light"/>
          <w:rtl/>
          <w:lang w:val="en" w:bidi="ar-JO"/>
        </w:rPr>
        <w:t xml:space="preserve">عقد منطقة </w:t>
      </w:r>
      <w:r w:rsidRPr="00F16D4E">
        <w:rPr>
          <w:rFonts w:cs="GE SS Text Light"/>
          <w:rtl/>
          <w:lang w:val="en"/>
        </w:rPr>
        <w:t xml:space="preserve">ﺧﻀﺮ </w:t>
      </w:r>
      <w:r w:rsidRPr="00F16D4E">
        <w:rPr>
          <w:rFonts w:cs="GE SS Text Light" w:hint="cs"/>
          <w:rtl/>
          <w:lang w:val="en"/>
        </w:rPr>
        <w:t xml:space="preserve">الماي </w:t>
      </w:r>
      <w:r w:rsidRPr="00F16D4E">
        <w:rPr>
          <w:rFonts w:cs="GE SS Text Light" w:hint="cs"/>
          <w:rtl/>
          <w:lang w:val="en" w:bidi="ar-JO"/>
        </w:rPr>
        <w:t>ل</w:t>
      </w:r>
      <w:r w:rsidRPr="00F16D4E">
        <w:rPr>
          <w:rFonts w:cs="GE SS Text Light"/>
          <w:rtl/>
          <w:lang w:val="en" w:bidi="ar-JO"/>
        </w:rPr>
        <w:t xml:space="preserve">شركة </w:t>
      </w:r>
      <w:r w:rsidRPr="00F16D4E">
        <w:rPr>
          <w:rFonts w:cs="GE SS Text Light" w:hint="cs"/>
          <w:rtl/>
          <w:lang w:val="en" w:bidi="ar-JO"/>
        </w:rPr>
        <w:t xml:space="preserve">نفط </w:t>
      </w:r>
      <w:r w:rsidRPr="00F16D4E">
        <w:rPr>
          <w:rFonts w:cs="GE SS Text Light"/>
          <w:rtl/>
          <w:lang w:val="en" w:bidi="ar-JO"/>
        </w:rPr>
        <w:t>الهلال</w:t>
      </w:r>
      <w:r w:rsidRPr="00F16D4E">
        <w:rPr>
          <w:rFonts w:cs="GE SS Text Light" w:hint="cs"/>
          <w:rtl/>
          <w:lang w:val="en" w:bidi="ar-JO"/>
        </w:rPr>
        <w:t>.</w:t>
      </w:r>
    </w:p>
    <w:p w:rsidR="004E3860" w:rsidRDefault="004E3860" w:rsidP="004E3860">
      <w:pPr>
        <w:pStyle w:val="ListParagraph"/>
        <w:bidi/>
        <w:ind w:left="0"/>
        <w:jc w:val="both"/>
        <w:rPr>
          <w:rFonts w:cs="GE SS Text Light"/>
          <w:rtl/>
          <w:lang w:val="en"/>
        </w:rPr>
      </w:pPr>
      <w:r w:rsidRPr="00F16D4E">
        <w:rPr>
          <w:rFonts w:cs="GE SS Text Light"/>
          <w:lang w:val="en" w:bidi="ar-JO"/>
        </w:rPr>
        <w:br/>
      </w:r>
      <w:r w:rsidRPr="00F16D4E">
        <w:rPr>
          <w:rFonts w:cs="GE SS Text Light" w:hint="cs"/>
          <w:rtl/>
          <w:lang w:val="en"/>
        </w:rPr>
        <w:t>وكان</w:t>
      </w:r>
      <w:r w:rsidRPr="00F16D4E">
        <w:rPr>
          <w:rFonts w:cs="GE SS Text Light"/>
          <w:rtl/>
          <w:lang w:val="en"/>
        </w:rPr>
        <w:t xml:space="preserve"> المعياران المستخدمان في </w:t>
      </w:r>
      <w:r w:rsidRPr="00F16D4E">
        <w:rPr>
          <w:rFonts w:cs="GE SS Text Light" w:hint="cs"/>
          <w:rtl/>
          <w:lang w:val="en"/>
        </w:rPr>
        <w:t xml:space="preserve">احتساب مجموع النقاط للشركات المشاركة في العطاء هما: </w:t>
      </w:r>
    </w:p>
    <w:p w:rsidR="00206C16" w:rsidRPr="00F16D4E" w:rsidRDefault="00206C16" w:rsidP="00206C16">
      <w:pPr>
        <w:pStyle w:val="ListParagraph"/>
        <w:bidi/>
        <w:ind w:left="0"/>
        <w:jc w:val="both"/>
        <w:rPr>
          <w:rFonts w:cs="GE SS Text Light"/>
          <w:rtl/>
          <w:lang w:val="en"/>
        </w:rPr>
      </w:pPr>
    </w:p>
    <w:p w:rsidR="004E3860" w:rsidRPr="00F16D4E" w:rsidRDefault="004E3860" w:rsidP="000933FA">
      <w:pPr>
        <w:pStyle w:val="ListParagraph"/>
        <w:numPr>
          <w:ilvl w:val="0"/>
          <w:numId w:val="3"/>
        </w:numPr>
        <w:bidi/>
        <w:jc w:val="both"/>
        <w:rPr>
          <w:rFonts w:cs="GE SS Text Light"/>
          <w:lang w:val="en" w:bidi="ar-JO"/>
        </w:rPr>
      </w:pPr>
      <w:r w:rsidRPr="00F16D4E">
        <w:rPr>
          <w:rFonts w:cs="GE SS Text Light"/>
          <w:rtl/>
          <w:lang w:val="en"/>
        </w:rPr>
        <w:t xml:space="preserve">الحد الأقصى لنسبة </w:t>
      </w:r>
      <w:r w:rsidRPr="00F16D4E">
        <w:rPr>
          <w:rFonts w:cs="GE SS Text Light" w:hint="cs"/>
          <w:rtl/>
          <w:lang w:val="en"/>
        </w:rPr>
        <w:t>أجور الربحية المعروضة</w:t>
      </w:r>
      <w:r w:rsidRPr="00F16D4E">
        <w:rPr>
          <w:rFonts w:cs="GE SS Text Light" w:hint="cs"/>
          <w:rtl/>
          <w:lang w:val="en" w:bidi="ar-JO"/>
        </w:rPr>
        <w:t xml:space="preserve">: </w:t>
      </w:r>
      <w:r w:rsidRPr="00F16D4E">
        <w:rPr>
          <w:rFonts w:cs="GE SS Text Light"/>
          <w:rtl/>
          <w:lang w:val="en"/>
        </w:rPr>
        <w:t xml:space="preserve">الحد الأقصى لنسبة </w:t>
      </w:r>
      <w:r w:rsidRPr="00F16D4E">
        <w:rPr>
          <w:rFonts w:cs="GE SS Text Light" w:hint="cs"/>
          <w:rtl/>
          <w:lang w:val="en"/>
        </w:rPr>
        <w:t xml:space="preserve">أجور الربحية </w:t>
      </w:r>
      <w:r w:rsidRPr="00F16D4E">
        <w:rPr>
          <w:rFonts w:cs="GE SS Text Light"/>
          <w:rtl/>
          <w:lang w:val="en"/>
        </w:rPr>
        <w:t>ال</w:t>
      </w:r>
      <w:r w:rsidRPr="00F16D4E">
        <w:rPr>
          <w:rFonts w:cs="GE SS Text Light" w:hint="cs"/>
          <w:rtl/>
          <w:lang w:val="en"/>
        </w:rPr>
        <w:t>ت</w:t>
      </w:r>
      <w:r w:rsidRPr="00F16D4E">
        <w:rPr>
          <w:rFonts w:cs="GE SS Text Light"/>
          <w:rtl/>
          <w:lang w:val="en"/>
        </w:rPr>
        <w:t>ي يمكن منحه</w:t>
      </w:r>
      <w:r w:rsidRPr="00F16D4E">
        <w:rPr>
          <w:rFonts w:cs="GE SS Text Light" w:hint="cs"/>
          <w:rtl/>
          <w:lang w:val="en"/>
        </w:rPr>
        <w:t>ا</w:t>
      </w:r>
      <w:r w:rsidRPr="00F16D4E">
        <w:rPr>
          <w:rFonts w:cs="GE SS Text Light"/>
          <w:rtl/>
          <w:lang w:val="en"/>
        </w:rPr>
        <w:t xml:space="preserve"> لشركة ما، </w:t>
      </w:r>
      <w:r w:rsidRPr="00F16D4E">
        <w:rPr>
          <w:rFonts w:cs="GE SS Text Light" w:hint="cs"/>
          <w:rtl/>
          <w:lang w:val="en"/>
        </w:rPr>
        <w:t>والذي حُدّدَ</w:t>
      </w:r>
      <w:r w:rsidRPr="00F16D4E">
        <w:rPr>
          <w:rFonts w:cs="GE SS Text Light"/>
          <w:rtl/>
          <w:lang w:val="en"/>
        </w:rPr>
        <w:t xml:space="preserve"> من قبل وزارة النفط</w:t>
      </w:r>
      <w:r w:rsidRPr="00F16D4E">
        <w:rPr>
          <w:rFonts w:cs="GE SS Text Light"/>
          <w:rtl/>
          <w:lang w:val="en" w:bidi="ar-JO"/>
        </w:rPr>
        <w:t>.</w:t>
      </w:r>
    </w:p>
    <w:p w:rsidR="004E3860" w:rsidRPr="00F16D4E" w:rsidRDefault="004E3860" w:rsidP="000933FA">
      <w:pPr>
        <w:pStyle w:val="ListParagraph"/>
        <w:numPr>
          <w:ilvl w:val="0"/>
          <w:numId w:val="3"/>
        </w:numPr>
        <w:bidi/>
        <w:jc w:val="both"/>
        <w:rPr>
          <w:rFonts w:cs="GE SS Text Light"/>
          <w:rtl/>
          <w:lang w:val="en" w:bidi="ar-JO"/>
        </w:rPr>
      </w:pPr>
      <w:r w:rsidRPr="00F16D4E">
        <w:rPr>
          <w:rFonts w:cs="GE SS Text Light" w:hint="cs"/>
          <w:rtl/>
          <w:lang w:val="en" w:bidi="ar-JO"/>
        </w:rPr>
        <w:t xml:space="preserve">العرض الخاص بأجور الربحية: </w:t>
      </w:r>
      <w:r w:rsidRPr="00F16D4E">
        <w:rPr>
          <w:rFonts w:cs="GE SS Text Light"/>
          <w:rtl/>
          <w:lang w:val="en"/>
        </w:rPr>
        <w:t xml:space="preserve">نسبة الأجور </w:t>
      </w:r>
      <w:r w:rsidRPr="00F16D4E">
        <w:rPr>
          <w:rFonts w:cs="GE SS Text Light" w:hint="cs"/>
          <w:rtl/>
          <w:lang w:val="en"/>
        </w:rPr>
        <w:t xml:space="preserve">المعروضة من قبل </w:t>
      </w:r>
      <w:r w:rsidRPr="00F16D4E">
        <w:rPr>
          <w:rFonts w:cs="GE SS Text Light"/>
          <w:rtl/>
          <w:lang w:val="en"/>
        </w:rPr>
        <w:t xml:space="preserve">الشركة حيث يجب أن </w:t>
      </w:r>
      <w:r w:rsidRPr="00F16D4E">
        <w:rPr>
          <w:rFonts w:cs="GE SS Text Light" w:hint="cs"/>
          <w:rtl/>
          <w:lang w:val="en"/>
        </w:rPr>
        <w:t xml:space="preserve">يكون </w:t>
      </w:r>
      <w:r w:rsidRPr="00F16D4E">
        <w:rPr>
          <w:rFonts w:cs="GE SS Text Light" w:hint="cs"/>
          <w:rtl/>
          <w:lang w:val="en" w:bidi="ar-JO"/>
        </w:rPr>
        <w:t xml:space="preserve">العرض الخاص بأجور الربحية </w:t>
      </w:r>
      <w:r w:rsidRPr="00F16D4E">
        <w:rPr>
          <w:rFonts w:cs="GE SS Text Light"/>
          <w:rtl/>
          <w:lang w:val="en"/>
        </w:rPr>
        <w:t>لشركات العطاءات مساو</w:t>
      </w:r>
      <w:r w:rsidRPr="00F16D4E">
        <w:rPr>
          <w:rFonts w:cs="GE SS Text Light" w:hint="cs"/>
          <w:rtl/>
          <w:lang w:val="en"/>
        </w:rPr>
        <w:t>ٍ</w:t>
      </w:r>
      <w:r w:rsidRPr="00F16D4E">
        <w:rPr>
          <w:rFonts w:cs="GE SS Text Light"/>
          <w:rtl/>
          <w:lang w:val="en"/>
        </w:rPr>
        <w:t xml:space="preserve"> أو أقل من</w:t>
      </w:r>
      <w:r w:rsidRPr="00F16D4E">
        <w:rPr>
          <w:rFonts w:cs="GE SS Text Light"/>
          <w:lang w:val="en" w:bidi="ar-JO"/>
        </w:rPr>
        <w:t xml:space="preserve"> </w:t>
      </w:r>
      <w:r w:rsidRPr="00F16D4E">
        <w:rPr>
          <w:rFonts w:cs="GE SS Text Light" w:hint="cs"/>
          <w:rtl/>
          <w:lang w:val="en"/>
        </w:rPr>
        <w:t>الحد الأقص</w:t>
      </w:r>
      <w:r w:rsidRPr="00F16D4E">
        <w:rPr>
          <w:rFonts w:cs="GE SS Text Light" w:hint="eastAsia"/>
          <w:rtl/>
          <w:lang w:val="en"/>
        </w:rPr>
        <w:t>ى</w:t>
      </w:r>
      <w:r w:rsidRPr="00F16D4E">
        <w:rPr>
          <w:rFonts w:cs="GE SS Text Light"/>
          <w:rtl/>
          <w:lang w:val="en"/>
        </w:rPr>
        <w:t xml:space="preserve"> لنسبة </w:t>
      </w:r>
      <w:r w:rsidRPr="00F16D4E">
        <w:rPr>
          <w:rFonts w:cs="GE SS Text Light" w:hint="cs"/>
          <w:rtl/>
          <w:lang w:val="en"/>
        </w:rPr>
        <w:t>أجور الربحية المعروضة.</w:t>
      </w:r>
    </w:p>
    <w:p w:rsidR="004E3860" w:rsidRDefault="00B72388" w:rsidP="00B72388">
      <w:pPr>
        <w:bidi/>
        <w:jc w:val="both"/>
        <w:rPr>
          <w:rFonts w:cs="GE SS Text Light"/>
          <w:rtl/>
          <w:lang w:bidi="ar-LB"/>
        </w:rPr>
      </w:pPr>
      <w:r w:rsidRPr="00B72388">
        <w:rPr>
          <w:rFonts w:cs="GE SS Text Light"/>
          <w:rtl/>
          <w:lang w:val="en" w:bidi="ar-IQ"/>
        </w:rPr>
        <w:t>بالرغم من صدور قرار مجلس الوزراء رقم (</w:t>
      </w:r>
      <w:r w:rsidRPr="00B72388">
        <w:rPr>
          <w:rFonts w:cs="GE SS Text Light"/>
          <w:rtl/>
          <w:lang w:val="en" w:bidi="fa-IR"/>
        </w:rPr>
        <w:t xml:space="preserve">۲۱) </w:t>
      </w:r>
      <w:r w:rsidRPr="00B72388">
        <w:rPr>
          <w:rFonts w:cs="GE SS Text Light"/>
          <w:rtl/>
          <w:lang w:val="en" w:bidi="ar-IQ"/>
        </w:rPr>
        <w:t xml:space="preserve">لسنة </w:t>
      </w:r>
      <w:r w:rsidRPr="00B72388">
        <w:rPr>
          <w:rFonts w:cs="GE SS Text Light"/>
          <w:rtl/>
          <w:lang w:val="en" w:bidi="fa-IR"/>
        </w:rPr>
        <w:t>۲۰۲۰</w:t>
      </w:r>
      <w:r w:rsidRPr="00B72388">
        <w:rPr>
          <w:rFonts w:cs="GE SS Text Light"/>
          <w:rtl/>
          <w:lang w:val="en" w:bidi="ar-IQ"/>
        </w:rPr>
        <w:t xml:space="preserve"> والمتضمن إقرار توصية رقم (4) من قرار المجلس الوزاري للطاقة (8 لسنة </w:t>
      </w:r>
      <w:r w:rsidRPr="00B72388">
        <w:rPr>
          <w:rFonts w:cs="GE SS Text Light"/>
          <w:rtl/>
          <w:lang w:val="en" w:bidi="fa-IR"/>
        </w:rPr>
        <w:t xml:space="preserve">۲۰۲۰) </w:t>
      </w:r>
      <w:r w:rsidRPr="00B72388">
        <w:rPr>
          <w:rFonts w:cs="GE SS Text Light"/>
          <w:rtl/>
          <w:lang w:val="en" w:bidi="ar-IQ"/>
        </w:rPr>
        <w:t>بشأن الموافقة على</w:t>
      </w:r>
      <w:r>
        <w:rPr>
          <w:rFonts w:cs="GE SS Text Light" w:hint="cs"/>
          <w:rtl/>
          <w:lang w:val="en" w:bidi="ar-IQ"/>
        </w:rPr>
        <w:t xml:space="preserve"> </w:t>
      </w:r>
      <w:r w:rsidRPr="00B72388">
        <w:rPr>
          <w:rFonts w:cs="GE SS Text Light"/>
          <w:rtl/>
          <w:lang w:val="en" w:bidi="ar-IQ"/>
        </w:rPr>
        <w:t xml:space="preserve">عقود </w:t>
      </w:r>
      <w:r>
        <w:rPr>
          <w:rFonts w:cs="GE SS Text Light" w:hint="cs"/>
          <w:rtl/>
          <w:lang w:val="en" w:bidi="ar-IQ"/>
        </w:rPr>
        <w:t>جولة</w:t>
      </w:r>
      <w:r w:rsidRPr="00B72388">
        <w:rPr>
          <w:rFonts w:cs="GE SS Text Light"/>
          <w:rtl/>
          <w:lang w:val="en" w:bidi="ar-IQ"/>
        </w:rPr>
        <w:t xml:space="preserve"> الحقول والرقع الحدودية ( الجولة الخامسة)</w:t>
      </w:r>
      <w:r>
        <w:rPr>
          <w:rFonts w:cs="GE SS Text Light" w:hint="cs"/>
          <w:rtl/>
          <w:lang w:val="en" w:bidi="ar-IQ"/>
        </w:rPr>
        <w:t>،</w:t>
      </w:r>
      <w:r w:rsidRPr="00B72388">
        <w:rPr>
          <w:rFonts w:cs="GE SS Text Light"/>
          <w:rtl/>
          <w:lang w:val="en" w:bidi="ar-IQ"/>
        </w:rPr>
        <w:t xml:space="preserve"> إلا أن وزارة النفط قد ارتأت تأجيل تفعيل مصادقة مجلس الوزراء على تلك العقود نظرا لطبيعة العرض والطلب للنفط الخام والالتزام بحصص الإنتاج المفروضة من قبل منظمة أوبك + لمواجهة انخفاض أسعاره والذي قد لا يعطي صورة مشجعة لزيادة الطاقات الإنتاجية في الوقت الحالي، عليه كان قرار الوزارة في حينها بتأجيل التوقيع على هذه العقود ولحين تشكيل الحكومة الجديدة كون هذه العقود طويلة الأمد والتي قد تكون لدى الحكومة الجديدة رؤية خاصة بها في هذا المجال.</w:t>
      </w:r>
      <w:r w:rsidR="00065AE6">
        <w:rPr>
          <w:rFonts w:cs="GE SS Text Light" w:hint="cs"/>
          <w:rtl/>
          <w:lang w:val="en"/>
        </w:rPr>
        <w:t xml:space="preserve"> لذلك، فإن الحقول المعنية تبقى تحت سلطة ونطاق ش</w:t>
      </w:r>
      <w:r w:rsidR="00340949">
        <w:rPr>
          <w:rFonts w:cs="GE SS Text Light" w:hint="cs"/>
          <w:rtl/>
          <w:lang w:val="en"/>
        </w:rPr>
        <w:t>ركات النفط الوطنية المتعلقة بها حتى تاريخ إصدار هذا التقرير.</w:t>
      </w:r>
    </w:p>
    <w:p w:rsidR="008809ED" w:rsidRDefault="008809ED" w:rsidP="008809ED">
      <w:pPr>
        <w:bidi/>
        <w:jc w:val="both"/>
        <w:rPr>
          <w:rFonts w:cs="GE SS Text Light"/>
          <w:rtl/>
          <w:lang w:bidi="ar-LB"/>
        </w:rPr>
      </w:pPr>
    </w:p>
    <w:p w:rsidR="00EB5F69" w:rsidRPr="00F16D4E" w:rsidRDefault="00EB5F69" w:rsidP="001A4A76">
      <w:pPr>
        <w:bidi/>
        <w:jc w:val="both"/>
        <w:rPr>
          <w:rFonts w:cs="GE SS Text Light"/>
          <w:b/>
          <w:bCs/>
          <w:u w:val="single"/>
          <w:rtl/>
          <w:lang w:val="en" w:bidi="ar-JO"/>
        </w:rPr>
      </w:pPr>
      <w:r>
        <w:rPr>
          <w:rFonts w:cs="GE SS Text Light" w:hint="cs"/>
          <w:b/>
          <w:bCs/>
          <w:u w:val="single"/>
          <w:rtl/>
          <w:lang w:val="en"/>
        </w:rPr>
        <w:t>-</w:t>
      </w:r>
      <w:r w:rsidRPr="00F16D4E">
        <w:rPr>
          <w:rFonts w:cs="GE SS Text Light"/>
          <w:b/>
          <w:bCs/>
          <w:u w:val="single"/>
          <w:rtl/>
          <w:lang w:val="en"/>
        </w:rPr>
        <w:t>جولة التر</w:t>
      </w:r>
      <w:r w:rsidRPr="00F16D4E">
        <w:rPr>
          <w:rFonts w:cs="GE SS Text Light" w:hint="cs"/>
          <w:b/>
          <w:bCs/>
          <w:u w:val="single"/>
          <w:rtl/>
          <w:lang w:val="en" w:bidi="ar-JO"/>
        </w:rPr>
        <w:t>ا</w:t>
      </w:r>
      <w:r w:rsidRPr="00F16D4E">
        <w:rPr>
          <w:rFonts w:cs="GE SS Text Light"/>
          <w:b/>
          <w:bCs/>
          <w:u w:val="single"/>
          <w:rtl/>
          <w:lang w:val="en"/>
        </w:rPr>
        <w:t xml:space="preserve">خيص </w:t>
      </w:r>
      <w:r>
        <w:rPr>
          <w:rFonts w:cs="GE SS Text Light" w:hint="cs"/>
          <w:b/>
          <w:bCs/>
          <w:u w:val="single"/>
          <w:rtl/>
          <w:lang w:val="en"/>
        </w:rPr>
        <w:t xml:space="preserve">السادسة </w:t>
      </w:r>
      <w:r w:rsidR="008809ED">
        <w:rPr>
          <w:rFonts w:cs="GE SS Text Light" w:hint="cs"/>
          <w:b/>
          <w:bCs/>
          <w:u w:val="single"/>
          <w:rtl/>
          <w:lang w:bidi="ar-IQ"/>
        </w:rPr>
        <w:t xml:space="preserve">غير المصادق عليها </w:t>
      </w:r>
      <w:r>
        <w:rPr>
          <w:rFonts w:cs="GE SS Text Light" w:hint="cs"/>
          <w:b/>
          <w:bCs/>
          <w:u w:val="single"/>
          <w:rtl/>
          <w:lang w:val="en"/>
        </w:rPr>
        <w:t>(خاصة بحقل المنصورية الغازي</w:t>
      </w:r>
      <w:r w:rsidR="001A4A76">
        <w:rPr>
          <w:rFonts w:cs="GE SS Text Light" w:hint="cs"/>
          <w:b/>
          <w:bCs/>
          <w:u w:val="single"/>
          <w:rtl/>
          <w:lang w:val="en"/>
        </w:rPr>
        <w:t xml:space="preserve"> </w:t>
      </w:r>
      <w:r w:rsidR="001A4A76">
        <w:rPr>
          <w:rFonts w:ascii="Times New Roman" w:hAnsi="Times New Roman" w:cs="Times New Roman" w:hint="cs"/>
          <w:b/>
          <w:bCs/>
          <w:u w:val="single"/>
          <w:rtl/>
          <w:lang w:val="en"/>
        </w:rPr>
        <w:t>–</w:t>
      </w:r>
      <w:r w:rsidR="001A4A76">
        <w:rPr>
          <w:rFonts w:cs="GE SS Text Light" w:hint="cs"/>
          <w:b/>
          <w:bCs/>
          <w:u w:val="single"/>
          <w:rtl/>
          <w:lang w:val="en"/>
        </w:rPr>
        <w:t xml:space="preserve"> غير مصادق عليها</w:t>
      </w:r>
      <w:r>
        <w:rPr>
          <w:rFonts w:cs="GE SS Text Light" w:hint="cs"/>
          <w:b/>
          <w:bCs/>
          <w:u w:val="single"/>
          <w:rtl/>
          <w:lang w:val="en"/>
        </w:rPr>
        <w:t>)</w:t>
      </w:r>
      <w:r w:rsidRPr="00F16D4E">
        <w:rPr>
          <w:rFonts w:cs="GE SS Text Light" w:hint="cs"/>
          <w:b/>
          <w:bCs/>
          <w:u w:val="single"/>
          <w:rtl/>
          <w:lang w:val="en" w:bidi="ar-JO"/>
        </w:rPr>
        <w:t>:</w:t>
      </w:r>
    </w:p>
    <w:p w:rsidR="00CE3658" w:rsidRPr="00CE3658" w:rsidRDefault="004B12D5" w:rsidP="00CE3658">
      <w:pPr>
        <w:bidi/>
        <w:jc w:val="both"/>
        <w:rPr>
          <w:rFonts w:cs="GE SS Text Light"/>
          <w:rtl/>
          <w:lang w:val="en" w:bidi="ar-IQ"/>
        </w:rPr>
      </w:pPr>
      <w:r w:rsidRPr="004B12D5">
        <w:rPr>
          <w:rFonts w:cs="GE SS Text Light"/>
          <w:rtl/>
          <w:lang w:val="en"/>
        </w:rPr>
        <w:t xml:space="preserve">تم عرض الحقل ضمن جولة التراخيص الثالثة </w:t>
      </w:r>
      <w:r>
        <w:rPr>
          <w:rFonts w:cs="GE SS Text Light" w:hint="cs"/>
          <w:rtl/>
          <w:lang w:val="en"/>
        </w:rPr>
        <w:t xml:space="preserve"> سنة 2010، ،</w:t>
      </w:r>
      <w:r w:rsidRPr="004B12D5">
        <w:rPr>
          <w:rFonts w:cs="GE SS Text Light"/>
          <w:rtl/>
          <w:lang w:val="en"/>
        </w:rPr>
        <w:t>وفاز ائتلاف شركات " تباو التركي</w:t>
      </w:r>
      <w:r>
        <w:rPr>
          <w:rFonts w:cs="GE SS Text Light"/>
          <w:rtl/>
          <w:lang w:val="en"/>
        </w:rPr>
        <w:t>ة ، كويت انيريجي ، كوكاز الكو</w:t>
      </w:r>
      <w:r>
        <w:rPr>
          <w:rFonts w:cs="GE SS Text Light" w:hint="cs"/>
          <w:rtl/>
          <w:lang w:val="en"/>
        </w:rPr>
        <w:t xml:space="preserve">رية"، </w:t>
      </w:r>
      <w:r>
        <w:rPr>
          <w:rFonts w:cs="GE SS Text Light" w:hint="cs"/>
          <w:rtl/>
          <w:cs/>
          <w:lang w:val="en"/>
        </w:rPr>
        <w:t>ولكن</w:t>
      </w:r>
      <w:r w:rsidRPr="004B12D5">
        <w:rPr>
          <w:rFonts w:cs="GE SS Text Light"/>
          <w:lang w:val="en"/>
        </w:rPr>
        <w:t xml:space="preserve"> </w:t>
      </w:r>
      <w:r w:rsidRPr="004B12D5">
        <w:rPr>
          <w:rFonts w:cs="GE SS Text Light"/>
          <w:rtl/>
          <w:lang w:val="en"/>
        </w:rPr>
        <w:t>تعذر على ا</w:t>
      </w:r>
      <w:r>
        <w:rPr>
          <w:rFonts w:cs="GE SS Text Light"/>
          <w:rtl/>
          <w:lang w:val="en"/>
        </w:rPr>
        <w:t>لشركات المباشرة بعمليات التطوير</w:t>
      </w:r>
      <w:r w:rsidRPr="004B12D5">
        <w:rPr>
          <w:rFonts w:cs="GE SS Text Light"/>
          <w:rtl/>
          <w:lang w:val="en"/>
        </w:rPr>
        <w:t>، بسبب الاوضاع الامنية التي شهدتها المحافظة عام 2014</w:t>
      </w:r>
      <w:r w:rsidR="00CE3658">
        <w:rPr>
          <w:rFonts w:cs="GE SS Text Light" w:hint="cs"/>
          <w:rtl/>
          <w:lang w:val="en"/>
        </w:rPr>
        <w:t xml:space="preserve">. </w:t>
      </w:r>
      <w:r w:rsidR="00CE3658" w:rsidRPr="00CE3658">
        <w:rPr>
          <w:rFonts w:cs="GE SS Text Light"/>
          <w:rtl/>
          <w:lang w:val="en"/>
        </w:rPr>
        <w:t>تم طرح حقل المنصورية الغازي للتنافس استناداً الى قرار مجلس الوزراء المرقم (270) لسنة 2019 والمتضمن الموافقة على ما جاء بكتاب وزارة النفط العدد 1765 في 17/6/2019 بتطوير حقل المنصورية الغازي بالجهد الوطني،</w:t>
      </w:r>
      <w:r w:rsidR="00CE3658">
        <w:rPr>
          <w:rFonts w:cs="GE SS Text Light" w:hint="cs"/>
          <w:rtl/>
          <w:lang w:val="en"/>
        </w:rPr>
        <w:t xml:space="preserve"> </w:t>
      </w:r>
      <w:r w:rsidR="00CE3658" w:rsidRPr="00CE3658">
        <w:rPr>
          <w:rFonts w:cs="GE SS Text Light"/>
          <w:rtl/>
          <w:lang w:val="en"/>
        </w:rPr>
        <w:t xml:space="preserve">وبمشاركة </w:t>
      </w:r>
      <w:r w:rsidR="00CE3658">
        <w:rPr>
          <w:rFonts w:cs="GE SS Text Light" w:hint="cs"/>
          <w:rtl/>
          <w:lang w:val="en"/>
        </w:rPr>
        <w:t>إ</w:t>
      </w:r>
      <w:r w:rsidR="00CE3658" w:rsidRPr="00CE3658">
        <w:rPr>
          <w:rFonts w:cs="GE SS Text Light"/>
          <w:rtl/>
          <w:lang w:val="en"/>
        </w:rPr>
        <w:t>حد</w:t>
      </w:r>
      <w:r w:rsidR="00CE3658">
        <w:rPr>
          <w:rFonts w:cs="GE SS Text Light" w:hint="cs"/>
          <w:rtl/>
          <w:lang w:val="en"/>
        </w:rPr>
        <w:t>ى</w:t>
      </w:r>
      <w:r w:rsidR="00CE3658" w:rsidRPr="00CE3658">
        <w:rPr>
          <w:rFonts w:cs="GE SS Text Light"/>
          <w:rtl/>
          <w:lang w:val="en"/>
        </w:rPr>
        <w:t xml:space="preserve"> الشركات العالمية المؤهلة (51% شركة نفط الوسط و49% الشركة الأجنبية) واعتماد العقد المعياري لجولة الحقول الحدودية (الجولة الخامسة) وفق مبدأ المشاركة بالربح</w:t>
      </w:r>
      <w:r w:rsidR="00CE3658">
        <w:rPr>
          <w:rFonts w:cs="GE SS Text Light" w:hint="cs"/>
          <w:rtl/>
          <w:lang w:val="en"/>
        </w:rPr>
        <w:t xml:space="preserve"> </w:t>
      </w:r>
      <w:r w:rsidR="00CE3658" w:rsidRPr="00CE3658">
        <w:rPr>
          <w:rFonts w:cs="GE SS Text Light"/>
          <w:lang w:val="en"/>
        </w:rPr>
        <w:t>(Profit Share)</w:t>
      </w:r>
      <w:r w:rsidR="00CE3658">
        <w:rPr>
          <w:rFonts w:cs="GE SS Text Light" w:hint="cs"/>
          <w:rtl/>
          <w:lang w:val="en"/>
        </w:rPr>
        <w:t>.</w:t>
      </w:r>
    </w:p>
    <w:p w:rsidR="008809ED" w:rsidRDefault="00CE3658" w:rsidP="00CE3658">
      <w:pPr>
        <w:bidi/>
        <w:rPr>
          <w:rFonts w:cs="GE SS Text Light"/>
          <w:rtl/>
          <w:lang w:val="en" w:bidi="ar-JO"/>
        </w:rPr>
      </w:pPr>
      <w:r w:rsidRPr="00CE3658">
        <w:rPr>
          <w:rFonts w:cs="GE SS Text Light"/>
          <w:cs/>
          <w:lang w:val="en"/>
        </w:rPr>
        <w:t>‎</w:t>
      </w:r>
      <w:r w:rsidRPr="00CE3658">
        <w:rPr>
          <w:rFonts w:cs="GE SS Text Light"/>
          <w:rtl/>
          <w:lang w:val="en"/>
        </w:rPr>
        <w:t>بناءاً على ذلك شرعت وزارة النفط بتنظيم جولة للتنافس لتطوير حقل المنصورية الغازي، وتم أتخاذ الاجراءات الأصولية بهذا الخصوص</w:t>
      </w:r>
      <w:r w:rsidR="00BC16D6">
        <w:rPr>
          <w:rFonts w:cs="GE SS Text Light" w:hint="cs"/>
          <w:rtl/>
          <w:lang w:val="en" w:bidi="ar-JO"/>
        </w:rPr>
        <w:t>.</w:t>
      </w:r>
    </w:p>
    <w:p w:rsidR="00BC16D6" w:rsidRPr="00BC16D6" w:rsidRDefault="00BC16D6" w:rsidP="00BC16D6">
      <w:pPr>
        <w:bidi/>
        <w:jc w:val="both"/>
        <w:rPr>
          <w:rFonts w:cs="GE SS Text Light"/>
          <w:rtl/>
          <w:lang w:val="en" w:bidi="ar-JO"/>
        </w:rPr>
      </w:pPr>
      <w:r w:rsidRPr="00BC16D6">
        <w:rPr>
          <w:rFonts w:cs="GE SS Text Light"/>
          <w:rtl/>
          <w:lang w:val="en" w:bidi="ar-JO"/>
        </w:rPr>
        <w:lastRenderedPageBreak/>
        <w:t>بتاريخ 31/3/2021 وبحسب وثيقة المناقصة النهائية تم تحديد 20/4/2021 موعداً لفعالية التنافس ، حيث يلزم العقد الشركة المقاولة على تحقيق الانتاج التجاري الأول</w:t>
      </w:r>
      <w:r w:rsidRPr="00BC16D6">
        <w:rPr>
          <w:rFonts w:cs="GE SS Text Light"/>
          <w:lang w:val="en" w:bidi="ar-JO"/>
        </w:rPr>
        <w:t xml:space="preserve"> " First Commercial Production " </w:t>
      </w:r>
      <w:r w:rsidRPr="00BC16D6">
        <w:rPr>
          <w:rFonts w:cs="GE SS Text Light"/>
          <w:rtl/>
          <w:lang w:val="en" w:bidi="ar-JO"/>
        </w:rPr>
        <w:t>بمعدل لا يقل عن (100) مليون قدم مكعب قياسي من الغاز الجاف في اليوم في غضون (4) اربعة سنوات من تأريخ نفاذ العقد وتحقيق هدف انتاج الذروة والبالغ (300) ثلاثمائة مليون قدم مكعب قياسي من الغاز الجاف في غضون (7) سنوات من تاريخ نفاذ العقد</w:t>
      </w:r>
      <w:r w:rsidRPr="00BC16D6">
        <w:rPr>
          <w:rFonts w:cs="GE SS Text Light"/>
          <w:lang w:val="en" w:bidi="ar-JO"/>
        </w:rPr>
        <w:t>.</w:t>
      </w:r>
    </w:p>
    <w:p w:rsidR="00BC16D6" w:rsidRPr="00BC16D6" w:rsidRDefault="00BC16D6" w:rsidP="004D7C1E">
      <w:pPr>
        <w:bidi/>
        <w:jc w:val="both"/>
        <w:rPr>
          <w:rFonts w:cs="GE SS Text Light"/>
          <w:rtl/>
          <w:lang w:val="en" w:bidi="ar-JO"/>
        </w:rPr>
      </w:pPr>
      <w:r w:rsidRPr="00BC16D6">
        <w:rPr>
          <w:rFonts w:cs="GE SS Text Light"/>
          <w:cs/>
          <w:lang w:val="en" w:bidi="ar-JO"/>
        </w:rPr>
        <w:t>‎</w:t>
      </w:r>
      <w:r w:rsidRPr="00BC16D6">
        <w:rPr>
          <w:rFonts w:cs="GE SS Text Light"/>
          <w:rtl/>
          <w:lang w:val="en" w:bidi="ar-JO"/>
        </w:rPr>
        <w:t>تم تشكيل لجنة برئاسة وزير النفط وعضوية السيد وكيل الوزارة لشؤون الاستخراج والسادة المدراء العامون لدوائر (القانونية، العقود والتراخيص البترولية، الرقابة الداخلية) إضافة الى السيد معاون المدير العام لشركة نفط الوسطً، حيث  تم تنفيذ فعالية التنافس بتاريخ 20/4/ 2021 في مبنى وزارة النفط بحضور السادة الوكلاء والمدراء العامون لتشكيلات الوزارة وممثلي الشركات الأجنبية واسفرت عملية التنافس بالإحالة على الشركة التي قدمت العطاء الأوطأ وهي شركة</w:t>
      </w:r>
      <w:r w:rsidRPr="00BC16D6">
        <w:rPr>
          <w:rFonts w:cs="GE SS Text Light"/>
          <w:lang w:val="en" w:bidi="ar-JO"/>
        </w:rPr>
        <w:t xml:space="preserve"> (SINOPEC) </w:t>
      </w:r>
      <w:r w:rsidRPr="00BC16D6">
        <w:rPr>
          <w:rFonts w:cs="GE SS Text Light"/>
          <w:rtl/>
          <w:lang w:val="en" w:bidi="ar-JO"/>
        </w:rPr>
        <w:t xml:space="preserve">الصينية، والتي يتم تقاسمها بين شركة نفط الوسط بنسبة (51%)  وشركة ساينوبيك بنسبة ( (49% وفق قرار مجلس الوزراء اعلاه، حيث تم تبليغهم بتاريخ 20/1/2022 . </w:t>
      </w:r>
      <w:r w:rsidR="004D7C1E">
        <w:rPr>
          <w:rFonts w:cs="GE SS Text Light" w:hint="cs"/>
          <w:rtl/>
          <w:lang w:val="en" w:bidi="ar-JO"/>
        </w:rPr>
        <w:t>و</w:t>
      </w:r>
      <w:r w:rsidRPr="00BC16D6">
        <w:rPr>
          <w:rFonts w:cs="GE SS Text Light"/>
          <w:rtl/>
          <w:lang w:val="en" w:bidi="ar-JO"/>
        </w:rPr>
        <w:t>تم توقيع العقد بالأحرف الأولى بين دائرة العقود والتراخيص البترولية التابعة لشركة النفط الوطنية العراقية وبين وشركة</w:t>
      </w:r>
      <w:r w:rsidR="004D7C1E">
        <w:rPr>
          <w:rFonts w:cs="GE SS Text Light" w:hint="cs"/>
          <w:rtl/>
          <w:lang w:val="en" w:bidi="ar-JO"/>
        </w:rPr>
        <w:t xml:space="preserve"> </w:t>
      </w:r>
      <w:r w:rsidR="004D7C1E">
        <w:rPr>
          <w:rFonts w:cs="GE SS Text Light" w:hint="cs"/>
          <w:rtl/>
          <w:lang w:bidi="ar-IQ"/>
        </w:rPr>
        <w:t xml:space="preserve">سينوبيك </w:t>
      </w:r>
      <w:r w:rsidRPr="00BC16D6">
        <w:rPr>
          <w:rFonts w:cs="GE SS Text Light"/>
          <w:rtl/>
          <w:lang w:val="en" w:bidi="ar-JO"/>
        </w:rPr>
        <w:t>الصينية</w:t>
      </w:r>
      <w:r w:rsidRPr="00BC16D6">
        <w:rPr>
          <w:rFonts w:cs="GE SS Text Light"/>
          <w:lang w:val="en" w:bidi="ar-JO"/>
        </w:rPr>
        <w:t xml:space="preserve"> .</w:t>
      </w:r>
    </w:p>
    <w:p w:rsidR="00BC16D6" w:rsidRPr="004B12D5" w:rsidRDefault="00BC16D6" w:rsidP="00BC16D6">
      <w:pPr>
        <w:bidi/>
        <w:jc w:val="both"/>
        <w:rPr>
          <w:rFonts w:cs="GE SS Text Light"/>
          <w:rtl/>
          <w:lang w:val="en" w:bidi="ar-JO"/>
        </w:rPr>
      </w:pPr>
      <w:r w:rsidRPr="00BC16D6">
        <w:rPr>
          <w:rFonts w:cs="GE SS Text Light"/>
          <w:cs/>
          <w:lang w:val="en" w:bidi="ar-JO"/>
        </w:rPr>
        <w:t>‎</w:t>
      </w:r>
      <w:r w:rsidRPr="00BC16D6">
        <w:rPr>
          <w:rFonts w:cs="GE SS Text Light"/>
          <w:rtl/>
          <w:lang w:val="en" w:bidi="ar-JO"/>
        </w:rPr>
        <w:t>يعد هذا عقد</w:t>
      </w:r>
      <w:r w:rsidR="00E619C6">
        <w:rPr>
          <w:rFonts w:cs="GE SS Text Light" w:hint="cs"/>
          <w:rtl/>
          <w:lang w:val="en" w:bidi="ar-JO"/>
        </w:rPr>
        <w:t>اً</w:t>
      </w:r>
      <w:r w:rsidRPr="00BC16D6">
        <w:rPr>
          <w:rFonts w:cs="GE SS Text Light"/>
          <w:rtl/>
          <w:lang w:val="en" w:bidi="ar-JO"/>
        </w:rPr>
        <w:t xml:space="preserve"> أولياً ، يتطلب أستحصال موافقة لجنة الطاقة الوزارية ، ومجلس الوزراء الجديد ، بعدها يتم التوقيع النهائي من قبل شركة نفط الوسط احدى شركات النفط الوطنية وشركة "سينوبيك الصينية  " من اجل تفعيل العقد ، والشروع في عمليات التطوير .</w:t>
      </w:r>
    </w:p>
    <w:p w:rsidR="00206C16" w:rsidRPr="000E0021" w:rsidRDefault="00206C16" w:rsidP="00206C16">
      <w:pPr>
        <w:bidi/>
        <w:jc w:val="both"/>
        <w:rPr>
          <w:rFonts w:cs="GE SS Text Light"/>
          <w:rtl/>
          <w:lang w:bidi="ar-LB"/>
        </w:rPr>
      </w:pPr>
    </w:p>
    <w:p w:rsidR="00B348D3" w:rsidRDefault="00B348D3" w:rsidP="00340949">
      <w:pPr>
        <w:pStyle w:val="ListParagraph"/>
        <w:bidi/>
        <w:ind w:left="0"/>
        <w:jc w:val="both"/>
        <w:rPr>
          <w:rFonts w:cs="GE SS Text Light"/>
          <w:b/>
          <w:bCs/>
          <w:u w:val="single"/>
          <w:rtl/>
          <w:lang w:val="en"/>
        </w:rPr>
      </w:pPr>
      <w:r w:rsidRPr="00F16D4E">
        <w:rPr>
          <w:rFonts w:cs="GE SS Text Light" w:hint="cs"/>
          <w:b/>
          <w:bCs/>
          <w:u w:val="single"/>
          <w:rtl/>
          <w:lang w:val="en"/>
        </w:rPr>
        <w:t>- عق</w:t>
      </w:r>
      <w:r w:rsidR="00340949">
        <w:rPr>
          <w:rFonts w:cs="GE SS Text Light" w:hint="cs"/>
          <w:b/>
          <w:bCs/>
          <w:u w:val="single"/>
          <w:rtl/>
          <w:lang w:val="en"/>
        </w:rPr>
        <w:t xml:space="preserve">ود </w:t>
      </w:r>
      <w:r>
        <w:rPr>
          <w:rFonts w:cs="GE SS Text Light" w:hint="cs"/>
          <w:b/>
          <w:bCs/>
          <w:u w:val="single"/>
          <w:rtl/>
          <w:lang w:val="en"/>
        </w:rPr>
        <w:t>خارج جولات التراخيص</w:t>
      </w:r>
    </w:p>
    <w:p w:rsidR="00340949" w:rsidRDefault="00340949" w:rsidP="00B348D3">
      <w:pPr>
        <w:pStyle w:val="ListParagraph"/>
        <w:bidi/>
        <w:ind w:left="-46"/>
        <w:jc w:val="both"/>
        <w:rPr>
          <w:rFonts w:cs="GE SS Text Light"/>
          <w:rtl/>
          <w:lang w:val="en"/>
        </w:rPr>
      </w:pPr>
    </w:p>
    <w:p w:rsidR="00340949" w:rsidRPr="00B16AAA" w:rsidRDefault="00340949" w:rsidP="00340949">
      <w:pPr>
        <w:pStyle w:val="ListParagraph"/>
        <w:bidi/>
        <w:ind w:left="-46"/>
        <w:jc w:val="both"/>
        <w:rPr>
          <w:rFonts w:cs="GE SS Text Medium"/>
          <w:b/>
          <w:bCs/>
          <w:rtl/>
          <w:lang w:val="en"/>
        </w:rPr>
      </w:pPr>
      <w:r w:rsidRPr="00B16AAA">
        <w:rPr>
          <w:rFonts w:cs="GE SS Text Medium" w:hint="cs"/>
          <w:b/>
          <w:bCs/>
          <w:rtl/>
          <w:lang w:val="en"/>
        </w:rPr>
        <w:t>عقد حقل الأحدب</w:t>
      </w:r>
    </w:p>
    <w:p w:rsidR="00B348D3" w:rsidRPr="00B348D3" w:rsidRDefault="00B348D3" w:rsidP="00340949">
      <w:pPr>
        <w:pStyle w:val="ListParagraph"/>
        <w:bidi/>
        <w:ind w:left="-46"/>
        <w:jc w:val="both"/>
        <w:rPr>
          <w:rFonts w:cs="GE SS Text Light"/>
          <w:rtl/>
          <w:lang w:val="en"/>
        </w:rPr>
      </w:pPr>
      <w:r w:rsidRPr="00B348D3">
        <w:rPr>
          <w:rFonts w:cs="GE SS Text Light"/>
          <w:rtl/>
          <w:lang w:val="en"/>
        </w:rPr>
        <w:t>تم توقيع عقد تطوير وإنتاج حقل الأحدب في 4 حزيران/ يونيو 1997 وتم المصادقة عليه من خلال قانون رقم 21 لسنة 1997 من قبل مجلس قيادة الثورة في ذلك الوقت. وبحسب التقرير السنوي لحقل الأحدب المقدم من قبل شركة نفط الواحة المحدودة، فإن عقد تطوير وإنتاج حقل الأحدب قد تم إيقافه في 1 كانون الثاني/يناير 2000 بسبب عدم تطبيق عقد التطوير والإنتاج على أرض الواقع. وفي 23 حزيران/ يونيو 2007، وقعت الحكومتان العراقية والصينية مذكرة تفاهم للتعبير عن نية إعادة تفعيل عقد التطوير والإنتاج</w:t>
      </w:r>
      <w:r w:rsidRPr="00B348D3">
        <w:rPr>
          <w:rFonts w:cs="GE SS Text Light"/>
          <w:lang w:val="en"/>
        </w:rPr>
        <w:t>.</w:t>
      </w:r>
    </w:p>
    <w:p w:rsidR="00B348D3" w:rsidRPr="00B348D3" w:rsidRDefault="00B348D3" w:rsidP="00B348D3">
      <w:pPr>
        <w:pStyle w:val="ListParagraph"/>
        <w:bidi/>
        <w:ind w:left="-46"/>
        <w:jc w:val="both"/>
        <w:rPr>
          <w:rFonts w:cs="GE SS Text Light"/>
          <w:rtl/>
          <w:lang w:val="en"/>
        </w:rPr>
      </w:pPr>
      <w:r w:rsidRPr="00B348D3">
        <w:rPr>
          <w:rFonts w:cs="GE SS Text Light"/>
          <w:rtl/>
          <w:lang w:val="en"/>
        </w:rPr>
        <w:t>في اجتماعه رقم 36 والمنعقد في 26 آب/ أغسطس 2008، وافق مجلس الوزراء العراقي على توقيع عقد خدمة الإنتاج والتطوير لحقل الأحدب بين شركة نفط الشمال وشركة نفط الواحة المحدودة وشركة تسويق النفط ، وفي 10 تشرين الثاني/ نوفمبر  2008 تم توقيع عقد خدمة التطوير والإنتاج بين شركة نفط الواحة المحدودة وشركة تسويق النفط (شريك حكومي) وشركة نفط الشمال (حامل الترخيص). وفي 30 حزيران/ يونيو 2010، تم تغيير الطرف الأول/ حامل الترخيص (شركة نفط الشمال) لتصبح شركة نفط الوسط، وهي شركة نفط عراقية، تأسست وتعمل في نطاق قوانين جمهورية العراق</w:t>
      </w:r>
      <w:r w:rsidRPr="00B348D3">
        <w:rPr>
          <w:rFonts w:cs="GE SS Text Light"/>
          <w:lang w:val="en"/>
        </w:rPr>
        <w:t>.</w:t>
      </w:r>
    </w:p>
    <w:p w:rsidR="00B348D3" w:rsidRPr="00B348D3" w:rsidRDefault="00B348D3" w:rsidP="00B348D3">
      <w:pPr>
        <w:pStyle w:val="ListParagraph"/>
        <w:bidi/>
        <w:ind w:left="0"/>
        <w:jc w:val="both"/>
        <w:rPr>
          <w:rFonts w:cs="GE SS Text Light"/>
          <w:rtl/>
          <w:lang w:val="en"/>
        </w:rPr>
      </w:pPr>
      <w:r w:rsidRPr="00B348D3">
        <w:rPr>
          <w:rFonts w:cs="GE SS Text Light"/>
          <w:rtl/>
          <w:lang w:val="en"/>
        </w:rPr>
        <w:t>وفي 25 نيسان/ أبريل 2011، أقر البرلمان العراقي قانون رقم 3 لسنة 2011 ، الذي تم فيه إلغاء قانون مجلس قيادة الثورة رقم 21 لسنة 1997 رسمياً والمتعلق بتصديق عقد تطوير وإنتاج حقل الأحدب النفطي.</w:t>
      </w:r>
    </w:p>
    <w:p w:rsidR="00B348D3" w:rsidRDefault="00B348D3" w:rsidP="00B348D3">
      <w:pPr>
        <w:pStyle w:val="ListParagraph"/>
        <w:bidi/>
        <w:ind w:left="0"/>
        <w:jc w:val="both"/>
        <w:rPr>
          <w:rFonts w:cs="GE SS Text Light"/>
          <w:b/>
          <w:bCs/>
          <w:u w:val="single"/>
          <w:rtl/>
          <w:lang w:val="en"/>
        </w:rPr>
      </w:pPr>
    </w:p>
    <w:p w:rsidR="004E3860" w:rsidRPr="00B16AAA" w:rsidRDefault="004E3860" w:rsidP="00340949">
      <w:pPr>
        <w:pStyle w:val="ListParagraph"/>
        <w:bidi/>
        <w:ind w:left="0"/>
        <w:jc w:val="both"/>
        <w:rPr>
          <w:rFonts w:cs="GE SS Text Medium"/>
          <w:b/>
          <w:bCs/>
          <w:rtl/>
          <w:lang w:val="en"/>
        </w:rPr>
      </w:pPr>
      <w:r w:rsidRPr="00B16AAA">
        <w:rPr>
          <w:rFonts w:cs="GE SS Text Medium" w:hint="cs"/>
          <w:b/>
          <w:bCs/>
          <w:rtl/>
          <w:lang w:val="en"/>
        </w:rPr>
        <w:t xml:space="preserve">عقد حقل شرقي بغداد </w:t>
      </w:r>
    </w:p>
    <w:p w:rsidR="004E3860" w:rsidRDefault="004E3860" w:rsidP="004E3860">
      <w:pPr>
        <w:pStyle w:val="ListParagraph"/>
        <w:bidi/>
        <w:ind w:left="0"/>
        <w:jc w:val="both"/>
        <w:rPr>
          <w:rFonts w:cs="GE SS Text Light"/>
          <w:rtl/>
          <w:lang w:val="en" w:bidi="ar-IQ"/>
        </w:rPr>
      </w:pPr>
      <w:r w:rsidRPr="00F16D4E">
        <w:rPr>
          <w:rFonts w:cs="GE SS Text Light" w:hint="cs"/>
          <w:rtl/>
          <w:lang w:val="en"/>
        </w:rPr>
        <w:t>خلال سنة   2018</w:t>
      </w:r>
      <w:r w:rsidR="00A777DC">
        <w:rPr>
          <w:rFonts w:cs="GE SS Text Light" w:hint="cs"/>
          <w:rtl/>
          <w:lang w:val="en"/>
        </w:rPr>
        <w:t xml:space="preserve"> </w:t>
      </w:r>
      <w:r w:rsidRPr="00F16D4E">
        <w:rPr>
          <w:rFonts w:cs="GE SS Text Light" w:hint="cs"/>
          <w:rtl/>
          <w:lang w:val="en"/>
        </w:rPr>
        <w:t>تم توقيع عقد مع شركة (زهينهوا ) لتطوير حقل شرقي بغداد-الجزء الجنوبي  وتم توقيعه من خلال التفاوض المباشر ، وقد تم الاستفسار عن الإجراءات المتخذة في منح  هذه الرخصة، وأجابتنا دائرة العقود والتراخيص البترولية بأن حقل ش</w:t>
      </w:r>
      <w:r w:rsidR="00125BBF">
        <w:rPr>
          <w:rFonts w:cs="GE SS Text Light" w:hint="cs"/>
          <w:rtl/>
          <w:lang w:val="en"/>
        </w:rPr>
        <w:t>رقي بغداد-الجزء الجنوبي سبق وان</w:t>
      </w:r>
      <w:r w:rsidRPr="00F16D4E">
        <w:rPr>
          <w:rFonts w:cs="GE SS Text Light" w:hint="cs"/>
          <w:rtl/>
          <w:lang w:val="en"/>
        </w:rPr>
        <w:t xml:space="preserve"> تم عرضه ضمن حقول جولة التراخيص الثانية سنة 2009 ولم تتقدم أي شركة من الشركات المؤهلة المشاركة في تلك الجولة بعرض تنافسي لتطوير الحقل في حينه، وفيما بعد قدمت شركة (جابكس ) اليابانية لوزارة  النفط عرضاً لتطوير الحقل استنادا إلى دراسة أعدتها  تلك الشركة، و لم يقبل </w:t>
      </w:r>
      <w:r w:rsidRPr="00F16D4E">
        <w:rPr>
          <w:rFonts w:cs="GE SS Text Light" w:hint="cs"/>
          <w:rtl/>
          <w:lang w:val="en"/>
        </w:rPr>
        <w:lastRenderedPageBreak/>
        <w:t>العرض في حينه بسبب كلفة التطوير العالية الأمر الذي دفع شركة (جابكس ) إلى مشاركة شركة (زهينهوا ) الصينية بهدف تقليل كلفة التطوير. ولاحقاً انسحبت شركة (جابكس) من المشروع في حين استمرت المفاوضات مع شركة (زهينهوا) الصينية، والتي تكللت بتوقيع العقد بالأحرف الأولى بتاريخ 25 كانون الأول / ديسمبر 2017، ودخل حيز التنفيذ بتاريخ 24 أيار 2018.</w:t>
      </w:r>
    </w:p>
    <w:p w:rsidR="00125BBF" w:rsidRDefault="00125BBF" w:rsidP="00125BBF">
      <w:pPr>
        <w:pStyle w:val="ListParagraph"/>
        <w:bidi/>
        <w:ind w:left="0"/>
        <w:jc w:val="both"/>
        <w:rPr>
          <w:rFonts w:cs="GE SS Text Light"/>
          <w:rtl/>
          <w:lang w:val="en" w:bidi="ar-IQ"/>
        </w:rPr>
      </w:pPr>
    </w:p>
    <w:p w:rsidR="00125BBF" w:rsidRDefault="00125BBF" w:rsidP="00125BBF">
      <w:pPr>
        <w:pStyle w:val="ListParagraph"/>
        <w:bidi/>
        <w:ind w:left="0"/>
        <w:jc w:val="both"/>
        <w:rPr>
          <w:rFonts w:cs="GE SS Text Light"/>
          <w:rtl/>
          <w:lang w:val="en" w:bidi="ar-IQ"/>
        </w:rPr>
      </w:pPr>
      <w:r w:rsidRPr="00F16D4E">
        <w:rPr>
          <w:rFonts w:cs="GE SS Text Light" w:hint="cs"/>
          <w:b/>
          <w:bCs/>
          <w:u w:val="single"/>
          <w:rtl/>
          <w:lang w:val="en"/>
        </w:rPr>
        <w:t xml:space="preserve">- </w:t>
      </w:r>
      <w:r>
        <w:rPr>
          <w:rFonts w:cs="GE SS Text Light" w:hint="cs"/>
          <w:b/>
          <w:bCs/>
          <w:u w:val="single"/>
          <w:rtl/>
          <w:lang w:val="en"/>
        </w:rPr>
        <w:t xml:space="preserve">الشركات </w:t>
      </w:r>
      <w:r w:rsidR="00901FBF">
        <w:rPr>
          <w:rFonts w:cs="GE SS Text Light" w:hint="cs"/>
          <w:b/>
          <w:bCs/>
          <w:u w:val="single"/>
          <w:rtl/>
          <w:lang w:val="en"/>
        </w:rPr>
        <w:t xml:space="preserve">والإئتلافات </w:t>
      </w:r>
      <w:r>
        <w:rPr>
          <w:rFonts w:cs="GE SS Text Light" w:hint="cs"/>
          <w:b/>
          <w:bCs/>
          <w:u w:val="single"/>
          <w:rtl/>
          <w:lang w:val="en"/>
        </w:rPr>
        <w:t>المقدمة للعطاءات</w:t>
      </w:r>
    </w:p>
    <w:p w:rsidR="00901FBF" w:rsidRDefault="00901FBF" w:rsidP="00125BBF">
      <w:pPr>
        <w:pStyle w:val="ListParagraph"/>
        <w:bidi/>
        <w:ind w:left="0"/>
        <w:jc w:val="both"/>
        <w:rPr>
          <w:rFonts w:cs="GE SS Text Light"/>
          <w:rtl/>
          <w:lang w:val="en" w:bidi="ar-IQ"/>
        </w:rPr>
      </w:pPr>
    </w:p>
    <w:p w:rsidR="00901FBF" w:rsidRDefault="00901FBF" w:rsidP="00901FBF">
      <w:pPr>
        <w:bidi/>
        <w:jc w:val="both"/>
        <w:rPr>
          <w:rtl/>
          <w:lang w:bidi="ar-LB"/>
        </w:rPr>
      </w:pPr>
      <w:r>
        <w:rPr>
          <w:rFonts w:cs="GE SS Text Light" w:hint="cs"/>
          <w:rtl/>
          <w:lang w:bidi="ar-LB"/>
        </w:rPr>
        <w:t>يمكن الإطلاع على أسماء الشركات والإئتلافات المقدمة للعطاءات في جولات التراخيص الستة</w:t>
      </w:r>
      <w:r>
        <w:rPr>
          <w:rFonts w:cs="GE SS Text Light"/>
          <w:lang w:bidi="ar-LB"/>
        </w:rPr>
        <w:t xml:space="preserve"> </w:t>
      </w:r>
      <w:r>
        <w:rPr>
          <w:rFonts w:cs="GE SS Text Light" w:hint="cs"/>
          <w:rtl/>
          <w:lang w:bidi="ar-IQ"/>
        </w:rPr>
        <w:t>في ملف إسمه "</w:t>
      </w:r>
      <w:r w:rsidRPr="00901FBF">
        <w:rPr>
          <w:rtl/>
        </w:rPr>
        <w:t xml:space="preserve"> </w:t>
      </w:r>
      <w:r w:rsidRPr="00901FBF">
        <w:rPr>
          <w:rFonts w:cs="GE SS Text Light"/>
          <w:rtl/>
          <w:lang w:bidi="ar-IQ"/>
        </w:rPr>
        <w:t>أسماء الشركات المقدمة للعطاءات في جولات التراخيص الستة</w:t>
      </w:r>
      <w:r>
        <w:rPr>
          <w:rFonts w:cs="GE SS Text Light" w:hint="cs"/>
          <w:rtl/>
          <w:lang w:bidi="ar-IQ"/>
        </w:rPr>
        <w:t>"</w:t>
      </w:r>
      <w:r w:rsidRPr="001F3539">
        <w:rPr>
          <w:rFonts w:cs="GE SS Text Light" w:hint="cs"/>
          <w:b/>
          <w:bCs/>
          <w:rtl/>
          <w:lang w:bidi="ar-IQ"/>
        </w:rPr>
        <w:t xml:space="preserve"> </w:t>
      </w:r>
      <w:r>
        <w:rPr>
          <w:rFonts w:cs="GE SS Text Light" w:hint="cs"/>
          <w:rtl/>
          <w:lang w:bidi="ar-LB"/>
        </w:rPr>
        <w:t xml:space="preserve">الموجود في موقع المبادرة الوطنية </w:t>
      </w:r>
      <w:r>
        <w:rPr>
          <w:rFonts w:ascii="Times New Roman" w:hAnsi="Times New Roman" w:cs="Times New Roman" w:hint="cs"/>
          <w:rtl/>
          <w:lang w:bidi="ar-LB"/>
        </w:rPr>
        <w:t>–</w:t>
      </w:r>
      <w:r>
        <w:rPr>
          <w:rFonts w:cs="GE SS Text Light" w:hint="cs"/>
          <w:rtl/>
          <w:lang w:bidi="ar-LB"/>
        </w:rPr>
        <w:t xml:space="preserve"> التقارير والمنشورات </w:t>
      </w:r>
      <w:r>
        <w:rPr>
          <w:rFonts w:ascii="Times New Roman" w:hAnsi="Times New Roman" w:cs="Times New Roman" w:hint="cs"/>
          <w:rtl/>
          <w:lang w:bidi="ar-LB"/>
        </w:rPr>
        <w:t>–</w:t>
      </w:r>
      <w:r>
        <w:rPr>
          <w:rFonts w:cs="GE SS Text Light" w:hint="cs"/>
          <w:rtl/>
          <w:lang w:bidi="ar-LB"/>
        </w:rPr>
        <w:t xml:space="preserve"> التقرير السنوي </w:t>
      </w:r>
      <w:r>
        <w:rPr>
          <w:rFonts w:ascii="Times New Roman" w:hAnsi="Times New Roman" w:cs="Times New Roman" w:hint="cs"/>
          <w:rtl/>
          <w:lang w:bidi="ar-LB"/>
        </w:rPr>
        <w:t>–</w:t>
      </w:r>
      <w:r>
        <w:rPr>
          <w:rFonts w:cs="GE SS Text Light" w:hint="cs"/>
          <w:rtl/>
          <w:lang w:bidi="ar-LB"/>
        </w:rPr>
        <w:t xml:space="preserve"> </w:t>
      </w:r>
      <w:r w:rsidRPr="00502BE6">
        <w:rPr>
          <w:rFonts w:cs="GE SS Text Light" w:hint="cs"/>
          <w:rtl/>
          <w:lang w:bidi="ar-LB"/>
        </w:rPr>
        <w:t>ملحقات التقرير السنوي  2019-2020</w:t>
      </w:r>
      <w:r>
        <w:rPr>
          <w:rFonts w:hint="cs"/>
          <w:rtl/>
          <w:lang w:bidi="ar-LB"/>
        </w:rPr>
        <w:t xml:space="preserve"> </w:t>
      </w:r>
      <w:r>
        <w:rPr>
          <w:lang w:bidi="ar-LB"/>
        </w:rPr>
        <w:t>(</w:t>
      </w:r>
      <w:hyperlink r:id="rId98" w:history="1">
        <w:r w:rsidRPr="00502BE6">
          <w:rPr>
            <w:rStyle w:val="Hyperlink"/>
            <w:rFonts w:cs="GE SS Text Light"/>
            <w:lang w:val="en-CA" w:bidi="ar-IQ"/>
          </w:rPr>
          <w:t>https://ieiti.org.iq/ar/details/1235/2019-2020-annual-reports-appendices</w:t>
        </w:r>
      </w:hyperlink>
      <w:r w:rsidRPr="00004E4E">
        <w:rPr>
          <w:rStyle w:val="Hyperlink"/>
          <w:rFonts w:cs="GE SS Text Light"/>
          <w:color w:val="auto"/>
          <w:lang w:val="en-CA" w:bidi="ar-IQ"/>
        </w:rPr>
        <w:t>)</w:t>
      </w:r>
      <w:r w:rsidRPr="00004E4E">
        <w:rPr>
          <w:rStyle w:val="Hyperlink"/>
          <w:rFonts w:cs="GE SS Text Light" w:hint="cs"/>
          <w:color w:val="auto"/>
          <w:u w:val="none"/>
          <w:rtl/>
          <w:lang w:val="en-CA" w:bidi="ar-LB"/>
        </w:rPr>
        <w:t>.</w:t>
      </w:r>
    </w:p>
    <w:p w:rsidR="00DC4FF8" w:rsidRDefault="00DC4FF8" w:rsidP="00DC4FF8">
      <w:pPr>
        <w:bidi/>
        <w:jc w:val="both"/>
        <w:rPr>
          <w:rtl/>
          <w:lang w:bidi="ar-LB"/>
        </w:rPr>
      </w:pPr>
    </w:p>
    <w:p w:rsidR="00DC4FF8" w:rsidRPr="00665CCC" w:rsidRDefault="00DC4FF8" w:rsidP="00DC4FF8">
      <w:pPr>
        <w:pStyle w:val="ListParagraph"/>
        <w:numPr>
          <w:ilvl w:val="0"/>
          <w:numId w:val="25"/>
        </w:numPr>
        <w:bidi/>
        <w:ind w:left="42" w:hanging="108"/>
        <w:rPr>
          <w:rFonts w:cs="GE SS Text Medium"/>
          <w:b/>
          <w:bCs/>
          <w:u w:val="single"/>
          <w:lang w:bidi="ar-LB"/>
        </w:rPr>
      </w:pPr>
      <w:r>
        <w:rPr>
          <w:rFonts w:cs="GE SS Text Medium" w:hint="cs"/>
          <w:b/>
          <w:bCs/>
          <w:u w:val="single"/>
          <w:rtl/>
          <w:lang w:bidi="ar-LB"/>
        </w:rPr>
        <w:t>قطاع التعدين والمعادن</w:t>
      </w:r>
    </w:p>
    <w:p w:rsidR="004E3860" w:rsidRPr="00F16D4E" w:rsidRDefault="004E3860" w:rsidP="004E3860">
      <w:pPr>
        <w:bidi/>
        <w:jc w:val="both"/>
        <w:rPr>
          <w:rFonts w:cs="GE SS Text Light"/>
          <w:rtl/>
        </w:rPr>
      </w:pPr>
      <w:r w:rsidRPr="00F16D4E">
        <w:rPr>
          <w:rFonts w:cs="GE SS Text Light" w:hint="cs"/>
          <w:rtl/>
          <w:lang w:bidi="ar-IQ"/>
        </w:rPr>
        <w:t>تتولى وزارة الصناعة والمعادن مهام الأدارة والاشراف على نشاط قطاع التعدين والمعادن في العراق من خلال شركاتها العامة ذات العلاقة .وقد خضع</w:t>
      </w:r>
      <w:r w:rsidRPr="00F16D4E">
        <w:rPr>
          <w:rFonts w:cs="GE SS Text Light" w:hint="eastAsia"/>
          <w:rtl/>
          <w:lang w:bidi="ar-IQ"/>
        </w:rPr>
        <w:t>ت</w:t>
      </w:r>
      <w:r w:rsidRPr="00F16D4E">
        <w:rPr>
          <w:rFonts w:cs="GE SS Text Light" w:hint="cs"/>
          <w:rtl/>
          <w:lang w:bidi="ar-IQ"/>
        </w:rPr>
        <w:t xml:space="preserve"> تلك الشركات </w:t>
      </w:r>
      <w:r w:rsidRPr="00F16D4E">
        <w:rPr>
          <w:rFonts w:cs="GE SS Text Light" w:hint="cs"/>
          <w:rtl/>
        </w:rPr>
        <w:t>خلال السنة 2015 الى إعادة هيكلتها وتقليص عددها من (71) شركة الى (36) شركة بموافقة الحكومة /الأمانة العامة لمجلس الوزراء بموجب كتابها المرقم (446) في 20/10/2015 وذلك بعد دراسة الوضع الاقتصادي لتلك الشركات التي تعرضت معظمها للخسارة بعد تعرضها لأعمال التدمير والتخريب خلال احداث الحرب على العراق سنة 2003 وبعد الاعمال الإرهابية التي حدثت خلال السنة 2014 وما بعده</w:t>
      </w:r>
      <w:r w:rsidRPr="00F16D4E">
        <w:rPr>
          <w:rFonts w:cs="GE SS Text Light" w:hint="eastAsia"/>
          <w:rtl/>
        </w:rPr>
        <w:t>ا</w:t>
      </w:r>
      <w:r w:rsidRPr="00F16D4E">
        <w:rPr>
          <w:rFonts w:cs="GE SS Text Light" w:hint="cs"/>
          <w:rtl/>
        </w:rPr>
        <w:t xml:space="preserve"> وتوقف نشاطها الإنتاجي ولم تحقق أي إيرادات اقتصادية ، وبالتالي فأنها أصبحت تشكل عبئا على موازنة الدولة وخاصة بالنسبة لرواتب العاملين فيها والبالغ عددهم في حينه يزيد عن </w:t>
      </w:r>
      <w:r w:rsidRPr="00751ED5">
        <w:rPr>
          <w:rFonts w:cs="GE SS Text Light" w:hint="cs"/>
          <w:rtl/>
        </w:rPr>
        <w:t>(145</w:t>
      </w:r>
      <w:r w:rsidRPr="00F16D4E">
        <w:rPr>
          <w:rFonts w:cs="GE SS Text Light" w:hint="cs"/>
          <w:rtl/>
        </w:rPr>
        <w:t>) الف عامل كون هذه الشركات تابعة للدولة  ولا</w:t>
      </w:r>
      <w:r w:rsidR="00833F11">
        <w:rPr>
          <w:rFonts w:cs="GE SS Text Light" w:hint="cs"/>
          <w:rtl/>
          <w:lang w:bidi="ar-IQ"/>
        </w:rPr>
        <w:t xml:space="preserve"> </w:t>
      </w:r>
      <w:r w:rsidRPr="00F16D4E">
        <w:rPr>
          <w:rFonts w:cs="GE SS Text Light" w:hint="cs"/>
          <w:rtl/>
        </w:rPr>
        <w:t>يمكن تسري</w:t>
      </w:r>
      <w:r w:rsidR="00751ED5">
        <w:rPr>
          <w:rFonts w:cs="GE SS Text Light" w:hint="cs"/>
          <w:rtl/>
        </w:rPr>
        <w:t>ح العاملين فيها</w:t>
      </w:r>
      <w:r w:rsidRPr="00F16D4E">
        <w:rPr>
          <w:rFonts w:cs="GE SS Text Light" w:hint="cs"/>
          <w:rtl/>
        </w:rPr>
        <w:t>،</w:t>
      </w:r>
      <w:r w:rsidR="00751ED5">
        <w:rPr>
          <w:rFonts w:cs="GE SS Text Light" w:hint="cs"/>
          <w:rtl/>
        </w:rPr>
        <w:t xml:space="preserve"> </w:t>
      </w:r>
      <w:r w:rsidRPr="00F16D4E">
        <w:rPr>
          <w:rFonts w:cs="GE SS Text Light" w:hint="cs"/>
          <w:rtl/>
        </w:rPr>
        <w:t xml:space="preserve">وعليه فان مساهمة هذه الشركات كانت ضئيلة جدا بتمويل الخزينة العامة للدولة ، </w:t>
      </w:r>
    </w:p>
    <w:p w:rsidR="00206C16" w:rsidRDefault="00206C16" w:rsidP="00206C16">
      <w:pPr>
        <w:bidi/>
        <w:jc w:val="both"/>
        <w:rPr>
          <w:rFonts w:cs="GE SS Text Light"/>
          <w:b/>
          <w:bCs/>
          <w:u w:val="single"/>
          <w:rtl/>
        </w:rPr>
      </w:pPr>
    </w:p>
    <w:p w:rsidR="004E3860" w:rsidRPr="00F16D4E" w:rsidRDefault="004E3860" w:rsidP="00206C16">
      <w:pPr>
        <w:bidi/>
        <w:jc w:val="both"/>
        <w:rPr>
          <w:rFonts w:cs="GE SS Text Light"/>
          <w:b/>
          <w:bCs/>
          <w:u w:val="single"/>
          <w:rtl/>
        </w:rPr>
      </w:pPr>
      <w:r w:rsidRPr="00F16D4E">
        <w:rPr>
          <w:rFonts w:cs="GE SS Text Light" w:hint="cs"/>
          <w:b/>
          <w:bCs/>
          <w:u w:val="single"/>
          <w:rtl/>
        </w:rPr>
        <w:t>خطط الاستثمار في صناعة التعدين في العراق</w:t>
      </w:r>
    </w:p>
    <w:p w:rsidR="004E3860" w:rsidRPr="00F16D4E" w:rsidRDefault="004E3860" w:rsidP="00833F11">
      <w:pPr>
        <w:bidi/>
        <w:jc w:val="both"/>
        <w:rPr>
          <w:rFonts w:cs="GE SS Text Light"/>
          <w:lang w:bidi="ar-IQ"/>
        </w:rPr>
      </w:pPr>
      <w:r w:rsidRPr="00F16D4E">
        <w:rPr>
          <w:rFonts w:cs="GE SS Text Light" w:hint="cs"/>
          <w:rtl/>
        </w:rPr>
        <w:t>يمتلك العراق موارد معدنية كبيرة حيث تعد من الاحتياطيات المصنفة عالميا وتنتشر  هذه المعادن في مختلف مناطق العراق الا ان هذه الصناعة لم تلقى الاهتمام اللازم بعد سنة 2003 نتيجة تعرض كثير من الشركات للضرر خلال  الحرب إضافة الى ان واقع الوزارة وما</w:t>
      </w:r>
      <w:r w:rsidR="00833F11">
        <w:rPr>
          <w:rFonts w:cs="GE SS Text Light" w:hint="cs"/>
          <w:rtl/>
        </w:rPr>
        <w:t xml:space="preserve"> </w:t>
      </w:r>
      <w:r w:rsidRPr="00F16D4E">
        <w:rPr>
          <w:rFonts w:cs="GE SS Text Light" w:hint="cs"/>
          <w:rtl/>
        </w:rPr>
        <w:t>تعرضت له الشركات المنحلة التابعة لها بعد سنة 2003 القى ب</w:t>
      </w:r>
      <w:r w:rsidR="00833F11">
        <w:rPr>
          <w:rFonts w:cs="GE SS Text Light" w:hint="cs"/>
          <w:rtl/>
        </w:rPr>
        <w:t>ظ</w:t>
      </w:r>
      <w:r w:rsidRPr="00F16D4E">
        <w:rPr>
          <w:rFonts w:cs="GE SS Text Light" w:hint="cs"/>
          <w:rtl/>
        </w:rPr>
        <w:t>لاله على عمل الوزارة بشكل عام وعلى تطوير صناعة التعدين بشكل خاص ، كما ان وجود عدد كبير من المعادن ضمن مناطق تع</w:t>
      </w:r>
      <w:r w:rsidRPr="00F16D4E">
        <w:rPr>
          <w:rFonts w:cs="GE SS Text Light" w:hint="eastAsia"/>
          <w:rtl/>
        </w:rPr>
        <w:t>د</w:t>
      </w:r>
      <w:r w:rsidRPr="00F16D4E">
        <w:rPr>
          <w:rFonts w:cs="GE SS Text Light" w:hint="cs"/>
          <w:rtl/>
        </w:rPr>
        <w:t xml:space="preserve"> ساخنة امنيا اثر في عمل هذه الشركات ، ان ذلك حد كثيرا من فرص تطوير صناعة التعدين التي كان يمكن لها ان تشكل رافدا مهما لا يق</w:t>
      </w:r>
      <w:r w:rsidRPr="00F16D4E">
        <w:rPr>
          <w:rFonts w:cs="GE SS Text Light" w:hint="eastAsia"/>
          <w:rtl/>
        </w:rPr>
        <w:t>ل</w:t>
      </w:r>
      <w:r w:rsidRPr="00F16D4E">
        <w:rPr>
          <w:rFonts w:cs="GE SS Text Light" w:hint="cs"/>
          <w:rtl/>
        </w:rPr>
        <w:t xml:space="preserve"> شانا من النف</w:t>
      </w:r>
      <w:r w:rsidRPr="00F16D4E">
        <w:rPr>
          <w:rFonts w:cs="GE SS Text Light" w:hint="eastAsia"/>
          <w:rtl/>
        </w:rPr>
        <w:t>ط</w:t>
      </w:r>
      <w:r w:rsidRPr="00F16D4E">
        <w:rPr>
          <w:rFonts w:cs="GE SS Text Light" w:hint="cs"/>
          <w:rtl/>
        </w:rPr>
        <w:t xml:space="preserve"> في رفد الموازنات العامة بالموارد وكذلك توفير فرص عمل كثيرة لو تم تنشيط هذه الصناعة بشكل علمي ومهني مع وجود العديد من الهيئات والشركات والمصانع التي تملكها الوزارة  مثل هيئة المسح الجيولوجي والشركة التعدينية والشركة العامة لصناعة الزجاج والسيراميك وشركة الفوسفات وشركة الكبريت وغيره</w:t>
      </w:r>
      <w:r w:rsidRPr="00F16D4E">
        <w:rPr>
          <w:rFonts w:cs="GE SS Text Light" w:hint="eastAsia"/>
          <w:rtl/>
        </w:rPr>
        <w:t>ا</w:t>
      </w:r>
      <w:r w:rsidRPr="00F16D4E">
        <w:rPr>
          <w:rFonts w:cs="GE SS Text Light" w:hint="cs"/>
          <w:rtl/>
        </w:rPr>
        <w:t xml:space="preserve"> من الشركات التي تزخر بالإمكانات والخبرات بما يتيح للوزارة النهوض بواقع هذه الصناعة المهم</w:t>
      </w:r>
      <w:r w:rsidRPr="00F16D4E">
        <w:rPr>
          <w:rFonts w:cs="GE SS Text Light" w:hint="eastAsia"/>
          <w:rtl/>
        </w:rPr>
        <w:t>ة</w:t>
      </w:r>
      <w:r w:rsidRPr="00F16D4E">
        <w:rPr>
          <w:rFonts w:cs="GE SS Text Light" w:hint="cs"/>
          <w:rtl/>
        </w:rPr>
        <w:t xml:space="preserve">  مع ضرورة توفر الإرادة الحقيقية  والمهنية لد</w:t>
      </w:r>
      <w:r w:rsidR="009D2C89">
        <w:rPr>
          <w:rFonts w:cs="GE SS Text Light" w:hint="cs"/>
          <w:rtl/>
        </w:rPr>
        <w:t xml:space="preserve">ى ملاكات الوزارة العليا لتنفيذ </w:t>
      </w:r>
      <w:r w:rsidRPr="00F16D4E">
        <w:rPr>
          <w:rFonts w:cs="GE SS Text Light" w:hint="cs"/>
          <w:rtl/>
        </w:rPr>
        <w:t>خطط تطوير صناعة التعدين التي تم إقرارها سنة 2010 .</w:t>
      </w:r>
    </w:p>
    <w:p w:rsidR="004E3860" w:rsidRPr="00833F11" w:rsidRDefault="004E3860" w:rsidP="004E3860">
      <w:pPr>
        <w:bidi/>
        <w:jc w:val="both"/>
        <w:rPr>
          <w:rFonts w:cs="GE SS Text Light"/>
          <w:rtl/>
          <w:lang w:bidi="ar-JO"/>
        </w:rPr>
      </w:pPr>
    </w:p>
    <w:p w:rsidR="004E3860" w:rsidRPr="00F16D4E" w:rsidRDefault="004E3860" w:rsidP="009D2C89">
      <w:pPr>
        <w:bidi/>
        <w:jc w:val="both"/>
        <w:rPr>
          <w:rFonts w:cs="GE SS Text Light"/>
          <w:rtl/>
          <w:lang w:val="en"/>
        </w:rPr>
      </w:pPr>
      <w:r w:rsidRPr="00F16D4E">
        <w:rPr>
          <w:rFonts w:cs="GE SS Text Light"/>
          <w:rtl/>
          <w:lang w:val="en"/>
        </w:rPr>
        <w:t xml:space="preserve">وفقاً لقانون </w:t>
      </w:r>
      <w:r w:rsidRPr="00F16D4E">
        <w:rPr>
          <w:rFonts w:cs="GE SS Text Light" w:hint="cs"/>
          <w:rtl/>
          <w:lang w:val="en"/>
        </w:rPr>
        <w:t>الاستثمار</w:t>
      </w:r>
      <w:r w:rsidRPr="00F16D4E">
        <w:rPr>
          <w:rFonts w:cs="GE SS Text Light"/>
          <w:rtl/>
          <w:lang w:val="en"/>
        </w:rPr>
        <w:t xml:space="preserve"> المعدني رقم</w:t>
      </w:r>
      <w:r w:rsidRPr="00F16D4E">
        <w:rPr>
          <w:rFonts w:cs="GE SS Text Light" w:hint="cs"/>
          <w:rtl/>
          <w:lang w:val="en"/>
        </w:rPr>
        <w:t xml:space="preserve"> (</w:t>
      </w:r>
      <w:r w:rsidRPr="00F16D4E">
        <w:rPr>
          <w:rFonts w:cs="GE SS Text Light"/>
          <w:rtl/>
          <w:lang w:val="en"/>
        </w:rPr>
        <w:t xml:space="preserve"> 91</w:t>
      </w:r>
      <w:r w:rsidRPr="00F16D4E">
        <w:rPr>
          <w:rFonts w:cs="GE SS Text Light" w:hint="cs"/>
          <w:rtl/>
          <w:lang w:val="en"/>
        </w:rPr>
        <w:t>) لسنة</w:t>
      </w:r>
      <w:r w:rsidR="009D2C89">
        <w:rPr>
          <w:rFonts w:cs="GE SS Text Light" w:hint="cs"/>
          <w:rtl/>
          <w:lang w:val="en"/>
        </w:rPr>
        <w:t xml:space="preserve"> </w:t>
      </w:r>
      <w:r w:rsidRPr="00F16D4E">
        <w:rPr>
          <w:rFonts w:cs="GE SS Text Light"/>
          <w:rtl/>
          <w:lang w:val="en"/>
        </w:rPr>
        <w:t>1988</w:t>
      </w:r>
      <w:r w:rsidR="009D2C89">
        <w:rPr>
          <w:rFonts w:cs="GE SS Text Light" w:hint="cs"/>
          <w:rtl/>
          <w:lang w:val="en"/>
        </w:rPr>
        <w:t xml:space="preserve"> (المادة 4)</w:t>
      </w:r>
      <w:r w:rsidRPr="00F16D4E">
        <w:rPr>
          <w:rFonts w:cs="GE SS Text Light"/>
          <w:rtl/>
          <w:lang w:val="en"/>
        </w:rPr>
        <w:t>، تتعاقد</w:t>
      </w:r>
      <w:r w:rsidRPr="00F16D4E">
        <w:rPr>
          <w:rFonts w:cs="GE SS Text Light" w:hint="cs"/>
          <w:rtl/>
          <w:lang w:val="en"/>
        </w:rPr>
        <w:t xml:space="preserve"> وزارة الصناعة والمعادن </w:t>
      </w:r>
      <w:r w:rsidRPr="00F16D4E">
        <w:rPr>
          <w:rFonts w:cs="GE SS Text Light"/>
          <w:rtl/>
          <w:lang w:val="en"/>
        </w:rPr>
        <w:t xml:space="preserve">مع شركات القطاع الخاص والعام، من خلال تخصيص كميات معدنية محددة للشركات </w:t>
      </w:r>
      <w:r w:rsidRPr="00F16D4E">
        <w:rPr>
          <w:rFonts w:cs="GE SS Text Light" w:hint="cs"/>
          <w:rtl/>
          <w:lang w:val="en"/>
        </w:rPr>
        <w:t>ب</w:t>
      </w:r>
      <w:r w:rsidRPr="00F16D4E">
        <w:rPr>
          <w:rFonts w:cs="GE SS Text Light"/>
          <w:rtl/>
          <w:lang w:val="en"/>
        </w:rPr>
        <w:t xml:space="preserve">تعيين </w:t>
      </w:r>
      <w:r w:rsidRPr="00F16D4E">
        <w:rPr>
          <w:rFonts w:cs="GE SS Text Light" w:hint="cs"/>
          <w:rtl/>
          <w:lang w:val="en"/>
        </w:rPr>
        <w:t>مقالع</w:t>
      </w:r>
      <w:r w:rsidRPr="00F16D4E">
        <w:rPr>
          <w:rFonts w:cs="GE SS Text Light"/>
          <w:rtl/>
          <w:lang w:val="en"/>
        </w:rPr>
        <w:t xml:space="preserve"> لفترات زمنية محددة</w:t>
      </w:r>
      <w:r w:rsidRPr="00F16D4E">
        <w:rPr>
          <w:rFonts w:cs="GE SS Text Light"/>
          <w:lang w:val="en"/>
        </w:rPr>
        <w:t>.</w:t>
      </w:r>
    </w:p>
    <w:p w:rsidR="004E3860" w:rsidRPr="00F16D4E" w:rsidRDefault="004E3860" w:rsidP="00F978E0">
      <w:pPr>
        <w:bidi/>
        <w:jc w:val="both"/>
        <w:rPr>
          <w:rFonts w:cs="GE SS Text Light"/>
          <w:lang w:val="en"/>
        </w:rPr>
      </w:pPr>
    </w:p>
    <w:p w:rsidR="004E3860" w:rsidRPr="00F16D4E" w:rsidRDefault="00EC32D9" w:rsidP="00F978E0">
      <w:pPr>
        <w:bidi/>
        <w:jc w:val="both"/>
        <w:rPr>
          <w:rFonts w:asciiTheme="minorBidi" w:hAnsiTheme="minorBidi" w:cs="GE SS Text Light"/>
          <w:lang w:bidi="ar-JO"/>
        </w:rPr>
      </w:pPr>
      <w:bookmarkStart w:id="2" w:name="_Hlk10397414"/>
      <w:r>
        <w:rPr>
          <w:rFonts w:cs="GE SS Text Light" w:hint="cs"/>
          <w:rtl/>
          <w:lang w:val="en"/>
        </w:rPr>
        <w:t xml:space="preserve">قامت هيئة الشفافية بنشر المنهجية المطبقة في قطاع التعدين فيما يخص العقود التعدينية، </w:t>
      </w:r>
      <w:r w:rsidR="00F978E0">
        <w:rPr>
          <w:rFonts w:cs="GE SS Text Light" w:hint="cs"/>
          <w:rtl/>
          <w:lang w:bidi="ar-LB"/>
        </w:rPr>
        <w:t>حيث يمكن الإطلاع عليها</w:t>
      </w:r>
      <w:r w:rsidR="00F978E0">
        <w:rPr>
          <w:rFonts w:cs="GE SS Text Light"/>
          <w:lang w:bidi="ar-LB"/>
        </w:rPr>
        <w:t xml:space="preserve"> </w:t>
      </w:r>
      <w:r w:rsidR="00F978E0">
        <w:rPr>
          <w:rFonts w:cs="GE SS Text Light" w:hint="cs"/>
          <w:rtl/>
          <w:lang w:bidi="ar-IQ"/>
        </w:rPr>
        <w:t>في ملف إسمه "</w:t>
      </w:r>
      <w:r w:rsidR="00F978E0" w:rsidRPr="00F978E0">
        <w:rPr>
          <w:rtl/>
        </w:rPr>
        <w:t xml:space="preserve"> </w:t>
      </w:r>
      <w:r w:rsidR="00F978E0" w:rsidRPr="00F978E0">
        <w:rPr>
          <w:rFonts w:cs="GE SS Text Light"/>
          <w:rtl/>
          <w:lang w:bidi="ar-IQ"/>
        </w:rPr>
        <w:t>المنهجية المطبقة من قبل شركات التعدين الوطنية عند التعاقد مع الشركات الخاصة والعامة</w:t>
      </w:r>
      <w:r w:rsidR="00F978E0">
        <w:rPr>
          <w:rFonts w:cs="GE SS Text Light" w:hint="cs"/>
          <w:rtl/>
          <w:lang w:bidi="ar-IQ"/>
        </w:rPr>
        <w:t>"</w:t>
      </w:r>
      <w:r w:rsidR="00F978E0" w:rsidRPr="001F3539">
        <w:rPr>
          <w:rFonts w:cs="GE SS Text Light" w:hint="cs"/>
          <w:b/>
          <w:bCs/>
          <w:rtl/>
          <w:lang w:bidi="ar-IQ"/>
        </w:rPr>
        <w:t xml:space="preserve"> </w:t>
      </w:r>
      <w:r w:rsidR="00F978E0">
        <w:rPr>
          <w:rFonts w:cs="GE SS Text Light" w:hint="cs"/>
          <w:rtl/>
          <w:lang w:bidi="ar-LB"/>
        </w:rPr>
        <w:t xml:space="preserve">الموجود في موقع المبادرة الوطنية </w:t>
      </w:r>
      <w:r w:rsidR="00F978E0">
        <w:rPr>
          <w:rFonts w:ascii="Times New Roman" w:hAnsi="Times New Roman" w:cs="Times New Roman" w:hint="cs"/>
          <w:rtl/>
          <w:lang w:bidi="ar-LB"/>
        </w:rPr>
        <w:t>–</w:t>
      </w:r>
      <w:r w:rsidR="00F978E0">
        <w:rPr>
          <w:rFonts w:cs="GE SS Text Light" w:hint="cs"/>
          <w:rtl/>
          <w:lang w:bidi="ar-LB"/>
        </w:rPr>
        <w:t xml:space="preserve"> التقارير والمنشورات </w:t>
      </w:r>
      <w:r w:rsidR="00F978E0">
        <w:rPr>
          <w:rFonts w:ascii="Times New Roman" w:hAnsi="Times New Roman" w:cs="Times New Roman" w:hint="cs"/>
          <w:rtl/>
          <w:lang w:bidi="ar-LB"/>
        </w:rPr>
        <w:t>–</w:t>
      </w:r>
      <w:r w:rsidR="00F978E0">
        <w:rPr>
          <w:rFonts w:cs="GE SS Text Light" w:hint="cs"/>
          <w:rtl/>
          <w:lang w:bidi="ar-LB"/>
        </w:rPr>
        <w:t xml:space="preserve"> التقرير السنوي </w:t>
      </w:r>
      <w:r w:rsidR="00F978E0">
        <w:rPr>
          <w:rFonts w:ascii="Times New Roman" w:hAnsi="Times New Roman" w:cs="Times New Roman" w:hint="cs"/>
          <w:rtl/>
          <w:lang w:bidi="ar-LB"/>
        </w:rPr>
        <w:t>–</w:t>
      </w:r>
      <w:r w:rsidR="00F978E0">
        <w:rPr>
          <w:rFonts w:cs="GE SS Text Light" w:hint="cs"/>
          <w:rtl/>
          <w:lang w:bidi="ar-LB"/>
        </w:rPr>
        <w:t xml:space="preserve"> </w:t>
      </w:r>
      <w:r w:rsidR="00F978E0" w:rsidRPr="00502BE6">
        <w:rPr>
          <w:rFonts w:cs="GE SS Text Light" w:hint="cs"/>
          <w:rtl/>
          <w:lang w:bidi="ar-LB"/>
        </w:rPr>
        <w:t>ملحقات التقرير السنوي  2019-2020</w:t>
      </w:r>
      <w:r w:rsidR="00F978E0">
        <w:rPr>
          <w:rFonts w:hint="cs"/>
          <w:rtl/>
          <w:lang w:bidi="ar-LB"/>
        </w:rPr>
        <w:t xml:space="preserve"> </w:t>
      </w:r>
      <w:r w:rsidR="00F978E0">
        <w:rPr>
          <w:lang w:bidi="ar-LB"/>
        </w:rPr>
        <w:t>(</w:t>
      </w:r>
      <w:hyperlink r:id="rId99" w:history="1">
        <w:r w:rsidR="00F978E0" w:rsidRPr="00502BE6">
          <w:rPr>
            <w:rStyle w:val="Hyperlink"/>
            <w:rFonts w:cs="GE SS Text Light"/>
            <w:lang w:val="en-CA" w:bidi="ar-IQ"/>
          </w:rPr>
          <w:t>https://ieiti.org.iq/ar/details/1235/2019-2020-annual-reports-appendices</w:t>
        </w:r>
      </w:hyperlink>
      <w:r w:rsidR="00F978E0">
        <w:rPr>
          <w:lang w:bidi="ar-LB"/>
        </w:rPr>
        <w:t>)</w:t>
      </w:r>
      <w:r w:rsidR="00F978E0">
        <w:rPr>
          <w:rFonts w:cs="GE SS Text Light" w:hint="cs"/>
          <w:rtl/>
          <w:lang w:bidi="ar-IQ"/>
        </w:rPr>
        <w:t xml:space="preserve">، </w:t>
      </w:r>
      <w:r w:rsidR="004E3860" w:rsidRPr="00F16D4E">
        <w:rPr>
          <w:rFonts w:cs="GE SS Text Light" w:hint="cs"/>
          <w:rtl/>
          <w:lang w:val="en"/>
        </w:rPr>
        <w:t xml:space="preserve">حيث </w:t>
      </w:r>
      <w:r w:rsidR="004E3860" w:rsidRPr="00F16D4E">
        <w:rPr>
          <w:rFonts w:cs="GE SS Text Light"/>
          <w:rtl/>
          <w:lang w:val="en"/>
        </w:rPr>
        <w:t>تطبق العملية من قبل شركات التعدين</w:t>
      </w:r>
      <w:r w:rsidR="004E3860" w:rsidRPr="00F16D4E">
        <w:rPr>
          <w:rFonts w:cs="GE SS Text Light" w:hint="cs"/>
          <w:rtl/>
          <w:lang w:val="en"/>
        </w:rPr>
        <w:t xml:space="preserve"> الوطنية عند</w:t>
      </w:r>
      <w:r w:rsidR="004E3860" w:rsidRPr="00F16D4E">
        <w:rPr>
          <w:rFonts w:cs="GE SS Text Light"/>
          <w:rtl/>
          <w:lang w:val="en"/>
        </w:rPr>
        <w:t xml:space="preserve"> التعاقد مع الشركات الخاصة والعامة، وفقا</w:t>
      </w:r>
      <w:r w:rsidR="004E3860" w:rsidRPr="00F16D4E">
        <w:rPr>
          <w:rFonts w:cs="GE SS Text Light" w:hint="cs"/>
          <w:rtl/>
          <w:lang w:val="en"/>
        </w:rPr>
        <w:t>ً</w:t>
      </w:r>
      <w:r w:rsidR="004E3860" w:rsidRPr="00F16D4E">
        <w:rPr>
          <w:rFonts w:cs="GE SS Text Light"/>
          <w:rtl/>
          <w:lang w:val="en"/>
        </w:rPr>
        <w:t xml:space="preserve"> لقانون الشركات العامة رقم </w:t>
      </w:r>
      <w:r w:rsidR="004E3860" w:rsidRPr="00F16D4E">
        <w:rPr>
          <w:rFonts w:cs="GE SS Text Light" w:hint="cs"/>
          <w:rtl/>
          <w:lang w:val="en"/>
        </w:rPr>
        <w:t>(</w:t>
      </w:r>
      <w:r w:rsidR="004E3860" w:rsidRPr="00F16D4E">
        <w:rPr>
          <w:rFonts w:cs="GE SS Text Light"/>
          <w:rtl/>
          <w:lang w:val="en"/>
        </w:rPr>
        <w:t>22</w:t>
      </w:r>
      <w:r w:rsidR="004E3860" w:rsidRPr="00F16D4E">
        <w:rPr>
          <w:rFonts w:cs="GE SS Text Light" w:hint="cs"/>
          <w:rtl/>
          <w:lang w:val="en"/>
        </w:rPr>
        <w:t>) لسنة</w:t>
      </w:r>
      <w:r w:rsidR="004E3860" w:rsidRPr="00F16D4E">
        <w:rPr>
          <w:rFonts w:cs="GE SS Text Light"/>
          <w:rtl/>
          <w:lang w:val="en"/>
        </w:rPr>
        <w:t xml:space="preserve"> 1997</w:t>
      </w:r>
      <w:r w:rsidR="00287D87">
        <w:rPr>
          <w:rFonts w:cs="GE SS Text Light" w:hint="cs"/>
          <w:rtl/>
          <w:lang w:val="en"/>
        </w:rPr>
        <w:t xml:space="preserve"> </w:t>
      </w:r>
      <w:r w:rsidR="004E3860" w:rsidRPr="00F16D4E">
        <w:rPr>
          <w:rFonts w:cs="GE SS Text Light" w:hint="cs"/>
          <w:rtl/>
          <w:lang w:val="en"/>
        </w:rPr>
        <w:t>(المعدل) واستنادا</w:t>
      </w:r>
      <w:r w:rsidR="004E3860" w:rsidRPr="00F16D4E">
        <w:rPr>
          <w:rFonts w:cs="GE SS Text Light"/>
          <w:rtl/>
          <w:lang w:val="en"/>
        </w:rPr>
        <w:t xml:space="preserve"> إلى المادة 4 (</w:t>
      </w:r>
      <w:r w:rsidR="004E3860" w:rsidRPr="00F16D4E">
        <w:rPr>
          <w:rFonts w:cs="GE SS Text Light" w:hint="cs"/>
          <w:rtl/>
          <w:lang w:val="en"/>
        </w:rPr>
        <w:t>الجزء</w:t>
      </w:r>
      <w:r w:rsidR="004E3860" w:rsidRPr="00F16D4E">
        <w:rPr>
          <w:rFonts w:cs="GE SS Text Light"/>
          <w:rtl/>
          <w:lang w:val="en"/>
        </w:rPr>
        <w:t xml:space="preserve"> 9) من قانون وزارة الصناعة والمعادن رقم</w:t>
      </w:r>
      <w:r w:rsidR="004E3860" w:rsidRPr="00F16D4E">
        <w:rPr>
          <w:rFonts w:cs="GE SS Text Light" w:hint="cs"/>
          <w:rtl/>
          <w:lang w:val="en"/>
        </w:rPr>
        <w:t xml:space="preserve"> (</w:t>
      </w:r>
      <w:r w:rsidR="004E3860" w:rsidRPr="00F16D4E">
        <w:rPr>
          <w:rFonts w:cs="GE SS Text Light"/>
          <w:rtl/>
          <w:lang w:val="en"/>
        </w:rPr>
        <w:t>38</w:t>
      </w:r>
      <w:r w:rsidR="004E3860" w:rsidRPr="00F16D4E">
        <w:rPr>
          <w:rFonts w:cs="GE SS Text Light" w:hint="cs"/>
          <w:rtl/>
          <w:lang w:val="en"/>
        </w:rPr>
        <w:t>) لسنة</w:t>
      </w:r>
      <w:r w:rsidR="004E3860" w:rsidRPr="00F16D4E">
        <w:rPr>
          <w:rFonts w:cs="GE SS Text Light"/>
          <w:rtl/>
          <w:lang w:val="en"/>
        </w:rPr>
        <w:t xml:space="preserve"> 2011 (المعدل). </w:t>
      </w:r>
      <w:r w:rsidR="004E3860" w:rsidRPr="00F16D4E">
        <w:rPr>
          <w:rFonts w:cs="GE SS Text Light" w:hint="cs"/>
          <w:rtl/>
          <w:lang w:val="en"/>
        </w:rPr>
        <w:t>اعتمدت</w:t>
      </w:r>
      <w:r w:rsidR="004E3860" w:rsidRPr="00F16D4E">
        <w:rPr>
          <w:rFonts w:cs="GE SS Text Light"/>
          <w:rtl/>
          <w:lang w:val="en"/>
        </w:rPr>
        <w:t xml:space="preserve"> المنهجية المقدمة رسمياً بقرار الوزارة بتاريخ 16 كانون الثاني/ يناير 2019</w:t>
      </w:r>
      <w:r w:rsidR="004E3860" w:rsidRPr="00F16D4E">
        <w:rPr>
          <w:rFonts w:asciiTheme="minorBidi" w:hAnsiTheme="minorBidi" w:cs="GE SS Text Light"/>
          <w:rtl/>
          <w:lang w:bidi="ar-JO"/>
        </w:rPr>
        <w:t>.</w:t>
      </w:r>
      <w:bookmarkEnd w:id="2"/>
    </w:p>
    <w:p w:rsidR="004E3860" w:rsidRPr="00F16D4E" w:rsidRDefault="004E3860" w:rsidP="00A42A75">
      <w:pPr>
        <w:bidi/>
        <w:jc w:val="both"/>
        <w:rPr>
          <w:rFonts w:cs="GE SS Text Light"/>
          <w:rtl/>
          <w:lang w:bidi="ar-IQ"/>
        </w:rPr>
      </w:pPr>
      <w:r w:rsidRPr="00F16D4E">
        <w:rPr>
          <w:rFonts w:cs="GE SS Text Light" w:hint="cs"/>
          <w:rtl/>
          <w:lang w:bidi="ar-LB"/>
        </w:rPr>
        <w:t xml:space="preserve">وتقوم هيئة المسح الجيولوجي بالتنسيق مع المحافظة المعنية بإعطاء رخص للتعدين، حيث حصلنا على قاعدة بيانات هذه الرخص وأضفناها في موقع هيئة الشفافية </w:t>
      </w:r>
      <w:r w:rsidR="00A42A75">
        <w:rPr>
          <w:rFonts w:cs="GE SS Text Light" w:hint="cs"/>
          <w:rtl/>
          <w:lang w:bidi="ar-IQ"/>
        </w:rPr>
        <w:t>في ملف إسمه "</w:t>
      </w:r>
      <w:r w:rsidR="00A42A75" w:rsidRPr="00A42A75">
        <w:rPr>
          <w:rtl/>
        </w:rPr>
        <w:t xml:space="preserve"> </w:t>
      </w:r>
      <w:r w:rsidR="00A42A75" w:rsidRPr="00A42A75">
        <w:rPr>
          <w:rFonts w:cs="GE SS Text Light"/>
          <w:rtl/>
          <w:lang w:bidi="ar-IQ"/>
        </w:rPr>
        <w:t>قاعدة بيانات العقود التعدينية-2022</w:t>
      </w:r>
      <w:r w:rsidR="00A42A75">
        <w:rPr>
          <w:rFonts w:cs="GE SS Text Light" w:hint="cs"/>
          <w:rtl/>
          <w:lang w:bidi="ar-IQ"/>
        </w:rPr>
        <w:t>"</w:t>
      </w:r>
      <w:r w:rsidR="00A42A75" w:rsidRPr="001F3539">
        <w:rPr>
          <w:rFonts w:cs="GE SS Text Light" w:hint="cs"/>
          <w:b/>
          <w:bCs/>
          <w:rtl/>
          <w:lang w:bidi="ar-IQ"/>
        </w:rPr>
        <w:t xml:space="preserve"> </w:t>
      </w:r>
      <w:r w:rsidR="00A42A75">
        <w:rPr>
          <w:rFonts w:cs="GE SS Text Light" w:hint="cs"/>
          <w:rtl/>
          <w:lang w:bidi="ar-LB"/>
        </w:rPr>
        <w:t xml:space="preserve">الموجود في موقع المبادرة الوطنية </w:t>
      </w:r>
      <w:r w:rsidR="00A42A75">
        <w:rPr>
          <w:rFonts w:ascii="Times New Roman" w:hAnsi="Times New Roman" w:cs="Times New Roman" w:hint="cs"/>
          <w:rtl/>
          <w:lang w:bidi="ar-LB"/>
        </w:rPr>
        <w:t>–</w:t>
      </w:r>
      <w:r w:rsidR="00A42A75">
        <w:rPr>
          <w:rFonts w:cs="GE SS Text Light" w:hint="cs"/>
          <w:rtl/>
          <w:lang w:bidi="ar-LB"/>
        </w:rPr>
        <w:t xml:space="preserve"> التقارير والمنشورات </w:t>
      </w:r>
      <w:r w:rsidR="00A42A75">
        <w:rPr>
          <w:rFonts w:ascii="Times New Roman" w:hAnsi="Times New Roman" w:cs="Times New Roman" w:hint="cs"/>
          <w:rtl/>
          <w:lang w:bidi="ar-LB"/>
        </w:rPr>
        <w:t>–</w:t>
      </w:r>
      <w:r w:rsidR="00A42A75">
        <w:rPr>
          <w:rFonts w:cs="GE SS Text Light" w:hint="cs"/>
          <w:rtl/>
          <w:lang w:bidi="ar-LB"/>
        </w:rPr>
        <w:t xml:space="preserve"> التقرير السنوي </w:t>
      </w:r>
      <w:r w:rsidR="00A42A75">
        <w:rPr>
          <w:rFonts w:ascii="Times New Roman" w:hAnsi="Times New Roman" w:cs="Times New Roman" w:hint="cs"/>
          <w:rtl/>
          <w:lang w:bidi="ar-LB"/>
        </w:rPr>
        <w:t>–</w:t>
      </w:r>
      <w:r w:rsidR="00A42A75">
        <w:rPr>
          <w:rFonts w:cs="GE SS Text Light" w:hint="cs"/>
          <w:rtl/>
          <w:lang w:bidi="ar-LB"/>
        </w:rPr>
        <w:t xml:space="preserve"> </w:t>
      </w:r>
      <w:r w:rsidR="00A42A75" w:rsidRPr="00502BE6">
        <w:rPr>
          <w:rFonts w:cs="GE SS Text Light" w:hint="cs"/>
          <w:rtl/>
          <w:lang w:bidi="ar-LB"/>
        </w:rPr>
        <w:t>ملحقات التقرير السنوي  2019-2020</w:t>
      </w:r>
      <w:r w:rsidR="00A42A75">
        <w:rPr>
          <w:rFonts w:cs="GE SS Text Light" w:hint="cs"/>
          <w:rtl/>
          <w:lang w:bidi="ar-LB"/>
        </w:rPr>
        <w:t xml:space="preserve"> </w:t>
      </w:r>
      <w:r w:rsidR="00A42A75">
        <w:rPr>
          <w:rFonts w:cs="GE SS Text Light"/>
          <w:lang w:bidi="ar-LB"/>
        </w:rPr>
        <w:t>(</w:t>
      </w:r>
      <w:hyperlink r:id="rId100" w:history="1">
        <w:r w:rsidR="00A42A75" w:rsidRPr="00502BE6">
          <w:rPr>
            <w:rStyle w:val="Hyperlink"/>
            <w:rFonts w:cs="GE SS Text Light"/>
            <w:lang w:val="en-CA" w:bidi="ar-IQ"/>
          </w:rPr>
          <w:t>https://ieiti.org.iq/ar/details/1235/2019-2020-annual-reports-appendices</w:t>
        </w:r>
      </w:hyperlink>
      <w:r w:rsidR="00A42A75" w:rsidRPr="00A42A75">
        <w:rPr>
          <w:rStyle w:val="Hyperlink"/>
          <w:rFonts w:cs="GE SS Text Light"/>
          <w:color w:val="auto"/>
          <w:lang w:val="en-CA" w:bidi="ar-IQ"/>
        </w:rPr>
        <w:t>)</w:t>
      </w:r>
      <w:r w:rsidR="00A42A75">
        <w:rPr>
          <w:rFonts w:hint="cs"/>
          <w:rtl/>
          <w:lang w:val="en-CA" w:bidi="ar-LB"/>
        </w:rPr>
        <w:t xml:space="preserve">، </w:t>
      </w:r>
      <w:r w:rsidRPr="00F16D4E">
        <w:rPr>
          <w:rFonts w:cs="GE SS Text Light" w:hint="cs"/>
          <w:rtl/>
          <w:lang w:bidi="ar-LB"/>
        </w:rPr>
        <w:t>علماً أنَّ مبالغها غير جوهرية</w:t>
      </w:r>
      <w:r w:rsidRPr="00F16D4E">
        <w:rPr>
          <w:rFonts w:cs="GE SS Text Light"/>
          <w:lang w:bidi="ar-LB"/>
        </w:rPr>
        <w:t xml:space="preserve"> </w:t>
      </w:r>
      <w:r w:rsidRPr="00F16D4E">
        <w:rPr>
          <w:rFonts w:cs="GE SS Text Light" w:hint="cs"/>
          <w:rtl/>
          <w:lang w:bidi="ar-LB"/>
        </w:rPr>
        <w:t>غير اقتصادية</w:t>
      </w:r>
      <w:r w:rsidR="00A42A75">
        <w:rPr>
          <w:rFonts w:cs="GE SS Text Light" w:hint="cs"/>
          <w:rtl/>
          <w:lang w:bidi="ar-LB"/>
        </w:rPr>
        <w:t xml:space="preserve"> (حوالي ثلاثون مليار دينار عراقي فقط).</w:t>
      </w:r>
    </w:p>
    <w:p w:rsidR="004E3860" w:rsidRDefault="004E3860" w:rsidP="004E3860">
      <w:pPr>
        <w:bidi/>
        <w:jc w:val="both"/>
        <w:rPr>
          <w:rFonts w:cs="GE SS Text Light"/>
          <w:rtl/>
          <w:lang w:bidi="ar-LB"/>
        </w:rPr>
      </w:pPr>
    </w:p>
    <w:p w:rsidR="00665CCC" w:rsidRPr="00665CCC" w:rsidRDefault="00665CCC" w:rsidP="00665CCC">
      <w:pPr>
        <w:pStyle w:val="ListParagraph"/>
        <w:numPr>
          <w:ilvl w:val="0"/>
          <w:numId w:val="25"/>
        </w:numPr>
        <w:bidi/>
        <w:ind w:left="42" w:hanging="108"/>
        <w:rPr>
          <w:rFonts w:cs="GE SS Text Medium"/>
          <w:b/>
          <w:bCs/>
          <w:u w:val="single"/>
          <w:lang w:bidi="ar-LB"/>
        </w:rPr>
      </w:pPr>
      <w:r w:rsidRPr="00665CCC">
        <w:rPr>
          <w:rFonts w:cs="GE SS Text Medium"/>
          <w:b/>
          <w:bCs/>
          <w:u w:val="single"/>
          <w:rtl/>
          <w:lang w:bidi="ar-LB"/>
        </w:rPr>
        <w:t>التعاقدات النفطية في إقليم كوردستان العراق والموقف من الحكومة الاتحادية</w:t>
      </w:r>
    </w:p>
    <w:p w:rsidR="00665CCC" w:rsidRPr="00665CCC" w:rsidRDefault="00665CCC" w:rsidP="00665CCC">
      <w:pPr>
        <w:bidi/>
        <w:jc w:val="both"/>
        <w:rPr>
          <w:rFonts w:cs="GE SS Text Light"/>
          <w:lang w:bidi="ar-LB"/>
        </w:rPr>
      </w:pPr>
    </w:p>
    <w:p w:rsidR="004E3860" w:rsidRPr="00F16D4E" w:rsidRDefault="004E3860" w:rsidP="004E3860">
      <w:pPr>
        <w:bidi/>
        <w:jc w:val="both"/>
        <w:rPr>
          <w:rFonts w:cs="GE SS Text Light"/>
          <w:rtl/>
          <w:lang w:val="en"/>
        </w:rPr>
      </w:pPr>
      <w:r w:rsidRPr="00F16D4E">
        <w:rPr>
          <w:rFonts w:cs="GE SS Text Light" w:hint="cs"/>
          <w:rtl/>
          <w:lang w:val="en"/>
        </w:rPr>
        <w:t>يقدر احتياطي النفط بالمناطق الواقعة في إقليم كوردستان ب (45) مليار برميل نفط وإمكانية وجود (25) مليار برميل غي</w:t>
      </w:r>
      <w:r w:rsidR="005A20D9">
        <w:rPr>
          <w:rFonts w:cs="GE SS Text Light" w:hint="cs"/>
          <w:rtl/>
          <w:lang w:val="en"/>
        </w:rPr>
        <w:t>ر</w:t>
      </w:r>
      <w:r w:rsidRPr="00F16D4E">
        <w:rPr>
          <w:rFonts w:cs="GE SS Text Light" w:hint="cs"/>
          <w:rtl/>
          <w:lang w:val="en"/>
        </w:rPr>
        <w:t xml:space="preserve"> مؤكد و(200) تريليون قدم مكعب من احتياطي الغاز.</w:t>
      </w:r>
    </w:p>
    <w:p w:rsidR="004E3860" w:rsidRPr="00F16D4E" w:rsidRDefault="004E3860" w:rsidP="005A20D9">
      <w:pPr>
        <w:bidi/>
        <w:jc w:val="both"/>
        <w:rPr>
          <w:rFonts w:cs="GE SS Text Light"/>
          <w:rtl/>
          <w:lang w:val="en"/>
        </w:rPr>
      </w:pPr>
      <w:r w:rsidRPr="00F16D4E">
        <w:rPr>
          <w:rFonts w:cs="GE SS Text Light" w:hint="cs"/>
          <w:rtl/>
          <w:lang w:val="en"/>
        </w:rPr>
        <w:t>وقد قامت حكومة الإقليم وم</w:t>
      </w:r>
      <w:r w:rsidR="005A20D9">
        <w:rPr>
          <w:rFonts w:cs="GE SS Text Light" w:hint="cs"/>
          <w:rtl/>
          <w:lang w:val="en"/>
        </w:rPr>
        <w:t>ن</w:t>
      </w:r>
      <w:r w:rsidRPr="00F16D4E">
        <w:rPr>
          <w:rFonts w:cs="GE SS Text Light" w:hint="cs"/>
          <w:rtl/>
          <w:lang w:val="en"/>
        </w:rPr>
        <w:t>ذ سنة 2004 بالتفاوض مع الشركات العالمية من أحل الاستكشاف والتطوير في مختلف مناطق الإقليم ومن ثم المناطق المتنازع عليها، وقد تم اصدار قانون النفط والغاز في الإقليم ومنذ ذلك الحين وضعت حكومة الإقليم سياسة نفطية خاصة بها بمعزل عن الحكومة</w:t>
      </w:r>
      <w:r w:rsidR="00FC14FD">
        <w:rPr>
          <w:rFonts w:cs="GE SS Text Light" w:hint="cs"/>
          <w:rtl/>
          <w:lang w:val="en"/>
        </w:rPr>
        <w:t xml:space="preserve"> الاتحادية وكانت تهدف بذلك الى:</w:t>
      </w:r>
    </w:p>
    <w:p w:rsidR="004E3860" w:rsidRPr="00F16D4E" w:rsidRDefault="004E3860" w:rsidP="004E3860">
      <w:pPr>
        <w:bidi/>
        <w:jc w:val="both"/>
        <w:rPr>
          <w:rFonts w:cs="GE SS Text Light"/>
          <w:rtl/>
          <w:lang w:val="en"/>
        </w:rPr>
      </w:pPr>
      <w:r w:rsidRPr="00F16D4E">
        <w:rPr>
          <w:rFonts w:cs="GE SS Text Light" w:hint="cs"/>
          <w:rtl/>
          <w:lang w:val="en"/>
        </w:rPr>
        <w:t>1- جذب الاستثمارات الأجنبية.</w:t>
      </w:r>
    </w:p>
    <w:p w:rsidR="004E3860" w:rsidRPr="00F16D4E" w:rsidRDefault="004E3860" w:rsidP="004E3860">
      <w:pPr>
        <w:bidi/>
        <w:jc w:val="both"/>
        <w:rPr>
          <w:rFonts w:cs="GE SS Text Light"/>
          <w:rtl/>
          <w:lang w:val="en"/>
        </w:rPr>
      </w:pPr>
      <w:r w:rsidRPr="00F16D4E">
        <w:rPr>
          <w:rFonts w:cs="GE SS Text Light" w:hint="cs"/>
          <w:rtl/>
          <w:lang w:val="en"/>
        </w:rPr>
        <w:t>2- زيادة حجم الاستكشافات النفطية.</w:t>
      </w:r>
    </w:p>
    <w:p w:rsidR="004E3860" w:rsidRPr="00F16D4E" w:rsidRDefault="004E3860" w:rsidP="004E3860">
      <w:pPr>
        <w:bidi/>
        <w:jc w:val="both"/>
        <w:rPr>
          <w:rFonts w:cs="GE SS Text Light"/>
          <w:rtl/>
          <w:lang w:val="en"/>
        </w:rPr>
      </w:pPr>
      <w:r w:rsidRPr="00F16D4E">
        <w:rPr>
          <w:rFonts w:cs="GE SS Text Light" w:hint="cs"/>
          <w:rtl/>
          <w:lang w:val="en"/>
        </w:rPr>
        <w:t>3- زيادة حجم الاحتياطات النفطية.</w:t>
      </w:r>
    </w:p>
    <w:p w:rsidR="004E3860" w:rsidRPr="00F16D4E" w:rsidRDefault="004E3860" w:rsidP="004E3860">
      <w:pPr>
        <w:bidi/>
        <w:jc w:val="both"/>
        <w:rPr>
          <w:rFonts w:cs="GE SS Text Light"/>
          <w:rtl/>
          <w:lang w:val="en"/>
        </w:rPr>
      </w:pPr>
      <w:r w:rsidRPr="00F16D4E">
        <w:rPr>
          <w:rFonts w:cs="GE SS Text Light" w:hint="cs"/>
          <w:rtl/>
          <w:lang w:val="en"/>
        </w:rPr>
        <w:t>4- زيادة حجم الإنتاج والصادرات النفطية.</w:t>
      </w:r>
    </w:p>
    <w:p w:rsidR="004E3860" w:rsidRPr="00F16D4E" w:rsidRDefault="004E3860" w:rsidP="004E3860">
      <w:pPr>
        <w:bidi/>
        <w:jc w:val="both"/>
        <w:rPr>
          <w:rFonts w:cs="GE SS Text Light"/>
          <w:rtl/>
          <w:lang w:val="en"/>
        </w:rPr>
      </w:pPr>
      <w:r w:rsidRPr="00F16D4E">
        <w:rPr>
          <w:rFonts w:cs="GE SS Text Light" w:hint="cs"/>
          <w:rtl/>
          <w:lang w:val="en"/>
        </w:rPr>
        <w:t>5- انشاء بنى تحتية خاصة بالإقليم من خزانات وانابيب نقل وتصدير واي منشات أخرى.</w:t>
      </w:r>
    </w:p>
    <w:p w:rsidR="004E3860" w:rsidRPr="00F16D4E" w:rsidRDefault="004E3860" w:rsidP="004E3860">
      <w:pPr>
        <w:bidi/>
        <w:jc w:val="both"/>
        <w:rPr>
          <w:rFonts w:cs="GE SS Text Light"/>
          <w:rtl/>
          <w:lang w:val="en"/>
        </w:rPr>
      </w:pPr>
      <w:r w:rsidRPr="00F16D4E">
        <w:rPr>
          <w:rFonts w:cs="GE SS Text Light" w:hint="cs"/>
          <w:rtl/>
          <w:lang w:val="en"/>
        </w:rPr>
        <w:t xml:space="preserve">6- توسيع القدرات التكريرية للإقليم من خلال انشاء مصافي. </w:t>
      </w:r>
    </w:p>
    <w:p w:rsidR="004E3860" w:rsidRPr="00F16D4E" w:rsidRDefault="004E3860" w:rsidP="004E3860">
      <w:pPr>
        <w:bidi/>
        <w:jc w:val="both"/>
        <w:rPr>
          <w:rFonts w:cs="GE SS Text Light"/>
          <w:rtl/>
          <w:lang w:val="en"/>
        </w:rPr>
      </w:pPr>
      <w:r w:rsidRPr="00F16D4E">
        <w:rPr>
          <w:rFonts w:cs="GE SS Text Light" w:hint="cs"/>
          <w:rtl/>
          <w:lang w:val="en"/>
        </w:rPr>
        <w:t>وقد أشار قانون النفط والغاز للإقليم</w:t>
      </w:r>
      <w:r w:rsidR="001B7FDD">
        <w:rPr>
          <w:rFonts w:cs="GE SS Text Light" w:hint="cs"/>
          <w:rtl/>
          <w:lang w:val="en"/>
        </w:rPr>
        <w:t xml:space="preserve"> (الملغي)</w:t>
      </w:r>
      <w:r w:rsidRPr="00F16D4E">
        <w:rPr>
          <w:rFonts w:cs="GE SS Text Light" w:hint="cs"/>
          <w:rtl/>
          <w:lang w:val="en"/>
        </w:rPr>
        <w:t xml:space="preserve"> الى حق حكومة </w:t>
      </w:r>
      <w:r w:rsidRPr="00833F11">
        <w:rPr>
          <w:rFonts w:cs="GE SS Text Light" w:hint="cs"/>
          <w:rtl/>
          <w:lang w:val="en"/>
        </w:rPr>
        <w:t>الإقليم بالتعاقد المباشر</w:t>
      </w:r>
      <w:r w:rsidRPr="00F16D4E">
        <w:rPr>
          <w:rFonts w:cs="GE SS Text Light" w:hint="cs"/>
          <w:rtl/>
          <w:lang w:val="en"/>
        </w:rPr>
        <w:t xml:space="preserve"> مع الشركات العالمية وفق نموذج عقود المشارك</w:t>
      </w:r>
      <w:r w:rsidRPr="00F16D4E">
        <w:rPr>
          <w:rFonts w:cs="GE SS Text Light" w:hint="eastAsia"/>
          <w:rtl/>
          <w:lang w:val="en"/>
        </w:rPr>
        <w:t>ة</w:t>
      </w:r>
      <w:r w:rsidRPr="00F16D4E">
        <w:rPr>
          <w:rFonts w:cs="GE SS Text Light" w:hint="cs"/>
          <w:rtl/>
          <w:lang w:val="en"/>
        </w:rPr>
        <w:t xml:space="preserve"> بالإنتاج ومنذ سنة 2007 وقد تم ابرام (57) عقد مع (33) شركة اجنبية وعلى راسهم شركة (اكسون موبيل) م</w:t>
      </w:r>
      <w:r w:rsidRPr="00F16D4E">
        <w:rPr>
          <w:rFonts w:cs="GE SS Text Light" w:hint="eastAsia"/>
          <w:rtl/>
          <w:lang w:val="en"/>
        </w:rPr>
        <w:t>ع</w:t>
      </w:r>
      <w:r w:rsidRPr="00F16D4E">
        <w:rPr>
          <w:rFonts w:cs="GE SS Text Light" w:hint="cs"/>
          <w:rtl/>
          <w:lang w:val="en"/>
        </w:rPr>
        <w:t xml:space="preserve"> وجود إمكانية لأبرام عقود أخرى. هذا وقد تم تشكيل شركة تسويق النفط -كوردستان (كومو)كشركة مساهمة لديها صلاحية تسويق وتنظيم عملية تسويق الإنتاج من العمليات البترولية في الإقليم ويمكن تحديد اهم ما تميز</w:t>
      </w:r>
      <w:r w:rsidRPr="00F16D4E">
        <w:rPr>
          <w:rFonts w:cs="GE SS Text Light" w:hint="eastAsia"/>
          <w:rtl/>
          <w:lang w:val="en"/>
        </w:rPr>
        <w:t>ت</w:t>
      </w:r>
      <w:r w:rsidRPr="00F16D4E">
        <w:rPr>
          <w:rFonts w:cs="GE SS Text Light" w:hint="cs"/>
          <w:rtl/>
          <w:lang w:val="en"/>
        </w:rPr>
        <w:t xml:space="preserve"> به عقود الإقليم بالآتي: </w:t>
      </w:r>
    </w:p>
    <w:p w:rsidR="004E3860" w:rsidRPr="00F16D4E" w:rsidRDefault="004E3860" w:rsidP="004E3860">
      <w:pPr>
        <w:bidi/>
        <w:jc w:val="both"/>
        <w:rPr>
          <w:rFonts w:cs="GE SS Text Light"/>
          <w:rtl/>
          <w:lang w:val="en"/>
        </w:rPr>
      </w:pPr>
      <w:r w:rsidRPr="00F16D4E">
        <w:rPr>
          <w:rFonts w:cs="GE SS Text Light" w:hint="cs"/>
          <w:rtl/>
          <w:lang w:val="en"/>
        </w:rPr>
        <w:t>1- ابرمت العقود وفق نموذج الشراكة بالإنتاج حيث تم تحديد نسب الشركات بين (15% - 30%).</w:t>
      </w:r>
    </w:p>
    <w:p w:rsidR="004E3860" w:rsidRPr="00F16D4E" w:rsidRDefault="004E3860" w:rsidP="004E3860">
      <w:pPr>
        <w:bidi/>
        <w:jc w:val="both"/>
        <w:rPr>
          <w:rFonts w:cs="GE SS Text Light"/>
          <w:rtl/>
          <w:lang w:val="en"/>
        </w:rPr>
      </w:pPr>
      <w:r w:rsidRPr="00F16D4E">
        <w:rPr>
          <w:rFonts w:cs="GE SS Text Light" w:hint="cs"/>
          <w:rtl/>
          <w:lang w:val="en"/>
        </w:rPr>
        <w:lastRenderedPageBreak/>
        <w:t>2- ظلت العقود سرية ولم تفصح عنها حكومة الإقليم لغاية سنة 2011 وتتضمن (3) عقود تم ابرامها في سنة 2004 أي قبل إقرار الدستور العراقي.</w:t>
      </w:r>
    </w:p>
    <w:p w:rsidR="004E3860" w:rsidRPr="00F16D4E" w:rsidRDefault="004E3860" w:rsidP="004E3860">
      <w:pPr>
        <w:bidi/>
        <w:jc w:val="both"/>
        <w:rPr>
          <w:rFonts w:cs="GE SS Text Light"/>
          <w:rtl/>
          <w:lang w:val="en"/>
        </w:rPr>
      </w:pPr>
      <w:r w:rsidRPr="00F16D4E">
        <w:rPr>
          <w:rFonts w:cs="GE SS Text Light" w:hint="cs"/>
          <w:rtl/>
          <w:lang w:val="en"/>
        </w:rPr>
        <w:t>3- تلزم العقود الشركات بدفع ضريبة دخل بنسبة لا تزي</w:t>
      </w:r>
      <w:r w:rsidRPr="00F16D4E">
        <w:rPr>
          <w:rFonts w:cs="GE SS Text Light" w:hint="eastAsia"/>
          <w:rtl/>
          <w:lang w:val="en"/>
        </w:rPr>
        <w:t>د</w:t>
      </w:r>
      <w:r w:rsidRPr="00F16D4E">
        <w:rPr>
          <w:rFonts w:cs="GE SS Text Light" w:hint="cs"/>
          <w:rtl/>
          <w:lang w:val="en"/>
        </w:rPr>
        <w:t xml:space="preserve"> عن (40%).</w:t>
      </w:r>
    </w:p>
    <w:p w:rsidR="004E3860" w:rsidRPr="00F16D4E" w:rsidRDefault="004E3860" w:rsidP="004E3860">
      <w:pPr>
        <w:bidi/>
        <w:jc w:val="both"/>
        <w:rPr>
          <w:rFonts w:cs="GE SS Text Light"/>
          <w:rtl/>
          <w:lang w:val="en"/>
        </w:rPr>
      </w:pPr>
      <w:r w:rsidRPr="00F16D4E">
        <w:rPr>
          <w:rFonts w:cs="GE SS Text Light" w:hint="cs"/>
          <w:rtl/>
          <w:lang w:val="en"/>
        </w:rPr>
        <w:t>4- حددت العقود حد أدني لنفقات الشركات ولم تحدد حد اعلى مما يسهم في مبالغة الشركات بالتكاليف.</w:t>
      </w:r>
    </w:p>
    <w:p w:rsidR="004E3860" w:rsidRPr="00F16D4E" w:rsidRDefault="004E3860" w:rsidP="004E3860">
      <w:pPr>
        <w:bidi/>
        <w:jc w:val="both"/>
        <w:rPr>
          <w:rFonts w:cs="GE SS Text Light"/>
          <w:rtl/>
          <w:lang w:val="en"/>
        </w:rPr>
      </w:pPr>
      <w:r w:rsidRPr="00F16D4E">
        <w:rPr>
          <w:rFonts w:cs="GE SS Text Light" w:hint="cs"/>
          <w:rtl/>
          <w:lang w:val="en"/>
        </w:rPr>
        <w:t>5- ألزمت العقود مع الشركات بتخصيص مبلغ (150) ألف دولار سنويا خلال مدة الاستكشاف لحماية البيئة تتضاف الى (300) ألف دولار سنويا عند بدء الإنتاج.</w:t>
      </w:r>
    </w:p>
    <w:p w:rsidR="004E3860" w:rsidRPr="00F16D4E" w:rsidRDefault="004E3860" w:rsidP="004E3860">
      <w:pPr>
        <w:bidi/>
        <w:jc w:val="both"/>
        <w:rPr>
          <w:rFonts w:cs="GE SS Text Light"/>
          <w:rtl/>
          <w:lang w:val="en"/>
        </w:rPr>
      </w:pPr>
      <w:r w:rsidRPr="00F16D4E">
        <w:rPr>
          <w:rFonts w:cs="GE SS Text Light" w:hint="cs"/>
          <w:rtl/>
          <w:lang w:val="en"/>
        </w:rPr>
        <w:t>ان عقود حكومة الإقليم تمنح استحقاقات الشركات كاسترداد التكاليف او الربح بشكل نفط مما يمنح الحق لهذه الشركات بالتصرف بهذا النفط وفقا لسياستها من حيث السعر او الجهة التي يتم بيع النفط لها، وبالتالي هذا يجعل جزء من كميات النفط والغاز في العراق لا تعو</w:t>
      </w:r>
      <w:r w:rsidRPr="00F16D4E">
        <w:rPr>
          <w:rFonts w:cs="GE SS Text Light" w:hint="eastAsia"/>
          <w:rtl/>
          <w:lang w:val="en"/>
        </w:rPr>
        <w:t>د</w:t>
      </w:r>
      <w:r w:rsidRPr="00F16D4E">
        <w:rPr>
          <w:rFonts w:cs="GE SS Text Light" w:hint="cs"/>
          <w:rtl/>
          <w:lang w:val="en"/>
        </w:rPr>
        <w:t xml:space="preserve"> ملكيته للشعب العراقي وهذا يتعارض مع المادة (111) من الدستور العراقي.</w:t>
      </w:r>
    </w:p>
    <w:p w:rsidR="004E3860" w:rsidRPr="00F16D4E" w:rsidRDefault="004E3860" w:rsidP="004E3860">
      <w:pPr>
        <w:bidi/>
        <w:jc w:val="both"/>
        <w:rPr>
          <w:rFonts w:cs="GE SS Text Light"/>
          <w:rtl/>
          <w:lang w:val="en"/>
        </w:rPr>
      </w:pPr>
      <w:r w:rsidRPr="00F16D4E">
        <w:rPr>
          <w:rFonts w:cs="GE SS Text Light" w:hint="cs"/>
          <w:rtl/>
          <w:lang w:val="en"/>
        </w:rPr>
        <w:t>ان العقود المبرمة سمحت للشركات بتحقيق أرباح كبيرة  حيث استطاعت ان تبرم العقود بصيغة المشاركة التي تختلف كثيرا من حيث الإدارة والعائدات وأسلوب تحصيل العائدات عن عقود التراخيص النفطية التي ابرمتها الحكومة الاتحادية مع الشركا</w:t>
      </w:r>
      <w:r w:rsidRPr="00F16D4E">
        <w:rPr>
          <w:rFonts w:cs="GE SS Text Light" w:hint="eastAsia"/>
          <w:rtl/>
          <w:lang w:val="en"/>
        </w:rPr>
        <w:t>ت</w:t>
      </w:r>
      <w:r w:rsidRPr="00F16D4E">
        <w:rPr>
          <w:rFonts w:cs="GE SS Text Light" w:hint="cs"/>
          <w:rtl/>
          <w:lang w:val="en"/>
        </w:rPr>
        <w:t xml:space="preserve"> في الجولات الاربعة ، كما ان العقود وفق أسلوب المشاركة في الإنتاج يتعارض مع الدستور العراقي وهذه نقاط سببت الكثير من الخلافات السياسية بين الحكومة الاتحادية وحكومة الإقليم مما اثر سلبا على البيئة الاستثمارية في عموم العراق وبالتالي أدى الى منح الشركات قوة إضافية في المفاوضات مع أي من الجانبين مستغلة هذا الخلاف السياسي فيم بينهما  .</w:t>
      </w:r>
    </w:p>
    <w:p w:rsidR="004E3860" w:rsidRPr="00F16D4E" w:rsidRDefault="004E3860" w:rsidP="004E3860">
      <w:pPr>
        <w:bidi/>
        <w:jc w:val="both"/>
        <w:rPr>
          <w:rFonts w:cs="GE SS Text Light"/>
          <w:rtl/>
        </w:rPr>
      </w:pPr>
      <w:r w:rsidRPr="00F16D4E">
        <w:rPr>
          <w:rFonts w:cs="GE SS Text Light" w:hint="cs"/>
          <w:rtl/>
        </w:rPr>
        <w:t>ونظرا لامتناع الإقليم عن تسليم النفط الخام المنتج الى الحكومة الاتحادية وقيامه بتصدير النف</w:t>
      </w:r>
      <w:r w:rsidRPr="00F16D4E">
        <w:rPr>
          <w:rFonts w:cs="GE SS Text Light" w:hint="eastAsia"/>
          <w:rtl/>
        </w:rPr>
        <w:t>ط</w:t>
      </w:r>
      <w:r w:rsidRPr="00F16D4E">
        <w:rPr>
          <w:rFonts w:cs="GE SS Text Light" w:hint="cs"/>
          <w:rtl/>
        </w:rPr>
        <w:t xml:space="preserve"> الخام الى خارج العراق واستحواذه على الايرادات المتحققة من ذلك وحرمان بقية المحافظات منه دون موافقة الحكومة المركزي</w:t>
      </w:r>
      <w:r w:rsidRPr="00F16D4E">
        <w:rPr>
          <w:rFonts w:cs="GE SS Text Light" w:hint="eastAsia"/>
          <w:rtl/>
        </w:rPr>
        <w:t>ة</w:t>
      </w:r>
      <w:r w:rsidRPr="00F16D4E">
        <w:rPr>
          <w:rFonts w:cs="GE SS Text Light" w:hint="cs"/>
          <w:rtl/>
        </w:rPr>
        <w:t xml:space="preserve"> مخا</w:t>
      </w:r>
      <w:r w:rsidR="00316B1D">
        <w:rPr>
          <w:rFonts w:cs="GE SS Text Light" w:hint="cs"/>
          <w:rtl/>
        </w:rPr>
        <w:t>لفا بذلك احكام الدستور والقواني</w:t>
      </w:r>
      <w:r w:rsidRPr="00F16D4E">
        <w:rPr>
          <w:rFonts w:cs="GE SS Text Light" w:hint="eastAsia"/>
          <w:rtl/>
        </w:rPr>
        <w:t>ن</w:t>
      </w:r>
      <w:r w:rsidRPr="00F16D4E">
        <w:rPr>
          <w:rFonts w:cs="GE SS Text Light" w:hint="cs"/>
          <w:rtl/>
        </w:rPr>
        <w:t xml:space="preserve"> والتشريعات ذات الصلة</w:t>
      </w:r>
      <w:r w:rsidR="003F381C">
        <w:rPr>
          <w:rFonts w:cs="GE SS Text Light" w:hint="cs"/>
          <w:rtl/>
        </w:rPr>
        <w:t>،</w:t>
      </w:r>
      <w:r w:rsidRPr="00F16D4E">
        <w:rPr>
          <w:rFonts w:cs="GE SS Text Light" w:hint="cs"/>
          <w:rtl/>
        </w:rPr>
        <w:t xml:space="preserve"> صدر قرار المحكمة الاتحادية</w:t>
      </w:r>
      <w:r w:rsidR="00F32950">
        <w:rPr>
          <w:rFonts w:cs="GE SS Text Light" w:hint="cs"/>
          <w:rtl/>
        </w:rPr>
        <w:t xml:space="preserve"> العليا</w:t>
      </w:r>
      <w:r w:rsidRPr="00F16D4E">
        <w:rPr>
          <w:rFonts w:cs="GE SS Text Light" w:hint="cs"/>
          <w:rtl/>
        </w:rPr>
        <w:t xml:space="preserve"> رقم (59/اتحادية /2012 وموحدتها 110/اتحادية /2019) في 15/2/2022 الذي قضى بالآتي: </w:t>
      </w:r>
    </w:p>
    <w:p w:rsidR="004E3860" w:rsidRPr="00F16D4E" w:rsidRDefault="004E3860" w:rsidP="004E3860">
      <w:pPr>
        <w:bidi/>
        <w:jc w:val="both"/>
        <w:rPr>
          <w:rFonts w:cs="GE SS Text Light"/>
          <w:rtl/>
        </w:rPr>
      </w:pPr>
      <w:r w:rsidRPr="00F16D4E">
        <w:rPr>
          <w:rFonts w:cs="GE SS Text Light" w:hint="cs"/>
          <w:rtl/>
        </w:rPr>
        <w:t>1- الحكم بعدم دستورية قانون النفط والغاز لحكومة إقليم كوردستان رقم (22) لسنة 2007 والغاءه لمخالفته احكام المواد (110و111و112و115و121و130) من دستور جمهورية العراق.</w:t>
      </w:r>
    </w:p>
    <w:p w:rsidR="004E3860" w:rsidRPr="00F16D4E" w:rsidRDefault="004E3860" w:rsidP="004E3860">
      <w:pPr>
        <w:bidi/>
        <w:jc w:val="both"/>
        <w:rPr>
          <w:rFonts w:cs="GE SS Text Light"/>
          <w:rtl/>
        </w:rPr>
      </w:pPr>
      <w:r w:rsidRPr="00F16D4E">
        <w:rPr>
          <w:rFonts w:cs="GE SS Text Light" w:hint="cs"/>
          <w:rtl/>
        </w:rPr>
        <w:t>2- إلزام جكومة الإقليم بتسليم كامل انتاج النفط م</w:t>
      </w:r>
      <w:r w:rsidRPr="00F16D4E">
        <w:rPr>
          <w:rFonts w:cs="GE SS Text Light" w:hint="eastAsia"/>
          <w:rtl/>
        </w:rPr>
        <w:t>ن</w:t>
      </w:r>
      <w:r w:rsidRPr="00F16D4E">
        <w:rPr>
          <w:rFonts w:cs="GE SS Text Light" w:hint="cs"/>
          <w:rtl/>
        </w:rPr>
        <w:t xml:space="preserve"> الحقول النفطية في الإقليم والمناطق الأخرى التي قامت وزارة الثروات الطبيعية في حكومة الإقليم باستخراج النفط منها وتسليمها الى الحكومة الاتحادي</w:t>
      </w:r>
      <w:r w:rsidRPr="00F16D4E">
        <w:rPr>
          <w:rFonts w:cs="GE SS Text Light" w:hint="eastAsia"/>
          <w:rtl/>
        </w:rPr>
        <w:t>ة</w:t>
      </w:r>
      <w:r w:rsidRPr="00F16D4E">
        <w:rPr>
          <w:rFonts w:cs="GE SS Text Light" w:hint="cs"/>
          <w:rtl/>
        </w:rPr>
        <w:t xml:space="preserve"> المتمثلة بوزارة النفط وتمكينها من استخدا</w:t>
      </w:r>
      <w:r w:rsidRPr="00F16D4E">
        <w:rPr>
          <w:rFonts w:cs="GE SS Text Light" w:hint="eastAsia"/>
          <w:rtl/>
        </w:rPr>
        <w:t>م</w:t>
      </w:r>
      <w:r w:rsidRPr="00F16D4E">
        <w:rPr>
          <w:rFonts w:cs="GE SS Text Light" w:hint="cs"/>
          <w:rtl/>
        </w:rPr>
        <w:t xml:space="preserve"> صلاحياتها الدستورية بخصوص استكشاف النفط واستخراجه وتصديره.</w:t>
      </w:r>
    </w:p>
    <w:p w:rsidR="004E3860" w:rsidRPr="00F16D4E" w:rsidRDefault="004E3860" w:rsidP="004E3860">
      <w:pPr>
        <w:bidi/>
        <w:jc w:val="both"/>
        <w:rPr>
          <w:rFonts w:cs="GE SS Text Light"/>
          <w:rtl/>
        </w:rPr>
      </w:pPr>
      <w:r w:rsidRPr="00F16D4E">
        <w:rPr>
          <w:rFonts w:cs="GE SS Text Light" w:hint="cs"/>
          <w:rtl/>
        </w:rPr>
        <w:t>3- بطلان التعاقدات النفطية التي ابرمتها حكومة الإقليم مع الأطراف الخارجية من دول وشركات بخصوص استكشاف النفط واستخراجه وتصديره وبيعه.</w:t>
      </w:r>
    </w:p>
    <w:p w:rsidR="00DC4096" w:rsidRDefault="004E3860" w:rsidP="004E3860">
      <w:pPr>
        <w:bidi/>
        <w:jc w:val="both"/>
        <w:rPr>
          <w:rFonts w:cs="GE SS Text Light"/>
          <w:rtl/>
        </w:rPr>
      </w:pPr>
      <w:r w:rsidRPr="00F16D4E">
        <w:rPr>
          <w:rFonts w:cs="GE SS Text Light" w:hint="cs"/>
          <w:rtl/>
        </w:rPr>
        <w:t>4- الزام حكومة الاقليم بتمكين وزارة النفط العراقية وديوان الرقابة المالية الاتحادي بمراجعة كافة العقود النفطية المبرمة مع حكومة الإقليم بخصوص تصدير النفط والغاز وبيعه لغرض تدقيقها وتحديد الحقوق المالية المترتبة بذمة حكومة الإقليم من جراءها وان يتم تحديد حصة الإقليم من الموازنة العامة وبالشكل الذي يضمن إيصال حقوق مواطني محافظات الإقليم من الموازنة العامة الاتحادية وعدم تأخيرها بعد ان يتم تنفيذ كافة فقرات هذا القرار من قبل حكومة الإقليم  واشعار الحكومة الاتحادية وديوان</w:t>
      </w:r>
      <w:r w:rsidR="00DC4096">
        <w:rPr>
          <w:rFonts w:cs="GE SS Text Light" w:hint="cs"/>
          <w:rtl/>
        </w:rPr>
        <w:t xml:space="preserve"> الرقابة المالية الاتحادي بذلك</w:t>
      </w:r>
      <w:r w:rsidRPr="00F16D4E">
        <w:rPr>
          <w:rFonts w:cs="GE SS Text Light" w:hint="cs"/>
          <w:rtl/>
        </w:rPr>
        <w:t>.</w:t>
      </w:r>
    </w:p>
    <w:p w:rsidR="000D74DA" w:rsidRDefault="000D74DA" w:rsidP="00DC4096">
      <w:pPr>
        <w:bidi/>
        <w:jc w:val="both"/>
        <w:rPr>
          <w:rFonts w:cs="GE SS Text Light"/>
          <w:rtl/>
        </w:rPr>
      </w:pPr>
      <w:r>
        <w:rPr>
          <w:rFonts w:cs="GE SS Text Light" w:hint="cs"/>
          <w:rtl/>
        </w:rPr>
        <w:t>قامت الحكومة الإتحادية بعدة إجتماعات مع ممثلي حكومة إقليم كردستان بخصوص تطبيق قرار المحكمة الإتحادية المذكور أعلاه، ولم يتم التوصل إلى نتائج مثمرة حتى تاريخ هذا التقرير.</w:t>
      </w:r>
    </w:p>
    <w:p w:rsidR="004E3860" w:rsidRPr="00F16D4E" w:rsidRDefault="00DC4096" w:rsidP="000D74DA">
      <w:pPr>
        <w:bidi/>
        <w:jc w:val="both"/>
        <w:rPr>
          <w:rFonts w:cs="GE SS Text Light"/>
          <w:rtl/>
        </w:rPr>
      </w:pPr>
      <w:r>
        <w:rPr>
          <w:rFonts w:cs="GE SS Text Light" w:hint="cs"/>
          <w:rtl/>
        </w:rPr>
        <w:t>الشكل التالي يمثل خريطة العقود النفطية في إقليم كردستان:</w:t>
      </w:r>
    </w:p>
    <w:p w:rsidR="004E3860" w:rsidRPr="00F16D4E" w:rsidRDefault="00DC4096" w:rsidP="004E3860">
      <w:pPr>
        <w:bidi/>
        <w:jc w:val="both"/>
        <w:rPr>
          <w:rFonts w:cs="GE SS Text Light"/>
        </w:rPr>
      </w:pPr>
      <w:r>
        <w:rPr>
          <w:noProof/>
        </w:rPr>
        <w:lastRenderedPageBreak/>
        <w:drawing>
          <wp:inline distT="0" distB="0" distL="0" distR="0">
            <wp:extent cx="5731510" cy="4202034"/>
            <wp:effectExtent l="0" t="0" r="2540" b="8255"/>
            <wp:docPr id="38981" name="Picture 38981" descr="https://drawmedia.net/images/images/2022/WhatsApp%20Image%202022-02-13%20at%206.02.59%20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rawmedia.net/images/images/2022/WhatsApp%20Image%202022-02-13%20at%206.02.59%20PM(1).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4202034"/>
                    </a:xfrm>
                    <a:prstGeom prst="rect">
                      <a:avLst/>
                    </a:prstGeom>
                    <a:noFill/>
                    <a:ln>
                      <a:noFill/>
                    </a:ln>
                  </pic:spPr>
                </pic:pic>
              </a:graphicData>
            </a:graphic>
          </wp:inline>
        </w:drawing>
      </w:r>
    </w:p>
    <w:p w:rsidR="00AE7E09" w:rsidRDefault="00AE7E09" w:rsidP="004E3860">
      <w:pPr>
        <w:bidi/>
        <w:jc w:val="both"/>
        <w:rPr>
          <w:rFonts w:cs="GE SS Text Light"/>
        </w:rPr>
      </w:pPr>
    </w:p>
    <w:p w:rsidR="00AE7E09" w:rsidRDefault="00AE7E09" w:rsidP="00AE7E09">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Pr>
      </w:pPr>
    </w:p>
    <w:p w:rsidR="00AE7E09" w:rsidRDefault="00AE7E09" w:rsidP="00AE7E09">
      <w:pPr>
        <w:bidi/>
        <w:jc w:val="both"/>
        <w:rPr>
          <w:rFonts w:cs="GE SS Text Light"/>
        </w:rPr>
      </w:pPr>
    </w:p>
    <w:p w:rsidR="00AE7E09" w:rsidRPr="00665CCC" w:rsidRDefault="00AE7E09" w:rsidP="00AE7E09">
      <w:pPr>
        <w:pStyle w:val="ListParagraph"/>
        <w:numPr>
          <w:ilvl w:val="0"/>
          <w:numId w:val="25"/>
        </w:numPr>
        <w:bidi/>
        <w:ind w:left="42" w:hanging="108"/>
        <w:rPr>
          <w:rFonts w:cs="GE SS Text Medium"/>
          <w:b/>
          <w:bCs/>
          <w:u w:val="single"/>
          <w:lang w:bidi="ar-LB"/>
        </w:rPr>
      </w:pPr>
      <w:r>
        <w:rPr>
          <w:rFonts w:cs="GE SS Text Medium" w:hint="cs"/>
          <w:b/>
          <w:bCs/>
          <w:u w:val="single"/>
          <w:rtl/>
          <w:lang w:bidi="ar-IQ"/>
        </w:rPr>
        <w:lastRenderedPageBreak/>
        <w:t>سجل التراخيص البترولية</w:t>
      </w:r>
    </w:p>
    <w:p w:rsidR="004E3860" w:rsidRPr="00F16D4E" w:rsidRDefault="004E3860" w:rsidP="00AE7E09">
      <w:pPr>
        <w:bidi/>
        <w:jc w:val="both"/>
        <w:rPr>
          <w:rFonts w:cs="GE SS Text Medium"/>
          <w:b/>
          <w:bCs/>
          <w:color w:val="000000" w:themeColor="text1"/>
          <w:lang w:bidi="ar-LB"/>
        </w:rPr>
      </w:pPr>
      <w:r w:rsidRPr="00F16D4E">
        <w:rPr>
          <w:rFonts w:cs="GE SS Text Light"/>
          <w:noProof/>
        </w:rPr>
        <mc:AlternateContent>
          <mc:Choice Requires="wps">
            <w:drawing>
              <wp:anchor distT="45720" distB="45720" distL="114300" distR="114300" simplePos="0" relativeHeight="251698176" behindDoc="0" locked="0" layoutInCell="1" allowOverlap="1" wp14:anchorId="47B2631D" wp14:editId="219138A9">
                <wp:simplePos x="0" y="0"/>
                <wp:positionH relativeFrom="column">
                  <wp:posOffset>-636270</wp:posOffset>
                </wp:positionH>
                <wp:positionV relativeFrom="paragraph">
                  <wp:posOffset>97155</wp:posOffset>
                </wp:positionV>
                <wp:extent cx="2360930" cy="1404620"/>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3130D" w:rsidRPr="00D37EA7" w:rsidRDefault="0033130D" w:rsidP="004E3860">
                            <w:pPr>
                              <w:rPr>
                                <w:b/>
                                <w:bCs/>
                                <w:color w:val="FFFFFF" w:themeColor="background1"/>
                                <w14:textFill>
                                  <w14:noFill/>
                                </w14:textFill>
                              </w:rPr>
                            </w:pPr>
                            <w:r>
                              <w:rPr>
                                <w:noProof/>
                              </w:rPr>
                              <w:drawing>
                                <wp:inline distT="0" distB="0" distL="0" distR="0" wp14:anchorId="53CA5052" wp14:editId="13783534">
                                  <wp:extent cx="2018563" cy="2660226"/>
                                  <wp:effectExtent l="0" t="0" r="127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018563" cy="2660226"/>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B2631D" id="_x0000_s1050" type="#_x0000_t202" style="position:absolute;left:0;text-align:left;margin-left:-50.1pt;margin-top:7.6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" filled="f" stroked="f">
                <v:textbox style="mso-fit-shape-to-text:t">
                  <w:txbxContent>
                    <w:p w:rsidR="0033130D" w:rsidRPr="00D37EA7" w:rsidRDefault="0033130D" w:rsidP="004E3860">
                      <w:pPr>
                        <w:rPr>
                          <w:b/>
                          <w:bCs/>
                          <w:color w:val="FFFFFF" w:themeColor="background1"/>
                          <w14:textFill>
                            <w14:noFill/>
                          </w14:textFill>
                        </w:rPr>
                      </w:pPr>
                      <w:r>
                        <w:rPr>
                          <w:noProof/>
                        </w:rPr>
                        <w:drawing>
                          <wp:inline distT="0" distB="0" distL="0" distR="0" wp14:anchorId="53CA5052" wp14:editId="13783534">
                            <wp:extent cx="2018563" cy="2660226"/>
                            <wp:effectExtent l="0" t="0" r="127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018563" cy="2660226"/>
                                    </a:xfrm>
                                    <a:prstGeom prst="rect">
                                      <a:avLst/>
                                    </a:prstGeom>
                                    <a:noFill/>
                                  </pic:spPr>
                                </pic:pic>
                              </a:graphicData>
                            </a:graphic>
                          </wp:inline>
                        </w:drawing>
                      </w:r>
                    </w:p>
                  </w:txbxContent>
                </v:textbox>
                <w10:wrap type="square"/>
              </v:shape>
            </w:pict>
          </mc:Fallback>
        </mc:AlternateContent>
      </w:r>
    </w:p>
    <w:p w:rsidR="004E3860" w:rsidRPr="00F16D4E" w:rsidRDefault="004E3860" w:rsidP="004E3860">
      <w:pPr>
        <w:bidi/>
        <w:jc w:val="both"/>
        <w:rPr>
          <w:rFonts w:cs="GE SS Text Light"/>
          <w:rtl/>
          <w:lang w:bidi="ar-JO"/>
        </w:rPr>
      </w:pPr>
    </w:p>
    <w:p w:rsidR="00364F2D" w:rsidRPr="00364F2D" w:rsidRDefault="004E3860" w:rsidP="00364F2D">
      <w:pPr>
        <w:bidi/>
        <w:jc w:val="both"/>
        <w:rPr>
          <w:rtl/>
          <w:lang w:bidi="ar-IQ"/>
        </w:rPr>
      </w:pPr>
      <w:r w:rsidRPr="00F16D4E">
        <w:rPr>
          <w:rFonts w:cs="GE SS Text Light" w:hint="cs"/>
          <w:rtl/>
          <w:lang w:val="en"/>
        </w:rPr>
        <w:t xml:space="preserve">قامت هيئة الشفافية في الصناعات الاستخراجية بتنظيم سجل للتراخيص البترولية وتعديلاتها من بيانات توفرت لديها من قبل </w:t>
      </w:r>
      <w:r w:rsidRPr="00F16D4E">
        <w:rPr>
          <w:rFonts w:cs="GE SS Text Light"/>
          <w:rtl/>
          <w:lang w:bidi="ar-JO"/>
        </w:rPr>
        <w:t>دائرة العقود والتراخيص البترولية</w:t>
      </w:r>
      <w:r w:rsidRPr="00F16D4E">
        <w:rPr>
          <w:rFonts w:cs="GE SS Text Light" w:hint="cs"/>
          <w:rtl/>
          <w:lang w:val="en" w:bidi="ar-JO"/>
        </w:rPr>
        <w:t>،</w:t>
      </w:r>
      <w:r w:rsidRPr="00F16D4E">
        <w:rPr>
          <w:rFonts w:cs="GE SS Text Light" w:hint="cs"/>
          <w:rtl/>
          <w:lang w:bidi="ar-LB"/>
        </w:rPr>
        <w:t xml:space="preserve"> حيث يتضمن هذا السجل المعلومات الأساسية لهذه الرخص، والتحديثات المتعلقة بها من ناحية تعديل نسب المشاركة أو إضافة / انسحاب الشركاء من الائتلاف. وقد تم نشر هذا السجل في موقع الهيئة الالكتروني </w:t>
      </w:r>
      <w:r w:rsidR="00364F2D">
        <w:rPr>
          <w:rFonts w:cs="GE SS Text Light" w:hint="cs"/>
          <w:rtl/>
          <w:lang w:bidi="ar-LB"/>
        </w:rPr>
        <w:t xml:space="preserve">حيث يمكن الإطلاع </w:t>
      </w:r>
      <w:r w:rsidR="00364F2D">
        <w:rPr>
          <w:rFonts w:cs="GE SS Text Light" w:hint="cs"/>
          <w:rtl/>
          <w:lang w:bidi="ar-IQ"/>
        </w:rPr>
        <w:t>عليه في ملف إسمه "</w:t>
      </w:r>
      <w:r w:rsidR="00364F2D" w:rsidRPr="00364F2D">
        <w:rPr>
          <w:rtl/>
        </w:rPr>
        <w:t xml:space="preserve"> </w:t>
      </w:r>
      <w:r w:rsidR="00364F2D" w:rsidRPr="00364F2D">
        <w:rPr>
          <w:rFonts w:cs="GE SS Text Light"/>
          <w:rtl/>
          <w:lang w:bidi="ar-IQ"/>
        </w:rPr>
        <w:t>س</w:t>
      </w:r>
      <w:r w:rsidR="00044002">
        <w:rPr>
          <w:rFonts w:cs="GE SS Text Light"/>
          <w:rtl/>
          <w:lang w:bidi="ar-IQ"/>
        </w:rPr>
        <w:t>جل التراخيص البترولية وتعديلاته</w:t>
      </w:r>
      <w:r w:rsidR="00364F2D" w:rsidRPr="00364F2D">
        <w:rPr>
          <w:rFonts w:cs="GE SS Text Light"/>
          <w:rtl/>
          <w:lang w:bidi="ar-IQ"/>
        </w:rPr>
        <w:t>-</w:t>
      </w:r>
      <w:r w:rsidR="00044002">
        <w:rPr>
          <w:rFonts w:cs="GE SS Text Light" w:hint="cs"/>
          <w:rtl/>
          <w:lang w:bidi="ar-IQ"/>
        </w:rPr>
        <w:t>حزيران</w:t>
      </w:r>
      <w:r w:rsidR="00364F2D" w:rsidRPr="00364F2D">
        <w:rPr>
          <w:rFonts w:cs="GE SS Text Light"/>
          <w:rtl/>
          <w:lang w:bidi="ar-IQ"/>
        </w:rPr>
        <w:t>202</w:t>
      </w:r>
      <w:r w:rsidR="00364F2D">
        <w:rPr>
          <w:rFonts w:cs="GE SS Text Light" w:hint="cs"/>
          <w:rtl/>
          <w:lang w:bidi="ar-IQ"/>
        </w:rPr>
        <w:t>2"</w:t>
      </w:r>
      <w:r w:rsidR="00364F2D" w:rsidRPr="001F3539">
        <w:rPr>
          <w:rFonts w:cs="GE SS Text Light" w:hint="cs"/>
          <w:b/>
          <w:bCs/>
          <w:rtl/>
          <w:lang w:bidi="ar-IQ"/>
        </w:rPr>
        <w:t xml:space="preserve"> </w:t>
      </w:r>
      <w:r w:rsidR="00364F2D">
        <w:rPr>
          <w:rFonts w:cs="GE SS Text Light" w:hint="cs"/>
          <w:rtl/>
          <w:lang w:bidi="ar-LB"/>
        </w:rPr>
        <w:t xml:space="preserve">الموجود في موقع المبادرة الوطنية </w:t>
      </w:r>
      <w:r w:rsidR="00364F2D">
        <w:rPr>
          <w:rFonts w:ascii="Times New Roman" w:hAnsi="Times New Roman" w:cs="Times New Roman" w:hint="cs"/>
          <w:rtl/>
          <w:lang w:bidi="ar-LB"/>
        </w:rPr>
        <w:t>–</w:t>
      </w:r>
      <w:r w:rsidR="00364F2D">
        <w:rPr>
          <w:rFonts w:cs="GE SS Text Light" w:hint="cs"/>
          <w:rtl/>
          <w:lang w:bidi="ar-LB"/>
        </w:rPr>
        <w:t xml:space="preserve"> التقارير والمنشورات </w:t>
      </w:r>
      <w:r w:rsidR="00364F2D">
        <w:rPr>
          <w:rFonts w:ascii="Times New Roman" w:hAnsi="Times New Roman" w:cs="Times New Roman" w:hint="cs"/>
          <w:rtl/>
          <w:lang w:bidi="ar-LB"/>
        </w:rPr>
        <w:t>–</w:t>
      </w:r>
      <w:r w:rsidR="00364F2D">
        <w:rPr>
          <w:rFonts w:cs="GE SS Text Light" w:hint="cs"/>
          <w:rtl/>
          <w:lang w:bidi="ar-LB"/>
        </w:rPr>
        <w:t xml:space="preserve"> التقرير السنوي </w:t>
      </w:r>
      <w:r w:rsidR="00364F2D">
        <w:rPr>
          <w:rFonts w:ascii="Times New Roman" w:hAnsi="Times New Roman" w:cs="Times New Roman" w:hint="cs"/>
          <w:rtl/>
          <w:lang w:bidi="ar-LB"/>
        </w:rPr>
        <w:t>–</w:t>
      </w:r>
      <w:r w:rsidR="00364F2D">
        <w:rPr>
          <w:rFonts w:cs="GE SS Text Light" w:hint="cs"/>
          <w:rtl/>
          <w:lang w:bidi="ar-LB"/>
        </w:rPr>
        <w:t xml:space="preserve"> </w:t>
      </w:r>
      <w:r w:rsidR="00364F2D" w:rsidRPr="00502BE6">
        <w:rPr>
          <w:rFonts w:cs="GE SS Text Light" w:hint="cs"/>
          <w:rtl/>
          <w:lang w:bidi="ar-LB"/>
        </w:rPr>
        <w:t>ملحقات التقرير السنوي  2019-2020</w:t>
      </w:r>
      <w:r w:rsidR="00364F2D">
        <w:rPr>
          <w:rFonts w:hint="cs"/>
          <w:rtl/>
          <w:lang w:bidi="ar-LB"/>
        </w:rPr>
        <w:t xml:space="preserve"> </w:t>
      </w:r>
      <w:r w:rsidR="00364F2D">
        <w:rPr>
          <w:lang w:bidi="ar-LB"/>
        </w:rPr>
        <w:t>(</w:t>
      </w:r>
      <w:hyperlink r:id="rId103" w:history="1">
        <w:r w:rsidR="00364F2D" w:rsidRPr="00502BE6">
          <w:rPr>
            <w:rStyle w:val="Hyperlink"/>
            <w:rFonts w:cs="GE SS Text Light"/>
            <w:lang w:val="en-CA" w:bidi="ar-IQ"/>
          </w:rPr>
          <w:t>https://ieiti.org.iq/ar/details/1235/2019-2020-annual-reports-appendices</w:t>
        </w:r>
      </w:hyperlink>
      <w:r w:rsidR="00364F2D" w:rsidRPr="00364F2D">
        <w:rPr>
          <w:rStyle w:val="Hyperlink"/>
          <w:rFonts w:cs="GE SS Text Light"/>
          <w:color w:val="auto"/>
          <w:lang w:val="en-CA" w:bidi="ar-IQ"/>
        </w:rPr>
        <w:t>)</w:t>
      </w:r>
      <w:r w:rsidR="00364F2D" w:rsidRPr="00364F2D">
        <w:rPr>
          <w:rStyle w:val="Hyperlink"/>
          <w:rFonts w:cs="GE SS Text Light" w:hint="cs"/>
          <w:color w:val="auto"/>
          <w:u w:val="none"/>
          <w:rtl/>
          <w:lang w:val="en-CA" w:bidi="ar-LB"/>
        </w:rPr>
        <w:t xml:space="preserve">، </w:t>
      </w:r>
      <w:r w:rsidR="00364F2D">
        <w:rPr>
          <w:rStyle w:val="Hyperlink"/>
          <w:rFonts w:cs="GE SS Text Light" w:hint="cs"/>
          <w:color w:val="auto"/>
          <w:u w:val="none"/>
          <w:rtl/>
          <w:lang w:val="en-CA" w:bidi="ar-LB"/>
        </w:rPr>
        <w:t xml:space="preserve">كما يمكن الإطلاع على السجل ضمن موقع سجل التراخيص البترولية التالي </w:t>
      </w:r>
      <w:r w:rsidR="00364F2D">
        <w:rPr>
          <w:rStyle w:val="Hyperlink"/>
          <w:rFonts w:cs="GE SS Text Light"/>
          <w:color w:val="auto"/>
          <w:u w:val="none"/>
          <w:lang w:bidi="ar-LB"/>
        </w:rPr>
        <w:t>(</w:t>
      </w:r>
      <w:hyperlink r:id="rId104" w:history="1">
        <w:r w:rsidR="00364F2D" w:rsidRPr="00F25545">
          <w:rPr>
            <w:rStyle w:val="Hyperlink"/>
            <w:rFonts w:cs="GE SS Text Light"/>
            <w:lang w:bidi="ar-LB"/>
          </w:rPr>
          <w:t>www.pcldregister.com</w:t>
        </w:r>
      </w:hyperlink>
      <w:r w:rsidR="00364F2D">
        <w:rPr>
          <w:rStyle w:val="Hyperlink"/>
          <w:rFonts w:cs="GE SS Text Light"/>
          <w:color w:val="auto"/>
          <w:u w:val="none"/>
          <w:lang w:bidi="ar-LB"/>
        </w:rPr>
        <w:t xml:space="preserve">) </w:t>
      </w:r>
      <w:r w:rsidR="00364F2D">
        <w:rPr>
          <w:rStyle w:val="Hyperlink"/>
          <w:rFonts w:cs="GE SS Text Light" w:hint="cs"/>
          <w:color w:val="auto"/>
          <w:u w:val="none"/>
          <w:rtl/>
          <w:lang w:bidi="ar-IQ"/>
        </w:rPr>
        <w:t>.</w:t>
      </w:r>
    </w:p>
    <w:p w:rsidR="00364F2D" w:rsidRDefault="00364F2D" w:rsidP="00364F2D">
      <w:pPr>
        <w:bidi/>
        <w:jc w:val="both"/>
        <w:rPr>
          <w:lang w:bidi="ar-LB"/>
        </w:rPr>
      </w:pPr>
    </w:p>
    <w:p w:rsidR="004E3860" w:rsidRPr="00F16D4E" w:rsidRDefault="004E3860" w:rsidP="00364F2D">
      <w:pPr>
        <w:bidi/>
        <w:jc w:val="both"/>
        <w:rPr>
          <w:rFonts w:cs="GE SS Text Light"/>
          <w:rtl/>
          <w:lang w:bidi="ar-LB"/>
        </w:rPr>
      </w:pPr>
    </w:p>
    <w:p w:rsidR="00E53817" w:rsidRDefault="007F5FA9" w:rsidP="00E53817">
      <w:pPr>
        <w:bidi/>
        <w:jc w:val="both"/>
        <w:rPr>
          <w:rFonts w:cs="GE SS Text Light"/>
          <w:rtl/>
          <w:lang w:bidi="ar-LB"/>
        </w:rPr>
      </w:pPr>
      <w:r>
        <w:rPr>
          <w:rFonts w:cs="GE SS Text Light" w:hint="cs"/>
          <w:rtl/>
          <w:lang w:bidi="ar-LB"/>
        </w:rPr>
        <w:t>طبقاً لدائرة العقود والتراخيص البترولية في وزارة النفط، لم</w:t>
      </w:r>
      <w:r w:rsidR="004E3860" w:rsidRPr="00F16D4E">
        <w:rPr>
          <w:rFonts w:cs="GE SS Text Light" w:hint="cs"/>
          <w:rtl/>
          <w:lang w:bidi="ar-LB"/>
        </w:rPr>
        <w:t xml:space="preserve"> </w:t>
      </w:r>
      <w:r>
        <w:rPr>
          <w:rFonts w:cs="GE SS Text Light" w:hint="cs"/>
          <w:rtl/>
          <w:lang w:bidi="ar-LB"/>
        </w:rPr>
        <w:t>تحدث أي حالة</w:t>
      </w:r>
      <w:r w:rsidR="004E3860" w:rsidRPr="00F16D4E">
        <w:rPr>
          <w:rFonts w:cs="GE SS Text Light" w:hint="cs"/>
          <w:rtl/>
          <w:lang w:bidi="ar-LB"/>
        </w:rPr>
        <w:t xml:space="preserve"> نقل ملكية </w:t>
      </w:r>
      <w:r>
        <w:rPr>
          <w:rFonts w:cs="GE SS Text Light" w:hint="cs"/>
          <w:rtl/>
          <w:lang w:bidi="ar-LB"/>
        </w:rPr>
        <w:t>أ</w:t>
      </w:r>
      <w:r w:rsidR="004E3860" w:rsidRPr="00F16D4E">
        <w:rPr>
          <w:rFonts w:cs="GE SS Text Light" w:hint="cs"/>
          <w:rtl/>
          <w:lang w:bidi="ar-LB"/>
        </w:rPr>
        <w:t>و</w:t>
      </w:r>
      <w:r>
        <w:rPr>
          <w:rFonts w:cs="GE SS Text Light" w:hint="cs"/>
          <w:rtl/>
          <w:lang w:bidi="ar-LB"/>
        </w:rPr>
        <w:t xml:space="preserve"> </w:t>
      </w:r>
      <w:r w:rsidR="004E3860" w:rsidRPr="00F16D4E">
        <w:rPr>
          <w:rFonts w:cs="GE SS Text Light" w:hint="cs"/>
          <w:rtl/>
          <w:lang w:bidi="ar-LB"/>
        </w:rPr>
        <w:t>تغيير الحصص ضمن عقود التراخيص، والتي تحكمها نصوص المادة (28) من عقود الخدمة لجولات التراخيص البترولية</w:t>
      </w:r>
      <w:r w:rsidR="00E53817">
        <w:rPr>
          <w:rFonts w:cs="GE SS Text Light" w:hint="cs"/>
          <w:rtl/>
          <w:lang w:bidi="ar-LB"/>
        </w:rPr>
        <w:t xml:space="preserve"> لو وجدت، و</w:t>
      </w:r>
      <w:r w:rsidR="00E53817">
        <w:rPr>
          <w:rFonts w:cs="GE SS Text Light" w:hint="cs"/>
          <w:rtl/>
        </w:rPr>
        <w:t xml:space="preserve">لا يوجد أي تعديل مصادق عليه على العقود (التراخيص) البترولية منذ سنة 2019 وحتى تاريخ هذا التقرير. </w:t>
      </w:r>
    </w:p>
    <w:p w:rsidR="004E3860" w:rsidRPr="00F16D4E" w:rsidRDefault="007F5FA9" w:rsidP="00E53817">
      <w:pPr>
        <w:bidi/>
        <w:jc w:val="both"/>
        <w:rPr>
          <w:rFonts w:cs="GE SS Text Light"/>
          <w:lang w:bidi="ar-LB"/>
        </w:rPr>
      </w:pPr>
      <w:r w:rsidRPr="00F16D4E">
        <w:rPr>
          <w:rFonts w:cs="GE SS Text Light"/>
          <w:lang w:bidi="ar-LB"/>
        </w:rPr>
        <w:t xml:space="preserve"> </w:t>
      </w:r>
    </w:p>
    <w:p w:rsidR="004E3860" w:rsidRPr="00F16D4E" w:rsidRDefault="004E3860" w:rsidP="00E53817">
      <w:pPr>
        <w:bidi/>
        <w:jc w:val="both"/>
        <w:rPr>
          <w:rFonts w:cs="GE SS Text Light"/>
          <w:lang w:val="en"/>
        </w:rPr>
      </w:pPr>
      <w:r w:rsidRPr="00F16D4E">
        <w:rPr>
          <w:rFonts w:cs="GE SS Text Light" w:hint="cs"/>
          <w:rtl/>
          <w:lang w:val="en"/>
        </w:rPr>
        <w:t>و</w:t>
      </w:r>
      <w:r w:rsidRPr="00F16D4E">
        <w:rPr>
          <w:rFonts w:cs="GE SS Text Light"/>
          <w:rtl/>
          <w:lang w:val="en"/>
        </w:rPr>
        <w:t xml:space="preserve">تعرض الجداول أدناه التراخيص </w:t>
      </w:r>
      <w:r w:rsidRPr="00F16D4E">
        <w:rPr>
          <w:rFonts w:cs="GE SS Text Light" w:hint="cs"/>
          <w:rtl/>
          <w:lang w:val="en" w:bidi="ar-JO"/>
        </w:rPr>
        <w:t>القائمة</w:t>
      </w:r>
      <w:r w:rsidRPr="00F16D4E">
        <w:rPr>
          <w:rFonts w:cs="GE SS Text Light"/>
          <w:rtl/>
          <w:lang w:val="en"/>
        </w:rPr>
        <w:t xml:space="preserve"> في العراق خلال عام </w:t>
      </w:r>
      <w:r w:rsidR="00E53817">
        <w:rPr>
          <w:rFonts w:cs="GE SS Text Light" w:hint="cs"/>
          <w:rtl/>
          <w:lang w:val="en"/>
        </w:rPr>
        <w:t>2022</w:t>
      </w:r>
      <w:r w:rsidRPr="00F16D4E">
        <w:rPr>
          <w:rFonts w:cs="GE SS Text Light" w:hint="cs"/>
          <w:rtl/>
          <w:lang w:val="en"/>
        </w:rPr>
        <w:t xml:space="preserve"> </w:t>
      </w:r>
      <w:r w:rsidRPr="00F16D4E">
        <w:rPr>
          <w:rFonts w:cs="GE SS Text Light"/>
          <w:rtl/>
          <w:lang w:val="en"/>
        </w:rPr>
        <w:t xml:space="preserve">والتي </w:t>
      </w:r>
      <w:r w:rsidRPr="00F16D4E">
        <w:rPr>
          <w:rFonts w:cs="GE SS Text Light" w:hint="cs"/>
          <w:rtl/>
          <w:lang w:val="en"/>
        </w:rPr>
        <w:t>جرى</w:t>
      </w:r>
      <w:r w:rsidRPr="00F16D4E">
        <w:rPr>
          <w:rFonts w:cs="GE SS Text Light"/>
          <w:rtl/>
          <w:lang w:val="en"/>
        </w:rPr>
        <w:t xml:space="preserve"> منحها </w:t>
      </w:r>
      <w:r w:rsidRPr="00F16D4E">
        <w:rPr>
          <w:rFonts w:cs="GE SS Text Light" w:hint="cs"/>
          <w:rtl/>
          <w:lang w:val="en"/>
        </w:rPr>
        <w:t xml:space="preserve">ضمن </w:t>
      </w:r>
      <w:r w:rsidRPr="00F16D4E">
        <w:rPr>
          <w:rFonts w:cs="GE SS Text Light"/>
          <w:rtl/>
          <w:lang w:val="en"/>
        </w:rPr>
        <w:t xml:space="preserve">جولات التراخيص الأربعة، التي أجريت بين </w:t>
      </w:r>
      <w:r w:rsidRPr="00F16D4E">
        <w:rPr>
          <w:rFonts w:cs="GE SS Text Light" w:hint="cs"/>
          <w:rtl/>
          <w:lang w:val="en"/>
        </w:rPr>
        <w:t xml:space="preserve">الأعوام </w:t>
      </w:r>
      <w:r w:rsidRPr="00F16D4E">
        <w:rPr>
          <w:rFonts w:cs="GE SS Text Light"/>
          <w:rtl/>
          <w:lang w:val="en"/>
        </w:rPr>
        <w:t xml:space="preserve">2009 و2012، </w:t>
      </w:r>
      <w:r w:rsidRPr="00F16D4E">
        <w:rPr>
          <w:rFonts w:cs="GE SS Text Light" w:hint="cs"/>
          <w:rtl/>
          <w:lang w:val="en" w:bidi="ar-LB"/>
        </w:rPr>
        <w:t xml:space="preserve">بالإضافة لمعلومات التراخيص المتعلقة بالجولة الخامسة </w:t>
      </w:r>
      <w:r w:rsidR="00225D08">
        <w:rPr>
          <w:rFonts w:cs="GE SS Text Light" w:hint="cs"/>
          <w:rtl/>
          <w:lang w:val="en" w:bidi="ar-LB"/>
        </w:rPr>
        <w:t xml:space="preserve">التي أجريت في سنة 2018، ولم يتم تفعيل عقودها </w:t>
      </w:r>
      <w:r w:rsidRPr="00F16D4E">
        <w:rPr>
          <w:rFonts w:cs="GE SS Text Light" w:hint="cs"/>
          <w:rtl/>
          <w:lang w:val="en" w:bidi="ar-LB"/>
        </w:rPr>
        <w:t>حتى تاريخ هذا التقرير،</w:t>
      </w:r>
      <w:r w:rsidR="004D7C1E">
        <w:rPr>
          <w:rFonts w:cs="GE SS Text Light" w:hint="cs"/>
          <w:rtl/>
          <w:lang w:val="en" w:bidi="ar-LB"/>
        </w:rPr>
        <w:t xml:space="preserve"> وجولة التراخيص السادسة الخاصة بحقل المنصورية الغازي</w:t>
      </w:r>
      <w:r w:rsidR="00A8297B">
        <w:rPr>
          <w:rFonts w:cs="GE SS Text Light" w:hint="cs"/>
          <w:rtl/>
          <w:lang w:val="en" w:bidi="ar-LB"/>
        </w:rPr>
        <w:t xml:space="preserve"> في سنة 2021 والتي لم يتم المصادقة عليها حتى تاريخ هذا التقرير.</w:t>
      </w:r>
      <w:r w:rsidR="004D7C1E">
        <w:rPr>
          <w:rFonts w:cs="GE SS Text Light" w:hint="cs"/>
          <w:rtl/>
          <w:lang w:val="en" w:bidi="ar-LB"/>
        </w:rPr>
        <w:t xml:space="preserve"> </w:t>
      </w:r>
      <w:r w:rsidRPr="00F16D4E">
        <w:rPr>
          <w:rFonts w:cs="GE SS Text Light" w:hint="cs"/>
          <w:rtl/>
          <w:lang w:val="en" w:bidi="ar-LB"/>
        </w:rPr>
        <w:t xml:space="preserve">كما تم إدراج معلومات حقل الأحدب وحقل شرقي بغداد كتراخيص قد مُنحتْ خارج جولات التراخيص </w:t>
      </w:r>
      <w:r w:rsidR="00A8297B">
        <w:rPr>
          <w:rFonts w:cs="GE SS Text Light" w:hint="cs"/>
          <w:rtl/>
          <w:lang w:val="en" w:bidi="ar-LB"/>
        </w:rPr>
        <w:t>الستة</w:t>
      </w:r>
      <w:r w:rsidRPr="00F16D4E">
        <w:rPr>
          <w:rFonts w:cs="GE SS Text Light" w:hint="cs"/>
          <w:rtl/>
          <w:lang w:val="en" w:bidi="ar-LB"/>
        </w:rPr>
        <w:t>.</w:t>
      </w:r>
    </w:p>
    <w:p w:rsidR="004E3860" w:rsidRPr="00FC7968" w:rsidRDefault="004E3860" w:rsidP="004E3860">
      <w:pPr>
        <w:bidi/>
        <w:jc w:val="both"/>
        <w:rPr>
          <w:rFonts w:cs="GE SS Text Medium"/>
          <w:b/>
          <w:bCs/>
          <w:lang w:val="en"/>
        </w:rPr>
      </w:pPr>
    </w:p>
    <w:p w:rsidR="004E3860" w:rsidRPr="00FC7968" w:rsidRDefault="004E3860" w:rsidP="004D7C1E">
      <w:pPr>
        <w:bidi/>
        <w:jc w:val="both"/>
        <w:rPr>
          <w:rFonts w:cs="GE SS Text Medium"/>
          <w:b/>
          <w:bCs/>
          <w:rtl/>
          <w:lang w:val="en"/>
        </w:rPr>
      </w:pPr>
      <w:r w:rsidRPr="00FC7968">
        <w:rPr>
          <w:rFonts w:cs="GE SS Text Medium" w:hint="cs"/>
          <w:b/>
          <w:bCs/>
          <w:rtl/>
          <w:lang w:val="en"/>
        </w:rPr>
        <w:t xml:space="preserve">تفاصيل التراخيص الممنوحة خارج جولات التراخيص </w:t>
      </w:r>
      <w:r w:rsidR="004D7C1E">
        <w:rPr>
          <w:rFonts w:cs="GE SS Text Medium" w:hint="cs"/>
          <w:b/>
          <w:bCs/>
          <w:rtl/>
          <w:lang w:val="en"/>
        </w:rPr>
        <w:t>الستة</w:t>
      </w:r>
      <w:r w:rsidR="00FC7968" w:rsidRPr="00FC7968">
        <w:rPr>
          <w:rFonts w:cs="GE SS Text Medium" w:hint="cs"/>
          <w:b/>
          <w:bCs/>
          <w:rtl/>
          <w:lang w:val="en"/>
        </w:rPr>
        <w:t>:</w:t>
      </w:r>
    </w:p>
    <w:tbl>
      <w:tblPr>
        <w:bidiVisual/>
        <w:tblW w:w="5000" w:type="pct"/>
        <w:tblLook w:val="04A0" w:firstRow="1" w:lastRow="0" w:firstColumn="1" w:lastColumn="0" w:noHBand="0" w:noVBand="1"/>
      </w:tblPr>
      <w:tblGrid>
        <w:gridCol w:w="708"/>
        <w:gridCol w:w="752"/>
        <w:gridCol w:w="750"/>
        <w:gridCol w:w="724"/>
        <w:gridCol w:w="724"/>
        <w:gridCol w:w="750"/>
        <w:gridCol w:w="598"/>
        <w:gridCol w:w="569"/>
        <w:gridCol w:w="535"/>
        <w:gridCol w:w="602"/>
        <w:gridCol w:w="607"/>
        <w:gridCol w:w="699"/>
        <w:gridCol w:w="1502"/>
      </w:tblGrid>
      <w:tr w:rsidR="00FC7968" w:rsidRPr="00FC7968" w:rsidTr="00FC7968">
        <w:trPr>
          <w:trHeight w:val="285"/>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20"/>
                <w:szCs w:val="20"/>
              </w:rPr>
            </w:pPr>
            <w:r w:rsidRPr="00FC7968">
              <w:rPr>
                <w:rFonts w:ascii="Calibri" w:eastAsia="Times New Roman" w:hAnsi="Calibri" w:cs="Times New Roman" w:hint="cs"/>
                <w:b/>
                <w:bCs/>
                <w:color w:val="FFFFFF"/>
                <w:sz w:val="20"/>
                <w:szCs w:val="20"/>
                <w:rtl/>
              </w:rPr>
              <w:t xml:space="preserve">خارج جولات التراخيص </w:t>
            </w:r>
            <w:r w:rsidRPr="00FC7968">
              <w:rPr>
                <w:rFonts w:ascii="Calibri" w:eastAsia="Times New Roman" w:hAnsi="Calibri" w:cs="Calibri" w:hint="cs"/>
                <w:b/>
                <w:bCs/>
                <w:color w:val="FFFFFF"/>
                <w:sz w:val="20"/>
                <w:szCs w:val="20"/>
                <w:rtl/>
              </w:rPr>
              <w:t>(</w:t>
            </w:r>
            <w:r w:rsidRPr="00FC7968">
              <w:rPr>
                <w:rFonts w:ascii="Calibri" w:eastAsia="Times New Roman" w:hAnsi="Calibri" w:cs="Times New Roman" w:hint="cs"/>
                <w:b/>
                <w:bCs/>
                <w:color w:val="FFFFFF"/>
                <w:sz w:val="20"/>
                <w:szCs w:val="20"/>
                <w:rtl/>
              </w:rPr>
              <w:t>حقول النفط</w:t>
            </w:r>
            <w:r w:rsidRPr="00FC7968">
              <w:rPr>
                <w:rFonts w:ascii="Calibri" w:eastAsia="Times New Roman" w:hAnsi="Calibri" w:cs="Calibri" w:hint="cs"/>
                <w:b/>
                <w:bCs/>
                <w:color w:val="FFFFFF"/>
                <w:sz w:val="20"/>
                <w:szCs w:val="20"/>
                <w:rtl/>
              </w:rPr>
              <w:t>)</w:t>
            </w:r>
          </w:p>
        </w:tc>
      </w:tr>
      <w:tr w:rsidR="00FC7968" w:rsidRPr="00FC7968" w:rsidTr="00FC7968">
        <w:trPr>
          <w:trHeight w:val="690"/>
        </w:trPr>
        <w:tc>
          <w:tcPr>
            <w:tcW w:w="372" w:type="pct"/>
            <w:tcBorders>
              <w:top w:val="nil"/>
              <w:left w:val="single" w:sz="8" w:space="0" w:color="0070C0"/>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الحقل</w:t>
            </w:r>
          </w:p>
        </w:tc>
        <w:tc>
          <w:tcPr>
            <w:tcW w:w="395"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الشركة الوطنية المتعاقدة </w:t>
            </w:r>
            <w:r w:rsidRPr="00FC7968">
              <w:rPr>
                <w:rFonts w:ascii="Calibri" w:eastAsia="Times New Roman" w:hAnsi="Calibri" w:cs="Calibri" w:hint="cs"/>
                <w:b/>
                <w:bCs/>
                <w:color w:val="FFFFFF"/>
                <w:sz w:val="16"/>
                <w:szCs w:val="16"/>
                <w:rtl/>
              </w:rPr>
              <w:t>(</w:t>
            </w:r>
            <w:r w:rsidRPr="00FC7968">
              <w:rPr>
                <w:rFonts w:ascii="Calibri" w:eastAsia="Times New Roman" w:hAnsi="Calibri" w:cs="Times New Roman" w:hint="cs"/>
                <w:b/>
                <w:bCs/>
                <w:color w:val="FFFFFF"/>
                <w:sz w:val="16"/>
                <w:szCs w:val="16"/>
                <w:rtl/>
              </w:rPr>
              <w:t>الطرف الأول</w:t>
            </w:r>
            <w:r w:rsidRPr="00FC7968">
              <w:rPr>
                <w:rFonts w:ascii="Calibri" w:eastAsia="Times New Roman" w:hAnsi="Calibri" w:cs="Calibri" w:hint="cs"/>
                <w:b/>
                <w:bCs/>
                <w:color w:val="FFFFFF"/>
                <w:sz w:val="16"/>
                <w:szCs w:val="16"/>
                <w:rtl/>
              </w:rPr>
              <w:t>)</w:t>
            </w:r>
          </w:p>
        </w:tc>
        <w:tc>
          <w:tcPr>
            <w:tcW w:w="394"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الإئتلاف</w:t>
            </w:r>
          </w:p>
        </w:tc>
        <w:tc>
          <w:tcPr>
            <w:tcW w:w="380"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نسب المشاركة </w:t>
            </w:r>
            <w:r w:rsidRPr="00FC7968">
              <w:rPr>
                <w:rFonts w:ascii="Calibri" w:eastAsia="Times New Roman" w:hAnsi="Calibri" w:cs="Calibri" w:hint="cs"/>
                <w:b/>
                <w:bCs/>
                <w:color w:val="FFFFFF"/>
                <w:sz w:val="16"/>
                <w:szCs w:val="16"/>
                <w:rtl/>
              </w:rPr>
              <w:t>%</w:t>
            </w:r>
          </w:p>
        </w:tc>
        <w:tc>
          <w:tcPr>
            <w:tcW w:w="380"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الشريك الحكومي </w:t>
            </w:r>
            <w:r w:rsidRPr="00FC7968">
              <w:rPr>
                <w:rFonts w:ascii="Calibri" w:eastAsia="Times New Roman" w:hAnsi="Calibri" w:cs="Calibri" w:hint="cs"/>
                <w:b/>
                <w:bCs/>
                <w:color w:val="FFFFFF"/>
                <w:sz w:val="16"/>
                <w:szCs w:val="16"/>
                <w:rtl/>
              </w:rPr>
              <w:t>(</w:t>
            </w:r>
            <w:r w:rsidRPr="00FC7968">
              <w:rPr>
                <w:rFonts w:ascii="Calibri" w:eastAsia="Times New Roman" w:hAnsi="Calibri" w:cs="Times New Roman" w:hint="cs"/>
                <w:b/>
                <w:bCs/>
                <w:color w:val="FFFFFF"/>
                <w:sz w:val="16"/>
                <w:szCs w:val="16"/>
                <w:rtl/>
              </w:rPr>
              <w:t xml:space="preserve">نسبة المشاركة </w:t>
            </w:r>
            <w:r w:rsidRPr="00FC7968">
              <w:rPr>
                <w:rFonts w:ascii="Calibri" w:eastAsia="Times New Roman" w:hAnsi="Calibri" w:cs="Calibri" w:hint="cs"/>
                <w:b/>
                <w:bCs/>
                <w:color w:val="FFFFFF"/>
                <w:sz w:val="16"/>
                <w:szCs w:val="16"/>
                <w:rtl/>
              </w:rPr>
              <w:t>%)</w:t>
            </w:r>
          </w:p>
        </w:tc>
        <w:tc>
          <w:tcPr>
            <w:tcW w:w="394"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المشغل</w:t>
            </w:r>
          </w:p>
        </w:tc>
        <w:tc>
          <w:tcPr>
            <w:tcW w:w="314"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تاريخ توقيع العقد</w:t>
            </w:r>
          </w:p>
        </w:tc>
        <w:tc>
          <w:tcPr>
            <w:tcW w:w="299"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تاريخ تفعيل العقد</w:t>
            </w:r>
          </w:p>
        </w:tc>
        <w:tc>
          <w:tcPr>
            <w:tcW w:w="281"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مدة العقد</w:t>
            </w:r>
          </w:p>
        </w:tc>
        <w:tc>
          <w:tcPr>
            <w:tcW w:w="316"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معدل الإنتاج الأولي </w:t>
            </w:r>
            <w:r w:rsidRPr="00FC7968">
              <w:rPr>
                <w:rFonts w:ascii="Calibri" w:eastAsia="Times New Roman" w:hAnsi="Calibri" w:cs="Calibri" w:hint="cs"/>
                <w:b/>
                <w:bCs/>
                <w:color w:val="FFFFFF"/>
                <w:sz w:val="16"/>
                <w:szCs w:val="16"/>
              </w:rPr>
              <w:t>IPR</w:t>
            </w:r>
            <w:r w:rsidRPr="00FC7968">
              <w:rPr>
                <w:rFonts w:ascii="Calibri" w:eastAsia="Times New Roman" w:hAnsi="Calibri" w:cs="Calibri" w:hint="cs"/>
                <w:b/>
                <w:bCs/>
                <w:color w:val="FFFFFF"/>
                <w:sz w:val="16"/>
                <w:szCs w:val="16"/>
                <w:rtl/>
              </w:rPr>
              <w:br/>
              <w:t>(</w:t>
            </w:r>
            <w:r w:rsidRPr="00FC7968">
              <w:rPr>
                <w:rFonts w:ascii="Calibri" w:eastAsia="Times New Roman" w:hAnsi="Calibri" w:cs="Times New Roman" w:hint="cs"/>
                <w:b/>
                <w:bCs/>
                <w:color w:val="FFFFFF"/>
                <w:sz w:val="16"/>
                <w:szCs w:val="16"/>
                <w:rtl/>
              </w:rPr>
              <w:t>برميل يوميا</w:t>
            </w:r>
            <w:r w:rsidRPr="00FC7968">
              <w:rPr>
                <w:rFonts w:ascii="Calibri" w:eastAsia="Times New Roman" w:hAnsi="Calibri" w:cs="Calibri" w:hint="cs"/>
                <w:b/>
                <w:bCs/>
                <w:color w:val="FFFFFF"/>
                <w:sz w:val="16"/>
                <w:szCs w:val="16"/>
                <w:rtl/>
              </w:rPr>
              <w:t>)</w:t>
            </w:r>
          </w:p>
        </w:tc>
        <w:tc>
          <w:tcPr>
            <w:tcW w:w="319"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هدف الإنتاج الأولي </w:t>
            </w:r>
            <w:r w:rsidRPr="00FC7968">
              <w:rPr>
                <w:rFonts w:ascii="Calibri" w:eastAsia="Times New Roman" w:hAnsi="Calibri" w:cs="Calibri" w:hint="cs"/>
                <w:b/>
                <w:bCs/>
                <w:color w:val="FFFFFF"/>
                <w:sz w:val="16"/>
                <w:szCs w:val="16"/>
                <w:rtl/>
              </w:rPr>
              <w:t>(10%) (</w:t>
            </w:r>
            <w:r w:rsidRPr="00FC7968">
              <w:rPr>
                <w:rFonts w:ascii="Calibri" w:eastAsia="Times New Roman" w:hAnsi="Calibri" w:cs="Times New Roman" w:hint="cs"/>
                <w:b/>
                <w:bCs/>
                <w:color w:val="FFFFFF"/>
                <w:sz w:val="16"/>
                <w:szCs w:val="16"/>
                <w:rtl/>
              </w:rPr>
              <w:t>برميل يوميا</w:t>
            </w:r>
            <w:r w:rsidRPr="00FC7968">
              <w:rPr>
                <w:rFonts w:ascii="Calibri" w:eastAsia="Times New Roman" w:hAnsi="Calibri" w:cs="Calibri" w:hint="cs"/>
                <w:b/>
                <w:bCs/>
                <w:color w:val="FFFFFF"/>
                <w:sz w:val="16"/>
                <w:szCs w:val="16"/>
                <w:rtl/>
              </w:rPr>
              <w:t>)</w:t>
            </w:r>
          </w:p>
        </w:tc>
        <w:tc>
          <w:tcPr>
            <w:tcW w:w="367" w:type="pct"/>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الإنتاج التجاري الأول </w:t>
            </w:r>
            <w:r w:rsidRPr="00FC7968">
              <w:rPr>
                <w:rFonts w:ascii="Calibri" w:eastAsia="Times New Roman" w:hAnsi="Calibri" w:cs="Calibri" w:hint="cs"/>
                <w:b/>
                <w:bCs/>
                <w:color w:val="FFFFFF"/>
                <w:sz w:val="16"/>
                <w:szCs w:val="16"/>
                <w:rtl/>
              </w:rPr>
              <w:t>(</w:t>
            </w:r>
            <w:r w:rsidRPr="00FC7968">
              <w:rPr>
                <w:rFonts w:ascii="Calibri" w:eastAsia="Times New Roman" w:hAnsi="Calibri" w:cs="Times New Roman" w:hint="cs"/>
                <w:b/>
                <w:bCs/>
                <w:color w:val="FFFFFF"/>
                <w:sz w:val="16"/>
                <w:szCs w:val="16"/>
                <w:rtl/>
              </w:rPr>
              <w:t>برميل يوميا</w:t>
            </w:r>
            <w:r w:rsidRPr="00FC7968">
              <w:rPr>
                <w:rFonts w:ascii="Calibri" w:eastAsia="Times New Roman" w:hAnsi="Calibri" w:cs="Calibri" w:hint="cs"/>
                <w:b/>
                <w:bCs/>
                <w:color w:val="FFFFFF"/>
                <w:sz w:val="16"/>
                <w:szCs w:val="16"/>
                <w:rtl/>
              </w:rPr>
              <w:t>)</w:t>
            </w:r>
          </w:p>
        </w:tc>
        <w:tc>
          <w:tcPr>
            <w:tcW w:w="789" w:type="pct"/>
            <w:tcBorders>
              <w:top w:val="nil"/>
              <w:left w:val="single" w:sz="4" w:space="0" w:color="FFFFFF"/>
              <w:bottom w:val="single" w:sz="8" w:space="0" w:color="0070C0"/>
              <w:right w:val="single" w:sz="8" w:space="0" w:color="0070C0"/>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أجور الربحية للبرميل المنتج</w:t>
            </w:r>
            <w:r w:rsidRPr="00FC7968">
              <w:rPr>
                <w:rFonts w:ascii="Calibri" w:eastAsia="Times New Roman" w:hAnsi="Calibri" w:cs="Calibri" w:hint="cs"/>
                <w:b/>
                <w:bCs/>
                <w:color w:val="FFFFFF"/>
                <w:sz w:val="16"/>
                <w:szCs w:val="16"/>
                <w:rtl/>
              </w:rPr>
              <w:br/>
              <w:t>(</w:t>
            </w:r>
            <w:r w:rsidRPr="00FC7968">
              <w:rPr>
                <w:rFonts w:ascii="Calibri" w:eastAsia="Times New Roman" w:hAnsi="Calibri" w:cs="Times New Roman" w:hint="cs"/>
                <w:b/>
                <w:bCs/>
                <w:color w:val="FFFFFF"/>
                <w:sz w:val="16"/>
                <w:szCs w:val="16"/>
                <w:rtl/>
              </w:rPr>
              <w:t>دولار أميركي</w:t>
            </w:r>
            <w:r w:rsidRPr="00FC7968">
              <w:rPr>
                <w:rFonts w:ascii="Calibri" w:eastAsia="Times New Roman" w:hAnsi="Calibri" w:cs="Calibri" w:hint="cs"/>
                <w:b/>
                <w:bCs/>
                <w:color w:val="FFFFFF"/>
                <w:sz w:val="16"/>
                <w:szCs w:val="16"/>
                <w:rtl/>
              </w:rPr>
              <w:t>)</w:t>
            </w:r>
          </w:p>
        </w:tc>
      </w:tr>
      <w:tr w:rsidR="00FC7968" w:rsidRPr="00FC7968" w:rsidTr="00FC7968">
        <w:trPr>
          <w:trHeight w:val="450"/>
        </w:trPr>
        <w:tc>
          <w:tcPr>
            <w:tcW w:w="372" w:type="pct"/>
            <w:tcBorders>
              <w:top w:val="nil"/>
              <w:left w:val="single" w:sz="8"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tl/>
              </w:rPr>
            </w:pPr>
            <w:r w:rsidRPr="00FC7968">
              <w:rPr>
                <w:rFonts w:ascii="Calibri" w:eastAsia="Times New Roman" w:hAnsi="Calibri" w:cs="Times New Roman" w:hint="cs"/>
                <w:b/>
                <w:bCs/>
                <w:color w:val="000000"/>
                <w:sz w:val="16"/>
                <w:szCs w:val="16"/>
                <w:rtl/>
              </w:rPr>
              <w:t>الأحدب</w:t>
            </w:r>
          </w:p>
        </w:tc>
        <w:tc>
          <w:tcPr>
            <w:tcW w:w="395"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الوسط</w:t>
            </w:r>
          </w:p>
        </w:tc>
        <w:tc>
          <w:tcPr>
            <w:tcW w:w="394"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الواحة المحدودة</w:t>
            </w:r>
          </w:p>
        </w:tc>
        <w:tc>
          <w:tcPr>
            <w:tcW w:w="38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color w:val="000000"/>
                <w:sz w:val="16"/>
                <w:szCs w:val="16"/>
                <w:rtl/>
              </w:rPr>
              <w:t>75%</w:t>
            </w:r>
          </w:p>
        </w:tc>
        <w:tc>
          <w:tcPr>
            <w:tcW w:w="380"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تسويق النفط </w:t>
            </w:r>
            <w:r w:rsidRPr="00FC7968">
              <w:rPr>
                <w:rFonts w:ascii="Calibri" w:eastAsia="Times New Roman" w:hAnsi="Calibri" w:cs="Calibri" w:hint="cs"/>
                <w:color w:val="000000"/>
                <w:sz w:val="16"/>
                <w:szCs w:val="16"/>
                <w:rtl/>
              </w:rPr>
              <w:t>(%25)</w:t>
            </w:r>
          </w:p>
        </w:tc>
        <w:tc>
          <w:tcPr>
            <w:tcW w:w="394"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الواحة المحدودة</w:t>
            </w:r>
          </w:p>
        </w:tc>
        <w:tc>
          <w:tcPr>
            <w:tcW w:w="314"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 </w:t>
            </w:r>
            <w:r w:rsidRPr="00FC7968">
              <w:rPr>
                <w:rFonts w:ascii="Calibri" w:eastAsia="Times New Roman" w:hAnsi="Calibri" w:cs="Times New Roman" w:hint="cs"/>
                <w:color w:val="000000"/>
                <w:sz w:val="16"/>
                <w:szCs w:val="16"/>
                <w:rtl/>
              </w:rPr>
              <w:t>أيلول</w:t>
            </w:r>
            <w:r w:rsidRPr="00FC7968">
              <w:rPr>
                <w:rFonts w:ascii="Calibri" w:eastAsia="Times New Roman" w:hAnsi="Calibri" w:cs="Calibri" w:hint="cs"/>
                <w:color w:val="000000"/>
                <w:sz w:val="16"/>
                <w:szCs w:val="16"/>
                <w:rtl/>
              </w:rPr>
              <w:t xml:space="preserve">/ </w:t>
            </w:r>
            <w:r w:rsidRPr="00FC7968">
              <w:rPr>
                <w:rFonts w:ascii="Calibri" w:eastAsia="Times New Roman" w:hAnsi="Calibri" w:cs="Times New Roman" w:hint="cs"/>
                <w:color w:val="000000"/>
                <w:sz w:val="16"/>
                <w:szCs w:val="16"/>
                <w:rtl/>
              </w:rPr>
              <w:t xml:space="preserve">سبتمبر </w:t>
            </w:r>
            <w:r w:rsidRPr="00FC7968">
              <w:rPr>
                <w:rFonts w:ascii="Calibri" w:eastAsia="Times New Roman" w:hAnsi="Calibri" w:cs="Calibri" w:hint="cs"/>
                <w:color w:val="000000"/>
                <w:sz w:val="16"/>
                <w:szCs w:val="16"/>
                <w:rtl/>
              </w:rPr>
              <w:t>2008</w:t>
            </w:r>
          </w:p>
        </w:tc>
        <w:tc>
          <w:tcPr>
            <w:tcW w:w="299"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10 </w:t>
            </w:r>
            <w:r w:rsidRPr="00FC7968">
              <w:rPr>
                <w:rFonts w:ascii="Calibri" w:eastAsia="Times New Roman" w:hAnsi="Calibri" w:cs="Times New Roman" w:hint="cs"/>
                <w:color w:val="000000"/>
                <w:sz w:val="16"/>
                <w:szCs w:val="16"/>
                <w:rtl/>
              </w:rPr>
              <w:t xml:space="preserve">تشرين الثاني </w:t>
            </w:r>
            <w:r w:rsidRPr="00FC7968">
              <w:rPr>
                <w:rFonts w:ascii="Calibri" w:eastAsia="Times New Roman" w:hAnsi="Calibri" w:cs="Calibri" w:hint="cs"/>
                <w:color w:val="000000"/>
                <w:sz w:val="16"/>
                <w:szCs w:val="16"/>
                <w:rtl/>
              </w:rPr>
              <w:t>2008</w:t>
            </w:r>
          </w:p>
        </w:tc>
        <w:tc>
          <w:tcPr>
            <w:tcW w:w="281"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20 </w:t>
            </w:r>
            <w:r w:rsidRPr="00FC7968">
              <w:rPr>
                <w:rFonts w:ascii="Calibri" w:eastAsia="Times New Roman" w:hAnsi="Calibri" w:cs="Times New Roman" w:hint="cs"/>
                <w:color w:val="000000"/>
                <w:sz w:val="16"/>
                <w:szCs w:val="16"/>
                <w:rtl/>
              </w:rPr>
              <w:t>سنة</w:t>
            </w:r>
          </w:p>
        </w:tc>
        <w:tc>
          <w:tcPr>
            <w:tcW w:w="316"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19"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67" w:type="pct"/>
            <w:tcBorders>
              <w:top w:val="nil"/>
              <w:left w:val="single" w:sz="4" w:space="0" w:color="0070C0"/>
              <w:bottom w:val="single" w:sz="4" w:space="0" w:color="0070C0"/>
              <w:right w:val="single" w:sz="4" w:space="0" w:color="0070C0"/>
            </w:tcBorders>
            <w:shd w:val="clear" w:color="auto" w:fill="auto"/>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25,000</w:t>
            </w:r>
          </w:p>
        </w:tc>
        <w:tc>
          <w:tcPr>
            <w:tcW w:w="789" w:type="pct"/>
            <w:tcBorders>
              <w:top w:val="nil"/>
              <w:left w:val="single" w:sz="4" w:space="0" w:color="0070C0"/>
              <w:bottom w:val="single" w:sz="4" w:space="0" w:color="0070C0"/>
              <w:right w:val="single" w:sz="8"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6</w:t>
            </w:r>
          </w:p>
        </w:tc>
      </w:tr>
      <w:tr w:rsidR="00FC7968" w:rsidRPr="00FC7968" w:rsidTr="00FC7968">
        <w:trPr>
          <w:trHeight w:val="465"/>
        </w:trPr>
        <w:tc>
          <w:tcPr>
            <w:tcW w:w="372" w:type="pct"/>
            <w:tcBorders>
              <w:top w:val="nil"/>
              <w:left w:val="single" w:sz="8"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tl/>
              </w:rPr>
            </w:pPr>
            <w:r w:rsidRPr="00FC7968">
              <w:rPr>
                <w:rFonts w:ascii="Calibri" w:eastAsia="Times New Roman" w:hAnsi="Calibri" w:cs="Times New Roman" w:hint="cs"/>
                <w:b/>
                <w:bCs/>
                <w:color w:val="000000"/>
                <w:sz w:val="16"/>
                <w:szCs w:val="16"/>
                <w:rtl/>
              </w:rPr>
              <w:t xml:space="preserve">شرق بغداد </w:t>
            </w:r>
            <w:r w:rsidRPr="00FC7968">
              <w:rPr>
                <w:rFonts w:ascii="Calibri" w:eastAsia="Times New Roman" w:hAnsi="Calibri" w:cs="Calibri" w:hint="cs"/>
                <w:b/>
                <w:bCs/>
                <w:color w:val="000000"/>
                <w:sz w:val="16"/>
                <w:szCs w:val="16"/>
                <w:rtl/>
              </w:rPr>
              <w:t>(</w:t>
            </w:r>
            <w:r w:rsidRPr="00FC7968">
              <w:rPr>
                <w:rFonts w:ascii="Calibri" w:eastAsia="Times New Roman" w:hAnsi="Calibri" w:cs="Times New Roman" w:hint="cs"/>
                <w:b/>
                <w:bCs/>
                <w:color w:val="000000"/>
                <w:sz w:val="16"/>
                <w:szCs w:val="16"/>
                <w:rtl/>
              </w:rPr>
              <w:t>الجزء الجنوبي</w:t>
            </w:r>
            <w:r w:rsidRPr="00FC7968">
              <w:rPr>
                <w:rFonts w:ascii="Calibri" w:eastAsia="Times New Roman" w:hAnsi="Calibri" w:cs="Calibri" w:hint="cs"/>
                <w:b/>
                <w:bCs/>
                <w:color w:val="000000"/>
                <w:sz w:val="16"/>
                <w:szCs w:val="16"/>
                <w:rtl/>
              </w:rPr>
              <w:t>)</w:t>
            </w:r>
          </w:p>
        </w:tc>
        <w:tc>
          <w:tcPr>
            <w:tcW w:w="395"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نفط الوسط </w:t>
            </w:r>
          </w:p>
        </w:tc>
        <w:tc>
          <w:tcPr>
            <w:tcW w:w="394"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تشاينا زينهوا </w:t>
            </w:r>
          </w:p>
        </w:tc>
        <w:tc>
          <w:tcPr>
            <w:tcW w:w="380"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color w:val="000000"/>
                <w:sz w:val="16"/>
                <w:szCs w:val="16"/>
                <w:rtl/>
              </w:rPr>
              <w:t>90%</w:t>
            </w:r>
          </w:p>
        </w:tc>
        <w:tc>
          <w:tcPr>
            <w:tcW w:w="380"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نفط الشمال </w:t>
            </w:r>
            <w:r w:rsidRPr="00FC7968">
              <w:rPr>
                <w:rFonts w:ascii="Calibri" w:eastAsia="Times New Roman" w:hAnsi="Calibri" w:cs="Calibri" w:hint="cs"/>
                <w:color w:val="000000"/>
                <w:sz w:val="16"/>
                <w:szCs w:val="16"/>
                <w:rtl/>
              </w:rPr>
              <w:t>(10%)</w:t>
            </w:r>
          </w:p>
        </w:tc>
        <w:tc>
          <w:tcPr>
            <w:tcW w:w="394"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تشاينا زينهوا</w:t>
            </w:r>
          </w:p>
        </w:tc>
        <w:tc>
          <w:tcPr>
            <w:tcW w:w="314"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24 </w:t>
            </w:r>
            <w:r w:rsidRPr="00FC7968">
              <w:rPr>
                <w:rFonts w:ascii="Calibri" w:eastAsia="Times New Roman" w:hAnsi="Calibri" w:cs="Times New Roman" w:hint="cs"/>
                <w:color w:val="000000"/>
                <w:sz w:val="16"/>
                <w:szCs w:val="16"/>
                <w:rtl/>
              </w:rPr>
              <w:t xml:space="preserve">أيار  </w:t>
            </w:r>
            <w:r w:rsidRPr="00FC7968">
              <w:rPr>
                <w:rFonts w:ascii="Calibri" w:eastAsia="Times New Roman" w:hAnsi="Calibri" w:cs="Calibri" w:hint="cs"/>
                <w:color w:val="000000"/>
                <w:sz w:val="16"/>
                <w:szCs w:val="16"/>
                <w:rtl/>
              </w:rPr>
              <w:t>2018</w:t>
            </w:r>
          </w:p>
        </w:tc>
        <w:tc>
          <w:tcPr>
            <w:tcW w:w="299"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24 </w:t>
            </w:r>
            <w:r w:rsidRPr="00FC7968">
              <w:rPr>
                <w:rFonts w:ascii="Calibri" w:eastAsia="Times New Roman" w:hAnsi="Calibri" w:cs="Times New Roman" w:hint="cs"/>
                <w:color w:val="000000"/>
                <w:sz w:val="16"/>
                <w:szCs w:val="16"/>
                <w:rtl/>
              </w:rPr>
              <w:t xml:space="preserve">أيار </w:t>
            </w:r>
            <w:r w:rsidRPr="00FC7968">
              <w:rPr>
                <w:rFonts w:ascii="Calibri" w:eastAsia="Times New Roman" w:hAnsi="Calibri" w:cs="Calibri" w:hint="cs"/>
                <w:color w:val="000000"/>
                <w:sz w:val="16"/>
                <w:szCs w:val="16"/>
                <w:rtl/>
              </w:rPr>
              <w:t>2018</w:t>
            </w:r>
          </w:p>
        </w:tc>
        <w:tc>
          <w:tcPr>
            <w:tcW w:w="281"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25 </w:t>
            </w:r>
            <w:r w:rsidRPr="00FC7968">
              <w:rPr>
                <w:rFonts w:ascii="Calibri" w:eastAsia="Times New Roman" w:hAnsi="Calibri" w:cs="Times New Roman" w:hint="cs"/>
                <w:color w:val="000000"/>
                <w:sz w:val="16"/>
                <w:szCs w:val="16"/>
                <w:rtl/>
              </w:rPr>
              <w:t>سنة</w:t>
            </w:r>
          </w:p>
        </w:tc>
        <w:tc>
          <w:tcPr>
            <w:tcW w:w="316"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19"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67" w:type="pct"/>
            <w:tcBorders>
              <w:top w:val="nil"/>
              <w:left w:val="single" w:sz="4" w:space="0" w:color="0070C0"/>
              <w:bottom w:val="single" w:sz="8"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1,500</w:t>
            </w:r>
          </w:p>
        </w:tc>
        <w:tc>
          <w:tcPr>
            <w:tcW w:w="789" w:type="pct"/>
            <w:tcBorders>
              <w:top w:val="nil"/>
              <w:left w:val="single" w:sz="4" w:space="0" w:color="0070C0"/>
              <w:bottom w:val="single" w:sz="8" w:space="0" w:color="0070C0"/>
              <w:right w:val="single" w:sz="8"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6</w:t>
            </w:r>
          </w:p>
        </w:tc>
      </w:tr>
    </w:tbl>
    <w:p w:rsidR="004E3860" w:rsidRPr="00FC7968" w:rsidRDefault="004E3860" w:rsidP="004E3860">
      <w:pPr>
        <w:bidi/>
        <w:jc w:val="both"/>
        <w:rPr>
          <w:rFonts w:cs="GE SS Text Light"/>
          <w:rtl/>
        </w:rPr>
      </w:pPr>
    </w:p>
    <w:p w:rsidR="004E3860" w:rsidRPr="00F16D4E" w:rsidRDefault="00887EE4" w:rsidP="004E3860">
      <w:pPr>
        <w:bidi/>
        <w:jc w:val="both"/>
        <w:rPr>
          <w:rFonts w:cs="GE SS Text Medium"/>
          <w:b/>
          <w:bCs/>
          <w:rtl/>
          <w:lang w:val="en"/>
        </w:rPr>
      </w:pPr>
      <w:r w:rsidRPr="00F16D4E">
        <w:rPr>
          <w:rFonts w:cs="GE SS Text Medium" w:hint="cs"/>
          <w:b/>
          <w:bCs/>
          <w:rtl/>
          <w:lang w:val="en"/>
        </w:rPr>
        <w:t>تفاصيل</w:t>
      </w:r>
      <w:r w:rsidR="00FC7968">
        <w:rPr>
          <w:rFonts w:cs="GE SS Text Medium" w:hint="cs"/>
          <w:b/>
          <w:bCs/>
          <w:rtl/>
          <w:lang w:val="en"/>
        </w:rPr>
        <w:t xml:space="preserve"> </w:t>
      </w:r>
      <w:r w:rsidR="00FC7968" w:rsidRPr="00FC7968">
        <w:rPr>
          <w:rFonts w:cs="GE SS Text Medium" w:hint="cs"/>
          <w:b/>
          <w:bCs/>
          <w:rtl/>
          <w:lang w:val="en"/>
        </w:rPr>
        <w:t>التراخيص الممنوحة</w:t>
      </w:r>
      <w:r w:rsidRPr="00F16D4E">
        <w:rPr>
          <w:rFonts w:cs="GE SS Text Medium" w:hint="cs"/>
          <w:b/>
          <w:bCs/>
          <w:rtl/>
          <w:lang w:val="en"/>
        </w:rPr>
        <w:t xml:space="preserve"> </w:t>
      </w:r>
      <w:r w:rsidR="00FC7968">
        <w:rPr>
          <w:rFonts w:cs="GE SS Text Medium" w:hint="cs"/>
          <w:b/>
          <w:bCs/>
          <w:rtl/>
          <w:lang w:val="en"/>
        </w:rPr>
        <w:t xml:space="preserve">ضمن </w:t>
      </w:r>
      <w:r w:rsidRPr="00F16D4E">
        <w:rPr>
          <w:rFonts w:cs="GE SS Text Medium" w:hint="cs"/>
          <w:b/>
          <w:bCs/>
          <w:rtl/>
          <w:lang w:val="en"/>
        </w:rPr>
        <w:t>جولة</w:t>
      </w:r>
      <w:r w:rsidR="004E3860" w:rsidRPr="00F16D4E">
        <w:rPr>
          <w:rFonts w:cs="GE SS Text Medium" w:hint="cs"/>
          <w:b/>
          <w:bCs/>
          <w:rtl/>
          <w:lang w:val="en"/>
        </w:rPr>
        <w:t xml:space="preserve"> التراخيص الأولى</w:t>
      </w:r>
      <w:r w:rsidR="00FC7968">
        <w:rPr>
          <w:rFonts w:cs="GE SS Text Medium" w:hint="cs"/>
          <w:b/>
          <w:bCs/>
          <w:rtl/>
          <w:lang w:val="en"/>
        </w:rPr>
        <w:t>:</w:t>
      </w:r>
    </w:p>
    <w:tbl>
      <w:tblPr>
        <w:bidiVisual/>
        <w:tblW w:w="8800" w:type="dxa"/>
        <w:tblInd w:w="-10" w:type="dxa"/>
        <w:tblLook w:val="04A0" w:firstRow="1" w:lastRow="0" w:firstColumn="1" w:lastColumn="0" w:noHBand="0" w:noVBand="1"/>
      </w:tblPr>
      <w:tblGrid>
        <w:gridCol w:w="641"/>
        <w:gridCol w:w="632"/>
        <w:gridCol w:w="693"/>
        <w:gridCol w:w="750"/>
        <w:gridCol w:w="809"/>
        <w:gridCol w:w="616"/>
        <w:gridCol w:w="526"/>
        <w:gridCol w:w="525"/>
        <w:gridCol w:w="462"/>
        <w:gridCol w:w="832"/>
        <w:gridCol w:w="832"/>
        <w:gridCol w:w="832"/>
        <w:gridCol w:w="1380"/>
      </w:tblGrid>
      <w:tr w:rsidR="006115DA" w:rsidRPr="006115DA" w:rsidTr="00141931">
        <w:trPr>
          <w:trHeight w:val="285"/>
          <w:tblHeader/>
        </w:trPr>
        <w:tc>
          <w:tcPr>
            <w:tcW w:w="8800" w:type="dxa"/>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20"/>
                <w:szCs w:val="20"/>
              </w:rPr>
            </w:pPr>
            <w:r w:rsidRPr="006115DA">
              <w:rPr>
                <w:rFonts w:ascii="Calibri" w:eastAsia="Times New Roman" w:hAnsi="Calibri" w:cs="Times New Roman" w:hint="cs"/>
                <w:b/>
                <w:bCs/>
                <w:color w:val="FFFFFF"/>
                <w:sz w:val="20"/>
                <w:szCs w:val="20"/>
                <w:rtl/>
              </w:rPr>
              <w:t xml:space="preserve">الجولة  الأولى </w:t>
            </w:r>
            <w:r w:rsidRPr="006115DA">
              <w:rPr>
                <w:rFonts w:ascii="Calibri" w:eastAsia="Times New Roman" w:hAnsi="Calibri" w:cs="Calibri" w:hint="cs"/>
                <w:b/>
                <w:bCs/>
                <w:color w:val="FFFFFF"/>
                <w:sz w:val="20"/>
                <w:szCs w:val="20"/>
                <w:rtl/>
              </w:rPr>
              <w:t>(</w:t>
            </w:r>
            <w:r w:rsidRPr="006115DA">
              <w:rPr>
                <w:rFonts w:ascii="Calibri" w:eastAsia="Times New Roman" w:hAnsi="Calibri" w:cs="Times New Roman" w:hint="cs"/>
                <w:b/>
                <w:bCs/>
                <w:color w:val="FFFFFF"/>
                <w:sz w:val="20"/>
                <w:szCs w:val="20"/>
                <w:rtl/>
              </w:rPr>
              <w:t>حقول النفط</w:t>
            </w:r>
            <w:r w:rsidR="001A4A76">
              <w:rPr>
                <w:rFonts w:ascii="Calibri" w:eastAsia="Times New Roman" w:hAnsi="Calibri" w:cs="Times New Roman" w:hint="cs"/>
                <w:b/>
                <w:bCs/>
                <w:color w:val="FFFFFF"/>
                <w:sz w:val="20"/>
                <w:szCs w:val="20"/>
                <w:rtl/>
              </w:rPr>
              <w:t xml:space="preserve"> المنتجة</w:t>
            </w:r>
            <w:r w:rsidRPr="006115DA">
              <w:rPr>
                <w:rFonts w:ascii="Calibri" w:eastAsia="Times New Roman" w:hAnsi="Calibri" w:cs="Calibri" w:hint="cs"/>
                <w:b/>
                <w:bCs/>
                <w:color w:val="FFFFFF"/>
                <w:sz w:val="20"/>
                <w:szCs w:val="20"/>
                <w:rtl/>
              </w:rPr>
              <w:t>)</w:t>
            </w:r>
          </w:p>
        </w:tc>
      </w:tr>
      <w:tr w:rsidR="006115DA" w:rsidRPr="006115DA" w:rsidTr="00141931">
        <w:trPr>
          <w:trHeight w:val="690"/>
          <w:tblHeader/>
        </w:trPr>
        <w:tc>
          <w:tcPr>
            <w:tcW w:w="300" w:type="dxa"/>
            <w:tcBorders>
              <w:top w:val="nil"/>
              <w:left w:val="single" w:sz="8" w:space="0" w:color="0070C0"/>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الحقل</w:t>
            </w:r>
          </w:p>
        </w:tc>
        <w:tc>
          <w:tcPr>
            <w:tcW w:w="300" w:type="dxa"/>
            <w:tcBorders>
              <w:top w:val="nil"/>
              <w:left w:val="single" w:sz="4" w:space="0" w:color="FFFFFF"/>
              <w:bottom w:val="single" w:sz="8" w:space="0" w:color="0070C0"/>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الشركة الوطنية المتعاقدة </w:t>
            </w:r>
            <w:r w:rsidRPr="006115DA">
              <w:rPr>
                <w:rFonts w:ascii="Calibri" w:eastAsia="Times New Roman" w:hAnsi="Calibri" w:cs="Calibri" w:hint="cs"/>
                <w:b/>
                <w:bCs/>
                <w:color w:val="FFFFFF"/>
                <w:sz w:val="16"/>
                <w:szCs w:val="16"/>
                <w:rtl/>
              </w:rPr>
              <w:t>(</w:t>
            </w:r>
            <w:r w:rsidRPr="006115DA">
              <w:rPr>
                <w:rFonts w:ascii="Calibri" w:eastAsia="Times New Roman" w:hAnsi="Calibri" w:cs="Times New Roman" w:hint="cs"/>
                <w:b/>
                <w:bCs/>
                <w:color w:val="FFFFFF"/>
                <w:sz w:val="16"/>
                <w:szCs w:val="16"/>
                <w:rtl/>
              </w:rPr>
              <w:t>الطرف الأول</w:t>
            </w:r>
            <w:r w:rsidRPr="006115DA">
              <w:rPr>
                <w:rFonts w:ascii="Calibri" w:eastAsia="Times New Roman" w:hAnsi="Calibri" w:cs="Calibri" w:hint="cs"/>
                <w:b/>
                <w:bCs/>
                <w:color w:val="FFFFFF"/>
                <w:sz w:val="16"/>
                <w:szCs w:val="16"/>
                <w:rtl/>
              </w:rPr>
              <w:t>)</w:t>
            </w:r>
          </w:p>
        </w:tc>
        <w:tc>
          <w:tcPr>
            <w:tcW w:w="3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الإئتلاف</w:t>
            </w:r>
          </w:p>
        </w:tc>
        <w:tc>
          <w:tcPr>
            <w:tcW w:w="300" w:type="dxa"/>
            <w:tcBorders>
              <w:top w:val="nil"/>
              <w:left w:val="single" w:sz="4" w:space="0" w:color="FFFFFF"/>
              <w:bottom w:val="single" w:sz="8" w:space="0" w:color="0070C0"/>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نسب المشاركة </w:t>
            </w:r>
            <w:r w:rsidRPr="006115DA">
              <w:rPr>
                <w:rFonts w:ascii="Calibri" w:eastAsia="Times New Roman" w:hAnsi="Calibri" w:cs="Calibri" w:hint="cs"/>
                <w:b/>
                <w:bCs/>
                <w:color w:val="FFFFFF"/>
                <w:sz w:val="16"/>
                <w:szCs w:val="16"/>
                <w:rtl/>
              </w:rPr>
              <w:t>%</w:t>
            </w:r>
          </w:p>
        </w:tc>
        <w:tc>
          <w:tcPr>
            <w:tcW w:w="300" w:type="dxa"/>
            <w:tcBorders>
              <w:top w:val="nil"/>
              <w:left w:val="single" w:sz="4" w:space="0" w:color="FFFFFF"/>
              <w:bottom w:val="single" w:sz="8" w:space="0" w:color="0070C0"/>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الشريك الحكومي </w:t>
            </w:r>
            <w:r w:rsidRPr="006115DA">
              <w:rPr>
                <w:rFonts w:ascii="Calibri" w:eastAsia="Times New Roman" w:hAnsi="Calibri" w:cs="Calibri" w:hint="cs"/>
                <w:b/>
                <w:bCs/>
                <w:color w:val="FFFFFF"/>
                <w:sz w:val="16"/>
                <w:szCs w:val="16"/>
                <w:rtl/>
              </w:rPr>
              <w:t>(</w:t>
            </w:r>
            <w:r w:rsidRPr="006115DA">
              <w:rPr>
                <w:rFonts w:ascii="Calibri" w:eastAsia="Times New Roman" w:hAnsi="Calibri" w:cs="Times New Roman" w:hint="cs"/>
                <w:b/>
                <w:bCs/>
                <w:color w:val="FFFFFF"/>
                <w:sz w:val="16"/>
                <w:szCs w:val="16"/>
                <w:rtl/>
              </w:rPr>
              <w:t xml:space="preserve">نسبة المشاركة </w:t>
            </w:r>
            <w:r w:rsidRPr="006115DA">
              <w:rPr>
                <w:rFonts w:ascii="Calibri" w:eastAsia="Times New Roman" w:hAnsi="Calibri" w:cs="Calibri" w:hint="cs"/>
                <w:b/>
                <w:bCs/>
                <w:color w:val="FFFFFF"/>
                <w:sz w:val="16"/>
                <w:szCs w:val="16"/>
                <w:rtl/>
              </w:rPr>
              <w:t>%)</w:t>
            </w:r>
          </w:p>
        </w:tc>
        <w:tc>
          <w:tcPr>
            <w:tcW w:w="3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المشغل</w:t>
            </w:r>
          </w:p>
        </w:tc>
        <w:tc>
          <w:tcPr>
            <w:tcW w:w="3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تاريخ توقيع العقد</w:t>
            </w:r>
          </w:p>
        </w:tc>
        <w:tc>
          <w:tcPr>
            <w:tcW w:w="3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تاريخ تفعيل العقد</w:t>
            </w:r>
          </w:p>
        </w:tc>
        <w:tc>
          <w:tcPr>
            <w:tcW w:w="3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مدة العقد</w:t>
            </w:r>
          </w:p>
        </w:tc>
        <w:tc>
          <w:tcPr>
            <w:tcW w:w="3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معدل الإنتاج الأولي </w:t>
            </w:r>
            <w:r w:rsidRPr="006115DA">
              <w:rPr>
                <w:rFonts w:ascii="Calibri" w:eastAsia="Times New Roman" w:hAnsi="Calibri" w:cs="Calibri" w:hint="cs"/>
                <w:b/>
                <w:bCs/>
                <w:color w:val="FFFFFF"/>
                <w:sz w:val="16"/>
                <w:szCs w:val="16"/>
              </w:rPr>
              <w:t>IPR</w:t>
            </w:r>
            <w:r w:rsidRPr="006115DA">
              <w:rPr>
                <w:rFonts w:ascii="Calibri" w:eastAsia="Times New Roman" w:hAnsi="Calibri" w:cs="Calibri" w:hint="cs"/>
                <w:b/>
                <w:bCs/>
                <w:color w:val="FFFFFF"/>
                <w:sz w:val="16"/>
                <w:szCs w:val="16"/>
                <w:rtl/>
              </w:rPr>
              <w:br/>
              <w:t>(</w:t>
            </w:r>
            <w:r w:rsidRPr="006115DA">
              <w:rPr>
                <w:rFonts w:ascii="Calibri" w:eastAsia="Times New Roman" w:hAnsi="Calibri" w:cs="Times New Roman" w:hint="cs"/>
                <w:b/>
                <w:bCs/>
                <w:color w:val="FFFFFF"/>
                <w:sz w:val="16"/>
                <w:szCs w:val="16"/>
                <w:rtl/>
              </w:rPr>
              <w:t>برميل يوميا</w:t>
            </w:r>
            <w:r w:rsidRPr="006115DA">
              <w:rPr>
                <w:rFonts w:ascii="Calibri" w:eastAsia="Times New Roman" w:hAnsi="Calibri" w:cs="Calibri" w:hint="cs"/>
                <w:b/>
                <w:bCs/>
                <w:color w:val="FFFFFF"/>
                <w:sz w:val="16"/>
                <w:szCs w:val="16"/>
                <w:rtl/>
              </w:rPr>
              <w:t>)</w:t>
            </w:r>
          </w:p>
        </w:tc>
        <w:tc>
          <w:tcPr>
            <w:tcW w:w="300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هدف الإنتاج الأولي </w:t>
            </w:r>
            <w:r w:rsidRPr="006115DA">
              <w:rPr>
                <w:rFonts w:ascii="Calibri" w:eastAsia="Times New Roman" w:hAnsi="Calibri" w:cs="Calibri" w:hint="cs"/>
                <w:b/>
                <w:bCs/>
                <w:color w:val="FFFFFF"/>
                <w:sz w:val="16"/>
                <w:szCs w:val="16"/>
                <w:rtl/>
              </w:rPr>
              <w:t>(10%) (</w:t>
            </w:r>
            <w:r w:rsidRPr="006115DA">
              <w:rPr>
                <w:rFonts w:ascii="Calibri" w:eastAsia="Times New Roman" w:hAnsi="Calibri" w:cs="Times New Roman" w:hint="cs"/>
                <w:b/>
                <w:bCs/>
                <w:color w:val="FFFFFF"/>
                <w:sz w:val="16"/>
                <w:szCs w:val="16"/>
                <w:rtl/>
              </w:rPr>
              <w:t>برميل يوميا</w:t>
            </w:r>
            <w:r w:rsidRPr="006115DA">
              <w:rPr>
                <w:rFonts w:ascii="Calibri" w:eastAsia="Times New Roman" w:hAnsi="Calibri" w:cs="Calibri" w:hint="cs"/>
                <w:b/>
                <w:bCs/>
                <w:color w:val="FFFFFF"/>
                <w:sz w:val="16"/>
                <w:szCs w:val="16"/>
                <w:rtl/>
              </w:rPr>
              <w:t>)</w:t>
            </w:r>
          </w:p>
        </w:tc>
        <w:tc>
          <w:tcPr>
            <w:tcW w:w="1360" w:type="dxa"/>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الإنتاج التجاري الأول </w:t>
            </w:r>
            <w:r w:rsidRPr="006115DA">
              <w:rPr>
                <w:rFonts w:ascii="Calibri" w:eastAsia="Times New Roman" w:hAnsi="Calibri" w:cs="Calibri" w:hint="cs"/>
                <w:b/>
                <w:bCs/>
                <w:color w:val="FFFFFF"/>
                <w:sz w:val="16"/>
                <w:szCs w:val="16"/>
                <w:rtl/>
              </w:rPr>
              <w:t>(</w:t>
            </w:r>
            <w:r w:rsidRPr="006115DA">
              <w:rPr>
                <w:rFonts w:ascii="Calibri" w:eastAsia="Times New Roman" w:hAnsi="Calibri" w:cs="Times New Roman" w:hint="cs"/>
                <w:b/>
                <w:bCs/>
                <w:color w:val="FFFFFF"/>
                <w:sz w:val="16"/>
                <w:szCs w:val="16"/>
                <w:rtl/>
              </w:rPr>
              <w:t>برميل يوميا</w:t>
            </w:r>
            <w:r w:rsidRPr="006115DA">
              <w:rPr>
                <w:rFonts w:ascii="Calibri" w:eastAsia="Times New Roman" w:hAnsi="Calibri" w:cs="Calibri" w:hint="cs"/>
                <w:b/>
                <w:bCs/>
                <w:color w:val="FFFFFF"/>
                <w:sz w:val="16"/>
                <w:szCs w:val="16"/>
                <w:rtl/>
              </w:rPr>
              <w:t>)</w:t>
            </w:r>
          </w:p>
        </w:tc>
        <w:tc>
          <w:tcPr>
            <w:tcW w:w="1440" w:type="dxa"/>
            <w:tcBorders>
              <w:top w:val="nil"/>
              <w:left w:val="single" w:sz="4" w:space="0" w:color="FFFFFF"/>
              <w:bottom w:val="nil"/>
              <w:right w:val="single" w:sz="8" w:space="0" w:color="0070C0"/>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أجور الربحية للبرميل الإضافي المنتج</w:t>
            </w:r>
            <w:r w:rsidRPr="006115DA">
              <w:rPr>
                <w:rFonts w:ascii="Calibri" w:eastAsia="Times New Roman" w:hAnsi="Calibri" w:cs="Calibri" w:hint="cs"/>
                <w:b/>
                <w:bCs/>
                <w:color w:val="FFFFFF"/>
                <w:sz w:val="16"/>
                <w:szCs w:val="16"/>
                <w:rtl/>
              </w:rPr>
              <w:br/>
              <w:t>(</w:t>
            </w:r>
            <w:r w:rsidRPr="006115DA">
              <w:rPr>
                <w:rFonts w:ascii="Calibri" w:eastAsia="Times New Roman" w:hAnsi="Calibri" w:cs="Times New Roman" w:hint="cs"/>
                <w:b/>
                <w:bCs/>
                <w:color w:val="FFFFFF"/>
                <w:sz w:val="16"/>
                <w:szCs w:val="16"/>
                <w:rtl/>
              </w:rPr>
              <w:t>دولار أميركي</w:t>
            </w:r>
            <w:r w:rsidRPr="006115DA">
              <w:rPr>
                <w:rFonts w:ascii="Calibri" w:eastAsia="Times New Roman" w:hAnsi="Calibri" w:cs="Calibri" w:hint="cs"/>
                <w:b/>
                <w:bCs/>
                <w:color w:val="FFFFFF"/>
                <w:sz w:val="16"/>
                <w:szCs w:val="16"/>
                <w:rtl/>
              </w:rPr>
              <w:t>)</w:t>
            </w:r>
          </w:p>
        </w:tc>
      </w:tr>
      <w:tr w:rsidR="006115DA" w:rsidRPr="006115DA" w:rsidTr="006115DA">
        <w:trPr>
          <w:trHeight w:val="450"/>
        </w:trPr>
        <w:tc>
          <w:tcPr>
            <w:tcW w:w="300" w:type="dxa"/>
            <w:vMerge w:val="restart"/>
            <w:tcBorders>
              <w:top w:val="single" w:sz="4" w:space="0" w:color="0070C0"/>
              <w:left w:val="single" w:sz="8"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b/>
                <w:bCs/>
                <w:color w:val="000000"/>
                <w:sz w:val="16"/>
                <w:szCs w:val="16"/>
                <w:rtl/>
              </w:rPr>
            </w:pPr>
            <w:r w:rsidRPr="006115DA">
              <w:rPr>
                <w:rFonts w:ascii="Calibri" w:eastAsia="Times New Roman" w:hAnsi="Calibri" w:cs="Times New Roman" w:hint="cs"/>
                <w:b/>
                <w:bCs/>
                <w:color w:val="000000"/>
                <w:sz w:val="16"/>
                <w:szCs w:val="16"/>
                <w:rtl/>
              </w:rPr>
              <w:t>الرميلة</w:t>
            </w:r>
            <w:r w:rsidR="00BA0CA8">
              <w:rPr>
                <w:rFonts w:ascii="Calibri" w:eastAsia="Times New Roman" w:hAnsi="Calibri" w:cs="Calibri" w:hint="cs"/>
                <w:b/>
                <w:bCs/>
                <w:color w:val="000000"/>
                <w:sz w:val="16"/>
                <w:szCs w:val="16"/>
                <w:rtl/>
              </w:rPr>
              <w:t xml:space="preserve"> </w:t>
            </w:r>
            <w:r w:rsidR="00BA0CA8" w:rsidRPr="00BA0CA8">
              <w:rPr>
                <w:rFonts w:ascii="Calibri" w:eastAsia="Times New Roman" w:hAnsi="Calibri" w:cs="Calibri" w:hint="cs"/>
                <w:b/>
                <w:bCs/>
                <w:color w:val="FF0000"/>
                <w:sz w:val="16"/>
                <w:szCs w:val="16"/>
                <w:rtl/>
              </w:rPr>
              <w:t>*</w:t>
            </w:r>
          </w:p>
        </w:tc>
        <w:tc>
          <w:tcPr>
            <w:tcW w:w="300" w:type="dxa"/>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البصرة</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بريتيش بتروليوم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 xml:space="preserve">بي </w:t>
            </w:r>
            <w:r w:rsidRPr="006115DA">
              <w:rPr>
                <w:rFonts w:ascii="Calibri" w:eastAsia="Times New Roman" w:hAnsi="Calibri" w:cs="Calibri" w:hint="cs"/>
                <w:color w:val="000000"/>
                <w:sz w:val="16"/>
                <w:szCs w:val="16"/>
                <w:rtl/>
              </w:rPr>
              <w:t xml:space="preserve">. </w:t>
            </w:r>
            <w:r w:rsidRPr="006115DA">
              <w:rPr>
                <w:rFonts w:ascii="Calibri" w:eastAsia="Times New Roman" w:hAnsi="Calibri" w:cs="Times New Roman" w:hint="cs"/>
                <w:color w:val="000000"/>
                <w:sz w:val="16"/>
                <w:szCs w:val="16"/>
                <w:rtl/>
              </w:rPr>
              <w:t>ب</w:t>
            </w:r>
            <w:r w:rsidRPr="006115DA">
              <w:rPr>
                <w:rFonts w:ascii="Calibri" w:eastAsia="Times New Roman" w:hAnsi="Calibri" w:cs="Calibri" w:hint="cs"/>
                <w:color w:val="000000"/>
                <w:sz w:val="16"/>
                <w:szCs w:val="16"/>
                <w:rtl/>
              </w:rPr>
              <w:t>)</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47.63%</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تسويق النفط </w:t>
            </w:r>
            <w:r w:rsidRPr="006115DA">
              <w:rPr>
                <w:rFonts w:ascii="Calibri" w:eastAsia="Times New Roman" w:hAnsi="Calibri" w:cs="Calibri" w:hint="cs"/>
                <w:color w:val="000000"/>
                <w:sz w:val="16"/>
                <w:szCs w:val="16"/>
                <w:rtl/>
              </w:rPr>
              <w:t>(%6)</w:t>
            </w:r>
          </w:p>
        </w:tc>
        <w:tc>
          <w:tcPr>
            <w:tcW w:w="300" w:type="dxa"/>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بريتيش بتروليوم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ب</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بي</w:t>
            </w:r>
            <w:r w:rsidRPr="006115DA">
              <w:rPr>
                <w:rFonts w:ascii="Calibri" w:eastAsia="Times New Roman" w:hAnsi="Calibri" w:cs="Calibri" w:hint="cs"/>
                <w:color w:val="000000"/>
                <w:sz w:val="16"/>
                <w:szCs w:val="16"/>
                <w:rtl/>
              </w:rPr>
              <w:t>)</w:t>
            </w:r>
          </w:p>
        </w:tc>
        <w:tc>
          <w:tcPr>
            <w:tcW w:w="300" w:type="dxa"/>
            <w:vMerge w:val="restar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3 </w:t>
            </w:r>
            <w:r w:rsidRPr="006115DA">
              <w:rPr>
                <w:rFonts w:ascii="Calibri" w:eastAsia="Times New Roman" w:hAnsi="Calibri" w:cs="Times New Roman" w:hint="cs"/>
                <w:color w:val="000000"/>
                <w:sz w:val="16"/>
                <w:szCs w:val="16"/>
                <w:rtl/>
              </w:rPr>
              <w:t xml:space="preserve">تشرين الثاني </w:t>
            </w:r>
            <w:r w:rsidRPr="006115DA">
              <w:rPr>
                <w:rFonts w:ascii="Calibri" w:eastAsia="Times New Roman" w:hAnsi="Calibri" w:cs="Calibri" w:hint="cs"/>
                <w:color w:val="000000"/>
                <w:sz w:val="16"/>
                <w:szCs w:val="16"/>
                <w:rtl/>
              </w:rPr>
              <w:t>2009</w:t>
            </w:r>
          </w:p>
        </w:tc>
        <w:tc>
          <w:tcPr>
            <w:tcW w:w="300" w:type="dxa"/>
            <w:vMerge w:val="restar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17 </w:t>
            </w:r>
            <w:r w:rsidRPr="006115DA">
              <w:rPr>
                <w:rFonts w:ascii="Calibri" w:eastAsia="Times New Roman" w:hAnsi="Calibri" w:cs="Times New Roman" w:hint="cs"/>
                <w:color w:val="000000"/>
                <w:sz w:val="16"/>
                <w:szCs w:val="16"/>
                <w:rtl/>
              </w:rPr>
              <w:t xml:space="preserve">كانون الأول </w:t>
            </w:r>
            <w:r w:rsidRPr="006115DA">
              <w:rPr>
                <w:rFonts w:ascii="Calibri" w:eastAsia="Times New Roman" w:hAnsi="Calibri" w:cs="Calibri" w:hint="cs"/>
                <w:color w:val="000000"/>
                <w:sz w:val="16"/>
                <w:szCs w:val="16"/>
                <w:rtl/>
              </w:rPr>
              <w:t>2009</w:t>
            </w:r>
          </w:p>
        </w:tc>
        <w:tc>
          <w:tcPr>
            <w:tcW w:w="300" w:type="dxa"/>
            <w:vMerge w:val="restar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25 </w:t>
            </w:r>
            <w:r w:rsidRPr="006115DA">
              <w:rPr>
                <w:rFonts w:ascii="Calibri" w:eastAsia="Times New Roman" w:hAnsi="Calibri" w:cs="Times New Roman" w:hint="cs"/>
                <w:color w:val="000000"/>
                <w:sz w:val="16"/>
                <w:szCs w:val="16"/>
                <w:rtl/>
              </w:rPr>
              <w:t>سنة</w:t>
            </w:r>
          </w:p>
        </w:tc>
        <w:tc>
          <w:tcPr>
            <w:tcW w:w="300" w:type="dxa"/>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1,066,000</w:t>
            </w:r>
          </w:p>
        </w:tc>
        <w:tc>
          <w:tcPr>
            <w:tcW w:w="3000" w:type="dxa"/>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1,172,600</w:t>
            </w:r>
          </w:p>
        </w:tc>
        <w:tc>
          <w:tcPr>
            <w:tcW w:w="1360" w:type="dxa"/>
            <w:vMerge w:val="restar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1,172,600</w:t>
            </w:r>
          </w:p>
        </w:tc>
        <w:tc>
          <w:tcPr>
            <w:tcW w:w="1440" w:type="dxa"/>
            <w:vMerge w:val="restar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2</w:t>
            </w:r>
          </w:p>
        </w:tc>
      </w:tr>
      <w:tr w:rsidR="006115DA" w:rsidRPr="006115DA" w:rsidTr="006115DA">
        <w:trPr>
          <w:trHeight w:val="285"/>
        </w:trPr>
        <w:tc>
          <w:tcPr>
            <w:tcW w:w="300" w:type="dxa"/>
            <w:vMerge/>
            <w:tcBorders>
              <w:top w:val="single" w:sz="4" w:space="0" w:color="0070C0"/>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بتروتشاينا</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46.37%</w:t>
            </w: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single" w:sz="4" w:space="0" w:color="0070C0"/>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single" w:sz="4" w:space="0" w:color="0070C0"/>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285"/>
        </w:trPr>
        <w:tc>
          <w:tcPr>
            <w:tcW w:w="300" w:type="dxa"/>
            <w:vMerge w:val="restart"/>
            <w:tcBorders>
              <w:top w:val="nil"/>
              <w:left w:val="single" w:sz="8"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b/>
                <w:bCs/>
                <w:color w:val="000000"/>
                <w:sz w:val="16"/>
                <w:szCs w:val="16"/>
                <w:rtl/>
              </w:rPr>
            </w:pPr>
            <w:r w:rsidRPr="006115DA">
              <w:rPr>
                <w:rFonts w:ascii="Calibri" w:eastAsia="Times New Roman" w:hAnsi="Calibri" w:cs="Times New Roman" w:hint="cs"/>
                <w:b/>
                <w:bCs/>
                <w:color w:val="000000"/>
                <w:sz w:val="16"/>
                <w:szCs w:val="16"/>
                <w:rtl/>
              </w:rPr>
              <w:t>الزبير</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البصرة</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إيني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 xml:space="preserve">بي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في</w:t>
            </w:r>
            <w:r w:rsidRPr="006115DA">
              <w:rPr>
                <w:rFonts w:ascii="Calibri" w:eastAsia="Times New Roman" w:hAnsi="Calibri" w:cs="Calibri" w:hint="cs"/>
                <w:color w:val="000000"/>
                <w:sz w:val="16"/>
                <w:szCs w:val="16"/>
                <w:rtl/>
              </w:rPr>
              <w:t>)</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color w:val="000000"/>
                <w:sz w:val="16"/>
                <w:szCs w:val="16"/>
                <w:rtl/>
              </w:rPr>
              <w:t>41.56%</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نفط ميسان </w:t>
            </w:r>
            <w:r w:rsidRPr="006115DA">
              <w:rPr>
                <w:rFonts w:ascii="Calibri" w:eastAsia="Times New Roman" w:hAnsi="Calibri" w:cs="Calibri" w:hint="cs"/>
                <w:color w:val="000000"/>
                <w:sz w:val="16"/>
                <w:szCs w:val="16"/>
                <w:rtl/>
              </w:rPr>
              <w:t>(5%)</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ايني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ب</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في</w:t>
            </w:r>
            <w:r w:rsidRPr="006115DA">
              <w:rPr>
                <w:rFonts w:ascii="Calibri" w:eastAsia="Times New Roman" w:hAnsi="Calibri" w:cs="Calibri" w:hint="cs"/>
                <w:color w:val="000000"/>
                <w:sz w:val="16"/>
                <w:szCs w:val="16"/>
                <w:rtl/>
              </w:rPr>
              <w:t>)</w:t>
            </w:r>
          </w:p>
        </w:tc>
        <w:tc>
          <w:tcPr>
            <w:tcW w:w="300" w:type="dxa"/>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22 </w:t>
            </w:r>
            <w:r w:rsidRPr="006115DA">
              <w:rPr>
                <w:rFonts w:ascii="Calibri" w:eastAsia="Times New Roman" w:hAnsi="Calibri" w:cs="Times New Roman" w:hint="cs"/>
                <w:color w:val="000000"/>
                <w:sz w:val="16"/>
                <w:szCs w:val="16"/>
                <w:rtl/>
              </w:rPr>
              <w:t xml:space="preserve">كانون الثاني </w:t>
            </w:r>
            <w:r w:rsidRPr="006115DA">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18 </w:t>
            </w:r>
            <w:r w:rsidRPr="006115DA">
              <w:rPr>
                <w:rFonts w:ascii="Calibri" w:eastAsia="Times New Roman" w:hAnsi="Calibri" w:cs="Times New Roman" w:hint="cs"/>
                <w:color w:val="000000"/>
                <w:sz w:val="16"/>
                <w:szCs w:val="16"/>
                <w:rtl/>
              </w:rPr>
              <w:t xml:space="preserve">شباط </w:t>
            </w:r>
            <w:r w:rsidRPr="006115DA">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25 </w:t>
            </w:r>
            <w:r w:rsidRPr="006115DA">
              <w:rPr>
                <w:rFonts w:ascii="Calibri" w:eastAsia="Times New Roman" w:hAnsi="Calibri" w:cs="Times New Roman" w:hint="cs"/>
                <w:color w:val="000000"/>
                <w:sz w:val="16"/>
                <w:szCs w:val="16"/>
                <w:rtl/>
              </w:rPr>
              <w:t>سنة</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182,775</w:t>
            </w:r>
          </w:p>
        </w:tc>
        <w:tc>
          <w:tcPr>
            <w:tcW w:w="30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201,053</w:t>
            </w:r>
          </w:p>
        </w:tc>
        <w:tc>
          <w:tcPr>
            <w:tcW w:w="136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201,053</w:t>
            </w:r>
          </w:p>
        </w:tc>
        <w:tc>
          <w:tcPr>
            <w:tcW w:w="1440" w:type="dxa"/>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2</w:t>
            </w:r>
          </w:p>
        </w:tc>
      </w:tr>
      <w:tr w:rsidR="006115DA" w:rsidRPr="006115DA" w:rsidTr="006115DA">
        <w:trPr>
          <w:trHeight w:val="285"/>
        </w:trPr>
        <w:tc>
          <w:tcPr>
            <w:tcW w:w="300" w:type="dxa"/>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البصرة</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29.69%</w:t>
            </w: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285"/>
        </w:trPr>
        <w:tc>
          <w:tcPr>
            <w:tcW w:w="300" w:type="dxa"/>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كوغاز</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color w:val="000000"/>
                <w:sz w:val="16"/>
                <w:szCs w:val="16"/>
                <w:rtl/>
              </w:rPr>
              <w:t>23.75%</w:t>
            </w: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285"/>
        </w:trPr>
        <w:tc>
          <w:tcPr>
            <w:tcW w:w="300" w:type="dxa"/>
            <w:vMerge w:val="restart"/>
            <w:tcBorders>
              <w:top w:val="nil"/>
              <w:left w:val="single" w:sz="8"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b/>
                <w:bCs/>
                <w:color w:val="000000"/>
                <w:sz w:val="16"/>
                <w:szCs w:val="16"/>
                <w:rtl/>
              </w:rPr>
            </w:pPr>
            <w:r w:rsidRPr="006115DA">
              <w:rPr>
                <w:rFonts w:ascii="Calibri" w:eastAsia="Times New Roman" w:hAnsi="Calibri" w:cs="Times New Roman" w:hint="cs"/>
                <w:b/>
                <w:bCs/>
                <w:color w:val="000000"/>
                <w:sz w:val="16"/>
                <w:szCs w:val="16"/>
                <w:rtl/>
              </w:rPr>
              <w:t xml:space="preserve">غرب القرنة </w:t>
            </w:r>
            <w:r w:rsidRPr="006115DA">
              <w:rPr>
                <w:rFonts w:ascii="Calibri" w:eastAsia="Times New Roman" w:hAnsi="Calibri" w:cs="Calibri" w:hint="cs"/>
                <w:b/>
                <w:bCs/>
                <w:color w:val="000000"/>
                <w:sz w:val="16"/>
                <w:szCs w:val="16"/>
                <w:rtl/>
              </w:rPr>
              <w:t>(</w:t>
            </w:r>
            <w:r w:rsidRPr="006115DA">
              <w:rPr>
                <w:rFonts w:ascii="Calibri" w:eastAsia="Times New Roman" w:hAnsi="Calibri" w:cs="Times New Roman" w:hint="cs"/>
                <w:b/>
                <w:bCs/>
                <w:color w:val="000000"/>
                <w:sz w:val="16"/>
                <w:szCs w:val="16"/>
                <w:rtl/>
              </w:rPr>
              <w:t xml:space="preserve">المرحلة </w:t>
            </w:r>
            <w:r w:rsidRPr="006115DA">
              <w:rPr>
                <w:rFonts w:ascii="Calibri" w:eastAsia="Times New Roman" w:hAnsi="Calibri" w:cs="Calibri" w:hint="cs"/>
                <w:b/>
                <w:bCs/>
                <w:color w:val="000000"/>
                <w:sz w:val="16"/>
                <w:szCs w:val="16"/>
                <w:rtl/>
              </w:rPr>
              <w:t>1)</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البصرة</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إكسون موبيل</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32.692%</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الإستكشافات النفطية </w:t>
            </w:r>
            <w:r w:rsidRPr="006115DA">
              <w:rPr>
                <w:rFonts w:ascii="Calibri" w:eastAsia="Times New Roman" w:hAnsi="Calibri" w:cs="Calibri" w:hint="cs"/>
                <w:color w:val="000000"/>
                <w:sz w:val="16"/>
                <w:szCs w:val="16"/>
                <w:rtl/>
              </w:rPr>
              <w:t>(5%)</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إكسون موبيل</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25 </w:t>
            </w:r>
            <w:r w:rsidRPr="006115DA">
              <w:rPr>
                <w:rFonts w:ascii="Calibri" w:eastAsia="Times New Roman" w:hAnsi="Calibri" w:cs="Times New Roman" w:hint="cs"/>
                <w:color w:val="000000"/>
                <w:sz w:val="16"/>
                <w:szCs w:val="16"/>
                <w:rtl/>
              </w:rPr>
              <w:t xml:space="preserve">كانون الثاني </w:t>
            </w:r>
            <w:r w:rsidRPr="006115DA">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1 </w:t>
            </w:r>
            <w:r w:rsidRPr="006115DA">
              <w:rPr>
                <w:rFonts w:ascii="Calibri" w:eastAsia="Times New Roman" w:hAnsi="Calibri" w:cs="Times New Roman" w:hint="cs"/>
                <w:color w:val="000000"/>
                <w:sz w:val="16"/>
                <w:szCs w:val="16"/>
                <w:rtl/>
              </w:rPr>
              <w:t xml:space="preserve">آذار </w:t>
            </w:r>
            <w:r w:rsidRPr="006115DA">
              <w:rPr>
                <w:rFonts w:ascii="Calibri" w:eastAsia="Times New Roman" w:hAnsi="Calibri" w:cs="Calibri" w:hint="cs"/>
                <w:color w:val="000000"/>
                <w:sz w:val="16"/>
                <w:szCs w:val="16"/>
                <w:rtl/>
              </w:rPr>
              <w:t>2018</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20 </w:t>
            </w:r>
            <w:r w:rsidRPr="006115DA">
              <w:rPr>
                <w:rFonts w:ascii="Calibri" w:eastAsia="Times New Roman" w:hAnsi="Calibri" w:cs="Times New Roman" w:hint="cs"/>
                <w:color w:val="000000"/>
                <w:sz w:val="16"/>
                <w:szCs w:val="16"/>
                <w:rtl/>
              </w:rPr>
              <w:t xml:space="preserve">سنة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 xml:space="preserve">تمدد الى </w:t>
            </w:r>
            <w:r w:rsidRPr="006115DA">
              <w:rPr>
                <w:rFonts w:ascii="Calibri" w:eastAsia="Times New Roman" w:hAnsi="Calibri" w:cs="Calibri" w:hint="cs"/>
                <w:color w:val="000000"/>
                <w:sz w:val="16"/>
                <w:szCs w:val="16"/>
                <w:rtl/>
              </w:rPr>
              <w:t xml:space="preserve">30 </w:t>
            </w:r>
            <w:r w:rsidRPr="006115DA">
              <w:rPr>
                <w:rFonts w:ascii="Calibri" w:eastAsia="Times New Roman" w:hAnsi="Calibri" w:cs="Times New Roman" w:hint="cs"/>
                <w:color w:val="000000"/>
                <w:sz w:val="16"/>
                <w:szCs w:val="16"/>
                <w:rtl/>
              </w:rPr>
              <w:t>سنة</w:t>
            </w:r>
            <w:r w:rsidRPr="006115DA">
              <w:rPr>
                <w:rFonts w:ascii="Calibri" w:eastAsia="Times New Roman" w:hAnsi="Calibri" w:cs="Calibri" w:hint="cs"/>
                <w:color w:val="000000"/>
                <w:sz w:val="16"/>
                <w:szCs w:val="16"/>
                <w:rtl/>
              </w:rPr>
              <w:t>)</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244,000</w:t>
            </w:r>
          </w:p>
        </w:tc>
        <w:tc>
          <w:tcPr>
            <w:tcW w:w="30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268,400</w:t>
            </w:r>
          </w:p>
        </w:tc>
        <w:tc>
          <w:tcPr>
            <w:tcW w:w="136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268,400</w:t>
            </w:r>
          </w:p>
        </w:tc>
        <w:tc>
          <w:tcPr>
            <w:tcW w:w="1440" w:type="dxa"/>
            <w:vMerge w:val="restart"/>
            <w:tcBorders>
              <w:top w:val="nil"/>
              <w:left w:val="single" w:sz="4" w:space="0" w:color="0070C0"/>
              <w:bottom w:val="single" w:sz="4" w:space="0" w:color="0070C0"/>
              <w:right w:val="single" w:sz="8"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1.9</w:t>
            </w:r>
          </w:p>
        </w:tc>
      </w:tr>
      <w:tr w:rsidR="006115DA" w:rsidRPr="006115DA" w:rsidTr="006115DA">
        <w:trPr>
          <w:trHeight w:val="900"/>
        </w:trPr>
        <w:tc>
          <w:tcPr>
            <w:tcW w:w="300" w:type="dxa"/>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شل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 xml:space="preserve">تم بيع هذه الحصة لشركة إتوشو اليابانية في </w:t>
            </w:r>
            <w:r w:rsidRPr="006115DA">
              <w:rPr>
                <w:rFonts w:ascii="Calibri" w:eastAsia="Times New Roman" w:hAnsi="Calibri" w:cs="Calibri" w:hint="cs"/>
                <w:color w:val="000000"/>
                <w:sz w:val="16"/>
                <w:szCs w:val="16"/>
                <w:rtl/>
              </w:rPr>
              <w:t xml:space="preserve">27 </w:t>
            </w:r>
            <w:r w:rsidRPr="006115DA">
              <w:rPr>
                <w:rFonts w:ascii="Calibri" w:eastAsia="Times New Roman" w:hAnsi="Calibri" w:cs="Times New Roman" w:hint="cs"/>
                <w:color w:val="000000"/>
                <w:sz w:val="16"/>
                <w:szCs w:val="16"/>
                <w:rtl/>
              </w:rPr>
              <w:t xml:space="preserve">أيار </w:t>
            </w:r>
            <w:r w:rsidRPr="006115DA">
              <w:rPr>
                <w:rFonts w:ascii="Calibri" w:eastAsia="Times New Roman" w:hAnsi="Calibri" w:cs="Calibri" w:hint="cs"/>
                <w:color w:val="000000"/>
                <w:sz w:val="16"/>
                <w:szCs w:val="16"/>
                <w:rtl/>
              </w:rPr>
              <w:t>2018)</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color w:val="000000"/>
                <w:sz w:val="16"/>
                <w:szCs w:val="16"/>
                <w:rtl/>
              </w:rPr>
              <w:t>19.61%</w:t>
            </w: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285"/>
        </w:trPr>
        <w:tc>
          <w:tcPr>
            <w:tcW w:w="300" w:type="dxa"/>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بتروتشاينا</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32.692%</w:t>
            </w: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285"/>
        </w:trPr>
        <w:tc>
          <w:tcPr>
            <w:tcW w:w="300" w:type="dxa"/>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برتامينا</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color w:val="000000"/>
                <w:sz w:val="16"/>
                <w:szCs w:val="16"/>
                <w:rtl/>
              </w:rPr>
              <w:t>10.00%</w:t>
            </w: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900"/>
        </w:trPr>
        <w:tc>
          <w:tcPr>
            <w:tcW w:w="300" w:type="dxa"/>
            <w:vMerge w:val="restart"/>
            <w:tcBorders>
              <w:top w:val="nil"/>
              <w:left w:val="single" w:sz="8"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b/>
                <w:bCs/>
                <w:color w:val="000000"/>
                <w:sz w:val="16"/>
                <w:szCs w:val="16"/>
                <w:rtl/>
              </w:rPr>
            </w:pPr>
            <w:r w:rsidRPr="006115DA">
              <w:rPr>
                <w:rFonts w:ascii="Calibri" w:eastAsia="Times New Roman" w:hAnsi="Calibri" w:cs="Times New Roman" w:hint="cs"/>
                <w:b/>
                <w:bCs/>
                <w:color w:val="000000"/>
                <w:sz w:val="16"/>
                <w:szCs w:val="16"/>
                <w:rtl/>
              </w:rPr>
              <w:t xml:space="preserve">حقول ميسان </w:t>
            </w:r>
            <w:r w:rsidRPr="006115DA">
              <w:rPr>
                <w:rFonts w:ascii="Calibri" w:eastAsia="Times New Roman" w:hAnsi="Calibri" w:cs="Calibri" w:hint="cs"/>
                <w:b/>
                <w:bCs/>
                <w:color w:val="000000"/>
                <w:sz w:val="16"/>
                <w:szCs w:val="16"/>
                <w:rtl/>
              </w:rPr>
              <w:t>(</w:t>
            </w:r>
            <w:r w:rsidRPr="006115DA">
              <w:rPr>
                <w:rFonts w:ascii="Calibri" w:eastAsia="Times New Roman" w:hAnsi="Calibri" w:cs="Times New Roman" w:hint="cs"/>
                <w:b/>
                <w:bCs/>
                <w:color w:val="000000"/>
                <w:sz w:val="16"/>
                <w:szCs w:val="16"/>
                <w:rtl/>
              </w:rPr>
              <w:t>أبو غر</w:t>
            </w:r>
            <w:r w:rsidR="00072E13">
              <w:rPr>
                <w:rFonts w:ascii="Calibri" w:eastAsia="Times New Roman" w:hAnsi="Calibri" w:cs="Times New Roman" w:hint="cs"/>
                <w:b/>
                <w:bCs/>
                <w:color w:val="000000"/>
                <w:sz w:val="16"/>
                <w:szCs w:val="16"/>
                <w:rtl/>
              </w:rPr>
              <w:t>ي</w:t>
            </w:r>
            <w:r w:rsidRPr="006115DA">
              <w:rPr>
                <w:rFonts w:ascii="Calibri" w:eastAsia="Times New Roman" w:hAnsi="Calibri" w:cs="Times New Roman" w:hint="cs"/>
                <w:b/>
                <w:bCs/>
                <w:color w:val="000000"/>
                <w:sz w:val="16"/>
                <w:szCs w:val="16"/>
                <w:rtl/>
              </w:rPr>
              <w:t>ب، بزركان، فكة</w:t>
            </w:r>
            <w:r w:rsidRPr="006115DA">
              <w:rPr>
                <w:rFonts w:ascii="Calibri" w:eastAsia="Times New Roman" w:hAnsi="Calibri" w:cs="Calibri" w:hint="cs"/>
                <w:b/>
                <w:bCs/>
                <w:color w:val="000000"/>
                <w:sz w:val="16"/>
                <w:szCs w:val="16"/>
                <w:rtl/>
              </w:rPr>
              <w:t>)</w:t>
            </w:r>
          </w:p>
        </w:tc>
        <w:tc>
          <w:tcPr>
            <w:tcW w:w="3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ميسان</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المؤسسة الوطنية الصينية للنفط البحري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سينوك العراق</w:t>
            </w:r>
            <w:r w:rsidRPr="006115DA">
              <w:rPr>
                <w:rFonts w:ascii="Calibri" w:eastAsia="Times New Roman" w:hAnsi="Calibri" w:cs="Calibri" w:hint="cs"/>
                <w:color w:val="000000"/>
                <w:sz w:val="16"/>
                <w:szCs w:val="16"/>
                <w:rtl/>
              </w:rPr>
              <w:t>)</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63.75%</w:t>
            </w:r>
          </w:p>
        </w:tc>
        <w:tc>
          <w:tcPr>
            <w:tcW w:w="3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الحفر العراقية </w:t>
            </w:r>
            <w:r w:rsidRPr="006115DA">
              <w:rPr>
                <w:rFonts w:ascii="Calibri" w:eastAsia="Times New Roman" w:hAnsi="Calibri" w:cs="Calibri" w:hint="cs"/>
                <w:color w:val="000000"/>
                <w:sz w:val="16"/>
                <w:szCs w:val="16"/>
                <w:rtl/>
              </w:rPr>
              <w:t>(25%)</w:t>
            </w:r>
          </w:p>
        </w:tc>
        <w:tc>
          <w:tcPr>
            <w:tcW w:w="3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سينوك العراق</w:t>
            </w:r>
          </w:p>
        </w:tc>
        <w:tc>
          <w:tcPr>
            <w:tcW w:w="300" w:type="dxa"/>
            <w:vMerge w:val="restart"/>
            <w:tcBorders>
              <w:top w:val="nil"/>
              <w:left w:val="single" w:sz="4" w:space="0" w:color="0070C0"/>
              <w:bottom w:val="single" w:sz="8"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17 </w:t>
            </w:r>
            <w:r w:rsidRPr="006115DA">
              <w:rPr>
                <w:rFonts w:ascii="Calibri" w:eastAsia="Times New Roman" w:hAnsi="Calibri" w:cs="Times New Roman" w:hint="cs"/>
                <w:color w:val="000000"/>
                <w:sz w:val="16"/>
                <w:szCs w:val="16"/>
                <w:rtl/>
              </w:rPr>
              <w:t xml:space="preserve">أيار </w:t>
            </w:r>
            <w:r w:rsidRPr="006115DA">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20 </w:t>
            </w:r>
            <w:r w:rsidRPr="006115DA">
              <w:rPr>
                <w:rFonts w:ascii="Calibri" w:eastAsia="Times New Roman" w:hAnsi="Calibri" w:cs="Times New Roman" w:hint="cs"/>
                <w:color w:val="000000"/>
                <w:sz w:val="16"/>
                <w:szCs w:val="16"/>
                <w:rtl/>
              </w:rPr>
              <w:t xml:space="preserve">كانون الأول </w:t>
            </w:r>
            <w:r w:rsidRPr="006115DA">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20 </w:t>
            </w:r>
            <w:r w:rsidRPr="006115DA">
              <w:rPr>
                <w:rFonts w:ascii="Calibri" w:eastAsia="Times New Roman" w:hAnsi="Calibri" w:cs="Times New Roman" w:hint="cs"/>
                <w:color w:val="000000"/>
                <w:sz w:val="16"/>
                <w:szCs w:val="16"/>
                <w:rtl/>
              </w:rPr>
              <w:t>سنة</w:t>
            </w:r>
          </w:p>
        </w:tc>
        <w:tc>
          <w:tcPr>
            <w:tcW w:w="3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88,000</w:t>
            </w:r>
          </w:p>
        </w:tc>
        <w:tc>
          <w:tcPr>
            <w:tcW w:w="300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96,800</w:t>
            </w:r>
          </w:p>
        </w:tc>
        <w:tc>
          <w:tcPr>
            <w:tcW w:w="1360" w:type="dxa"/>
            <w:vMerge w:val="restar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96,800</w:t>
            </w:r>
          </w:p>
        </w:tc>
        <w:tc>
          <w:tcPr>
            <w:tcW w:w="1440" w:type="dxa"/>
            <w:vMerge w:val="restart"/>
            <w:tcBorders>
              <w:top w:val="nil"/>
              <w:left w:val="single" w:sz="4" w:space="0" w:color="0070C0"/>
              <w:bottom w:val="single" w:sz="8" w:space="0" w:color="0070C0"/>
              <w:right w:val="single" w:sz="8"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2.3</w:t>
            </w:r>
          </w:p>
        </w:tc>
      </w:tr>
      <w:tr w:rsidR="006115DA" w:rsidRPr="006115DA" w:rsidTr="006115DA">
        <w:trPr>
          <w:trHeight w:val="465"/>
        </w:trPr>
        <w:tc>
          <w:tcPr>
            <w:tcW w:w="300" w:type="dxa"/>
            <w:vMerge/>
            <w:tcBorders>
              <w:top w:val="nil"/>
              <w:left w:val="single" w:sz="8"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شركة بترول تركيا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تيباو</w:t>
            </w:r>
            <w:r w:rsidRPr="006115DA">
              <w:rPr>
                <w:rFonts w:ascii="Calibri" w:eastAsia="Times New Roman" w:hAnsi="Calibri" w:cs="Calibri" w:hint="cs"/>
                <w:color w:val="000000"/>
                <w:sz w:val="16"/>
                <w:szCs w:val="16"/>
                <w:rtl/>
              </w:rPr>
              <w:t>)</w:t>
            </w:r>
          </w:p>
        </w:tc>
        <w:tc>
          <w:tcPr>
            <w:tcW w:w="300" w:type="dxa"/>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color w:val="000000"/>
                <w:sz w:val="16"/>
                <w:szCs w:val="16"/>
                <w:rtl/>
              </w:rPr>
              <w:t>11.25%</w:t>
            </w: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8"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bl>
    <w:p w:rsidR="004E3860" w:rsidRPr="00F16D4E" w:rsidRDefault="004E3860" w:rsidP="004E3860">
      <w:pPr>
        <w:bidi/>
        <w:jc w:val="both"/>
        <w:rPr>
          <w:rFonts w:cs="GE SS Text Medium"/>
          <w:b/>
          <w:bCs/>
          <w:rtl/>
          <w:lang w:val="en"/>
        </w:rPr>
      </w:pPr>
    </w:p>
    <w:p w:rsidR="00BA0CA8" w:rsidRPr="0065297B" w:rsidRDefault="00BA0CA8" w:rsidP="0065297B">
      <w:pPr>
        <w:bidi/>
        <w:jc w:val="both"/>
        <w:rPr>
          <w:rFonts w:cs="GE SS Text Medium"/>
          <w:b/>
          <w:bCs/>
          <w:color w:val="0070C0"/>
          <w:rtl/>
          <w:lang w:val="en"/>
        </w:rPr>
      </w:pPr>
      <w:r w:rsidRPr="00BA0CA8">
        <w:rPr>
          <w:rFonts w:cs="GE SS Text Medium" w:hint="cs"/>
          <w:b/>
          <w:bCs/>
          <w:color w:val="FF0000"/>
          <w:rtl/>
          <w:lang w:val="en"/>
        </w:rPr>
        <w:t>*</w:t>
      </w:r>
      <w:r>
        <w:rPr>
          <w:rFonts w:cs="GE SS Text Medium" w:hint="cs"/>
          <w:b/>
          <w:bCs/>
          <w:rtl/>
          <w:lang w:val="en"/>
        </w:rPr>
        <w:t xml:space="preserve"> </w:t>
      </w:r>
      <w:r w:rsidRPr="00BA0CA8">
        <w:rPr>
          <w:rFonts w:cs="GE SS Text Light" w:hint="cs"/>
          <w:i/>
          <w:iCs/>
          <w:color w:val="0070C0"/>
          <w:sz w:val="18"/>
          <w:szCs w:val="18"/>
          <w:rtl/>
          <w:lang w:val="en"/>
        </w:rPr>
        <w:t xml:space="preserve"> </w:t>
      </w:r>
      <w:r w:rsidRPr="00BA0CA8">
        <w:rPr>
          <w:rFonts w:cs="GE SS Text Light"/>
          <w:i/>
          <w:iCs/>
          <w:color w:val="0070C0"/>
          <w:sz w:val="18"/>
          <w:szCs w:val="18"/>
          <w:rtl/>
          <w:lang w:val="en"/>
        </w:rPr>
        <w:t>قامت</w:t>
      </w:r>
      <w:r w:rsidR="008D66AD">
        <w:rPr>
          <w:rFonts w:cs="GE SS Text Light" w:hint="cs"/>
          <w:i/>
          <w:iCs/>
          <w:color w:val="0070C0"/>
          <w:sz w:val="18"/>
          <w:szCs w:val="18"/>
          <w:rtl/>
          <w:lang w:val="en"/>
        </w:rPr>
        <w:t xml:space="preserve"> شركة بريتي</w:t>
      </w:r>
      <w:r w:rsidR="0065297B">
        <w:rPr>
          <w:rFonts w:cs="GE SS Text Light" w:hint="cs"/>
          <w:i/>
          <w:iCs/>
          <w:color w:val="0070C0"/>
          <w:sz w:val="18"/>
          <w:szCs w:val="18"/>
          <w:rtl/>
          <w:lang w:val="en"/>
        </w:rPr>
        <w:t>ش</w:t>
      </w:r>
      <w:r w:rsidR="008D66AD">
        <w:rPr>
          <w:rFonts w:cs="GE SS Text Light" w:hint="cs"/>
          <w:i/>
          <w:iCs/>
          <w:color w:val="0070C0"/>
          <w:sz w:val="18"/>
          <w:szCs w:val="18"/>
          <w:rtl/>
          <w:lang w:val="en"/>
        </w:rPr>
        <w:t xml:space="preserve"> بتروليوم وشركة بتروشاينا </w:t>
      </w:r>
      <w:r w:rsidRPr="00BA0CA8">
        <w:rPr>
          <w:rFonts w:cs="GE SS Text Light"/>
          <w:i/>
          <w:iCs/>
          <w:color w:val="0070C0"/>
          <w:sz w:val="18"/>
          <w:szCs w:val="18"/>
          <w:rtl/>
          <w:lang w:val="en"/>
        </w:rPr>
        <w:t xml:space="preserve"> بتأسيس شركة البصرة للطاقة المحدودة، وهي مشروع مشترك</w:t>
      </w:r>
      <w:r w:rsidRPr="00BA0CA8">
        <w:rPr>
          <w:rFonts w:cs="GE SS Text Light" w:hint="cs"/>
          <w:i/>
          <w:iCs/>
          <w:color w:val="0070C0"/>
          <w:sz w:val="18"/>
          <w:szCs w:val="18"/>
          <w:rtl/>
          <w:lang w:val="en"/>
        </w:rPr>
        <w:t xml:space="preserve"> </w:t>
      </w:r>
      <w:r w:rsidRPr="00BA0CA8">
        <w:rPr>
          <w:rFonts w:cs="GE SS Text Light"/>
          <w:i/>
          <w:iCs/>
          <w:color w:val="0070C0"/>
          <w:sz w:val="18"/>
          <w:szCs w:val="18"/>
          <w:rtl/>
          <w:lang w:val="en"/>
        </w:rPr>
        <w:t>اعتبارًا من 1 يونيو 2022،</w:t>
      </w:r>
      <w:r w:rsidR="008D66AD">
        <w:rPr>
          <w:rFonts w:cs="GE SS Text Light" w:hint="cs"/>
          <w:i/>
          <w:iCs/>
          <w:color w:val="0070C0"/>
          <w:sz w:val="18"/>
          <w:szCs w:val="18"/>
          <w:rtl/>
          <w:lang w:val="en"/>
        </w:rPr>
        <w:t xml:space="preserve"> حيث </w:t>
      </w:r>
      <w:r w:rsidRPr="00BA0CA8">
        <w:rPr>
          <w:rFonts w:cs="GE SS Text Light"/>
          <w:i/>
          <w:iCs/>
          <w:color w:val="0070C0"/>
          <w:sz w:val="18"/>
          <w:szCs w:val="18"/>
          <w:rtl/>
          <w:lang w:val="en"/>
        </w:rPr>
        <w:t xml:space="preserve"> </w:t>
      </w:r>
      <w:r w:rsidR="008D66AD">
        <w:rPr>
          <w:rFonts w:cs="GE SS Text Light" w:hint="cs"/>
          <w:i/>
          <w:iCs/>
          <w:color w:val="0070C0"/>
          <w:sz w:val="18"/>
          <w:szCs w:val="18"/>
          <w:rtl/>
          <w:lang w:val="en"/>
        </w:rPr>
        <w:t>س</w:t>
      </w:r>
      <w:r w:rsidRPr="00BA0CA8">
        <w:rPr>
          <w:rFonts w:cs="GE SS Text Light"/>
          <w:i/>
          <w:iCs/>
          <w:color w:val="0070C0"/>
          <w:sz w:val="18"/>
          <w:szCs w:val="18"/>
          <w:rtl/>
          <w:lang w:val="en"/>
        </w:rPr>
        <w:t>تمتلك شركة البصرة للطاقة المحدودة وتدير مصالحها في حقل الرميلة</w:t>
      </w:r>
      <w:r w:rsidRPr="00BA0CA8">
        <w:rPr>
          <w:rFonts w:cs="GE SS Text Light" w:hint="cs"/>
          <w:i/>
          <w:iCs/>
          <w:color w:val="0070C0"/>
          <w:sz w:val="18"/>
          <w:szCs w:val="18"/>
          <w:rtl/>
          <w:lang w:val="en"/>
        </w:rPr>
        <w:t xml:space="preserve">، </w:t>
      </w:r>
      <w:r w:rsidRPr="00BA0CA8">
        <w:rPr>
          <w:rFonts w:cs="GE SS Text Light"/>
          <w:i/>
          <w:iCs/>
          <w:color w:val="0070C0"/>
          <w:sz w:val="18"/>
          <w:szCs w:val="18"/>
          <w:rtl/>
          <w:lang w:val="en"/>
        </w:rPr>
        <w:t>بما في ذلك ت</w:t>
      </w:r>
      <w:r w:rsidR="008D66AD">
        <w:rPr>
          <w:rFonts w:cs="GE SS Text Light"/>
          <w:i/>
          <w:iCs/>
          <w:color w:val="0070C0"/>
          <w:sz w:val="18"/>
          <w:szCs w:val="18"/>
          <w:rtl/>
          <w:lang w:val="en"/>
        </w:rPr>
        <w:t>عزيز الوصول إلى التمويل الخارجي</w:t>
      </w:r>
      <w:r w:rsidR="008D66AD">
        <w:rPr>
          <w:rFonts w:cs="GE SS Text Light" w:hint="cs"/>
          <w:i/>
          <w:iCs/>
          <w:color w:val="0070C0"/>
          <w:sz w:val="18"/>
          <w:szCs w:val="18"/>
          <w:rtl/>
          <w:lang w:val="en"/>
        </w:rPr>
        <w:t xml:space="preserve">، </w:t>
      </w:r>
      <w:r w:rsidR="008D66AD" w:rsidRPr="008D66AD">
        <w:rPr>
          <w:rFonts w:cs="GE SS Text Light"/>
          <w:i/>
          <w:iCs/>
          <w:color w:val="0070C0"/>
          <w:sz w:val="18"/>
          <w:szCs w:val="18"/>
          <w:rtl/>
          <w:lang w:val="en"/>
        </w:rPr>
        <w:t xml:space="preserve">وأقرّ مجلس الوزراء العراقي، في جلسة </w:t>
      </w:r>
      <w:r w:rsidR="008D66AD">
        <w:rPr>
          <w:rFonts w:cs="GE SS Text Light" w:hint="cs"/>
          <w:i/>
          <w:iCs/>
          <w:color w:val="0070C0"/>
          <w:sz w:val="18"/>
          <w:szCs w:val="18"/>
          <w:rtl/>
          <w:lang w:val="en"/>
        </w:rPr>
        <w:t>24 آب 2021</w:t>
      </w:r>
      <w:r w:rsidR="008D66AD" w:rsidRPr="008D66AD">
        <w:rPr>
          <w:rFonts w:cs="GE SS Text Light"/>
          <w:i/>
          <w:iCs/>
          <w:color w:val="0070C0"/>
          <w:sz w:val="18"/>
          <w:szCs w:val="18"/>
          <w:rtl/>
          <w:lang w:val="en"/>
        </w:rPr>
        <w:t>، إعادة هيكلة مشاركة شركة بي بي وشركة بتروشاينا في عقد الخدمة لحقل الرميلة النفطي</w:t>
      </w:r>
      <w:r w:rsidR="0065297B">
        <w:rPr>
          <w:rFonts w:cs="GE SS Text Medium" w:hint="cs"/>
          <w:b/>
          <w:bCs/>
          <w:color w:val="0070C0"/>
          <w:rtl/>
          <w:lang w:val="en"/>
        </w:rPr>
        <w:t>.</w:t>
      </w:r>
    </w:p>
    <w:p w:rsidR="00BA0CA8" w:rsidRDefault="00BA0CA8" w:rsidP="00BA0CA8">
      <w:pPr>
        <w:bidi/>
        <w:jc w:val="both"/>
        <w:rPr>
          <w:rFonts w:cs="GE SS Text Medium"/>
          <w:b/>
          <w:bCs/>
          <w:rtl/>
          <w:lang w:val="en"/>
        </w:rPr>
      </w:pPr>
    </w:p>
    <w:p w:rsidR="00AE7E09" w:rsidRDefault="00AE7E09" w:rsidP="00AE7E09">
      <w:pPr>
        <w:bidi/>
        <w:jc w:val="both"/>
        <w:rPr>
          <w:rFonts w:cs="GE SS Text Medium"/>
          <w:b/>
          <w:bCs/>
          <w:rtl/>
          <w:lang w:val="en"/>
        </w:rPr>
      </w:pPr>
    </w:p>
    <w:p w:rsidR="00692D5F" w:rsidRDefault="00692D5F" w:rsidP="00692D5F">
      <w:pPr>
        <w:bidi/>
        <w:jc w:val="both"/>
        <w:rPr>
          <w:rFonts w:cs="GE SS Text Medium"/>
          <w:b/>
          <w:bCs/>
          <w:rtl/>
          <w:lang w:val="en"/>
        </w:rPr>
      </w:pPr>
    </w:p>
    <w:p w:rsidR="00FC7968" w:rsidRPr="00F16D4E" w:rsidRDefault="00FC7968" w:rsidP="00BA0CA8">
      <w:pPr>
        <w:bidi/>
        <w:jc w:val="both"/>
        <w:rPr>
          <w:rFonts w:cs="GE SS Text Medium"/>
          <w:b/>
          <w:bCs/>
          <w:rtl/>
          <w:lang w:val="en"/>
        </w:rPr>
      </w:pPr>
      <w:r w:rsidRPr="00F16D4E">
        <w:rPr>
          <w:rFonts w:cs="GE SS Text Medium" w:hint="cs"/>
          <w:b/>
          <w:bCs/>
          <w:rtl/>
          <w:lang w:val="en"/>
        </w:rPr>
        <w:lastRenderedPageBreak/>
        <w:t>تفاصيل</w:t>
      </w:r>
      <w:r>
        <w:rPr>
          <w:rFonts w:cs="GE SS Text Medium" w:hint="cs"/>
          <w:b/>
          <w:bCs/>
          <w:rtl/>
          <w:lang w:val="en"/>
        </w:rPr>
        <w:t xml:space="preserve"> </w:t>
      </w:r>
      <w:r w:rsidRPr="00FC7968">
        <w:rPr>
          <w:rFonts w:cs="GE SS Text Medium" w:hint="cs"/>
          <w:b/>
          <w:bCs/>
          <w:rtl/>
          <w:lang w:val="en"/>
        </w:rPr>
        <w:t>التراخيص الممنوحة</w:t>
      </w:r>
      <w:r w:rsidRPr="00F16D4E">
        <w:rPr>
          <w:rFonts w:cs="GE SS Text Medium" w:hint="cs"/>
          <w:b/>
          <w:bCs/>
          <w:rtl/>
          <w:lang w:val="en"/>
        </w:rPr>
        <w:t xml:space="preserve"> </w:t>
      </w:r>
      <w:r>
        <w:rPr>
          <w:rFonts w:cs="GE SS Text Medium" w:hint="cs"/>
          <w:b/>
          <w:bCs/>
          <w:rtl/>
          <w:lang w:val="en"/>
        </w:rPr>
        <w:t xml:space="preserve">ضمن </w:t>
      </w:r>
      <w:r w:rsidRPr="00F16D4E">
        <w:rPr>
          <w:rFonts w:cs="GE SS Text Medium" w:hint="cs"/>
          <w:b/>
          <w:bCs/>
          <w:rtl/>
          <w:lang w:val="en"/>
        </w:rPr>
        <w:t xml:space="preserve">جولة التراخيص </w:t>
      </w:r>
      <w:r>
        <w:rPr>
          <w:rFonts w:cs="GE SS Text Medium" w:hint="cs"/>
          <w:b/>
          <w:bCs/>
          <w:rtl/>
          <w:lang w:val="en"/>
        </w:rPr>
        <w:t>الثانية:</w:t>
      </w:r>
    </w:p>
    <w:tbl>
      <w:tblPr>
        <w:bidiVisual/>
        <w:tblW w:w="8800" w:type="dxa"/>
        <w:tblInd w:w="-10" w:type="dxa"/>
        <w:tblLook w:val="04A0" w:firstRow="1" w:lastRow="0" w:firstColumn="1" w:lastColumn="0" w:noHBand="0" w:noVBand="1"/>
      </w:tblPr>
      <w:tblGrid>
        <w:gridCol w:w="695"/>
        <w:gridCol w:w="652"/>
        <w:gridCol w:w="757"/>
        <w:gridCol w:w="683"/>
        <w:gridCol w:w="973"/>
        <w:gridCol w:w="757"/>
        <w:gridCol w:w="541"/>
        <w:gridCol w:w="541"/>
        <w:gridCol w:w="453"/>
        <w:gridCol w:w="622"/>
        <w:gridCol w:w="595"/>
        <w:gridCol w:w="743"/>
        <w:gridCol w:w="1440"/>
      </w:tblGrid>
      <w:tr w:rsidR="00FC7968" w:rsidRPr="00FC7968" w:rsidTr="003E2EB4">
        <w:trPr>
          <w:trHeight w:val="285"/>
          <w:tblHeader/>
        </w:trPr>
        <w:tc>
          <w:tcPr>
            <w:tcW w:w="8800" w:type="dxa"/>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20"/>
                <w:szCs w:val="20"/>
              </w:rPr>
            </w:pPr>
            <w:r w:rsidRPr="00FC7968">
              <w:rPr>
                <w:rFonts w:ascii="Calibri" w:eastAsia="Times New Roman" w:hAnsi="Calibri" w:cs="Times New Roman" w:hint="cs"/>
                <w:b/>
                <w:bCs/>
                <w:color w:val="FFFFFF"/>
                <w:sz w:val="20"/>
                <w:szCs w:val="20"/>
                <w:rtl/>
              </w:rPr>
              <w:t xml:space="preserve">الجولة  الثانية </w:t>
            </w:r>
            <w:r w:rsidRPr="00FC7968">
              <w:rPr>
                <w:rFonts w:ascii="Calibri" w:eastAsia="Times New Roman" w:hAnsi="Calibri" w:cs="Calibri" w:hint="cs"/>
                <w:b/>
                <w:bCs/>
                <w:color w:val="FFFFFF"/>
                <w:sz w:val="20"/>
                <w:szCs w:val="20"/>
                <w:rtl/>
              </w:rPr>
              <w:t>(</w:t>
            </w:r>
            <w:r w:rsidRPr="00FC7968">
              <w:rPr>
                <w:rFonts w:ascii="Calibri" w:eastAsia="Times New Roman" w:hAnsi="Calibri" w:cs="Times New Roman" w:hint="cs"/>
                <w:b/>
                <w:bCs/>
                <w:color w:val="FFFFFF"/>
                <w:sz w:val="20"/>
                <w:szCs w:val="20"/>
                <w:rtl/>
              </w:rPr>
              <w:t>حقول النفط غير المنتجة</w:t>
            </w:r>
            <w:r w:rsidRPr="00FC7968">
              <w:rPr>
                <w:rFonts w:ascii="Calibri" w:eastAsia="Times New Roman" w:hAnsi="Calibri" w:cs="Calibri" w:hint="cs"/>
                <w:b/>
                <w:bCs/>
                <w:color w:val="FFFFFF"/>
                <w:sz w:val="20"/>
                <w:szCs w:val="20"/>
                <w:rtl/>
              </w:rPr>
              <w:t>)</w:t>
            </w:r>
          </w:p>
        </w:tc>
      </w:tr>
      <w:tr w:rsidR="00FC7968" w:rsidRPr="00FC7968" w:rsidTr="003E2EB4">
        <w:trPr>
          <w:trHeight w:val="690"/>
          <w:tblHeader/>
        </w:trPr>
        <w:tc>
          <w:tcPr>
            <w:tcW w:w="300" w:type="dxa"/>
            <w:tcBorders>
              <w:top w:val="nil"/>
              <w:left w:val="single" w:sz="8" w:space="0" w:color="0070C0"/>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الحقل</w:t>
            </w:r>
          </w:p>
        </w:tc>
        <w:tc>
          <w:tcPr>
            <w:tcW w:w="300" w:type="dxa"/>
            <w:tcBorders>
              <w:top w:val="nil"/>
              <w:left w:val="single" w:sz="4" w:space="0" w:color="FFFFFF"/>
              <w:bottom w:val="single" w:sz="8" w:space="0" w:color="0070C0"/>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الشركة الوطنية المتعاقدة </w:t>
            </w:r>
            <w:r w:rsidRPr="00FC7968">
              <w:rPr>
                <w:rFonts w:ascii="Calibri" w:eastAsia="Times New Roman" w:hAnsi="Calibri" w:cs="Calibri" w:hint="cs"/>
                <w:b/>
                <w:bCs/>
                <w:color w:val="FFFFFF"/>
                <w:sz w:val="16"/>
                <w:szCs w:val="16"/>
                <w:rtl/>
              </w:rPr>
              <w:t>(</w:t>
            </w:r>
            <w:r w:rsidRPr="00FC7968">
              <w:rPr>
                <w:rFonts w:ascii="Calibri" w:eastAsia="Times New Roman" w:hAnsi="Calibri" w:cs="Times New Roman" w:hint="cs"/>
                <w:b/>
                <w:bCs/>
                <w:color w:val="FFFFFF"/>
                <w:sz w:val="16"/>
                <w:szCs w:val="16"/>
                <w:rtl/>
              </w:rPr>
              <w:t>الطرف الأول</w:t>
            </w:r>
            <w:r w:rsidRPr="00FC7968">
              <w:rPr>
                <w:rFonts w:ascii="Calibri" w:eastAsia="Times New Roman" w:hAnsi="Calibri" w:cs="Calibri" w:hint="cs"/>
                <w:b/>
                <w:bCs/>
                <w:color w:val="FFFFFF"/>
                <w:sz w:val="16"/>
                <w:szCs w:val="16"/>
                <w:rtl/>
              </w:rPr>
              <w:t>)</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الإئتلاف</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نسب المشاركة </w:t>
            </w:r>
            <w:r w:rsidRPr="00FC7968">
              <w:rPr>
                <w:rFonts w:ascii="Calibri" w:eastAsia="Times New Roman" w:hAnsi="Calibri" w:cs="Calibri" w:hint="cs"/>
                <w:b/>
                <w:bCs/>
                <w:color w:val="FFFFFF"/>
                <w:sz w:val="16"/>
                <w:szCs w:val="16"/>
                <w:rtl/>
              </w:rPr>
              <w:t>%</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الشريك الحكومي </w:t>
            </w:r>
            <w:r w:rsidRPr="00FC7968">
              <w:rPr>
                <w:rFonts w:ascii="Calibri" w:eastAsia="Times New Roman" w:hAnsi="Calibri" w:cs="Calibri" w:hint="cs"/>
                <w:b/>
                <w:bCs/>
                <w:color w:val="FFFFFF"/>
                <w:sz w:val="16"/>
                <w:szCs w:val="16"/>
                <w:rtl/>
              </w:rPr>
              <w:t>(</w:t>
            </w:r>
            <w:r w:rsidRPr="00FC7968">
              <w:rPr>
                <w:rFonts w:ascii="Calibri" w:eastAsia="Times New Roman" w:hAnsi="Calibri" w:cs="Times New Roman" w:hint="cs"/>
                <w:b/>
                <w:bCs/>
                <w:color w:val="FFFFFF"/>
                <w:sz w:val="16"/>
                <w:szCs w:val="16"/>
                <w:rtl/>
              </w:rPr>
              <w:t xml:space="preserve">نسبة المشاركة </w:t>
            </w:r>
            <w:r w:rsidRPr="00FC7968">
              <w:rPr>
                <w:rFonts w:ascii="Calibri" w:eastAsia="Times New Roman" w:hAnsi="Calibri" w:cs="Calibri" w:hint="cs"/>
                <w:b/>
                <w:bCs/>
                <w:color w:val="FFFFFF"/>
                <w:sz w:val="16"/>
                <w:szCs w:val="16"/>
                <w:rtl/>
              </w:rPr>
              <w:t>%)</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المشغل</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تاريخ توقيع العقد</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تاريخ تفعيل العقد</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مدة العقد</w:t>
            </w:r>
          </w:p>
        </w:tc>
        <w:tc>
          <w:tcPr>
            <w:tcW w:w="3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معدل الإنتاج الأولي </w:t>
            </w:r>
            <w:r w:rsidRPr="00FC7968">
              <w:rPr>
                <w:rFonts w:ascii="Calibri" w:eastAsia="Times New Roman" w:hAnsi="Calibri" w:cs="Calibri" w:hint="cs"/>
                <w:b/>
                <w:bCs/>
                <w:color w:val="FFFFFF"/>
                <w:sz w:val="16"/>
                <w:szCs w:val="16"/>
              </w:rPr>
              <w:t>IPR</w:t>
            </w:r>
            <w:r w:rsidRPr="00FC7968">
              <w:rPr>
                <w:rFonts w:ascii="Calibri" w:eastAsia="Times New Roman" w:hAnsi="Calibri" w:cs="Calibri" w:hint="cs"/>
                <w:b/>
                <w:bCs/>
                <w:color w:val="FFFFFF"/>
                <w:sz w:val="16"/>
                <w:szCs w:val="16"/>
                <w:rtl/>
              </w:rPr>
              <w:br/>
              <w:t>(</w:t>
            </w:r>
            <w:r w:rsidRPr="00FC7968">
              <w:rPr>
                <w:rFonts w:ascii="Calibri" w:eastAsia="Times New Roman" w:hAnsi="Calibri" w:cs="Times New Roman" w:hint="cs"/>
                <w:b/>
                <w:bCs/>
                <w:color w:val="FFFFFF"/>
                <w:sz w:val="16"/>
                <w:szCs w:val="16"/>
                <w:rtl/>
              </w:rPr>
              <w:t>برميل يوميا</w:t>
            </w:r>
            <w:r w:rsidRPr="00FC7968">
              <w:rPr>
                <w:rFonts w:ascii="Calibri" w:eastAsia="Times New Roman" w:hAnsi="Calibri" w:cs="Calibri" w:hint="cs"/>
                <w:b/>
                <w:bCs/>
                <w:color w:val="FFFFFF"/>
                <w:sz w:val="16"/>
                <w:szCs w:val="16"/>
                <w:rtl/>
              </w:rPr>
              <w:t>)</w:t>
            </w:r>
          </w:p>
        </w:tc>
        <w:tc>
          <w:tcPr>
            <w:tcW w:w="300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هدف الإنتاج الأولي </w:t>
            </w:r>
            <w:r w:rsidRPr="00FC7968">
              <w:rPr>
                <w:rFonts w:ascii="Calibri" w:eastAsia="Times New Roman" w:hAnsi="Calibri" w:cs="Calibri" w:hint="cs"/>
                <w:b/>
                <w:bCs/>
                <w:color w:val="FFFFFF"/>
                <w:sz w:val="16"/>
                <w:szCs w:val="16"/>
                <w:rtl/>
              </w:rPr>
              <w:t>(10%) (</w:t>
            </w:r>
            <w:r w:rsidRPr="00FC7968">
              <w:rPr>
                <w:rFonts w:ascii="Calibri" w:eastAsia="Times New Roman" w:hAnsi="Calibri" w:cs="Times New Roman" w:hint="cs"/>
                <w:b/>
                <w:bCs/>
                <w:color w:val="FFFFFF"/>
                <w:sz w:val="16"/>
                <w:szCs w:val="16"/>
                <w:rtl/>
              </w:rPr>
              <w:t>برميل يوميا</w:t>
            </w:r>
            <w:r w:rsidRPr="00FC7968">
              <w:rPr>
                <w:rFonts w:ascii="Calibri" w:eastAsia="Times New Roman" w:hAnsi="Calibri" w:cs="Calibri" w:hint="cs"/>
                <w:b/>
                <w:bCs/>
                <w:color w:val="FFFFFF"/>
                <w:sz w:val="16"/>
                <w:szCs w:val="16"/>
                <w:rtl/>
              </w:rPr>
              <w:t xml:space="preserve">) </w:t>
            </w:r>
          </w:p>
        </w:tc>
        <w:tc>
          <w:tcPr>
            <w:tcW w:w="1360" w:type="dxa"/>
            <w:tcBorders>
              <w:top w:val="nil"/>
              <w:left w:val="single" w:sz="4" w:space="0" w:color="FFFFFF"/>
              <w:bottom w:val="nil"/>
              <w:right w:val="single" w:sz="4" w:space="0" w:color="FFFFFF"/>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 xml:space="preserve">الإنتاج التجاري الأول </w:t>
            </w:r>
            <w:r w:rsidRPr="00FC7968">
              <w:rPr>
                <w:rFonts w:ascii="Calibri" w:eastAsia="Times New Roman" w:hAnsi="Calibri" w:cs="Calibri" w:hint="cs"/>
                <w:b/>
                <w:bCs/>
                <w:color w:val="FFFFFF"/>
                <w:sz w:val="16"/>
                <w:szCs w:val="16"/>
                <w:rtl/>
              </w:rPr>
              <w:t>(</w:t>
            </w:r>
            <w:r w:rsidRPr="00FC7968">
              <w:rPr>
                <w:rFonts w:ascii="Calibri" w:eastAsia="Times New Roman" w:hAnsi="Calibri" w:cs="Times New Roman" w:hint="cs"/>
                <w:b/>
                <w:bCs/>
                <w:color w:val="FFFFFF"/>
                <w:sz w:val="16"/>
                <w:szCs w:val="16"/>
                <w:rtl/>
              </w:rPr>
              <w:t>برميل يوميا</w:t>
            </w:r>
            <w:r w:rsidRPr="00FC7968">
              <w:rPr>
                <w:rFonts w:ascii="Calibri" w:eastAsia="Times New Roman" w:hAnsi="Calibri" w:cs="Calibri" w:hint="cs"/>
                <w:b/>
                <w:bCs/>
                <w:color w:val="FFFFFF"/>
                <w:sz w:val="16"/>
                <w:szCs w:val="16"/>
                <w:rtl/>
              </w:rPr>
              <w:t>)</w:t>
            </w:r>
          </w:p>
        </w:tc>
        <w:tc>
          <w:tcPr>
            <w:tcW w:w="1440" w:type="dxa"/>
            <w:tcBorders>
              <w:top w:val="nil"/>
              <w:left w:val="single" w:sz="4" w:space="0" w:color="FFFFFF"/>
              <w:bottom w:val="nil"/>
              <w:right w:val="single" w:sz="8" w:space="0" w:color="0070C0"/>
            </w:tcBorders>
            <w:shd w:val="clear" w:color="000000" w:fill="0070C0"/>
            <w:vAlign w:val="center"/>
            <w:hideMark/>
          </w:tcPr>
          <w:p w:rsidR="00FC7968" w:rsidRPr="00FC7968" w:rsidRDefault="00FC7968" w:rsidP="00FC7968">
            <w:pPr>
              <w:bidi/>
              <w:spacing w:after="0" w:line="240" w:lineRule="auto"/>
              <w:jc w:val="center"/>
              <w:rPr>
                <w:rFonts w:ascii="Calibri" w:eastAsia="Times New Roman" w:hAnsi="Calibri" w:cs="Calibri"/>
                <w:b/>
                <w:bCs/>
                <w:color w:val="FFFFFF"/>
                <w:sz w:val="16"/>
                <w:szCs w:val="16"/>
                <w:rtl/>
              </w:rPr>
            </w:pPr>
            <w:r w:rsidRPr="00FC7968">
              <w:rPr>
                <w:rFonts w:ascii="Calibri" w:eastAsia="Times New Roman" w:hAnsi="Calibri" w:cs="Times New Roman" w:hint="cs"/>
                <w:b/>
                <w:bCs/>
                <w:color w:val="FFFFFF"/>
                <w:sz w:val="16"/>
                <w:szCs w:val="16"/>
                <w:rtl/>
              </w:rPr>
              <w:t>أجور الربحية للبرميل المنتج</w:t>
            </w:r>
            <w:r w:rsidRPr="00FC7968">
              <w:rPr>
                <w:rFonts w:ascii="Calibri" w:eastAsia="Times New Roman" w:hAnsi="Calibri" w:cs="Calibri" w:hint="cs"/>
                <w:b/>
                <w:bCs/>
                <w:color w:val="FFFFFF"/>
                <w:sz w:val="16"/>
                <w:szCs w:val="16"/>
                <w:rtl/>
              </w:rPr>
              <w:br/>
              <w:t>(</w:t>
            </w:r>
            <w:r w:rsidRPr="00FC7968">
              <w:rPr>
                <w:rFonts w:ascii="Calibri" w:eastAsia="Times New Roman" w:hAnsi="Calibri" w:cs="Times New Roman" w:hint="cs"/>
                <w:b/>
                <w:bCs/>
                <w:color w:val="FFFFFF"/>
                <w:sz w:val="16"/>
                <w:szCs w:val="16"/>
                <w:rtl/>
              </w:rPr>
              <w:t>دولار أميركي</w:t>
            </w:r>
            <w:r w:rsidRPr="00FC7968">
              <w:rPr>
                <w:rFonts w:ascii="Calibri" w:eastAsia="Times New Roman" w:hAnsi="Calibri" w:cs="Calibri" w:hint="cs"/>
                <w:b/>
                <w:bCs/>
                <w:color w:val="FFFFFF"/>
                <w:sz w:val="16"/>
                <w:szCs w:val="16"/>
                <w:rtl/>
              </w:rPr>
              <w:t>)</w:t>
            </w:r>
          </w:p>
        </w:tc>
      </w:tr>
      <w:tr w:rsidR="00FC7968" w:rsidRPr="00FC7968" w:rsidTr="00FC7968">
        <w:trPr>
          <w:trHeight w:val="450"/>
        </w:trPr>
        <w:tc>
          <w:tcPr>
            <w:tcW w:w="300" w:type="dxa"/>
            <w:tcBorders>
              <w:top w:val="single" w:sz="4" w:space="0" w:color="0070C0"/>
              <w:left w:val="single" w:sz="8"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tl/>
              </w:rPr>
            </w:pPr>
            <w:r w:rsidRPr="00FC7968">
              <w:rPr>
                <w:rFonts w:ascii="Calibri" w:eastAsia="Times New Roman" w:hAnsi="Calibri" w:cs="Times New Roman" w:hint="cs"/>
                <w:b/>
                <w:bCs/>
                <w:color w:val="000000"/>
                <w:sz w:val="16"/>
                <w:szCs w:val="16"/>
                <w:rtl/>
              </w:rPr>
              <w:t xml:space="preserve">غرب القرنة </w:t>
            </w:r>
            <w:r w:rsidRPr="00FC7968">
              <w:rPr>
                <w:rFonts w:ascii="Calibri" w:eastAsia="Times New Roman" w:hAnsi="Calibri" w:cs="Calibri" w:hint="cs"/>
                <w:b/>
                <w:bCs/>
                <w:color w:val="000000"/>
                <w:sz w:val="16"/>
                <w:szCs w:val="16"/>
                <w:rtl/>
              </w:rPr>
              <w:t>(</w:t>
            </w:r>
            <w:r w:rsidRPr="00FC7968">
              <w:rPr>
                <w:rFonts w:ascii="Calibri" w:eastAsia="Times New Roman" w:hAnsi="Calibri" w:cs="Times New Roman" w:hint="cs"/>
                <w:b/>
                <w:bCs/>
                <w:color w:val="000000"/>
                <w:sz w:val="16"/>
                <w:szCs w:val="16"/>
                <w:rtl/>
              </w:rPr>
              <w:t xml:space="preserve">المرحلة </w:t>
            </w:r>
            <w:r w:rsidRPr="00FC7968">
              <w:rPr>
                <w:rFonts w:ascii="Calibri" w:eastAsia="Times New Roman" w:hAnsi="Calibri" w:cs="Calibri" w:hint="cs"/>
                <w:b/>
                <w:bCs/>
                <w:color w:val="000000"/>
                <w:sz w:val="16"/>
                <w:szCs w:val="16"/>
                <w:rtl/>
              </w:rPr>
              <w:t>2)</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البصرة</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لوك اويل الشرق الأوسط المحدودة</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75%</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Pr>
            </w:pPr>
            <w:r w:rsidRPr="00FC7968">
              <w:rPr>
                <w:rFonts w:ascii="Calibri" w:eastAsia="Times New Roman" w:hAnsi="Calibri" w:cs="Times New Roman" w:hint="cs"/>
                <w:color w:val="000000"/>
                <w:sz w:val="16"/>
                <w:szCs w:val="16"/>
                <w:rtl/>
              </w:rPr>
              <w:t xml:space="preserve">شركة نفط الشمال </w:t>
            </w:r>
            <w:r w:rsidRPr="00FC7968">
              <w:rPr>
                <w:rFonts w:ascii="Calibri" w:eastAsia="Times New Roman" w:hAnsi="Calibri" w:cs="Calibri" w:hint="cs"/>
                <w:color w:val="000000"/>
                <w:sz w:val="16"/>
                <w:szCs w:val="16"/>
                <w:rtl/>
              </w:rPr>
              <w:t>(25%)</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لوك لويل الشرق الأوسط المحدودة </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31 </w:t>
            </w:r>
            <w:r w:rsidRPr="00FC7968">
              <w:rPr>
                <w:rFonts w:ascii="Calibri" w:eastAsia="Times New Roman" w:hAnsi="Calibri" w:cs="Times New Roman" w:hint="cs"/>
                <w:color w:val="000000"/>
                <w:sz w:val="16"/>
                <w:szCs w:val="16"/>
                <w:rtl/>
              </w:rPr>
              <w:t xml:space="preserve">كانون الأول </w:t>
            </w:r>
            <w:r w:rsidRPr="00FC7968">
              <w:rPr>
                <w:rFonts w:ascii="Calibri" w:eastAsia="Times New Roman" w:hAnsi="Calibri" w:cs="Calibri" w:hint="cs"/>
                <w:color w:val="000000"/>
                <w:sz w:val="16"/>
                <w:szCs w:val="16"/>
                <w:rtl/>
              </w:rPr>
              <w:t>2010</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10 </w:t>
            </w:r>
            <w:r w:rsidRPr="00FC7968">
              <w:rPr>
                <w:rFonts w:ascii="Calibri" w:eastAsia="Times New Roman" w:hAnsi="Calibri" w:cs="Times New Roman" w:hint="cs"/>
                <w:color w:val="000000"/>
                <w:sz w:val="16"/>
                <w:szCs w:val="16"/>
                <w:rtl/>
              </w:rPr>
              <w:t xml:space="preserve">شباط </w:t>
            </w:r>
            <w:r w:rsidRPr="00FC7968">
              <w:rPr>
                <w:rFonts w:ascii="Calibri" w:eastAsia="Times New Roman" w:hAnsi="Calibri" w:cs="Calibri" w:hint="cs"/>
                <w:color w:val="000000"/>
                <w:sz w:val="16"/>
                <w:szCs w:val="16"/>
                <w:rtl/>
              </w:rPr>
              <w:t>2010</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25 </w:t>
            </w:r>
            <w:r w:rsidRPr="00FC7968">
              <w:rPr>
                <w:rFonts w:ascii="Calibri" w:eastAsia="Times New Roman" w:hAnsi="Calibri" w:cs="Times New Roman" w:hint="cs"/>
                <w:color w:val="000000"/>
                <w:sz w:val="16"/>
                <w:szCs w:val="16"/>
                <w:rtl/>
              </w:rPr>
              <w:t>سنة</w:t>
            </w:r>
          </w:p>
        </w:tc>
        <w:tc>
          <w:tcPr>
            <w:tcW w:w="3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0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136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120,000</w:t>
            </w:r>
          </w:p>
        </w:tc>
        <w:tc>
          <w:tcPr>
            <w:tcW w:w="1440" w:type="dxa"/>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1.15</w:t>
            </w:r>
          </w:p>
        </w:tc>
      </w:tr>
      <w:tr w:rsidR="00FC7968" w:rsidRPr="00FC7968" w:rsidTr="00FC7968">
        <w:trPr>
          <w:trHeight w:val="420"/>
        </w:trPr>
        <w:tc>
          <w:tcPr>
            <w:tcW w:w="300" w:type="dxa"/>
            <w:vMerge w:val="restart"/>
            <w:tcBorders>
              <w:top w:val="nil"/>
              <w:left w:val="single" w:sz="8"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b/>
                <w:bCs/>
                <w:color w:val="FF0000"/>
                <w:sz w:val="16"/>
                <w:szCs w:val="16"/>
                <w:rtl/>
              </w:rPr>
            </w:pPr>
            <w:r w:rsidRPr="00FC7968">
              <w:rPr>
                <w:rFonts w:ascii="Calibri" w:eastAsia="Times New Roman" w:hAnsi="Calibri" w:cs="Times New Roman" w:hint="cs"/>
                <w:b/>
                <w:bCs/>
                <w:color w:val="FF0000"/>
                <w:sz w:val="16"/>
                <w:szCs w:val="16"/>
                <w:rtl/>
              </w:rPr>
              <w:t xml:space="preserve">مجنون </w:t>
            </w:r>
            <w:r w:rsidRPr="00FC7968">
              <w:rPr>
                <w:rFonts w:ascii="Calibri" w:eastAsia="Times New Roman" w:hAnsi="Calibri" w:cs="Calibri" w:hint="cs"/>
                <w:b/>
                <w:bCs/>
                <w:color w:val="FF0000"/>
                <w:sz w:val="16"/>
                <w:szCs w:val="16"/>
                <w:rtl/>
              </w:rPr>
              <w:t>(</w:t>
            </w:r>
            <w:r w:rsidRPr="00FC7968">
              <w:rPr>
                <w:rFonts w:ascii="Calibri" w:eastAsia="Times New Roman" w:hAnsi="Calibri" w:cs="Times New Roman" w:hint="cs"/>
                <w:b/>
                <w:bCs/>
                <w:color w:val="FF0000"/>
                <w:sz w:val="16"/>
                <w:szCs w:val="16"/>
                <w:rtl/>
              </w:rPr>
              <w:t>جرى الانسحاب من هذه الرخصة ويتم الإنتاج حالياً بالجهد الوطني</w:t>
            </w:r>
            <w:r w:rsidRPr="00FC7968">
              <w:rPr>
                <w:rFonts w:ascii="Calibri" w:eastAsia="Times New Roman" w:hAnsi="Calibri" w:cs="Calibri" w:hint="cs"/>
                <w:b/>
                <w:bCs/>
                <w:color w:val="FF0000"/>
                <w:sz w:val="16"/>
                <w:szCs w:val="16"/>
                <w:rtl/>
              </w:rPr>
              <w:t>)</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Times New Roman" w:hint="cs"/>
                <w:color w:val="FF0000"/>
                <w:sz w:val="16"/>
                <w:szCs w:val="16"/>
                <w:rtl/>
              </w:rPr>
              <w:t>شركة نفط البصرة</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Times New Roman" w:hint="cs"/>
                <w:color w:val="FF0000"/>
                <w:sz w:val="16"/>
                <w:szCs w:val="16"/>
                <w:rtl/>
              </w:rPr>
              <w:t>شل</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45%</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Pr>
            </w:pPr>
            <w:r w:rsidRPr="00FC7968">
              <w:rPr>
                <w:rFonts w:ascii="Calibri" w:eastAsia="Times New Roman" w:hAnsi="Calibri" w:cs="Times New Roman" w:hint="cs"/>
                <w:color w:val="FF0000"/>
                <w:sz w:val="16"/>
                <w:szCs w:val="16"/>
                <w:rtl/>
              </w:rPr>
              <w:t xml:space="preserve">شركة نفط ميسان </w:t>
            </w:r>
            <w:r w:rsidRPr="00FC7968">
              <w:rPr>
                <w:rFonts w:ascii="Calibri" w:eastAsia="Times New Roman" w:hAnsi="Calibri" w:cs="Calibri" w:hint="cs"/>
                <w:color w:val="FF0000"/>
                <w:sz w:val="16"/>
                <w:szCs w:val="16"/>
                <w:rtl/>
              </w:rPr>
              <w:t>(25%)</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Times New Roman" w:hint="cs"/>
                <w:color w:val="FF0000"/>
                <w:sz w:val="16"/>
                <w:szCs w:val="16"/>
                <w:rtl/>
              </w:rPr>
              <w:t>شل</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 xml:space="preserve">17 </w:t>
            </w:r>
            <w:r w:rsidRPr="00FC7968">
              <w:rPr>
                <w:rFonts w:ascii="Calibri" w:eastAsia="Times New Roman" w:hAnsi="Calibri" w:cs="Times New Roman" w:hint="cs"/>
                <w:color w:val="FF0000"/>
                <w:sz w:val="16"/>
                <w:szCs w:val="16"/>
                <w:rtl/>
              </w:rPr>
              <w:t xml:space="preserve">كانون الثاني </w:t>
            </w:r>
            <w:r w:rsidRPr="00FC7968">
              <w:rPr>
                <w:rFonts w:ascii="Calibri" w:eastAsia="Times New Roman" w:hAnsi="Calibri" w:cs="Calibri" w:hint="cs"/>
                <w:color w:val="FF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 xml:space="preserve">1 </w:t>
            </w:r>
            <w:r w:rsidRPr="00FC7968">
              <w:rPr>
                <w:rFonts w:ascii="Calibri" w:eastAsia="Times New Roman" w:hAnsi="Calibri" w:cs="Times New Roman" w:hint="cs"/>
                <w:color w:val="FF0000"/>
                <w:sz w:val="16"/>
                <w:szCs w:val="16"/>
                <w:rtl/>
              </w:rPr>
              <w:t xml:space="preserve">آذار </w:t>
            </w:r>
            <w:r w:rsidRPr="00FC7968">
              <w:rPr>
                <w:rFonts w:ascii="Calibri" w:eastAsia="Times New Roman" w:hAnsi="Calibri" w:cs="Calibri" w:hint="cs"/>
                <w:color w:val="FF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 xml:space="preserve">20 </w:t>
            </w:r>
            <w:r w:rsidRPr="00FC7968">
              <w:rPr>
                <w:rFonts w:ascii="Calibri" w:eastAsia="Times New Roman" w:hAnsi="Calibri" w:cs="Times New Roman" w:hint="cs"/>
                <w:color w:val="FF0000"/>
                <w:sz w:val="16"/>
                <w:szCs w:val="16"/>
                <w:rtl/>
              </w:rPr>
              <w:t>سنة</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45900</w:t>
            </w:r>
          </w:p>
        </w:tc>
        <w:tc>
          <w:tcPr>
            <w:tcW w:w="30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Times New Roman" w:hint="cs"/>
                <w:color w:val="FF0000"/>
                <w:sz w:val="16"/>
                <w:szCs w:val="16"/>
                <w:rtl/>
              </w:rPr>
              <w:t>لا يوجد</w:t>
            </w:r>
          </w:p>
        </w:tc>
        <w:tc>
          <w:tcPr>
            <w:tcW w:w="136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175,000</w:t>
            </w:r>
          </w:p>
        </w:tc>
        <w:tc>
          <w:tcPr>
            <w:tcW w:w="1440" w:type="dxa"/>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FF0000"/>
                <w:sz w:val="18"/>
                <w:szCs w:val="18"/>
                <w:rtl/>
              </w:rPr>
            </w:pPr>
            <w:r w:rsidRPr="00FC7968">
              <w:rPr>
                <w:rFonts w:ascii="Calibri" w:eastAsia="Times New Roman" w:hAnsi="Calibri" w:cs="Calibri"/>
                <w:color w:val="FF0000"/>
                <w:sz w:val="18"/>
                <w:szCs w:val="18"/>
                <w:rtl/>
              </w:rPr>
              <w:t>1.39</w:t>
            </w:r>
          </w:p>
        </w:tc>
      </w:tr>
      <w:tr w:rsidR="00FC7968" w:rsidRPr="00FC7968" w:rsidTr="00FC7968">
        <w:trPr>
          <w:trHeight w:val="27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FF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FF0000"/>
                <w:sz w:val="16"/>
                <w:szCs w:val="16"/>
                <w:rtl/>
              </w:rPr>
            </w:pPr>
            <w:r w:rsidRPr="00FC7968">
              <w:rPr>
                <w:rFonts w:ascii="Calibri" w:eastAsia="Times New Roman" w:hAnsi="Calibri" w:cs="Times New Roman" w:hint="cs"/>
                <w:color w:val="FF0000"/>
                <w:sz w:val="16"/>
                <w:szCs w:val="16"/>
                <w:rtl/>
              </w:rPr>
              <w:t>بتروناس</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spacing w:after="0" w:line="240" w:lineRule="auto"/>
              <w:jc w:val="center"/>
              <w:rPr>
                <w:rFonts w:ascii="Calibri" w:eastAsia="Times New Roman" w:hAnsi="Calibri" w:cs="Calibri"/>
                <w:color w:val="FF0000"/>
                <w:sz w:val="16"/>
                <w:szCs w:val="16"/>
                <w:rtl/>
              </w:rPr>
            </w:pPr>
            <w:r w:rsidRPr="00FC7968">
              <w:rPr>
                <w:rFonts w:ascii="Calibri" w:eastAsia="Times New Roman" w:hAnsi="Calibri" w:cs="Calibri" w:hint="cs"/>
                <w:color w:val="FF0000"/>
                <w:sz w:val="16"/>
                <w:szCs w:val="16"/>
                <w:rtl/>
              </w:rPr>
              <w:t>30%</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FF0000"/>
                <w:sz w:val="18"/>
                <w:szCs w:val="18"/>
              </w:rPr>
            </w:pPr>
          </w:p>
        </w:tc>
      </w:tr>
      <w:tr w:rsidR="00FC7968" w:rsidRPr="00FC7968" w:rsidTr="00FC7968">
        <w:trPr>
          <w:trHeight w:val="270"/>
        </w:trPr>
        <w:tc>
          <w:tcPr>
            <w:tcW w:w="300" w:type="dxa"/>
            <w:vMerge w:val="restart"/>
            <w:tcBorders>
              <w:top w:val="nil"/>
              <w:left w:val="single" w:sz="8"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Pr>
            </w:pPr>
            <w:r w:rsidRPr="00FC7968">
              <w:rPr>
                <w:rFonts w:ascii="Calibri" w:eastAsia="Times New Roman" w:hAnsi="Calibri" w:cs="Times New Roman" w:hint="cs"/>
                <w:b/>
                <w:bCs/>
                <w:color w:val="000000"/>
                <w:sz w:val="16"/>
                <w:szCs w:val="16"/>
                <w:rtl/>
              </w:rPr>
              <w:t>الحلفاية</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695CF5">
            <w:pPr>
              <w:bidi/>
              <w:spacing w:after="0" w:line="240" w:lineRule="auto"/>
              <w:jc w:val="center"/>
              <w:rPr>
                <w:rFonts w:ascii="Calibri" w:eastAsia="Times New Roman" w:hAnsi="Calibri" w:cs="Calibri"/>
                <w:color w:val="000000"/>
                <w:sz w:val="16"/>
                <w:szCs w:val="16"/>
                <w:rtl/>
                <w:lang w:bidi="ar-IQ"/>
              </w:rPr>
            </w:pPr>
            <w:r w:rsidRPr="00FC7968">
              <w:rPr>
                <w:rFonts w:ascii="Calibri" w:eastAsia="Times New Roman" w:hAnsi="Calibri" w:cs="Times New Roman" w:hint="cs"/>
                <w:color w:val="000000"/>
                <w:sz w:val="16"/>
                <w:szCs w:val="16"/>
                <w:rtl/>
              </w:rPr>
              <w:t xml:space="preserve">شركة نفط </w:t>
            </w:r>
            <w:r w:rsidR="00695CF5">
              <w:rPr>
                <w:rFonts w:ascii="Calibri" w:eastAsia="Times New Roman" w:hAnsi="Calibri" w:cs="Times New Roman" w:hint="cs"/>
                <w:color w:val="000000"/>
                <w:sz w:val="16"/>
                <w:szCs w:val="16"/>
                <w:rtl/>
              </w:rPr>
              <w:t>ميسان</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بيترونشاينا</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45%</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Pr>
            </w:pPr>
            <w:r w:rsidRPr="00FC7968">
              <w:rPr>
                <w:rFonts w:ascii="Calibri" w:eastAsia="Times New Roman" w:hAnsi="Calibri" w:cs="Times New Roman" w:hint="cs"/>
                <w:color w:val="000000"/>
                <w:sz w:val="16"/>
                <w:szCs w:val="16"/>
                <w:rtl/>
              </w:rPr>
              <w:t xml:space="preserve">شركة نفط البصرة </w:t>
            </w:r>
            <w:r w:rsidRPr="00FC7968">
              <w:rPr>
                <w:rFonts w:ascii="Calibri" w:eastAsia="Times New Roman" w:hAnsi="Calibri" w:cs="Calibri" w:hint="cs"/>
                <w:color w:val="000000"/>
                <w:sz w:val="16"/>
                <w:szCs w:val="16"/>
                <w:rtl/>
              </w:rPr>
              <w:t>(10%)</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بيتروتشاينا</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18 </w:t>
            </w:r>
            <w:r w:rsidRPr="00FC7968">
              <w:rPr>
                <w:rFonts w:ascii="Calibri" w:eastAsia="Times New Roman" w:hAnsi="Calibri" w:cs="Times New Roman" w:hint="cs"/>
                <w:color w:val="000000"/>
                <w:sz w:val="16"/>
                <w:szCs w:val="16"/>
                <w:rtl/>
              </w:rPr>
              <w:t xml:space="preserve">كانون الثاني </w:t>
            </w:r>
            <w:r w:rsidRPr="00FC7968">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 </w:t>
            </w:r>
            <w:r w:rsidRPr="00FC7968">
              <w:rPr>
                <w:rFonts w:ascii="Calibri" w:eastAsia="Times New Roman" w:hAnsi="Calibri" w:cs="Times New Roman" w:hint="cs"/>
                <w:color w:val="000000"/>
                <w:sz w:val="16"/>
                <w:szCs w:val="16"/>
                <w:rtl/>
              </w:rPr>
              <w:t xml:space="preserve">آذار </w:t>
            </w:r>
            <w:r w:rsidRPr="00FC7968">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30 </w:t>
            </w:r>
            <w:r w:rsidRPr="00FC7968">
              <w:rPr>
                <w:rFonts w:ascii="Calibri" w:eastAsia="Times New Roman" w:hAnsi="Calibri" w:cs="Times New Roman" w:hint="cs"/>
                <w:color w:val="000000"/>
                <w:sz w:val="16"/>
                <w:szCs w:val="16"/>
                <w:rtl/>
              </w:rPr>
              <w:t>سنة</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3100</w:t>
            </w:r>
          </w:p>
        </w:tc>
        <w:tc>
          <w:tcPr>
            <w:tcW w:w="30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136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70,000</w:t>
            </w:r>
          </w:p>
        </w:tc>
        <w:tc>
          <w:tcPr>
            <w:tcW w:w="1440" w:type="dxa"/>
            <w:vMerge w:val="restart"/>
            <w:tcBorders>
              <w:top w:val="nil"/>
              <w:left w:val="single" w:sz="4" w:space="0" w:color="0070C0"/>
              <w:bottom w:val="single" w:sz="4" w:space="0" w:color="0070C0"/>
              <w:right w:val="single" w:sz="8"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1.4</w:t>
            </w:r>
          </w:p>
        </w:tc>
      </w:tr>
      <w:tr w:rsidR="00FC7968" w:rsidRPr="00FC7968" w:rsidTr="00FC7968">
        <w:trPr>
          <w:trHeight w:val="27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بتروناس</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22.5%</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8"/>
                <w:szCs w:val="18"/>
              </w:rPr>
            </w:pPr>
          </w:p>
        </w:tc>
      </w:tr>
      <w:tr w:rsidR="00FC7968" w:rsidRPr="00FC7968" w:rsidTr="00FC7968">
        <w:trPr>
          <w:trHeight w:val="27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Pr>
            </w:pPr>
            <w:r w:rsidRPr="00FC7968">
              <w:rPr>
                <w:rFonts w:ascii="Calibri" w:eastAsia="Times New Roman" w:hAnsi="Calibri" w:cs="Times New Roman" w:hint="cs"/>
                <w:color w:val="000000"/>
                <w:sz w:val="16"/>
                <w:szCs w:val="16"/>
                <w:rtl/>
              </w:rPr>
              <w:t>توتال</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22.5%</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8"/>
                <w:szCs w:val="18"/>
              </w:rPr>
            </w:pPr>
          </w:p>
        </w:tc>
      </w:tr>
      <w:tr w:rsidR="00FC7968" w:rsidRPr="00FC7968" w:rsidTr="00FC7968">
        <w:trPr>
          <w:trHeight w:val="270"/>
        </w:trPr>
        <w:tc>
          <w:tcPr>
            <w:tcW w:w="300" w:type="dxa"/>
            <w:vMerge w:val="restart"/>
            <w:tcBorders>
              <w:top w:val="nil"/>
              <w:left w:val="single" w:sz="8"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Pr>
            </w:pPr>
            <w:r w:rsidRPr="00FC7968">
              <w:rPr>
                <w:rFonts w:ascii="Calibri" w:eastAsia="Times New Roman" w:hAnsi="Calibri" w:cs="Times New Roman" w:hint="cs"/>
                <w:b/>
                <w:bCs/>
                <w:color w:val="000000"/>
                <w:sz w:val="16"/>
                <w:szCs w:val="16"/>
                <w:rtl/>
              </w:rPr>
              <w:t>الغرّاف</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ذي قار</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بتروناس</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45%</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Pr>
            </w:pPr>
            <w:r w:rsidRPr="00FC7968">
              <w:rPr>
                <w:rFonts w:ascii="Calibri" w:eastAsia="Times New Roman" w:hAnsi="Calibri" w:cs="Times New Roman" w:hint="cs"/>
                <w:color w:val="000000"/>
                <w:sz w:val="16"/>
                <w:szCs w:val="16"/>
                <w:rtl/>
              </w:rPr>
              <w:t xml:space="preserve">شركة نفط الشمال </w:t>
            </w:r>
            <w:r w:rsidRPr="00FC7968">
              <w:rPr>
                <w:rFonts w:ascii="Calibri" w:eastAsia="Times New Roman" w:hAnsi="Calibri" w:cs="Calibri" w:hint="cs"/>
                <w:color w:val="000000"/>
                <w:sz w:val="16"/>
                <w:szCs w:val="16"/>
                <w:rtl/>
              </w:rPr>
              <w:t>(25%)</w:t>
            </w:r>
          </w:p>
        </w:tc>
        <w:tc>
          <w:tcPr>
            <w:tcW w:w="300" w:type="dxa"/>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بتروناس</w:t>
            </w:r>
          </w:p>
        </w:tc>
        <w:tc>
          <w:tcPr>
            <w:tcW w:w="300" w:type="dxa"/>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26 </w:t>
            </w:r>
            <w:r w:rsidRPr="00FC7968">
              <w:rPr>
                <w:rFonts w:ascii="Calibri" w:eastAsia="Times New Roman" w:hAnsi="Calibri" w:cs="Times New Roman" w:hint="cs"/>
                <w:color w:val="000000"/>
                <w:sz w:val="16"/>
                <w:szCs w:val="16"/>
                <w:rtl/>
              </w:rPr>
              <w:t xml:space="preserve">كانون الثاني </w:t>
            </w:r>
            <w:r w:rsidRPr="00FC7968">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10 </w:t>
            </w:r>
            <w:r w:rsidRPr="00FC7968">
              <w:rPr>
                <w:rFonts w:ascii="Calibri" w:eastAsia="Times New Roman" w:hAnsi="Calibri" w:cs="Times New Roman" w:hint="cs"/>
                <w:color w:val="000000"/>
                <w:sz w:val="16"/>
                <w:szCs w:val="16"/>
                <w:rtl/>
              </w:rPr>
              <w:t xml:space="preserve">شباط </w:t>
            </w:r>
            <w:r w:rsidRPr="00FC7968">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20 </w:t>
            </w:r>
            <w:r w:rsidRPr="00FC7968">
              <w:rPr>
                <w:rFonts w:ascii="Calibri" w:eastAsia="Times New Roman" w:hAnsi="Calibri" w:cs="Times New Roman" w:hint="cs"/>
                <w:color w:val="000000"/>
                <w:sz w:val="16"/>
                <w:szCs w:val="16"/>
                <w:rtl/>
              </w:rPr>
              <w:t>سنة</w:t>
            </w:r>
          </w:p>
        </w:tc>
        <w:tc>
          <w:tcPr>
            <w:tcW w:w="3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00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1360" w:type="dxa"/>
            <w:vMerge w:val="restart"/>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35,000</w:t>
            </w:r>
          </w:p>
        </w:tc>
        <w:tc>
          <w:tcPr>
            <w:tcW w:w="1440" w:type="dxa"/>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1.49</w:t>
            </w:r>
          </w:p>
        </w:tc>
      </w:tr>
      <w:tr w:rsidR="00FC7968" w:rsidRPr="00FC7968" w:rsidTr="00FC7968">
        <w:trPr>
          <w:trHeight w:val="27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جابكس</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30%</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8"/>
                <w:szCs w:val="18"/>
              </w:rPr>
            </w:pPr>
          </w:p>
        </w:tc>
      </w:tr>
      <w:tr w:rsidR="00FC7968" w:rsidRPr="00FC7968" w:rsidTr="00FC7968">
        <w:trPr>
          <w:trHeight w:val="270"/>
        </w:trPr>
        <w:tc>
          <w:tcPr>
            <w:tcW w:w="300" w:type="dxa"/>
            <w:vMerge w:val="restart"/>
            <w:tcBorders>
              <w:top w:val="nil"/>
              <w:left w:val="single" w:sz="8" w:space="0" w:color="0070C0"/>
              <w:bottom w:val="single" w:sz="4" w:space="0" w:color="0070C0"/>
              <w:right w:val="single" w:sz="4" w:space="0" w:color="0070C0"/>
            </w:tcBorders>
            <w:shd w:val="clear" w:color="auto" w:fill="auto"/>
            <w:noWrap/>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Pr>
            </w:pPr>
            <w:r w:rsidRPr="00FC7968">
              <w:rPr>
                <w:rFonts w:ascii="Calibri" w:eastAsia="Times New Roman" w:hAnsi="Calibri" w:cs="Times New Roman" w:hint="cs"/>
                <w:b/>
                <w:bCs/>
                <w:color w:val="000000"/>
                <w:sz w:val="16"/>
                <w:szCs w:val="16"/>
                <w:rtl/>
              </w:rPr>
              <w:t>بدرة</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الوسط</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غازبروم نفط</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30%</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الإستكشافات النفطية </w:t>
            </w:r>
            <w:r w:rsidRPr="00FC7968">
              <w:rPr>
                <w:rFonts w:ascii="Calibri" w:eastAsia="Times New Roman" w:hAnsi="Calibri" w:cs="Calibri" w:hint="cs"/>
                <w:color w:val="000000"/>
                <w:sz w:val="16"/>
                <w:szCs w:val="16"/>
                <w:rtl/>
              </w:rPr>
              <w:t>(25%)</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غازبروم نفط</w:t>
            </w:r>
          </w:p>
        </w:tc>
        <w:tc>
          <w:tcPr>
            <w:tcW w:w="300" w:type="dxa"/>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17 </w:t>
            </w:r>
            <w:r w:rsidRPr="00FC7968">
              <w:rPr>
                <w:rFonts w:ascii="Calibri" w:eastAsia="Times New Roman" w:hAnsi="Calibri" w:cs="Times New Roman" w:hint="cs"/>
                <w:color w:val="000000"/>
                <w:sz w:val="16"/>
                <w:szCs w:val="16"/>
                <w:rtl/>
              </w:rPr>
              <w:t xml:space="preserve">كانون الثاني </w:t>
            </w:r>
            <w:r w:rsidRPr="00FC7968">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18 </w:t>
            </w:r>
            <w:r w:rsidRPr="00FC7968">
              <w:rPr>
                <w:rFonts w:ascii="Calibri" w:eastAsia="Times New Roman" w:hAnsi="Calibri" w:cs="Times New Roman" w:hint="cs"/>
                <w:color w:val="000000"/>
                <w:sz w:val="16"/>
                <w:szCs w:val="16"/>
                <w:rtl/>
              </w:rPr>
              <w:t xml:space="preserve">شباط </w:t>
            </w:r>
            <w:r w:rsidRPr="00FC7968">
              <w:rPr>
                <w:rFonts w:ascii="Calibri" w:eastAsia="Times New Roman" w:hAnsi="Calibri" w:cs="Calibri" w:hint="cs"/>
                <w:color w:val="000000"/>
                <w:sz w:val="16"/>
                <w:szCs w:val="16"/>
                <w:rtl/>
              </w:rPr>
              <w:t>2010</w:t>
            </w:r>
          </w:p>
        </w:tc>
        <w:tc>
          <w:tcPr>
            <w:tcW w:w="300" w:type="dxa"/>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20 </w:t>
            </w:r>
            <w:r w:rsidRPr="00FC7968">
              <w:rPr>
                <w:rFonts w:ascii="Calibri" w:eastAsia="Times New Roman" w:hAnsi="Calibri" w:cs="Times New Roman" w:hint="cs"/>
                <w:color w:val="000000"/>
                <w:sz w:val="16"/>
                <w:szCs w:val="16"/>
                <w:rtl/>
              </w:rPr>
              <w:t>سنة</w:t>
            </w:r>
          </w:p>
        </w:tc>
        <w:tc>
          <w:tcPr>
            <w:tcW w:w="3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00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1360" w:type="dxa"/>
            <w:vMerge w:val="restart"/>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15,000</w:t>
            </w:r>
          </w:p>
        </w:tc>
        <w:tc>
          <w:tcPr>
            <w:tcW w:w="1440" w:type="dxa"/>
            <w:vMerge w:val="restart"/>
            <w:tcBorders>
              <w:top w:val="nil"/>
              <w:left w:val="single" w:sz="4" w:space="0" w:color="0070C0"/>
              <w:bottom w:val="single" w:sz="4" w:space="0" w:color="0070C0"/>
              <w:right w:val="single" w:sz="8"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5.5</w:t>
            </w:r>
          </w:p>
        </w:tc>
      </w:tr>
      <w:tr w:rsidR="00FC7968" w:rsidRPr="00FC7968" w:rsidTr="00FC7968">
        <w:trPr>
          <w:trHeight w:val="45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غاز كوريا </w:t>
            </w:r>
            <w:r w:rsidRPr="00FC7968">
              <w:rPr>
                <w:rFonts w:ascii="Calibri" w:eastAsia="Times New Roman" w:hAnsi="Calibri" w:cs="Calibri" w:hint="cs"/>
                <w:color w:val="000000"/>
                <w:sz w:val="16"/>
                <w:szCs w:val="16"/>
                <w:rtl/>
              </w:rPr>
              <w:t>(</w:t>
            </w:r>
            <w:r w:rsidRPr="00FC7968">
              <w:rPr>
                <w:rFonts w:ascii="Calibri" w:eastAsia="Times New Roman" w:hAnsi="Calibri" w:cs="Times New Roman" w:hint="cs"/>
                <w:color w:val="000000"/>
                <w:sz w:val="16"/>
                <w:szCs w:val="16"/>
                <w:rtl/>
              </w:rPr>
              <w:t>كوغاز</w:t>
            </w:r>
            <w:r w:rsidRPr="00FC7968">
              <w:rPr>
                <w:rFonts w:ascii="Calibri" w:eastAsia="Times New Roman" w:hAnsi="Calibri" w:cs="Calibri" w:hint="cs"/>
                <w:color w:val="000000"/>
                <w:sz w:val="16"/>
                <w:szCs w:val="16"/>
                <w:rtl/>
              </w:rPr>
              <w:t>)</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22.5%</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8"/>
                <w:szCs w:val="18"/>
              </w:rPr>
            </w:pPr>
          </w:p>
        </w:tc>
      </w:tr>
      <w:tr w:rsidR="00FC7968" w:rsidRPr="00FC7968" w:rsidTr="00FC7968">
        <w:trPr>
          <w:trHeight w:val="27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بتروناس</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15%</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8"/>
                <w:szCs w:val="18"/>
              </w:rPr>
            </w:pPr>
          </w:p>
        </w:tc>
      </w:tr>
      <w:tr w:rsidR="00FC7968" w:rsidRPr="00FC7968" w:rsidTr="00FC7968">
        <w:trPr>
          <w:trHeight w:val="450"/>
        </w:trPr>
        <w:tc>
          <w:tcPr>
            <w:tcW w:w="300" w:type="dxa"/>
            <w:vMerge/>
            <w:tcBorders>
              <w:top w:val="nil"/>
              <w:left w:val="single" w:sz="8"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b/>
                <w:bCs/>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بترول تركيا </w:t>
            </w:r>
            <w:r w:rsidRPr="00FC7968">
              <w:rPr>
                <w:rFonts w:ascii="Calibri" w:eastAsia="Times New Roman" w:hAnsi="Calibri" w:cs="Calibri" w:hint="cs"/>
                <w:color w:val="000000"/>
                <w:sz w:val="16"/>
                <w:szCs w:val="16"/>
                <w:rtl/>
              </w:rPr>
              <w:t>(</w:t>
            </w:r>
            <w:r w:rsidRPr="00FC7968">
              <w:rPr>
                <w:rFonts w:ascii="Calibri" w:eastAsia="Times New Roman" w:hAnsi="Calibri" w:cs="Times New Roman" w:hint="cs"/>
                <w:color w:val="000000"/>
                <w:sz w:val="16"/>
                <w:szCs w:val="16"/>
                <w:rtl/>
              </w:rPr>
              <w:t>تيباو</w:t>
            </w:r>
            <w:r w:rsidRPr="00FC7968">
              <w:rPr>
                <w:rFonts w:ascii="Calibri" w:eastAsia="Times New Roman" w:hAnsi="Calibri" w:cs="Calibri" w:hint="cs"/>
                <w:color w:val="000000"/>
                <w:sz w:val="16"/>
                <w:szCs w:val="16"/>
                <w:rtl/>
              </w:rPr>
              <w:t>)</w:t>
            </w:r>
          </w:p>
        </w:tc>
        <w:tc>
          <w:tcPr>
            <w:tcW w:w="300" w:type="dxa"/>
            <w:tcBorders>
              <w:top w:val="nil"/>
              <w:left w:val="single" w:sz="4" w:space="0" w:color="0070C0"/>
              <w:bottom w:val="single" w:sz="4"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7.5%</w:t>
            </w: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300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360" w:type="dxa"/>
            <w:vMerge/>
            <w:tcBorders>
              <w:top w:val="nil"/>
              <w:left w:val="single" w:sz="4" w:space="0" w:color="0070C0"/>
              <w:bottom w:val="single" w:sz="4" w:space="0" w:color="0070C0"/>
              <w:right w:val="single" w:sz="4"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6"/>
                <w:szCs w:val="16"/>
              </w:rPr>
            </w:pPr>
          </w:p>
        </w:tc>
        <w:tc>
          <w:tcPr>
            <w:tcW w:w="1440" w:type="dxa"/>
            <w:vMerge/>
            <w:tcBorders>
              <w:top w:val="nil"/>
              <w:left w:val="single" w:sz="4" w:space="0" w:color="0070C0"/>
              <w:bottom w:val="single" w:sz="4" w:space="0" w:color="0070C0"/>
              <w:right w:val="single" w:sz="8" w:space="0" w:color="0070C0"/>
            </w:tcBorders>
            <w:vAlign w:val="center"/>
            <w:hideMark/>
          </w:tcPr>
          <w:p w:rsidR="00FC7968" w:rsidRPr="00FC7968" w:rsidRDefault="00FC7968" w:rsidP="00FC7968">
            <w:pPr>
              <w:bidi/>
              <w:spacing w:after="0" w:line="240" w:lineRule="auto"/>
              <w:rPr>
                <w:rFonts w:ascii="Calibri" w:eastAsia="Times New Roman" w:hAnsi="Calibri" w:cs="Calibri"/>
                <w:color w:val="000000"/>
                <w:sz w:val="18"/>
                <w:szCs w:val="18"/>
              </w:rPr>
            </w:pPr>
          </w:p>
        </w:tc>
      </w:tr>
      <w:tr w:rsidR="00FC7968" w:rsidRPr="00FC7968" w:rsidTr="00FC7968">
        <w:trPr>
          <w:trHeight w:val="450"/>
        </w:trPr>
        <w:tc>
          <w:tcPr>
            <w:tcW w:w="300" w:type="dxa"/>
            <w:tcBorders>
              <w:top w:val="nil"/>
              <w:left w:val="single" w:sz="8" w:space="0" w:color="0070C0"/>
              <w:bottom w:val="single" w:sz="4" w:space="0" w:color="0070C0"/>
              <w:right w:val="single" w:sz="4"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tl/>
              </w:rPr>
            </w:pPr>
            <w:r w:rsidRPr="00FC7968">
              <w:rPr>
                <w:rFonts w:ascii="Calibri" w:eastAsia="Times New Roman" w:hAnsi="Calibri" w:cs="Times New Roman" w:hint="cs"/>
                <w:b/>
                <w:bCs/>
                <w:color w:val="000000"/>
                <w:sz w:val="16"/>
                <w:szCs w:val="16"/>
                <w:rtl/>
              </w:rPr>
              <w:t>القيارة</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الشمال</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سونانغول</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75%</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 xml:space="preserve">شركة نفط البصرة </w:t>
            </w:r>
            <w:r w:rsidRPr="00FC7968">
              <w:rPr>
                <w:rFonts w:ascii="Calibri" w:eastAsia="Times New Roman" w:hAnsi="Calibri" w:cs="Calibri" w:hint="cs"/>
                <w:color w:val="000000"/>
                <w:sz w:val="16"/>
                <w:szCs w:val="16"/>
                <w:rtl/>
              </w:rPr>
              <w:t>(25%)</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سونانغول</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26 </w:t>
            </w:r>
            <w:r w:rsidRPr="00FC7968">
              <w:rPr>
                <w:rFonts w:ascii="Calibri" w:eastAsia="Times New Roman" w:hAnsi="Calibri" w:cs="Times New Roman" w:hint="cs"/>
                <w:color w:val="000000"/>
                <w:sz w:val="16"/>
                <w:szCs w:val="16"/>
                <w:rtl/>
              </w:rPr>
              <w:t xml:space="preserve">كانون الثاني </w:t>
            </w:r>
            <w:r w:rsidRPr="00FC7968">
              <w:rPr>
                <w:rFonts w:ascii="Calibri" w:eastAsia="Times New Roman" w:hAnsi="Calibri" w:cs="Calibri" w:hint="cs"/>
                <w:color w:val="000000"/>
                <w:sz w:val="16"/>
                <w:szCs w:val="16"/>
                <w:rtl/>
              </w:rPr>
              <w:t>2010</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18 </w:t>
            </w:r>
            <w:r w:rsidRPr="00FC7968">
              <w:rPr>
                <w:rFonts w:ascii="Calibri" w:eastAsia="Times New Roman" w:hAnsi="Calibri" w:cs="Times New Roman" w:hint="cs"/>
                <w:color w:val="000000"/>
                <w:sz w:val="16"/>
                <w:szCs w:val="16"/>
                <w:rtl/>
              </w:rPr>
              <w:t xml:space="preserve">شباط </w:t>
            </w:r>
            <w:r w:rsidRPr="00FC7968">
              <w:rPr>
                <w:rFonts w:ascii="Calibri" w:eastAsia="Times New Roman" w:hAnsi="Calibri" w:cs="Calibri" w:hint="cs"/>
                <w:color w:val="000000"/>
                <w:sz w:val="16"/>
                <w:szCs w:val="16"/>
                <w:rtl/>
              </w:rPr>
              <w:t>2010</w:t>
            </w:r>
          </w:p>
        </w:tc>
        <w:tc>
          <w:tcPr>
            <w:tcW w:w="300" w:type="dxa"/>
            <w:tcBorders>
              <w:top w:val="nil"/>
              <w:left w:val="single" w:sz="4" w:space="0" w:color="0070C0"/>
              <w:bottom w:val="single" w:sz="4" w:space="0" w:color="0070C0"/>
              <w:right w:val="single" w:sz="4"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20 </w:t>
            </w:r>
            <w:r w:rsidRPr="00FC7968">
              <w:rPr>
                <w:rFonts w:ascii="Calibri" w:eastAsia="Times New Roman" w:hAnsi="Calibri" w:cs="Times New Roman" w:hint="cs"/>
                <w:color w:val="000000"/>
                <w:sz w:val="16"/>
                <w:szCs w:val="16"/>
                <w:rtl/>
              </w:rPr>
              <w:t>سنة</w:t>
            </w:r>
          </w:p>
        </w:tc>
        <w:tc>
          <w:tcPr>
            <w:tcW w:w="3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00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1360" w:type="dxa"/>
            <w:tcBorders>
              <w:top w:val="nil"/>
              <w:left w:val="single" w:sz="4" w:space="0" w:color="0070C0"/>
              <w:bottom w:val="single" w:sz="4" w:space="0" w:color="0070C0"/>
              <w:right w:val="single" w:sz="4" w:space="0" w:color="0070C0"/>
            </w:tcBorders>
            <w:shd w:val="clear" w:color="000000" w:fill="D9D9D9"/>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30,000</w:t>
            </w:r>
          </w:p>
        </w:tc>
        <w:tc>
          <w:tcPr>
            <w:tcW w:w="1440" w:type="dxa"/>
            <w:tcBorders>
              <w:top w:val="nil"/>
              <w:left w:val="single" w:sz="4" w:space="0" w:color="0070C0"/>
              <w:bottom w:val="single" w:sz="4" w:space="0" w:color="0070C0"/>
              <w:right w:val="single" w:sz="8" w:space="0" w:color="0070C0"/>
            </w:tcBorders>
            <w:shd w:val="clear" w:color="000000" w:fill="D9D9D9"/>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5</w:t>
            </w:r>
          </w:p>
        </w:tc>
      </w:tr>
      <w:tr w:rsidR="00FC7968" w:rsidRPr="00FC7968" w:rsidTr="00FC7968">
        <w:trPr>
          <w:trHeight w:val="465"/>
        </w:trPr>
        <w:tc>
          <w:tcPr>
            <w:tcW w:w="300" w:type="dxa"/>
            <w:tcBorders>
              <w:top w:val="nil"/>
              <w:left w:val="single" w:sz="8"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b/>
                <w:bCs/>
                <w:color w:val="000000"/>
                <w:sz w:val="16"/>
                <w:szCs w:val="16"/>
                <w:rtl/>
              </w:rPr>
            </w:pPr>
            <w:r w:rsidRPr="00FC7968">
              <w:rPr>
                <w:rFonts w:ascii="Calibri" w:eastAsia="Times New Roman" w:hAnsi="Calibri" w:cs="Times New Roman" w:hint="cs"/>
                <w:b/>
                <w:bCs/>
                <w:color w:val="000000"/>
                <w:sz w:val="16"/>
                <w:szCs w:val="16"/>
                <w:rtl/>
              </w:rPr>
              <w:t>نجمة</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نفط الشمال</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سونانغول</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75%</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شركة الحفر العراقية</w:t>
            </w:r>
            <w:r w:rsidRPr="00FC7968">
              <w:rPr>
                <w:rFonts w:ascii="Calibri" w:eastAsia="Times New Roman" w:hAnsi="Calibri" w:cs="Calibri" w:hint="cs"/>
                <w:color w:val="000000"/>
                <w:sz w:val="16"/>
                <w:szCs w:val="16"/>
                <w:rtl/>
              </w:rPr>
              <w:t>(25%)</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سونانغول</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26 </w:t>
            </w:r>
            <w:r w:rsidRPr="00FC7968">
              <w:rPr>
                <w:rFonts w:ascii="Calibri" w:eastAsia="Times New Roman" w:hAnsi="Calibri" w:cs="Times New Roman" w:hint="cs"/>
                <w:color w:val="000000"/>
                <w:sz w:val="16"/>
                <w:szCs w:val="16"/>
                <w:rtl/>
              </w:rPr>
              <w:t xml:space="preserve">كانون الثاني </w:t>
            </w:r>
            <w:r w:rsidRPr="00FC7968">
              <w:rPr>
                <w:rFonts w:ascii="Calibri" w:eastAsia="Times New Roman" w:hAnsi="Calibri" w:cs="Calibri" w:hint="cs"/>
                <w:color w:val="000000"/>
                <w:sz w:val="16"/>
                <w:szCs w:val="16"/>
                <w:rtl/>
              </w:rPr>
              <w:t>2010</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18 </w:t>
            </w:r>
            <w:r w:rsidRPr="00FC7968">
              <w:rPr>
                <w:rFonts w:ascii="Calibri" w:eastAsia="Times New Roman" w:hAnsi="Calibri" w:cs="Times New Roman" w:hint="cs"/>
                <w:color w:val="000000"/>
                <w:sz w:val="16"/>
                <w:szCs w:val="16"/>
                <w:rtl/>
              </w:rPr>
              <w:t xml:space="preserve">شباط </w:t>
            </w:r>
            <w:r w:rsidRPr="00FC7968">
              <w:rPr>
                <w:rFonts w:ascii="Calibri" w:eastAsia="Times New Roman" w:hAnsi="Calibri" w:cs="Calibri" w:hint="cs"/>
                <w:color w:val="000000"/>
                <w:sz w:val="16"/>
                <w:szCs w:val="16"/>
                <w:rtl/>
              </w:rPr>
              <w:t>2010</w:t>
            </w:r>
          </w:p>
        </w:tc>
        <w:tc>
          <w:tcPr>
            <w:tcW w:w="300" w:type="dxa"/>
            <w:tcBorders>
              <w:top w:val="nil"/>
              <w:left w:val="single" w:sz="4" w:space="0" w:color="0070C0"/>
              <w:bottom w:val="single" w:sz="8" w:space="0" w:color="0070C0"/>
              <w:right w:val="single" w:sz="4"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 xml:space="preserve">20 </w:t>
            </w:r>
            <w:r w:rsidRPr="00FC7968">
              <w:rPr>
                <w:rFonts w:ascii="Calibri" w:eastAsia="Times New Roman" w:hAnsi="Calibri" w:cs="Times New Roman" w:hint="cs"/>
                <w:color w:val="000000"/>
                <w:sz w:val="16"/>
                <w:szCs w:val="16"/>
                <w:rtl/>
              </w:rPr>
              <w:t>سنة</w:t>
            </w:r>
          </w:p>
        </w:tc>
        <w:tc>
          <w:tcPr>
            <w:tcW w:w="3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300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Times New Roman" w:hint="cs"/>
                <w:color w:val="000000"/>
                <w:sz w:val="16"/>
                <w:szCs w:val="16"/>
                <w:rtl/>
              </w:rPr>
              <w:t>لا يوجد</w:t>
            </w:r>
          </w:p>
        </w:tc>
        <w:tc>
          <w:tcPr>
            <w:tcW w:w="1360" w:type="dxa"/>
            <w:tcBorders>
              <w:top w:val="nil"/>
              <w:left w:val="single" w:sz="4" w:space="0" w:color="0070C0"/>
              <w:bottom w:val="single" w:sz="8" w:space="0" w:color="0070C0"/>
              <w:right w:val="single" w:sz="4" w:space="0" w:color="0070C0"/>
            </w:tcBorders>
            <w:shd w:val="clear" w:color="000000" w:fill="FFFFFF"/>
            <w:vAlign w:val="center"/>
            <w:hideMark/>
          </w:tcPr>
          <w:p w:rsidR="00FC7968" w:rsidRPr="00FC7968" w:rsidRDefault="00FC7968" w:rsidP="00FC7968">
            <w:pPr>
              <w:bidi/>
              <w:spacing w:after="0" w:line="240" w:lineRule="auto"/>
              <w:jc w:val="center"/>
              <w:rPr>
                <w:rFonts w:ascii="Calibri" w:eastAsia="Times New Roman" w:hAnsi="Calibri" w:cs="Calibri"/>
                <w:color w:val="000000"/>
                <w:sz w:val="16"/>
                <w:szCs w:val="16"/>
                <w:rtl/>
              </w:rPr>
            </w:pPr>
            <w:r w:rsidRPr="00FC7968">
              <w:rPr>
                <w:rFonts w:ascii="Calibri" w:eastAsia="Times New Roman" w:hAnsi="Calibri" w:cs="Calibri" w:hint="cs"/>
                <w:color w:val="000000"/>
                <w:sz w:val="16"/>
                <w:szCs w:val="16"/>
                <w:rtl/>
              </w:rPr>
              <w:t>20,000</w:t>
            </w:r>
          </w:p>
        </w:tc>
        <w:tc>
          <w:tcPr>
            <w:tcW w:w="1440" w:type="dxa"/>
            <w:tcBorders>
              <w:top w:val="nil"/>
              <w:left w:val="single" w:sz="4" w:space="0" w:color="0070C0"/>
              <w:bottom w:val="single" w:sz="8" w:space="0" w:color="0070C0"/>
              <w:right w:val="single" w:sz="8" w:space="0" w:color="0070C0"/>
            </w:tcBorders>
            <w:shd w:val="clear" w:color="000000" w:fill="FFFFFF"/>
            <w:noWrap/>
            <w:vAlign w:val="center"/>
            <w:hideMark/>
          </w:tcPr>
          <w:p w:rsidR="00FC7968" w:rsidRPr="00FC7968" w:rsidRDefault="00FC7968" w:rsidP="00FC7968">
            <w:pPr>
              <w:bidi/>
              <w:spacing w:after="0" w:line="240" w:lineRule="auto"/>
              <w:jc w:val="center"/>
              <w:rPr>
                <w:rFonts w:ascii="Calibri" w:eastAsia="Times New Roman" w:hAnsi="Calibri" w:cs="Calibri"/>
                <w:color w:val="000000"/>
                <w:sz w:val="18"/>
                <w:szCs w:val="18"/>
                <w:rtl/>
              </w:rPr>
            </w:pPr>
            <w:r w:rsidRPr="00FC7968">
              <w:rPr>
                <w:rFonts w:ascii="Calibri" w:eastAsia="Times New Roman" w:hAnsi="Calibri" w:cs="Calibri"/>
                <w:color w:val="000000"/>
                <w:sz w:val="18"/>
                <w:szCs w:val="18"/>
                <w:rtl/>
              </w:rPr>
              <w:t>6</w:t>
            </w:r>
          </w:p>
        </w:tc>
      </w:tr>
    </w:tbl>
    <w:p w:rsidR="004E3860" w:rsidRPr="00FC7968" w:rsidRDefault="004E3860" w:rsidP="004E3860">
      <w:pPr>
        <w:bidi/>
        <w:jc w:val="both"/>
        <w:rPr>
          <w:rFonts w:cs="GE SS Text Medium"/>
          <w:b/>
          <w:bCs/>
          <w:rtl/>
          <w:lang w:val="en"/>
        </w:rPr>
      </w:pPr>
    </w:p>
    <w:p w:rsidR="003B7192" w:rsidRDefault="003B7192" w:rsidP="004E3860">
      <w:pPr>
        <w:bidi/>
        <w:jc w:val="both"/>
        <w:rPr>
          <w:rFonts w:cs="GE SS Text Medium"/>
          <w:b/>
          <w:bCs/>
          <w:rtl/>
          <w:lang w:val="en" w:bidi="ar-IQ"/>
        </w:rPr>
      </w:pPr>
    </w:p>
    <w:p w:rsidR="00AE7E09" w:rsidRDefault="00AE7E09" w:rsidP="00AE7E09">
      <w:pPr>
        <w:bidi/>
        <w:jc w:val="both"/>
        <w:rPr>
          <w:rFonts w:cs="GE SS Text Medium"/>
          <w:b/>
          <w:bCs/>
          <w:rtl/>
          <w:lang w:val="en" w:bidi="ar-IQ"/>
        </w:rPr>
      </w:pPr>
    </w:p>
    <w:p w:rsidR="00AE7E09" w:rsidRDefault="00AE7E09" w:rsidP="00AE7E09">
      <w:pPr>
        <w:bidi/>
        <w:jc w:val="both"/>
        <w:rPr>
          <w:rFonts w:cs="GE SS Text Medium"/>
          <w:b/>
          <w:bCs/>
          <w:rtl/>
          <w:lang w:val="en" w:bidi="ar-IQ"/>
        </w:rPr>
      </w:pPr>
    </w:p>
    <w:p w:rsidR="00692D5F" w:rsidRDefault="00692D5F" w:rsidP="00692D5F">
      <w:pPr>
        <w:bidi/>
        <w:jc w:val="both"/>
        <w:rPr>
          <w:rFonts w:cs="GE SS Text Medium"/>
          <w:b/>
          <w:bCs/>
          <w:rtl/>
          <w:lang w:val="en" w:bidi="ar-IQ"/>
        </w:rPr>
      </w:pPr>
    </w:p>
    <w:p w:rsidR="00692D5F" w:rsidRDefault="00692D5F" w:rsidP="00692D5F">
      <w:pPr>
        <w:bidi/>
        <w:jc w:val="both"/>
        <w:rPr>
          <w:rFonts w:cs="GE SS Text Medium"/>
          <w:b/>
          <w:bCs/>
          <w:rtl/>
          <w:lang w:val="en" w:bidi="ar-IQ"/>
        </w:rPr>
      </w:pPr>
    </w:p>
    <w:p w:rsidR="00AE7E09" w:rsidRDefault="00AE7E09" w:rsidP="00AE7E09">
      <w:pPr>
        <w:bidi/>
        <w:jc w:val="both"/>
        <w:rPr>
          <w:rFonts w:cs="GE SS Text Medium"/>
          <w:b/>
          <w:bCs/>
          <w:rtl/>
          <w:lang w:val="en" w:bidi="ar-IQ"/>
        </w:rPr>
      </w:pPr>
    </w:p>
    <w:p w:rsidR="00FC7968" w:rsidRPr="00F16D4E" w:rsidRDefault="00FC7968" w:rsidP="00FC7968">
      <w:pPr>
        <w:bidi/>
        <w:jc w:val="both"/>
        <w:rPr>
          <w:rFonts w:cs="GE SS Text Medium"/>
          <w:b/>
          <w:bCs/>
          <w:rtl/>
          <w:lang w:val="en"/>
        </w:rPr>
      </w:pPr>
      <w:r w:rsidRPr="00F16D4E">
        <w:rPr>
          <w:rFonts w:cs="GE SS Text Medium" w:hint="cs"/>
          <w:b/>
          <w:bCs/>
          <w:rtl/>
          <w:lang w:val="en"/>
        </w:rPr>
        <w:lastRenderedPageBreak/>
        <w:t>تفاصيل</w:t>
      </w:r>
      <w:r>
        <w:rPr>
          <w:rFonts w:cs="GE SS Text Medium" w:hint="cs"/>
          <w:b/>
          <w:bCs/>
          <w:rtl/>
          <w:lang w:val="en"/>
        </w:rPr>
        <w:t xml:space="preserve"> </w:t>
      </w:r>
      <w:r w:rsidRPr="00FC7968">
        <w:rPr>
          <w:rFonts w:cs="GE SS Text Medium" w:hint="cs"/>
          <w:b/>
          <w:bCs/>
          <w:rtl/>
          <w:lang w:val="en"/>
        </w:rPr>
        <w:t>التراخيص الممنوحة</w:t>
      </w:r>
      <w:r w:rsidRPr="00F16D4E">
        <w:rPr>
          <w:rFonts w:cs="GE SS Text Medium" w:hint="cs"/>
          <w:b/>
          <w:bCs/>
          <w:rtl/>
          <w:lang w:val="en"/>
        </w:rPr>
        <w:t xml:space="preserve"> </w:t>
      </w:r>
      <w:r>
        <w:rPr>
          <w:rFonts w:cs="GE SS Text Medium" w:hint="cs"/>
          <w:b/>
          <w:bCs/>
          <w:rtl/>
          <w:lang w:val="en"/>
        </w:rPr>
        <w:t xml:space="preserve">ضمن </w:t>
      </w:r>
      <w:r w:rsidRPr="00F16D4E">
        <w:rPr>
          <w:rFonts w:cs="GE SS Text Medium" w:hint="cs"/>
          <w:b/>
          <w:bCs/>
          <w:rtl/>
          <w:lang w:val="en"/>
        </w:rPr>
        <w:t xml:space="preserve">جولة التراخيص </w:t>
      </w:r>
      <w:r>
        <w:rPr>
          <w:rFonts w:cs="GE SS Text Medium" w:hint="cs"/>
          <w:b/>
          <w:bCs/>
          <w:rtl/>
          <w:lang w:val="en"/>
        </w:rPr>
        <w:t>الثالثة:</w:t>
      </w:r>
    </w:p>
    <w:tbl>
      <w:tblPr>
        <w:bidiVisual/>
        <w:tblW w:w="5000" w:type="pct"/>
        <w:tblLook w:val="04A0" w:firstRow="1" w:lastRow="0" w:firstColumn="1" w:lastColumn="0" w:noHBand="0" w:noVBand="1"/>
      </w:tblPr>
      <w:tblGrid>
        <w:gridCol w:w="711"/>
        <w:gridCol w:w="603"/>
        <w:gridCol w:w="608"/>
        <w:gridCol w:w="631"/>
        <w:gridCol w:w="769"/>
        <w:gridCol w:w="829"/>
        <w:gridCol w:w="1280"/>
        <w:gridCol w:w="1285"/>
        <w:gridCol w:w="556"/>
        <w:gridCol w:w="532"/>
        <w:gridCol w:w="552"/>
        <w:gridCol w:w="580"/>
        <w:gridCol w:w="584"/>
      </w:tblGrid>
      <w:tr w:rsidR="003658F5" w:rsidRPr="003658F5" w:rsidTr="003658F5">
        <w:trPr>
          <w:trHeight w:val="285"/>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20"/>
                <w:szCs w:val="20"/>
              </w:rPr>
            </w:pPr>
            <w:r w:rsidRPr="003658F5">
              <w:rPr>
                <w:rFonts w:ascii="Calibri" w:eastAsia="Times New Roman" w:hAnsi="Calibri" w:cs="Times New Roman"/>
                <w:b/>
                <w:bCs/>
                <w:color w:val="FFFFFF"/>
                <w:sz w:val="20"/>
                <w:szCs w:val="20"/>
                <w:rtl/>
              </w:rPr>
              <w:t xml:space="preserve">الجولة  الثالثة </w:t>
            </w:r>
            <w:r w:rsidRPr="003658F5">
              <w:rPr>
                <w:rFonts w:ascii="Calibri" w:eastAsia="Times New Roman" w:hAnsi="Calibri" w:cs="Calibri"/>
                <w:b/>
                <w:bCs/>
                <w:color w:val="FFFFFF"/>
                <w:sz w:val="20"/>
                <w:szCs w:val="20"/>
                <w:rtl/>
              </w:rPr>
              <w:t>(</w:t>
            </w:r>
            <w:r w:rsidRPr="003658F5">
              <w:rPr>
                <w:rFonts w:ascii="Calibri" w:eastAsia="Times New Roman" w:hAnsi="Calibri" w:cs="Times New Roman"/>
                <w:b/>
                <w:bCs/>
                <w:color w:val="FFFFFF"/>
                <w:sz w:val="20"/>
                <w:szCs w:val="20"/>
                <w:rtl/>
              </w:rPr>
              <w:t>حقول الغاز</w:t>
            </w:r>
            <w:r w:rsidRPr="003658F5">
              <w:rPr>
                <w:rFonts w:ascii="Calibri" w:eastAsia="Times New Roman" w:hAnsi="Calibri" w:cs="Calibri"/>
                <w:b/>
                <w:bCs/>
                <w:color w:val="FFFFFF"/>
                <w:sz w:val="20"/>
                <w:szCs w:val="20"/>
                <w:rtl/>
              </w:rPr>
              <w:t>)</w:t>
            </w:r>
          </w:p>
        </w:tc>
      </w:tr>
      <w:tr w:rsidR="003658F5" w:rsidRPr="003658F5" w:rsidTr="003658F5">
        <w:trPr>
          <w:trHeight w:val="1125"/>
        </w:trPr>
        <w:tc>
          <w:tcPr>
            <w:tcW w:w="418" w:type="pct"/>
            <w:tcBorders>
              <w:top w:val="nil"/>
              <w:left w:val="single" w:sz="8" w:space="0" w:color="0070C0"/>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الحقل</w:t>
            </w:r>
          </w:p>
        </w:tc>
        <w:tc>
          <w:tcPr>
            <w:tcW w:w="387"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 xml:space="preserve">الشركة الوطنية المتعاقدة </w:t>
            </w:r>
            <w:r w:rsidRPr="003658F5">
              <w:rPr>
                <w:rFonts w:ascii="Calibri" w:eastAsia="Times New Roman" w:hAnsi="Calibri" w:cs="Calibri"/>
                <w:b/>
                <w:bCs/>
                <w:color w:val="FFFFFF"/>
                <w:sz w:val="16"/>
                <w:szCs w:val="16"/>
                <w:rtl/>
              </w:rPr>
              <w:t>(</w:t>
            </w:r>
            <w:r w:rsidRPr="003658F5">
              <w:rPr>
                <w:rFonts w:ascii="Calibri" w:eastAsia="Times New Roman" w:hAnsi="Calibri" w:cs="Times New Roman"/>
                <w:b/>
                <w:bCs/>
                <w:color w:val="FFFFFF"/>
                <w:sz w:val="16"/>
                <w:szCs w:val="16"/>
                <w:rtl/>
              </w:rPr>
              <w:t>الطرف الأول</w:t>
            </w:r>
            <w:r w:rsidRPr="003658F5">
              <w:rPr>
                <w:rFonts w:ascii="Calibri" w:eastAsia="Times New Roman" w:hAnsi="Calibri" w:cs="Calibri"/>
                <w:b/>
                <w:bCs/>
                <w:color w:val="FFFFFF"/>
                <w:sz w:val="16"/>
                <w:szCs w:val="16"/>
                <w:rtl/>
              </w:rPr>
              <w:t>)</w:t>
            </w:r>
          </w:p>
        </w:tc>
        <w:tc>
          <w:tcPr>
            <w:tcW w:w="359"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الإئتلاف</w:t>
            </w:r>
          </w:p>
        </w:tc>
        <w:tc>
          <w:tcPr>
            <w:tcW w:w="372"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 xml:space="preserve">نسب المشاركة </w:t>
            </w:r>
            <w:r w:rsidRPr="003658F5">
              <w:rPr>
                <w:rFonts w:ascii="Calibri" w:eastAsia="Times New Roman" w:hAnsi="Calibri" w:cs="Calibri"/>
                <w:b/>
                <w:bCs/>
                <w:color w:val="FFFFFF"/>
                <w:sz w:val="16"/>
                <w:szCs w:val="16"/>
                <w:rtl/>
              </w:rPr>
              <w:t>%</w:t>
            </w:r>
          </w:p>
        </w:tc>
        <w:tc>
          <w:tcPr>
            <w:tcW w:w="494"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 xml:space="preserve">الشريك الحكومي </w:t>
            </w:r>
            <w:r w:rsidRPr="003658F5">
              <w:rPr>
                <w:rFonts w:ascii="Calibri" w:eastAsia="Times New Roman" w:hAnsi="Calibri" w:cs="Calibri"/>
                <w:b/>
                <w:bCs/>
                <w:color w:val="FFFFFF"/>
                <w:sz w:val="16"/>
                <w:szCs w:val="16"/>
                <w:rtl/>
              </w:rPr>
              <w:t>(</w:t>
            </w:r>
            <w:r w:rsidRPr="003658F5">
              <w:rPr>
                <w:rFonts w:ascii="Calibri" w:eastAsia="Times New Roman" w:hAnsi="Calibri" w:cs="Times New Roman"/>
                <w:b/>
                <w:bCs/>
                <w:color w:val="FFFFFF"/>
                <w:sz w:val="16"/>
                <w:szCs w:val="16"/>
                <w:rtl/>
              </w:rPr>
              <w:t xml:space="preserve">نسبة المشاركة </w:t>
            </w:r>
            <w:r w:rsidRPr="003658F5">
              <w:rPr>
                <w:rFonts w:ascii="Calibri" w:eastAsia="Times New Roman" w:hAnsi="Calibri" w:cs="Calibri"/>
                <w:b/>
                <w:bCs/>
                <w:color w:val="FFFFFF"/>
                <w:sz w:val="16"/>
                <w:szCs w:val="16"/>
                <w:rtl/>
              </w:rPr>
              <w:t>%)</w:t>
            </w:r>
          </w:p>
        </w:tc>
        <w:tc>
          <w:tcPr>
            <w:tcW w:w="345"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المشغل</w:t>
            </w:r>
          </w:p>
        </w:tc>
        <w:tc>
          <w:tcPr>
            <w:tcW w:w="308"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تاريخ توقيع العقد</w:t>
            </w:r>
          </w:p>
        </w:tc>
        <w:tc>
          <w:tcPr>
            <w:tcW w:w="293"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تاريخ تفعيل العقد</w:t>
            </w:r>
          </w:p>
        </w:tc>
        <w:tc>
          <w:tcPr>
            <w:tcW w:w="274"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مدة العقد</w:t>
            </w:r>
          </w:p>
        </w:tc>
        <w:tc>
          <w:tcPr>
            <w:tcW w:w="315"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 xml:space="preserve">معدل الإنتاج الأولي </w:t>
            </w:r>
            <w:r w:rsidRPr="003658F5">
              <w:rPr>
                <w:rFonts w:ascii="Calibri" w:eastAsia="Times New Roman" w:hAnsi="Calibri" w:cs="Calibri"/>
                <w:b/>
                <w:bCs/>
                <w:color w:val="FFFFFF"/>
                <w:sz w:val="16"/>
                <w:szCs w:val="16"/>
              </w:rPr>
              <w:t>IPR</w:t>
            </w:r>
            <w:r w:rsidRPr="003658F5">
              <w:rPr>
                <w:rFonts w:ascii="Calibri" w:eastAsia="Times New Roman" w:hAnsi="Calibri" w:cs="Calibri"/>
                <w:b/>
                <w:bCs/>
                <w:color w:val="FFFFFF"/>
                <w:sz w:val="16"/>
                <w:szCs w:val="16"/>
                <w:rtl/>
              </w:rPr>
              <w:br/>
              <w:t>(</w:t>
            </w:r>
            <w:r w:rsidRPr="003658F5">
              <w:rPr>
                <w:rFonts w:ascii="Calibri" w:eastAsia="Times New Roman" w:hAnsi="Calibri" w:cs="Times New Roman"/>
                <w:b/>
                <w:bCs/>
                <w:color w:val="FFFFFF"/>
                <w:sz w:val="16"/>
                <w:szCs w:val="16"/>
                <w:rtl/>
              </w:rPr>
              <w:t>مليون قدم مكعب قياسي يومياً</w:t>
            </w:r>
            <w:r w:rsidRPr="003658F5">
              <w:rPr>
                <w:rFonts w:ascii="Calibri" w:eastAsia="Times New Roman" w:hAnsi="Calibri" w:cs="Calibri"/>
                <w:b/>
                <w:bCs/>
                <w:color w:val="FFFFFF"/>
                <w:sz w:val="16"/>
                <w:szCs w:val="16"/>
                <w:rtl/>
              </w:rPr>
              <w:t>)</w:t>
            </w:r>
          </w:p>
        </w:tc>
        <w:tc>
          <w:tcPr>
            <w:tcW w:w="315"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 xml:space="preserve">هدف الإنتاج الأولي </w:t>
            </w:r>
            <w:r w:rsidRPr="003658F5">
              <w:rPr>
                <w:rFonts w:ascii="Calibri" w:eastAsia="Times New Roman" w:hAnsi="Calibri" w:cs="Calibri"/>
                <w:b/>
                <w:bCs/>
                <w:color w:val="FFFFFF"/>
                <w:sz w:val="16"/>
                <w:szCs w:val="16"/>
                <w:rtl/>
              </w:rPr>
              <w:t>(10%) (</w:t>
            </w:r>
            <w:r w:rsidRPr="003658F5">
              <w:rPr>
                <w:rFonts w:ascii="Calibri" w:eastAsia="Times New Roman" w:hAnsi="Calibri" w:cs="Times New Roman"/>
                <w:b/>
                <w:bCs/>
                <w:color w:val="FFFFFF"/>
                <w:sz w:val="16"/>
                <w:szCs w:val="16"/>
                <w:rtl/>
              </w:rPr>
              <w:t>مليون قدم مكعب قياسي يومياً</w:t>
            </w:r>
            <w:r w:rsidRPr="003658F5">
              <w:rPr>
                <w:rFonts w:ascii="Calibri" w:eastAsia="Times New Roman" w:hAnsi="Calibri" w:cs="Calibri"/>
                <w:b/>
                <w:bCs/>
                <w:color w:val="FFFFFF"/>
                <w:sz w:val="16"/>
                <w:szCs w:val="16"/>
                <w:rtl/>
              </w:rPr>
              <w:t>)</w:t>
            </w:r>
          </w:p>
        </w:tc>
        <w:tc>
          <w:tcPr>
            <w:tcW w:w="342" w:type="pct"/>
            <w:tcBorders>
              <w:top w:val="nil"/>
              <w:left w:val="single" w:sz="4" w:space="0" w:color="FFFFFF"/>
              <w:bottom w:val="nil"/>
              <w:right w:val="single" w:sz="4" w:space="0" w:color="FFFFFF"/>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 xml:space="preserve">الإنتاج التجاري الأول </w:t>
            </w:r>
            <w:r w:rsidRPr="003658F5">
              <w:rPr>
                <w:rFonts w:ascii="Calibri" w:eastAsia="Times New Roman" w:hAnsi="Calibri" w:cs="Calibri"/>
                <w:b/>
                <w:bCs/>
                <w:color w:val="FFFFFF"/>
                <w:sz w:val="16"/>
                <w:szCs w:val="16"/>
                <w:rtl/>
              </w:rPr>
              <w:t>(</w:t>
            </w:r>
            <w:r w:rsidRPr="003658F5">
              <w:rPr>
                <w:rFonts w:ascii="Calibri" w:eastAsia="Times New Roman" w:hAnsi="Calibri" w:cs="Times New Roman"/>
                <w:b/>
                <w:bCs/>
                <w:color w:val="FFFFFF"/>
                <w:sz w:val="16"/>
                <w:szCs w:val="16"/>
                <w:rtl/>
              </w:rPr>
              <w:t>مليون قدم مكعب قياسي يومياً</w:t>
            </w:r>
            <w:r w:rsidRPr="003658F5">
              <w:rPr>
                <w:rFonts w:ascii="Calibri" w:eastAsia="Times New Roman" w:hAnsi="Calibri" w:cs="Calibri"/>
                <w:b/>
                <w:bCs/>
                <w:color w:val="FFFFFF"/>
                <w:sz w:val="16"/>
                <w:szCs w:val="16"/>
                <w:rtl/>
              </w:rPr>
              <w:t>)</w:t>
            </w:r>
          </w:p>
        </w:tc>
        <w:tc>
          <w:tcPr>
            <w:tcW w:w="775" w:type="pct"/>
            <w:tcBorders>
              <w:top w:val="nil"/>
              <w:left w:val="single" w:sz="4" w:space="0" w:color="FFFFFF"/>
              <w:bottom w:val="nil"/>
              <w:right w:val="single" w:sz="8" w:space="0" w:color="0070C0"/>
            </w:tcBorders>
            <w:shd w:val="clear" w:color="000000" w:fill="0070C0"/>
            <w:vAlign w:val="center"/>
            <w:hideMark/>
          </w:tcPr>
          <w:p w:rsidR="003658F5" w:rsidRPr="003658F5" w:rsidRDefault="003658F5" w:rsidP="003658F5">
            <w:pPr>
              <w:bidi/>
              <w:spacing w:after="0" w:line="240" w:lineRule="auto"/>
              <w:jc w:val="center"/>
              <w:rPr>
                <w:rFonts w:ascii="Calibri" w:eastAsia="Times New Roman" w:hAnsi="Calibri" w:cs="Calibri"/>
                <w:b/>
                <w:bCs/>
                <w:color w:val="FFFFFF"/>
                <w:sz w:val="16"/>
                <w:szCs w:val="16"/>
                <w:rtl/>
              </w:rPr>
            </w:pPr>
            <w:r w:rsidRPr="003658F5">
              <w:rPr>
                <w:rFonts w:ascii="Calibri" w:eastAsia="Times New Roman" w:hAnsi="Calibri" w:cs="Times New Roman"/>
                <w:b/>
                <w:bCs/>
                <w:color w:val="FFFFFF"/>
                <w:sz w:val="16"/>
                <w:szCs w:val="16"/>
                <w:rtl/>
              </w:rPr>
              <w:t>أجور الربحية للبرميل المنتج المكافئ</w:t>
            </w:r>
            <w:r w:rsidRPr="003658F5">
              <w:rPr>
                <w:rFonts w:ascii="Calibri" w:eastAsia="Times New Roman" w:hAnsi="Calibri" w:cs="Calibri"/>
                <w:b/>
                <w:bCs/>
                <w:color w:val="FFFFFF"/>
                <w:sz w:val="16"/>
                <w:szCs w:val="16"/>
                <w:rtl/>
              </w:rPr>
              <w:br/>
              <w:t>(</w:t>
            </w:r>
            <w:r w:rsidRPr="003658F5">
              <w:rPr>
                <w:rFonts w:ascii="Calibri" w:eastAsia="Times New Roman" w:hAnsi="Calibri" w:cs="Times New Roman"/>
                <w:b/>
                <w:bCs/>
                <w:color w:val="FFFFFF"/>
                <w:sz w:val="16"/>
                <w:szCs w:val="16"/>
                <w:rtl/>
              </w:rPr>
              <w:t>دولار أميركي</w:t>
            </w:r>
            <w:r w:rsidRPr="003658F5">
              <w:rPr>
                <w:rFonts w:ascii="Calibri" w:eastAsia="Times New Roman" w:hAnsi="Calibri" w:cs="Calibri"/>
                <w:b/>
                <w:bCs/>
                <w:color w:val="FFFFFF"/>
                <w:sz w:val="16"/>
                <w:szCs w:val="16"/>
                <w:rtl/>
              </w:rPr>
              <w:t>)</w:t>
            </w:r>
          </w:p>
        </w:tc>
      </w:tr>
      <w:tr w:rsidR="003658F5" w:rsidRPr="003658F5" w:rsidTr="003658F5">
        <w:trPr>
          <w:trHeight w:val="450"/>
        </w:trPr>
        <w:tc>
          <w:tcPr>
            <w:tcW w:w="418" w:type="pct"/>
            <w:tcBorders>
              <w:top w:val="single" w:sz="4" w:space="0" w:color="0070C0"/>
              <w:left w:val="single" w:sz="8" w:space="0" w:color="0070C0"/>
              <w:bottom w:val="single" w:sz="4" w:space="0" w:color="0070C0"/>
              <w:right w:val="single" w:sz="4" w:space="0" w:color="0070C0"/>
            </w:tcBorders>
            <w:shd w:val="clear" w:color="auto" w:fill="auto"/>
            <w:noWrap/>
            <w:vAlign w:val="center"/>
            <w:hideMark/>
          </w:tcPr>
          <w:p w:rsidR="003658F5" w:rsidRPr="003658F5" w:rsidRDefault="003658F5" w:rsidP="003658F5">
            <w:pPr>
              <w:bidi/>
              <w:spacing w:after="0" w:line="240" w:lineRule="auto"/>
              <w:jc w:val="center"/>
              <w:rPr>
                <w:rFonts w:ascii="Calibri" w:eastAsia="Times New Roman" w:hAnsi="Calibri" w:cs="Calibri"/>
                <w:b/>
                <w:bCs/>
                <w:color w:val="FF0000"/>
                <w:sz w:val="16"/>
                <w:szCs w:val="16"/>
                <w:rtl/>
              </w:rPr>
            </w:pPr>
            <w:r w:rsidRPr="003658F5">
              <w:rPr>
                <w:rFonts w:ascii="Calibri" w:eastAsia="Times New Roman" w:hAnsi="Calibri" w:cs="Times New Roman"/>
                <w:b/>
                <w:bCs/>
                <w:color w:val="FF0000"/>
                <w:sz w:val="16"/>
                <w:szCs w:val="16"/>
                <w:rtl/>
              </w:rPr>
              <w:t xml:space="preserve">عكاس </w:t>
            </w:r>
            <w:r w:rsidRPr="003658F5">
              <w:rPr>
                <w:rFonts w:ascii="Calibri" w:eastAsia="Times New Roman" w:hAnsi="Calibri" w:cs="Calibri"/>
                <w:b/>
                <w:bCs/>
                <w:color w:val="FF0000"/>
                <w:sz w:val="16"/>
                <w:szCs w:val="16"/>
                <w:rtl/>
              </w:rPr>
              <w:t>*</w:t>
            </w:r>
          </w:p>
        </w:tc>
        <w:tc>
          <w:tcPr>
            <w:tcW w:w="387"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شركة نفط الوسط</w:t>
            </w:r>
          </w:p>
        </w:tc>
        <w:tc>
          <w:tcPr>
            <w:tcW w:w="35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 xml:space="preserve">شركة غاز كوريا </w:t>
            </w:r>
            <w:r w:rsidRPr="003658F5">
              <w:rPr>
                <w:rFonts w:ascii="Calibri" w:eastAsia="Times New Roman" w:hAnsi="Calibri" w:cs="Calibri"/>
                <w:color w:val="FF0000"/>
                <w:sz w:val="16"/>
                <w:szCs w:val="16"/>
                <w:rtl/>
              </w:rPr>
              <w:t>(</w:t>
            </w:r>
            <w:r w:rsidRPr="003658F5">
              <w:rPr>
                <w:rFonts w:ascii="Calibri" w:eastAsia="Times New Roman" w:hAnsi="Calibri" w:cs="Times New Roman"/>
                <w:color w:val="FF0000"/>
                <w:sz w:val="16"/>
                <w:szCs w:val="16"/>
                <w:rtl/>
              </w:rPr>
              <w:t>كوغاز</w:t>
            </w:r>
            <w:r w:rsidRPr="003658F5">
              <w:rPr>
                <w:rFonts w:ascii="Calibri" w:eastAsia="Times New Roman" w:hAnsi="Calibri" w:cs="Calibri"/>
                <w:color w:val="FF0000"/>
                <w:sz w:val="16"/>
                <w:szCs w:val="16"/>
                <w:rtl/>
              </w:rPr>
              <w:t>)</w:t>
            </w:r>
          </w:p>
        </w:tc>
        <w:tc>
          <w:tcPr>
            <w:tcW w:w="372"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75%</w:t>
            </w:r>
          </w:p>
        </w:tc>
        <w:tc>
          <w:tcPr>
            <w:tcW w:w="49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 xml:space="preserve">شركة نفط الشمال </w:t>
            </w:r>
            <w:r w:rsidRPr="003658F5">
              <w:rPr>
                <w:rFonts w:ascii="Calibri" w:eastAsia="Times New Roman" w:hAnsi="Calibri" w:cs="Calibri"/>
                <w:color w:val="FF0000"/>
                <w:sz w:val="16"/>
                <w:szCs w:val="16"/>
                <w:rtl/>
              </w:rPr>
              <w:t>(25%)</w:t>
            </w:r>
          </w:p>
        </w:tc>
        <w:tc>
          <w:tcPr>
            <w:tcW w:w="34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كوغاز عكاس</w:t>
            </w:r>
          </w:p>
        </w:tc>
        <w:tc>
          <w:tcPr>
            <w:tcW w:w="308"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 xml:space="preserve">13 </w:t>
            </w:r>
            <w:r w:rsidRPr="003658F5">
              <w:rPr>
                <w:rFonts w:ascii="Calibri" w:eastAsia="Times New Roman" w:hAnsi="Calibri" w:cs="Times New Roman"/>
                <w:color w:val="FF0000"/>
                <w:sz w:val="16"/>
                <w:szCs w:val="16"/>
                <w:rtl/>
              </w:rPr>
              <w:t xml:space="preserve">تشرين الأول </w:t>
            </w:r>
            <w:r w:rsidRPr="003658F5">
              <w:rPr>
                <w:rFonts w:ascii="Calibri" w:eastAsia="Times New Roman" w:hAnsi="Calibri" w:cs="Calibri"/>
                <w:color w:val="FF0000"/>
                <w:sz w:val="16"/>
                <w:szCs w:val="16"/>
                <w:rtl/>
              </w:rPr>
              <w:t>2011</w:t>
            </w:r>
          </w:p>
        </w:tc>
        <w:tc>
          <w:tcPr>
            <w:tcW w:w="293"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 xml:space="preserve">15 </w:t>
            </w:r>
            <w:r w:rsidRPr="003658F5">
              <w:rPr>
                <w:rFonts w:ascii="Calibri" w:eastAsia="Times New Roman" w:hAnsi="Calibri" w:cs="Times New Roman"/>
                <w:color w:val="FF0000"/>
                <w:sz w:val="16"/>
                <w:szCs w:val="16"/>
                <w:rtl/>
              </w:rPr>
              <w:t xml:space="preserve">تشرين الثاني </w:t>
            </w:r>
            <w:r w:rsidRPr="003658F5">
              <w:rPr>
                <w:rFonts w:ascii="Calibri" w:eastAsia="Times New Roman" w:hAnsi="Calibri" w:cs="Calibri"/>
                <w:color w:val="FF0000"/>
                <w:sz w:val="16"/>
                <w:szCs w:val="16"/>
                <w:rtl/>
              </w:rPr>
              <w:t>2011</w:t>
            </w:r>
          </w:p>
        </w:tc>
        <w:tc>
          <w:tcPr>
            <w:tcW w:w="274"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 xml:space="preserve">20 </w:t>
            </w:r>
            <w:r w:rsidRPr="003658F5">
              <w:rPr>
                <w:rFonts w:ascii="Calibri" w:eastAsia="Times New Roman" w:hAnsi="Calibri" w:cs="Times New Roman"/>
                <w:color w:val="FF0000"/>
                <w:sz w:val="16"/>
                <w:szCs w:val="16"/>
                <w:rtl/>
              </w:rPr>
              <w:t>سنة</w:t>
            </w:r>
          </w:p>
        </w:tc>
        <w:tc>
          <w:tcPr>
            <w:tcW w:w="31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لا يوجد</w:t>
            </w:r>
          </w:p>
        </w:tc>
        <w:tc>
          <w:tcPr>
            <w:tcW w:w="31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لا يوجد</w:t>
            </w:r>
          </w:p>
        </w:tc>
        <w:tc>
          <w:tcPr>
            <w:tcW w:w="342"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100</w:t>
            </w:r>
          </w:p>
        </w:tc>
        <w:tc>
          <w:tcPr>
            <w:tcW w:w="775"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8"/>
                <w:szCs w:val="18"/>
                <w:rtl/>
              </w:rPr>
            </w:pPr>
            <w:r w:rsidRPr="003658F5">
              <w:rPr>
                <w:rFonts w:ascii="Calibri" w:eastAsia="Times New Roman" w:hAnsi="Calibri" w:cs="Calibri"/>
                <w:color w:val="FF0000"/>
                <w:sz w:val="18"/>
                <w:szCs w:val="18"/>
                <w:rtl/>
              </w:rPr>
              <w:t>5.5</w:t>
            </w:r>
          </w:p>
        </w:tc>
      </w:tr>
      <w:tr w:rsidR="003658F5" w:rsidRPr="003658F5" w:rsidTr="003658F5">
        <w:trPr>
          <w:trHeight w:val="450"/>
        </w:trPr>
        <w:tc>
          <w:tcPr>
            <w:tcW w:w="418"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b/>
                <w:bCs/>
                <w:color w:val="FF0000"/>
                <w:sz w:val="16"/>
                <w:szCs w:val="16"/>
                <w:rtl/>
              </w:rPr>
            </w:pPr>
            <w:r w:rsidRPr="003658F5">
              <w:rPr>
                <w:rFonts w:ascii="Calibri" w:eastAsia="Times New Roman" w:hAnsi="Calibri" w:cs="Times New Roman"/>
                <w:b/>
                <w:bCs/>
                <w:color w:val="FF0000"/>
                <w:sz w:val="16"/>
                <w:szCs w:val="16"/>
                <w:rtl/>
              </w:rPr>
              <w:t xml:space="preserve">المنصورية </w:t>
            </w:r>
            <w:r w:rsidRPr="003658F5">
              <w:rPr>
                <w:rFonts w:ascii="Calibri" w:eastAsia="Times New Roman" w:hAnsi="Calibri" w:cs="Calibri"/>
                <w:b/>
                <w:bCs/>
                <w:color w:val="FF0000"/>
                <w:sz w:val="16"/>
                <w:szCs w:val="16"/>
                <w:rtl/>
              </w:rPr>
              <w:t>**</w:t>
            </w:r>
          </w:p>
        </w:tc>
        <w:tc>
          <w:tcPr>
            <w:tcW w:w="387"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شركة نفط الوسط</w:t>
            </w:r>
          </w:p>
        </w:tc>
        <w:tc>
          <w:tcPr>
            <w:tcW w:w="359" w:type="pc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 xml:space="preserve">شركة بترول تركيا </w:t>
            </w:r>
            <w:r w:rsidRPr="003658F5">
              <w:rPr>
                <w:rFonts w:ascii="Calibri" w:eastAsia="Times New Roman" w:hAnsi="Calibri" w:cs="Calibri"/>
                <w:color w:val="FF0000"/>
                <w:sz w:val="16"/>
                <w:szCs w:val="16"/>
                <w:rtl/>
              </w:rPr>
              <w:t>(</w:t>
            </w:r>
            <w:r w:rsidRPr="003658F5">
              <w:rPr>
                <w:rFonts w:ascii="Calibri" w:eastAsia="Times New Roman" w:hAnsi="Calibri" w:cs="Times New Roman"/>
                <w:color w:val="FF0000"/>
                <w:sz w:val="16"/>
                <w:szCs w:val="16"/>
                <w:rtl/>
              </w:rPr>
              <w:t>تيباو</w:t>
            </w:r>
            <w:r w:rsidRPr="003658F5">
              <w:rPr>
                <w:rFonts w:ascii="Calibri" w:eastAsia="Times New Roman" w:hAnsi="Calibri" w:cs="Calibri"/>
                <w:color w:val="FF0000"/>
                <w:sz w:val="16"/>
                <w:szCs w:val="16"/>
                <w:rtl/>
              </w:rPr>
              <w:t>)</w:t>
            </w:r>
          </w:p>
        </w:tc>
        <w:tc>
          <w:tcPr>
            <w:tcW w:w="372" w:type="pc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37.5%</w:t>
            </w:r>
          </w:p>
        </w:tc>
        <w:tc>
          <w:tcPr>
            <w:tcW w:w="49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 xml:space="preserve">شركة الإستكشافات النفطية </w:t>
            </w:r>
            <w:r w:rsidRPr="003658F5">
              <w:rPr>
                <w:rFonts w:ascii="Calibri" w:eastAsia="Times New Roman" w:hAnsi="Calibri" w:cs="Calibri"/>
                <w:color w:val="FF0000"/>
                <w:sz w:val="16"/>
                <w:szCs w:val="16"/>
                <w:rtl/>
              </w:rPr>
              <w:t>(25%)</w:t>
            </w:r>
          </w:p>
        </w:tc>
        <w:tc>
          <w:tcPr>
            <w:tcW w:w="345"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تيباو</w:t>
            </w:r>
          </w:p>
        </w:tc>
        <w:tc>
          <w:tcPr>
            <w:tcW w:w="308"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 xml:space="preserve">5 </w:t>
            </w:r>
            <w:r w:rsidRPr="003658F5">
              <w:rPr>
                <w:rFonts w:ascii="Calibri" w:eastAsia="Times New Roman" w:hAnsi="Calibri" w:cs="Times New Roman"/>
                <w:color w:val="FF0000"/>
                <w:sz w:val="16"/>
                <w:szCs w:val="16"/>
                <w:rtl/>
              </w:rPr>
              <w:t xml:space="preserve">حزيران </w:t>
            </w:r>
            <w:r w:rsidRPr="003658F5">
              <w:rPr>
                <w:rFonts w:ascii="Calibri" w:eastAsia="Times New Roman" w:hAnsi="Calibri" w:cs="Calibri"/>
                <w:color w:val="FF0000"/>
                <w:sz w:val="16"/>
                <w:szCs w:val="16"/>
                <w:rtl/>
              </w:rPr>
              <w:t>2011</w:t>
            </w:r>
          </w:p>
        </w:tc>
        <w:tc>
          <w:tcPr>
            <w:tcW w:w="293"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 xml:space="preserve">18 </w:t>
            </w:r>
            <w:r w:rsidRPr="003658F5">
              <w:rPr>
                <w:rFonts w:ascii="Calibri" w:eastAsia="Times New Roman" w:hAnsi="Calibri" w:cs="Times New Roman"/>
                <w:color w:val="FF0000"/>
                <w:sz w:val="16"/>
                <w:szCs w:val="16"/>
                <w:rtl/>
              </w:rPr>
              <w:t xml:space="preserve">تموز </w:t>
            </w:r>
            <w:r w:rsidRPr="003658F5">
              <w:rPr>
                <w:rFonts w:ascii="Calibri" w:eastAsia="Times New Roman" w:hAnsi="Calibri" w:cs="Calibri"/>
                <w:color w:val="FF0000"/>
                <w:sz w:val="16"/>
                <w:szCs w:val="16"/>
                <w:rtl/>
              </w:rPr>
              <w:t>2011</w:t>
            </w:r>
          </w:p>
        </w:tc>
        <w:tc>
          <w:tcPr>
            <w:tcW w:w="274"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 xml:space="preserve">20 </w:t>
            </w:r>
            <w:r w:rsidRPr="003658F5">
              <w:rPr>
                <w:rFonts w:ascii="Calibri" w:eastAsia="Times New Roman" w:hAnsi="Calibri" w:cs="Times New Roman"/>
                <w:color w:val="FF0000"/>
                <w:sz w:val="16"/>
                <w:szCs w:val="16"/>
                <w:rtl/>
              </w:rPr>
              <w:t>سنة</w:t>
            </w:r>
          </w:p>
        </w:tc>
        <w:tc>
          <w:tcPr>
            <w:tcW w:w="315"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لا يوجد</w:t>
            </w:r>
          </w:p>
        </w:tc>
        <w:tc>
          <w:tcPr>
            <w:tcW w:w="315"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لا يوجد</w:t>
            </w:r>
          </w:p>
        </w:tc>
        <w:tc>
          <w:tcPr>
            <w:tcW w:w="342"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80</w:t>
            </w:r>
          </w:p>
        </w:tc>
        <w:tc>
          <w:tcPr>
            <w:tcW w:w="775"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3658F5" w:rsidRPr="003658F5" w:rsidRDefault="003658F5" w:rsidP="003658F5">
            <w:pPr>
              <w:bidi/>
              <w:spacing w:after="0" w:line="240" w:lineRule="auto"/>
              <w:jc w:val="center"/>
              <w:rPr>
                <w:rFonts w:ascii="Calibri" w:eastAsia="Times New Roman" w:hAnsi="Calibri" w:cs="Calibri"/>
                <w:color w:val="FF0000"/>
                <w:sz w:val="18"/>
                <w:szCs w:val="18"/>
                <w:rtl/>
              </w:rPr>
            </w:pPr>
            <w:r w:rsidRPr="003658F5">
              <w:rPr>
                <w:rFonts w:ascii="Calibri" w:eastAsia="Times New Roman" w:hAnsi="Calibri" w:cs="Calibri"/>
                <w:color w:val="FF0000"/>
                <w:sz w:val="18"/>
                <w:szCs w:val="18"/>
                <w:rtl/>
              </w:rPr>
              <w:t>7</w:t>
            </w:r>
          </w:p>
        </w:tc>
      </w:tr>
      <w:tr w:rsidR="003658F5" w:rsidRPr="003658F5" w:rsidTr="003658F5">
        <w:trPr>
          <w:trHeight w:val="270"/>
        </w:trPr>
        <w:tc>
          <w:tcPr>
            <w:tcW w:w="418" w:type="pct"/>
            <w:vMerge/>
            <w:tcBorders>
              <w:top w:val="nil"/>
              <w:left w:val="single" w:sz="8"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b/>
                <w:bCs/>
                <w:color w:val="FF0000"/>
                <w:sz w:val="16"/>
                <w:szCs w:val="16"/>
              </w:rPr>
            </w:pPr>
          </w:p>
        </w:tc>
        <w:tc>
          <w:tcPr>
            <w:tcW w:w="387"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59" w:type="pc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الكويت للطاقة</w:t>
            </w:r>
          </w:p>
        </w:tc>
        <w:tc>
          <w:tcPr>
            <w:tcW w:w="372" w:type="pc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22.5%</w:t>
            </w:r>
          </w:p>
        </w:tc>
        <w:tc>
          <w:tcPr>
            <w:tcW w:w="494"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45"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08"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293"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274"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15"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15"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42"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775" w:type="pct"/>
            <w:vMerge/>
            <w:tcBorders>
              <w:top w:val="nil"/>
              <w:left w:val="single" w:sz="4" w:space="0" w:color="0070C0"/>
              <w:bottom w:val="single" w:sz="4" w:space="0" w:color="0070C0"/>
              <w:right w:val="single" w:sz="8"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8"/>
                <w:szCs w:val="18"/>
              </w:rPr>
            </w:pPr>
          </w:p>
        </w:tc>
      </w:tr>
      <w:tr w:rsidR="003658F5" w:rsidRPr="003658F5" w:rsidTr="003658F5">
        <w:trPr>
          <w:trHeight w:val="270"/>
        </w:trPr>
        <w:tc>
          <w:tcPr>
            <w:tcW w:w="418" w:type="pct"/>
            <w:vMerge/>
            <w:tcBorders>
              <w:top w:val="nil"/>
              <w:left w:val="single" w:sz="8"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b/>
                <w:bCs/>
                <w:color w:val="FF0000"/>
                <w:sz w:val="16"/>
                <w:szCs w:val="16"/>
              </w:rPr>
            </w:pPr>
          </w:p>
        </w:tc>
        <w:tc>
          <w:tcPr>
            <w:tcW w:w="387"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59" w:type="pc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Times New Roman"/>
                <w:color w:val="FF0000"/>
                <w:sz w:val="16"/>
                <w:szCs w:val="16"/>
                <w:rtl/>
              </w:rPr>
              <w:t>كوغاز</w:t>
            </w:r>
          </w:p>
        </w:tc>
        <w:tc>
          <w:tcPr>
            <w:tcW w:w="372" w:type="pct"/>
            <w:tcBorders>
              <w:top w:val="nil"/>
              <w:left w:val="single" w:sz="4" w:space="0" w:color="0070C0"/>
              <w:bottom w:val="single" w:sz="4" w:space="0" w:color="0070C0"/>
              <w:right w:val="single" w:sz="4" w:space="0" w:color="0070C0"/>
            </w:tcBorders>
            <w:shd w:val="clear" w:color="000000" w:fill="D9D9D9"/>
            <w:vAlign w:val="center"/>
            <w:hideMark/>
          </w:tcPr>
          <w:p w:rsidR="003658F5" w:rsidRPr="003658F5" w:rsidRDefault="003658F5" w:rsidP="003658F5">
            <w:pPr>
              <w:bidi/>
              <w:spacing w:after="0" w:line="240" w:lineRule="auto"/>
              <w:jc w:val="center"/>
              <w:rPr>
                <w:rFonts w:ascii="Calibri" w:eastAsia="Times New Roman" w:hAnsi="Calibri" w:cs="Calibri"/>
                <w:color w:val="FF0000"/>
                <w:sz w:val="16"/>
                <w:szCs w:val="16"/>
                <w:rtl/>
              </w:rPr>
            </w:pPr>
            <w:r w:rsidRPr="003658F5">
              <w:rPr>
                <w:rFonts w:ascii="Calibri" w:eastAsia="Times New Roman" w:hAnsi="Calibri" w:cs="Calibri"/>
                <w:color w:val="FF0000"/>
                <w:sz w:val="16"/>
                <w:szCs w:val="16"/>
                <w:rtl/>
              </w:rPr>
              <w:t>15%</w:t>
            </w:r>
          </w:p>
        </w:tc>
        <w:tc>
          <w:tcPr>
            <w:tcW w:w="494"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45"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08"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293"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274"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15"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15"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342" w:type="pct"/>
            <w:vMerge/>
            <w:tcBorders>
              <w:top w:val="nil"/>
              <w:left w:val="single" w:sz="4" w:space="0" w:color="0070C0"/>
              <w:bottom w:val="single" w:sz="4"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6"/>
                <w:szCs w:val="16"/>
              </w:rPr>
            </w:pPr>
          </w:p>
        </w:tc>
        <w:tc>
          <w:tcPr>
            <w:tcW w:w="775" w:type="pct"/>
            <w:vMerge/>
            <w:tcBorders>
              <w:top w:val="nil"/>
              <w:left w:val="single" w:sz="4" w:space="0" w:color="0070C0"/>
              <w:bottom w:val="single" w:sz="4" w:space="0" w:color="0070C0"/>
              <w:right w:val="single" w:sz="8" w:space="0" w:color="0070C0"/>
            </w:tcBorders>
            <w:vAlign w:val="center"/>
            <w:hideMark/>
          </w:tcPr>
          <w:p w:rsidR="003658F5" w:rsidRPr="003658F5" w:rsidRDefault="003658F5" w:rsidP="003658F5">
            <w:pPr>
              <w:bidi/>
              <w:spacing w:after="0" w:line="240" w:lineRule="auto"/>
              <w:rPr>
                <w:rFonts w:ascii="Calibri" w:eastAsia="Times New Roman" w:hAnsi="Calibri" w:cs="Calibri"/>
                <w:color w:val="FF0000"/>
                <w:sz w:val="18"/>
                <w:szCs w:val="18"/>
              </w:rPr>
            </w:pPr>
          </w:p>
        </w:tc>
      </w:tr>
      <w:tr w:rsidR="003658F5" w:rsidRPr="003658F5" w:rsidTr="003658F5">
        <w:trPr>
          <w:trHeight w:val="270"/>
        </w:trPr>
        <w:tc>
          <w:tcPr>
            <w:tcW w:w="418" w:type="pct"/>
            <w:vMerge w:val="restart"/>
            <w:tcBorders>
              <w:top w:val="nil"/>
              <w:left w:val="single" w:sz="8"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b/>
                <w:bCs/>
                <w:color w:val="000000"/>
                <w:sz w:val="16"/>
                <w:szCs w:val="16"/>
                <w:rtl/>
              </w:rPr>
            </w:pPr>
            <w:r w:rsidRPr="003658F5">
              <w:rPr>
                <w:rFonts w:ascii="Calibri" w:eastAsia="Times New Roman" w:hAnsi="Calibri" w:cs="Times New Roman"/>
                <w:b/>
                <w:bCs/>
                <w:color w:val="000000"/>
                <w:sz w:val="16"/>
                <w:szCs w:val="16"/>
                <w:rtl/>
              </w:rPr>
              <w:t>السيبة</w:t>
            </w:r>
          </w:p>
        </w:tc>
        <w:tc>
          <w:tcPr>
            <w:tcW w:w="387" w:type="pct"/>
            <w:vMerge w:val="restart"/>
            <w:tcBorders>
              <w:top w:val="nil"/>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شركة نفط البصرة</w:t>
            </w:r>
          </w:p>
        </w:tc>
        <w:tc>
          <w:tcPr>
            <w:tcW w:w="359" w:type="pct"/>
            <w:tcBorders>
              <w:top w:val="nil"/>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الكويت للطاقة</w:t>
            </w:r>
          </w:p>
        </w:tc>
        <w:tc>
          <w:tcPr>
            <w:tcW w:w="372" w:type="pct"/>
            <w:tcBorders>
              <w:top w:val="nil"/>
              <w:left w:val="single" w:sz="4" w:space="0" w:color="0070C0"/>
              <w:bottom w:val="single" w:sz="4"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30%</w:t>
            </w:r>
          </w:p>
        </w:tc>
        <w:tc>
          <w:tcPr>
            <w:tcW w:w="494" w:type="pct"/>
            <w:vMerge w:val="restart"/>
            <w:tcBorders>
              <w:top w:val="nil"/>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 xml:space="preserve">شركة نفط ميسان </w:t>
            </w:r>
            <w:r w:rsidRPr="003658F5">
              <w:rPr>
                <w:rFonts w:ascii="Calibri" w:eastAsia="Times New Roman" w:hAnsi="Calibri" w:cs="Calibri"/>
                <w:color w:val="000000"/>
                <w:sz w:val="16"/>
                <w:szCs w:val="16"/>
                <w:rtl/>
              </w:rPr>
              <w:t>(25%)</w:t>
            </w:r>
          </w:p>
        </w:tc>
        <w:tc>
          <w:tcPr>
            <w:tcW w:w="345"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الكويت للطاقة</w:t>
            </w:r>
          </w:p>
        </w:tc>
        <w:tc>
          <w:tcPr>
            <w:tcW w:w="308"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 xml:space="preserve">5 </w:t>
            </w:r>
            <w:r w:rsidRPr="003658F5">
              <w:rPr>
                <w:rFonts w:ascii="Calibri" w:eastAsia="Times New Roman" w:hAnsi="Calibri" w:cs="Times New Roman"/>
                <w:color w:val="000000"/>
                <w:sz w:val="16"/>
                <w:szCs w:val="16"/>
                <w:rtl/>
              </w:rPr>
              <w:t xml:space="preserve">حزيران </w:t>
            </w:r>
            <w:r w:rsidRPr="003658F5">
              <w:rPr>
                <w:rFonts w:ascii="Calibri" w:eastAsia="Times New Roman" w:hAnsi="Calibri" w:cs="Calibri"/>
                <w:color w:val="000000"/>
                <w:sz w:val="16"/>
                <w:szCs w:val="16"/>
                <w:rtl/>
              </w:rPr>
              <w:t>2011</w:t>
            </w:r>
          </w:p>
        </w:tc>
        <w:tc>
          <w:tcPr>
            <w:tcW w:w="293"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 xml:space="preserve">1 </w:t>
            </w:r>
            <w:r w:rsidRPr="003658F5">
              <w:rPr>
                <w:rFonts w:ascii="Calibri" w:eastAsia="Times New Roman" w:hAnsi="Calibri" w:cs="Times New Roman"/>
                <w:color w:val="000000"/>
                <w:sz w:val="16"/>
                <w:szCs w:val="16"/>
                <w:rtl/>
              </w:rPr>
              <w:t xml:space="preserve">تموز </w:t>
            </w:r>
            <w:r w:rsidRPr="003658F5">
              <w:rPr>
                <w:rFonts w:ascii="Calibri" w:eastAsia="Times New Roman" w:hAnsi="Calibri" w:cs="Calibri"/>
                <w:color w:val="000000"/>
                <w:sz w:val="16"/>
                <w:szCs w:val="16"/>
                <w:rtl/>
              </w:rPr>
              <w:t>2011</w:t>
            </w:r>
          </w:p>
        </w:tc>
        <w:tc>
          <w:tcPr>
            <w:tcW w:w="274" w:type="pct"/>
            <w:vMerge w:val="restart"/>
            <w:tcBorders>
              <w:top w:val="nil"/>
              <w:left w:val="single" w:sz="4" w:space="0" w:color="0070C0"/>
              <w:bottom w:val="single" w:sz="8" w:space="0" w:color="0070C0"/>
              <w:right w:val="single" w:sz="4"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 xml:space="preserve">20 </w:t>
            </w:r>
            <w:r w:rsidRPr="003658F5">
              <w:rPr>
                <w:rFonts w:ascii="Calibri" w:eastAsia="Times New Roman" w:hAnsi="Calibri" w:cs="Times New Roman"/>
                <w:color w:val="000000"/>
                <w:sz w:val="16"/>
                <w:szCs w:val="16"/>
                <w:rtl/>
              </w:rPr>
              <w:t>سنة</w:t>
            </w:r>
          </w:p>
        </w:tc>
        <w:tc>
          <w:tcPr>
            <w:tcW w:w="315" w:type="pct"/>
            <w:vMerge w:val="restart"/>
            <w:tcBorders>
              <w:top w:val="nil"/>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لا يوجد</w:t>
            </w:r>
          </w:p>
        </w:tc>
        <w:tc>
          <w:tcPr>
            <w:tcW w:w="315" w:type="pct"/>
            <w:vMerge w:val="restart"/>
            <w:tcBorders>
              <w:top w:val="nil"/>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لا يوجد</w:t>
            </w:r>
          </w:p>
        </w:tc>
        <w:tc>
          <w:tcPr>
            <w:tcW w:w="342" w:type="pct"/>
            <w:vMerge w:val="restart"/>
            <w:tcBorders>
              <w:top w:val="nil"/>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25</w:t>
            </w:r>
          </w:p>
        </w:tc>
        <w:tc>
          <w:tcPr>
            <w:tcW w:w="775" w:type="pct"/>
            <w:vMerge w:val="restart"/>
            <w:tcBorders>
              <w:top w:val="nil"/>
              <w:left w:val="single" w:sz="4" w:space="0" w:color="0070C0"/>
              <w:bottom w:val="single" w:sz="8" w:space="0" w:color="0070C0"/>
              <w:right w:val="single" w:sz="8" w:space="0" w:color="0070C0"/>
            </w:tcBorders>
            <w:shd w:val="clear" w:color="000000" w:fill="FFFFFF"/>
            <w:noWrap/>
            <w:vAlign w:val="center"/>
            <w:hideMark/>
          </w:tcPr>
          <w:p w:rsidR="003658F5" w:rsidRPr="003658F5" w:rsidRDefault="003658F5" w:rsidP="003658F5">
            <w:pPr>
              <w:bidi/>
              <w:spacing w:after="0" w:line="240" w:lineRule="auto"/>
              <w:jc w:val="center"/>
              <w:rPr>
                <w:rFonts w:ascii="Calibri" w:eastAsia="Times New Roman" w:hAnsi="Calibri" w:cs="Calibri"/>
                <w:color w:val="000000"/>
                <w:sz w:val="18"/>
                <w:szCs w:val="18"/>
                <w:rtl/>
              </w:rPr>
            </w:pPr>
            <w:r w:rsidRPr="003658F5">
              <w:rPr>
                <w:rFonts w:ascii="Calibri" w:eastAsia="Times New Roman" w:hAnsi="Calibri" w:cs="Calibri"/>
                <w:color w:val="000000"/>
                <w:sz w:val="18"/>
                <w:szCs w:val="18"/>
                <w:rtl/>
              </w:rPr>
              <w:t>7.5</w:t>
            </w:r>
          </w:p>
        </w:tc>
      </w:tr>
      <w:tr w:rsidR="003658F5" w:rsidRPr="003658F5" w:rsidTr="003658F5">
        <w:trPr>
          <w:trHeight w:val="450"/>
        </w:trPr>
        <w:tc>
          <w:tcPr>
            <w:tcW w:w="418" w:type="pct"/>
            <w:vMerge/>
            <w:tcBorders>
              <w:top w:val="nil"/>
              <w:left w:val="single" w:sz="8"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b/>
                <w:bCs/>
                <w:color w:val="000000"/>
                <w:sz w:val="16"/>
                <w:szCs w:val="16"/>
              </w:rPr>
            </w:pPr>
          </w:p>
        </w:tc>
        <w:tc>
          <w:tcPr>
            <w:tcW w:w="387"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59" w:type="pct"/>
            <w:tcBorders>
              <w:top w:val="nil"/>
              <w:left w:val="single" w:sz="4" w:space="0" w:color="0070C0"/>
              <w:bottom w:val="nil"/>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 xml:space="preserve">شركة بترول تركيا </w:t>
            </w:r>
            <w:r w:rsidRPr="003658F5">
              <w:rPr>
                <w:rFonts w:ascii="Calibri" w:eastAsia="Times New Roman" w:hAnsi="Calibri" w:cs="Calibri"/>
                <w:color w:val="000000"/>
                <w:sz w:val="16"/>
                <w:szCs w:val="16"/>
                <w:rtl/>
              </w:rPr>
              <w:t>(</w:t>
            </w:r>
            <w:r w:rsidRPr="003658F5">
              <w:rPr>
                <w:rFonts w:ascii="Calibri" w:eastAsia="Times New Roman" w:hAnsi="Calibri" w:cs="Times New Roman"/>
                <w:color w:val="000000"/>
                <w:sz w:val="16"/>
                <w:szCs w:val="16"/>
                <w:rtl/>
              </w:rPr>
              <w:t>تيباو</w:t>
            </w:r>
            <w:r w:rsidRPr="003658F5">
              <w:rPr>
                <w:rFonts w:ascii="Calibri" w:eastAsia="Times New Roman" w:hAnsi="Calibri" w:cs="Calibri"/>
                <w:color w:val="000000"/>
                <w:sz w:val="16"/>
                <w:szCs w:val="16"/>
                <w:rtl/>
              </w:rPr>
              <w:t>)</w:t>
            </w:r>
          </w:p>
        </w:tc>
        <w:tc>
          <w:tcPr>
            <w:tcW w:w="372" w:type="pct"/>
            <w:tcBorders>
              <w:top w:val="nil"/>
              <w:left w:val="single" w:sz="4" w:space="0" w:color="0070C0"/>
              <w:bottom w:val="nil"/>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30%</w:t>
            </w:r>
          </w:p>
        </w:tc>
        <w:tc>
          <w:tcPr>
            <w:tcW w:w="494"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45"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08"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293"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274"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15"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15"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42"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775" w:type="pct"/>
            <w:vMerge/>
            <w:tcBorders>
              <w:top w:val="nil"/>
              <w:left w:val="single" w:sz="4" w:space="0" w:color="0070C0"/>
              <w:bottom w:val="single" w:sz="8" w:space="0" w:color="0070C0"/>
              <w:right w:val="single" w:sz="8"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8"/>
                <w:szCs w:val="18"/>
              </w:rPr>
            </w:pPr>
          </w:p>
        </w:tc>
      </w:tr>
      <w:tr w:rsidR="003658F5" w:rsidRPr="003658F5" w:rsidTr="003658F5">
        <w:trPr>
          <w:trHeight w:val="330"/>
        </w:trPr>
        <w:tc>
          <w:tcPr>
            <w:tcW w:w="418" w:type="pct"/>
            <w:vMerge/>
            <w:tcBorders>
              <w:top w:val="nil"/>
              <w:left w:val="single" w:sz="8"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b/>
                <w:bCs/>
                <w:color w:val="000000"/>
                <w:sz w:val="16"/>
                <w:szCs w:val="16"/>
              </w:rPr>
            </w:pPr>
          </w:p>
        </w:tc>
        <w:tc>
          <w:tcPr>
            <w:tcW w:w="387"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59"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Times New Roman"/>
                <w:color w:val="000000"/>
                <w:sz w:val="16"/>
                <w:szCs w:val="16"/>
                <w:rtl/>
              </w:rPr>
              <w:t>الهيئة المصرية العامة للبترول</w:t>
            </w:r>
          </w:p>
        </w:tc>
        <w:tc>
          <w:tcPr>
            <w:tcW w:w="372" w:type="pc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3658F5" w:rsidRPr="003658F5" w:rsidRDefault="003658F5" w:rsidP="003658F5">
            <w:pPr>
              <w:bidi/>
              <w:spacing w:after="0" w:line="240" w:lineRule="auto"/>
              <w:jc w:val="center"/>
              <w:rPr>
                <w:rFonts w:ascii="Calibri" w:eastAsia="Times New Roman" w:hAnsi="Calibri" w:cs="Calibri"/>
                <w:color w:val="000000"/>
                <w:sz w:val="16"/>
                <w:szCs w:val="16"/>
                <w:rtl/>
              </w:rPr>
            </w:pPr>
            <w:r w:rsidRPr="003658F5">
              <w:rPr>
                <w:rFonts w:ascii="Calibri" w:eastAsia="Times New Roman" w:hAnsi="Calibri" w:cs="Calibri"/>
                <w:color w:val="000000"/>
                <w:sz w:val="16"/>
                <w:szCs w:val="16"/>
                <w:rtl/>
              </w:rPr>
              <w:t>15%</w:t>
            </w:r>
          </w:p>
        </w:tc>
        <w:tc>
          <w:tcPr>
            <w:tcW w:w="494"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45"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08"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293"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274"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15"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15"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342" w:type="pct"/>
            <w:vMerge/>
            <w:tcBorders>
              <w:top w:val="nil"/>
              <w:left w:val="single" w:sz="4" w:space="0" w:color="0070C0"/>
              <w:bottom w:val="single" w:sz="8" w:space="0" w:color="0070C0"/>
              <w:right w:val="single" w:sz="4"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6"/>
                <w:szCs w:val="16"/>
              </w:rPr>
            </w:pPr>
          </w:p>
        </w:tc>
        <w:tc>
          <w:tcPr>
            <w:tcW w:w="775" w:type="pct"/>
            <w:vMerge/>
            <w:tcBorders>
              <w:top w:val="nil"/>
              <w:left w:val="single" w:sz="4" w:space="0" w:color="0070C0"/>
              <w:bottom w:val="single" w:sz="8" w:space="0" w:color="0070C0"/>
              <w:right w:val="single" w:sz="8" w:space="0" w:color="0070C0"/>
            </w:tcBorders>
            <w:vAlign w:val="center"/>
            <w:hideMark/>
          </w:tcPr>
          <w:p w:rsidR="003658F5" w:rsidRPr="003658F5" w:rsidRDefault="003658F5" w:rsidP="003658F5">
            <w:pPr>
              <w:bidi/>
              <w:spacing w:after="0" w:line="240" w:lineRule="auto"/>
              <w:rPr>
                <w:rFonts w:ascii="Calibri" w:eastAsia="Times New Roman" w:hAnsi="Calibri" w:cs="Calibri"/>
                <w:color w:val="000000"/>
                <w:sz w:val="18"/>
                <w:szCs w:val="18"/>
              </w:rPr>
            </w:pPr>
          </w:p>
        </w:tc>
      </w:tr>
    </w:tbl>
    <w:p w:rsidR="004E3860" w:rsidRDefault="004E3860" w:rsidP="004E3860">
      <w:pPr>
        <w:bidi/>
        <w:jc w:val="both"/>
        <w:rPr>
          <w:rFonts w:cs="GE SS Text Medium"/>
          <w:b/>
          <w:bCs/>
          <w:rtl/>
          <w:lang w:val="en" w:bidi="ar-LB"/>
        </w:rPr>
      </w:pPr>
    </w:p>
    <w:p w:rsidR="00CE3658" w:rsidRDefault="00CE3658" w:rsidP="0065297B">
      <w:pPr>
        <w:bidi/>
        <w:jc w:val="both"/>
        <w:rPr>
          <w:rFonts w:cs="GE SS Text Medium"/>
          <w:b/>
          <w:bCs/>
          <w:color w:val="FF0000"/>
          <w:rtl/>
          <w:lang w:val="en"/>
        </w:rPr>
      </w:pPr>
      <w:r>
        <w:rPr>
          <w:rFonts w:cs="GE SS Text Medium" w:hint="cs"/>
          <w:b/>
          <w:bCs/>
          <w:color w:val="FF0000"/>
          <w:rtl/>
          <w:lang w:val="en"/>
        </w:rPr>
        <w:t>*</w:t>
      </w:r>
      <w:r w:rsidRPr="00CE3658">
        <w:rPr>
          <w:rFonts w:cs="GE SS Text Light" w:hint="cs"/>
          <w:i/>
          <w:iCs/>
          <w:color w:val="0070C0"/>
          <w:sz w:val="18"/>
          <w:szCs w:val="18"/>
          <w:rtl/>
          <w:lang w:val="en"/>
        </w:rPr>
        <w:t xml:space="preserve"> </w:t>
      </w:r>
      <w:r w:rsidR="00186CD9">
        <w:rPr>
          <w:rFonts w:cs="GE SS Text Light"/>
          <w:i/>
          <w:iCs/>
          <w:color w:val="0070C0"/>
          <w:sz w:val="18"/>
          <w:szCs w:val="18"/>
          <w:rtl/>
          <w:lang w:val="en"/>
        </w:rPr>
        <w:t>لم تستط</w:t>
      </w:r>
      <w:r w:rsidRPr="00CE3658">
        <w:rPr>
          <w:rFonts w:cs="GE SS Text Light"/>
          <w:i/>
          <w:iCs/>
          <w:color w:val="0070C0"/>
          <w:sz w:val="18"/>
          <w:szCs w:val="18"/>
          <w:rtl/>
          <w:lang w:val="en"/>
        </w:rPr>
        <w:t>ع الشركة اكمال اعمالها بسبب احداث داعش الارهابية و ادت مجموعة المفاوضات الى انسحاب الشركة</w:t>
      </w:r>
      <w:r w:rsidR="00186CD9">
        <w:rPr>
          <w:rFonts w:cs="GE SS Text Light" w:hint="cs"/>
          <w:i/>
          <w:iCs/>
          <w:color w:val="0070C0"/>
          <w:sz w:val="18"/>
          <w:szCs w:val="18"/>
          <w:rtl/>
          <w:lang w:val="en"/>
        </w:rPr>
        <w:t xml:space="preserve"> في سنة 2019</w:t>
      </w:r>
      <w:r w:rsidRPr="00CE3658">
        <w:rPr>
          <w:rFonts w:cs="GE SS Text Light" w:hint="cs"/>
          <w:i/>
          <w:iCs/>
          <w:color w:val="0070C0"/>
          <w:sz w:val="18"/>
          <w:szCs w:val="18"/>
          <w:rtl/>
          <w:lang w:val="en"/>
        </w:rPr>
        <w:t xml:space="preserve">. </w:t>
      </w:r>
      <w:r>
        <w:rPr>
          <w:rFonts w:cs="GE SS Text Light" w:hint="cs"/>
          <w:i/>
          <w:iCs/>
          <w:color w:val="0070C0"/>
          <w:sz w:val="18"/>
          <w:szCs w:val="18"/>
          <w:rtl/>
          <w:lang w:val="en"/>
        </w:rPr>
        <w:t>ت</w:t>
      </w:r>
      <w:r w:rsidRPr="00CE3658">
        <w:rPr>
          <w:rFonts w:cs="GE SS Text Light"/>
          <w:i/>
          <w:iCs/>
          <w:color w:val="0070C0"/>
          <w:sz w:val="18"/>
          <w:szCs w:val="18"/>
          <w:rtl/>
          <w:lang w:val="en"/>
        </w:rPr>
        <w:t xml:space="preserve">قوم </w:t>
      </w:r>
      <w:r>
        <w:rPr>
          <w:rFonts w:cs="GE SS Text Light" w:hint="cs"/>
          <w:i/>
          <w:iCs/>
          <w:color w:val="0070C0"/>
          <w:sz w:val="18"/>
          <w:szCs w:val="18"/>
          <w:rtl/>
          <w:lang w:val="en"/>
        </w:rPr>
        <w:t>وزارة النفط</w:t>
      </w:r>
      <w:r w:rsidRPr="00CE3658">
        <w:rPr>
          <w:rFonts w:cs="GE SS Text Light"/>
          <w:i/>
          <w:iCs/>
          <w:color w:val="0070C0"/>
          <w:sz w:val="18"/>
          <w:szCs w:val="18"/>
          <w:rtl/>
          <w:lang w:val="en"/>
        </w:rPr>
        <w:t xml:space="preserve"> بالتواصل مع عدة شركات إقليمية وعالمية رصينة لغرض التوصل الى أتفاق يحقق الاهداف المخط</w:t>
      </w:r>
      <w:r w:rsidR="0065297B">
        <w:rPr>
          <w:rFonts w:cs="GE SS Text Light"/>
          <w:i/>
          <w:iCs/>
          <w:color w:val="0070C0"/>
          <w:sz w:val="18"/>
          <w:szCs w:val="18"/>
          <w:rtl/>
          <w:lang w:val="en"/>
        </w:rPr>
        <w:t>ط لها بتطوير الحقل وإنتاج الغاز</w:t>
      </w:r>
      <w:r w:rsidR="0065297B">
        <w:rPr>
          <w:rFonts w:cs="GE SS Text Light" w:hint="cs"/>
          <w:i/>
          <w:iCs/>
          <w:color w:val="0070C0"/>
          <w:sz w:val="18"/>
          <w:szCs w:val="18"/>
          <w:rtl/>
          <w:lang w:val="en"/>
        </w:rPr>
        <w:t>، و</w:t>
      </w:r>
      <w:r w:rsidRPr="00CE3658">
        <w:rPr>
          <w:rFonts w:cs="GE SS Text Light"/>
          <w:i/>
          <w:iCs/>
          <w:color w:val="0070C0"/>
          <w:sz w:val="18"/>
          <w:szCs w:val="18"/>
          <w:rtl/>
          <w:lang w:val="en"/>
        </w:rPr>
        <w:t>لم يتم التوصل الى اتفاق او عقد مع أي</w:t>
      </w:r>
      <w:r>
        <w:rPr>
          <w:rFonts w:cs="GE SS Text Light" w:hint="cs"/>
          <w:i/>
          <w:iCs/>
          <w:color w:val="0070C0"/>
          <w:sz w:val="18"/>
          <w:szCs w:val="18"/>
          <w:rtl/>
          <w:lang w:val="en"/>
        </w:rPr>
        <w:t xml:space="preserve"> </w:t>
      </w:r>
      <w:r w:rsidRPr="00CE3658">
        <w:rPr>
          <w:rFonts w:cs="GE SS Text Light"/>
          <w:i/>
          <w:iCs/>
          <w:color w:val="0070C0"/>
          <w:sz w:val="18"/>
          <w:szCs w:val="18"/>
          <w:rtl/>
          <w:lang w:val="en"/>
        </w:rPr>
        <w:t xml:space="preserve">من هذه الشركات لغاية </w:t>
      </w:r>
      <w:r>
        <w:rPr>
          <w:rFonts w:cs="GE SS Text Light" w:hint="cs"/>
          <w:i/>
          <w:iCs/>
          <w:color w:val="0070C0"/>
          <w:sz w:val="18"/>
          <w:szCs w:val="18"/>
          <w:rtl/>
          <w:lang w:val="en"/>
        </w:rPr>
        <w:t>تاريخ هذا التقرير</w:t>
      </w:r>
      <w:r w:rsidRPr="00CE3658">
        <w:rPr>
          <w:rFonts w:cs="GE SS Text Light"/>
          <w:i/>
          <w:iCs/>
          <w:color w:val="0070C0"/>
          <w:sz w:val="18"/>
          <w:szCs w:val="18"/>
          <w:rtl/>
          <w:lang w:val="en"/>
        </w:rPr>
        <w:t>.</w:t>
      </w:r>
    </w:p>
    <w:p w:rsidR="003E2EB4" w:rsidRPr="00186CD9" w:rsidRDefault="003E2EB4" w:rsidP="00CE3658">
      <w:pPr>
        <w:bidi/>
        <w:jc w:val="both"/>
        <w:rPr>
          <w:rFonts w:cs="GE SS Text Medium"/>
          <w:rtl/>
          <w:lang w:val="en"/>
        </w:rPr>
      </w:pPr>
      <w:r w:rsidRPr="003E2EB4">
        <w:rPr>
          <w:rFonts w:cs="GE SS Text Medium" w:hint="cs"/>
          <w:b/>
          <w:bCs/>
          <w:color w:val="FF0000"/>
          <w:rtl/>
          <w:lang w:val="en"/>
        </w:rPr>
        <w:t>*</w:t>
      </w:r>
      <w:r w:rsidR="00CE3658">
        <w:rPr>
          <w:rFonts w:cs="GE SS Text Medium" w:hint="cs"/>
          <w:b/>
          <w:bCs/>
          <w:color w:val="FF0000"/>
          <w:rtl/>
          <w:lang w:val="en"/>
        </w:rPr>
        <w:t>*</w:t>
      </w:r>
      <w:r>
        <w:rPr>
          <w:rFonts w:cs="GE SS Text Medium" w:hint="cs"/>
          <w:b/>
          <w:bCs/>
          <w:rtl/>
          <w:lang w:val="en"/>
        </w:rPr>
        <w:t xml:space="preserve"> </w:t>
      </w:r>
      <w:r w:rsidRPr="00186CD9">
        <w:rPr>
          <w:rFonts w:cs="GE SS Text Light" w:hint="cs"/>
          <w:i/>
          <w:iCs/>
          <w:color w:val="0070C0"/>
          <w:sz w:val="18"/>
          <w:szCs w:val="18"/>
          <w:rtl/>
          <w:lang w:val="en"/>
        </w:rPr>
        <w:t>تم إيقاف العمل بهذه الرخصة في 5 أيلول 2018</w:t>
      </w:r>
      <w:r w:rsidRPr="00186CD9">
        <w:rPr>
          <w:rFonts w:cs="GE SS Text Light"/>
          <w:i/>
          <w:iCs/>
          <w:color w:val="0070C0"/>
          <w:sz w:val="18"/>
          <w:szCs w:val="18"/>
          <w:rtl/>
        </w:rPr>
        <w:t xml:space="preserve"> </w:t>
      </w:r>
      <w:r w:rsidRPr="00186CD9">
        <w:rPr>
          <w:rFonts w:cs="GE SS Text Light" w:hint="cs"/>
          <w:i/>
          <w:iCs/>
          <w:color w:val="0070C0"/>
          <w:sz w:val="18"/>
          <w:szCs w:val="18"/>
          <w:rtl/>
          <w:lang w:val="en"/>
        </w:rPr>
        <w:t>بسبب</w:t>
      </w:r>
      <w:r w:rsidR="00086FA1" w:rsidRPr="00186CD9">
        <w:rPr>
          <w:rFonts w:cs="GE SS Text Light" w:hint="cs"/>
          <w:i/>
          <w:iCs/>
          <w:color w:val="0070C0"/>
          <w:sz w:val="18"/>
          <w:szCs w:val="18"/>
          <w:rtl/>
          <w:lang w:val="en"/>
        </w:rPr>
        <w:t xml:space="preserve"> </w:t>
      </w:r>
      <w:r w:rsidR="00086FA1" w:rsidRPr="00186CD9">
        <w:rPr>
          <w:rFonts w:cs="GE SS Text Light"/>
          <w:i/>
          <w:iCs/>
          <w:color w:val="0070C0"/>
          <w:sz w:val="18"/>
          <w:szCs w:val="18"/>
          <w:rtl/>
          <w:lang w:val="en"/>
        </w:rPr>
        <w:t xml:space="preserve">تلكؤ </w:t>
      </w:r>
      <w:r w:rsidR="00086FA1" w:rsidRPr="00186CD9">
        <w:rPr>
          <w:rFonts w:cs="GE SS Text Light" w:hint="cs"/>
          <w:i/>
          <w:iCs/>
          <w:color w:val="0070C0"/>
          <w:sz w:val="18"/>
          <w:szCs w:val="18"/>
          <w:rtl/>
          <w:lang w:val="en"/>
        </w:rPr>
        <w:t>الإئتلاف</w:t>
      </w:r>
      <w:r w:rsidR="00086FA1" w:rsidRPr="00186CD9">
        <w:rPr>
          <w:rFonts w:cs="GE SS Text Light"/>
          <w:i/>
          <w:iCs/>
          <w:color w:val="0070C0"/>
          <w:sz w:val="18"/>
          <w:szCs w:val="18"/>
          <w:rtl/>
          <w:lang w:val="en"/>
        </w:rPr>
        <w:t xml:space="preserve"> من المباشرة في تطوير الحقل</w:t>
      </w:r>
      <w:r w:rsidR="00086FA1" w:rsidRPr="00186CD9">
        <w:rPr>
          <w:rFonts w:cs="GE SS Text Light" w:hint="cs"/>
          <w:i/>
          <w:iCs/>
          <w:color w:val="0070C0"/>
          <w:sz w:val="18"/>
          <w:szCs w:val="18"/>
          <w:rtl/>
          <w:lang w:val="en"/>
        </w:rPr>
        <w:t xml:space="preserve"> للأوضاع الأمنية، ثم لاحقاً في 20 كانون الثاني 2022، تم توقيع عقد </w:t>
      </w:r>
      <w:r w:rsidR="00086FA1" w:rsidRPr="00186CD9">
        <w:rPr>
          <w:rFonts w:cs="GE SS Text Light"/>
          <w:i/>
          <w:iCs/>
          <w:color w:val="0070C0"/>
          <w:sz w:val="18"/>
          <w:szCs w:val="18"/>
          <w:rtl/>
          <w:lang w:val="en"/>
        </w:rPr>
        <w:t>تطوير حقل المنصورية الغازي</w:t>
      </w:r>
      <w:r w:rsidR="00086FA1" w:rsidRPr="00186CD9">
        <w:rPr>
          <w:rFonts w:cs="GE SS Text Light" w:hint="cs"/>
          <w:i/>
          <w:iCs/>
          <w:color w:val="0070C0"/>
          <w:sz w:val="18"/>
          <w:szCs w:val="18"/>
          <w:rtl/>
          <w:lang w:val="en"/>
        </w:rPr>
        <w:t xml:space="preserve"> </w:t>
      </w:r>
      <w:r w:rsidR="00086FA1" w:rsidRPr="00186CD9">
        <w:rPr>
          <w:rFonts w:cs="GE SS Text Light"/>
          <w:i/>
          <w:iCs/>
          <w:color w:val="0070C0"/>
          <w:sz w:val="18"/>
          <w:szCs w:val="18"/>
          <w:rtl/>
          <w:lang w:val="en"/>
        </w:rPr>
        <w:t xml:space="preserve">بنسبة مشاركة مع شركة نفط الوسط حيث تحصل الشركة الصينية </w:t>
      </w:r>
      <w:r w:rsidR="00086FA1" w:rsidRPr="00186CD9">
        <w:rPr>
          <w:rFonts w:cs="GE SS Text Light" w:hint="cs"/>
          <w:i/>
          <w:iCs/>
          <w:color w:val="0070C0"/>
          <w:sz w:val="18"/>
          <w:szCs w:val="18"/>
          <w:rtl/>
          <w:lang w:val="en"/>
        </w:rPr>
        <w:t xml:space="preserve">(سينوبك) </w:t>
      </w:r>
      <w:r w:rsidR="00086FA1" w:rsidRPr="00186CD9">
        <w:rPr>
          <w:rFonts w:cs="GE SS Text Light"/>
          <w:i/>
          <w:iCs/>
          <w:color w:val="0070C0"/>
          <w:sz w:val="18"/>
          <w:szCs w:val="18"/>
          <w:rtl/>
          <w:lang w:val="en"/>
        </w:rPr>
        <w:t>الفائزة على نسبة ٤٩./. فيما تحتفظ شركة نفط الوسط بنسبة ٥١./. من نسبة عقد التطوير</w:t>
      </w:r>
      <w:r w:rsidR="00086FA1" w:rsidRPr="00186CD9">
        <w:rPr>
          <w:rFonts w:cs="GE SS Text Light" w:hint="cs"/>
          <w:i/>
          <w:iCs/>
          <w:color w:val="0070C0"/>
          <w:sz w:val="18"/>
          <w:szCs w:val="18"/>
          <w:rtl/>
          <w:lang w:val="en"/>
        </w:rPr>
        <w:t xml:space="preserve">. </w:t>
      </w:r>
      <w:r w:rsidR="00F07AF0" w:rsidRPr="00186CD9">
        <w:rPr>
          <w:rFonts w:cs="GE SS Text Light" w:hint="cs"/>
          <w:i/>
          <w:iCs/>
          <w:color w:val="0070C0"/>
          <w:sz w:val="18"/>
          <w:szCs w:val="18"/>
          <w:rtl/>
          <w:lang w:val="en"/>
        </w:rPr>
        <w:t>ي</w:t>
      </w:r>
      <w:r w:rsidR="00086FA1" w:rsidRPr="00186CD9">
        <w:rPr>
          <w:rFonts w:cs="GE SS Text Light"/>
          <w:i/>
          <w:iCs/>
          <w:color w:val="0070C0"/>
          <w:sz w:val="18"/>
          <w:szCs w:val="18"/>
          <w:rtl/>
          <w:lang w:val="en"/>
        </w:rPr>
        <w:t xml:space="preserve">عد هذا عقد أولياً، </w:t>
      </w:r>
      <w:r w:rsidR="00F07AF0" w:rsidRPr="00186CD9">
        <w:rPr>
          <w:rFonts w:cs="GE SS Text Light" w:hint="cs"/>
          <w:i/>
          <w:iCs/>
          <w:color w:val="0070C0"/>
          <w:sz w:val="18"/>
          <w:szCs w:val="18"/>
          <w:rtl/>
          <w:lang w:val="en"/>
        </w:rPr>
        <w:t xml:space="preserve">حيث </w:t>
      </w:r>
      <w:r w:rsidR="00086FA1" w:rsidRPr="00186CD9">
        <w:rPr>
          <w:rFonts w:cs="GE SS Text Light"/>
          <w:i/>
          <w:iCs/>
          <w:color w:val="0070C0"/>
          <w:sz w:val="18"/>
          <w:szCs w:val="18"/>
          <w:rtl/>
          <w:lang w:val="en"/>
        </w:rPr>
        <w:t>يتطلب أستح</w:t>
      </w:r>
      <w:r w:rsidR="00F07AF0" w:rsidRPr="00186CD9">
        <w:rPr>
          <w:rFonts w:cs="GE SS Text Light"/>
          <w:i/>
          <w:iCs/>
          <w:color w:val="0070C0"/>
          <w:sz w:val="18"/>
          <w:szCs w:val="18"/>
          <w:rtl/>
          <w:lang w:val="en"/>
        </w:rPr>
        <w:t>صال موافقة لجنة الطاقة الوزارية</w:t>
      </w:r>
      <w:r w:rsidR="00086FA1" w:rsidRPr="00186CD9">
        <w:rPr>
          <w:rFonts w:cs="GE SS Text Light"/>
          <w:i/>
          <w:iCs/>
          <w:color w:val="0070C0"/>
          <w:sz w:val="18"/>
          <w:szCs w:val="18"/>
          <w:rtl/>
          <w:lang w:val="en"/>
        </w:rPr>
        <w:t>، ومجلس الوزراء، بعدها يتم التوقيع النهائي من قبل شركة نفط الوسط وشركة "سينوبيك الصينية  " من اجل تفعيل العقد، والشروع في عمليات التطوير</w:t>
      </w:r>
    </w:p>
    <w:p w:rsidR="004E3860" w:rsidRDefault="004E3860" w:rsidP="004E3860">
      <w:pPr>
        <w:bidi/>
        <w:jc w:val="both"/>
        <w:rPr>
          <w:rFonts w:cs="GE SS Text Medium"/>
          <w:b/>
          <w:bCs/>
          <w:color w:val="FF0000"/>
          <w:rtl/>
          <w:lang w:val="en" w:bidi="ar-IQ"/>
        </w:rPr>
      </w:pPr>
    </w:p>
    <w:p w:rsidR="00AE7E09" w:rsidRDefault="00AE7E09" w:rsidP="00AE7E09">
      <w:pPr>
        <w:bidi/>
        <w:jc w:val="both"/>
        <w:rPr>
          <w:rFonts w:cs="GE SS Text Medium"/>
          <w:b/>
          <w:bCs/>
          <w:color w:val="FF0000"/>
          <w:rtl/>
          <w:lang w:val="en" w:bidi="ar-IQ"/>
        </w:rPr>
      </w:pPr>
    </w:p>
    <w:p w:rsidR="00AE7E09" w:rsidRDefault="00AE7E09" w:rsidP="00AE7E09">
      <w:pPr>
        <w:bidi/>
        <w:jc w:val="both"/>
        <w:rPr>
          <w:rFonts w:cs="GE SS Text Medium"/>
          <w:b/>
          <w:bCs/>
          <w:color w:val="FF0000"/>
          <w:rtl/>
          <w:lang w:val="en" w:bidi="ar-IQ"/>
        </w:rPr>
      </w:pPr>
    </w:p>
    <w:p w:rsidR="00AE7E09" w:rsidRDefault="00AE7E09" w:rsidP="00AE7E09">
      <w:pPr>
        <w:bidi/>
        <w:jc w:val="both"/>
        <w:rPr>
          <w:rFonts w:cs="GE SS Text Medium"/>
          <w:b/>
          <w:bCs/>
          <w:color w:val="FF0000"/>
          <w:rtl/>
          <w:lang w:val="en" w:bidi="ar-IQ"/>
        </w:rPr>
      </w:pPr>
    </w:p>
    <w:p w:rsidR="00AE7E09" w:rsidRDefault="00AE7E09" w:rsidP="00AE7E09">
      <w:pPr>
        <w:bidi/>
        <w:jc w:val="both"/>
        <w:rPr>
          <w:rFonts w:cs="GE SS Text Medium"/>
          <w:b/>
          <w:bCs/>
          <w:color w:val="FF0000"/>
          <w:rtl/>
          <w:lang w:val="en" w:bidi="ar-IQ"/>
        </w:rPr>
      </w:pPr>
    </w:p>
    <w:p w:rsidR="00AE7E09" w:rsidRDefault="00AE7E09" w:rsidP="00AE7E09">
      <w:pPr>
        <w:bidi/>
        <w:jc w:val="both"/>
        <w:rPr>
          <w:rFonts w:cs="GE SS Text Medium"/>
          <w:b/>
          <w:bCs/>
          <w:color w:val="FF0000"/>
          <w:rtl/>
          <w:lang w:val="en" w:bidi="ar-IQ"/>
        </w:rPr>
      </w:pPr>
    </w:p>
    <w:p w:rsidR="00AE7E09" w:rsidRDefault="00AE7E09" w:rsidP="00AE7E09">
      <w:pPr>
        <w:bidi/>
        <w:jc w:val="both"/>
        <w:rPr>
          <w:rFonts w:cs="GE SS Text Medium"/>
          <w:b/>
          <w:bCs/>
          <w:color w:val="FF0000"/>
          <w:rtl/>
          <w:lang w:val="en" w:bidi="ar-IQ"/>
        </w:rPr>
      </w:pPr>
    </w:p>
    <w:p w:rsidR="00FC7968" w:rsidRPr="00F16D4E" w:rsidRDefault="00FC7968" w:rsidP="00FC7968">
      <w:pPr>
        <w:bidi/>
        <w:jc w:val="both"/>
        <w:rPr>
          <w:rFonts w:cs="GE SS Text Medium"/>
          <w:b/>
          <w:bCs/>
          <w:rtl/>
          <w:lang w:val="en"/>
        </w:rPr>
      </w:pPr>
      <w:r w:rsidRPr="00F16D4E">
        <w:rPr>
          <w:rFonts w:cs="GE SS Text Medium" w:hint="cs"/>
          <w:b/>
          <w:bCs/>
          <w:rtl/>
          <w:lang w:val="en"/>
        </w:rPr>
        <w:t>تفاصيل</w:t>
      </w:r>
      <w:r>
        <w:rPr>
          <w:rFonts w:cs="GE SS Text Medium" w:hint="cs"/>
          <w:b/>
          <w:bCs/>
          <w:rtl/>
          <w:lang w:val="en"/>
        </w:rPr>
        <w:t xml:space="preserve"> </w:t>
      </w:r>
      <w:r w:rsidRPr="00FC7968">
        <w:rPr>
          <w:rFonts w:cs="GE SS Text Medium" w:hint="cs"/>
          <w:b/>
          <w:bCs/>
          <w:rtl/>
          <w:lang w:val="en"/>
        </w:rPr>
        <w:t>التراخيص الممنوحة</w:t>
      </w:r>
      <w:r w:rsidRPr="00F16D4E">
        <w:rPr>
          <w:rFonts w:cs="GE SS Text Medium" w:hint="cs"/>
          <w:b/>
          <w:bCs/>
          <w:rtl/>
          <w:lang w:val="en"/>
        </w:rPr>
        <w:t xml:space="preserve"> </w:t>
      </w:r>
      <w:r>
        <w:rPr>
          <w:rFonts w:cs="GE SS Text Medium" w:hint="cs"/>
          <w:b/>
          <w:bCs/>
          <w:rtl/>
          <w:lang w:val="en"/>
        </w:rPr>
        <w:t xml:space="preserve">ضمن </w:t>
      </w:r>
      <w:r w:rsidRPr="00F16D4E">
        <w:rPr>
          <w:rFonts w:cs="GE SS Text Medium" w:hint="cs"/>
          <w:b/>
          <w:bCs/>
          <w:rtl/>
          <w:lang w:val="en"/>
        </w:rPr>
        <w:t xml:space="preserve">جولة التراخيص </w:t>
      </w:r>
      <w:r>
        <w:rPr>
          <w:rFonts w:cs="GE SS Text Medium" w:hint="cs"/>
          <w:b/>
          <w:bCs/>
          <w:rtl/>
          <w:lang w:val="en"/>
        </w:rPr>
        <w:t>الرابعة:</w:t>
      </w:r>
    </w:p>
    <w:tbl>
      <w:tblPr>
        <w:bidiVisual/>
        <w:tblW w:w="5000" w:type="pct"/>
        <w:tblLook w:val="04A0" w:firstRow="1" w:lastRow="0" w:firstColumn="1" w:lastColumn="0" w:noHBand="0" w:noVBand="1"/>
      </w:tblPr>
      <w:tblGrid>
        <w:gridCol w:w="754"/>
        <w:gridCol w:w="626"/>
        <w:gridCol w:w="707"/>
        <w:gridCol w:w="655"/>
        <w:gridCol w:w="655"/>
        <w:gridCol w:w="707"/>
        <w:gridCol w:w="1281"/>
        <w:gridCol w:w="1240"/>
        <w:gridCol w:w="576"/>
        <w:gridCol w:w="540"/>
        <w:gridCol w:w="572"/>
        <w:gridCol w:w="602"/>
        <w:gridCol w:w="605"/>
      </w:tblGrid>
      <w:tr w:rsidR="006115DA" w:rsidRPr="006115DA" w:rsidTr="00A93FDA">
        <w:trPr>
          <w:trHeight w:val="285"/>
          <w:tblHeader/>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20"/>
                <w:szCs w:val="20"/>
              </w:rPr>
            </w:pPr>
            <w:r w:rsidRPr="006115DA">
              <w:rPr>
                <w:rFonts w:ascii="Calibri" w:eastAsia="Times New Roman" w:hAnsi="Calibri" w:cs="Times New Roman" w:hint="cs"/>
                <w:b/>
                <w:bCs/>
                <w:color w:val="FFFFFF"/>
                <w:sz w:val="20"/>
                <w:szCs w:val="20"/>
                <w:rtl/>
              </w:rPr>
              <w:t xml:space="preserve">الجولة  الرابعة </w:t>
            </w:r>
            <w:r w:rsidRPr="006115DA">
              <w:rPr>
                <w:rFonts w:ascii="Calibri" w:eastAsia="Times New Roman" w:hAnsi="Calibri" w:cs="Calibri" w:hint="cs"/>
                <w:b/>
                <w:bCs/>
                <w:color w:val="FFFFFF"/>
                <w:sz w:val="20"/>
                <w:szCs w:val="20"/>
                <w:rtl/>
              </w:rPr>
              <w:t>(</w:t>
            </w:r>
            <w:r w:rsidRPr="006115DA">
              <w:rPr>
                <w:rFonts w:ascii="Calibri" w:eastAsia="Times New Roman" w:hAnsi="Calibri" w:cs="Times New Roman" w:hint="cs"/>
                <w:b/>
                <w:bCs/>
                <w:color w:val="FFFFFF"/>
                <w:sz w:val="20"/>
                <w:szCs w:val="20"/>
                <w:rtl/>
              </w:rPr>
              <w:t>رقع الإستكشاف</w:t>
            </w:r>
            <w:r w:rsidRPr="006115DA">
              <w:rPr>
                <w:rFonts w:ascii="Calibri" w:eastAsia="Times New Roman" w:hAnsi="Calibri" w:cs="Calibri" w:hint="cs"/>
                <w:b/>
                <w:bCs/>
                <w:color w:val="FFFFFF"/>
                <w:sz w:val="20"/>
                <w:szCs w:val="20"/>
                <w:rtl/>
              </w:rPr>
              <w:t>)</w:t>
            </w:r>
          </w:p>
        </w:tc>
      </w:tr>
      <w:tr w:rsidR="006115DA" w:rsidRPr="006115DA" w:rsidTr="00A93FDA">
        <w:trPr>
          <w:trHeight w:val="675"/>
          <w:tblHeader/>
        </w:trPr>
        <w:tc>
          <w:tcPr>
            <w:tcW w:w="319" w:type="pct"/>
            <w:tcBorders>
              <w:top w:val="nil"/>
              <w:left w:val="single" w:sz="8" w:space="0" w:color="0070C0"/>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الحقل</w:t>
            </w:r>
          </w:p>
        </w:tc>
        <w:tc>
          <w:tcPr>
            <w:tcW w:w="264"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الشركة الوطنية المتعاقدة </w:t>
            </w:r>
            <w:r w:rsidRPr="006115DA">
              <w:rPr>
                <w:rFonts w:ascii="Calibri" w:eastAsia="Times New Roman" w:hAnsi="Calibri" w:cs="Calibri" w:hint="cs"/>
                <w:b/>
                <w:bCs/>
                <w:color w:val="FFFFFF"/>
                <w:sz w:val="16"/>
                <w:szCs w:val="16"/>
                <w:rtl/>
              </w:rPr>
              <w:t>(</w:t>
            </w:r>
            <w:r w:rsidRPr="006115DA">
              <w:rPr>
                <w:rFonts w:ascii="Calibri" w:eastAsia="Times New Roman" w:hAnsi="Calibri" w:cs="Times New Roman" w:hint="cs"/>
                <w:b/>
                <w:bCs/>
                <w:color w:val="FFFFFF"/>
                <w:sz w:val="16"/>
                <w:szCs w:val="16"/>
                <w:rtl/>
              </w:rPr>
              <w:t>الطرف الأول</w:t>
            </w:r>
            <w:r w:rsidRPr="006115DA">
              <w:rPr>
                <w:rFonts w:ascii="Calibri" w:eastAsia="Times New Roman" w:hAnsi="Calibri" w:cs="Calibri" w:hint="cs"/>
                <w:b/>
                <w:bCs/>
                <w:color w:val="FFFFFF"/>
                <w:sz w:val="16"/>
                <w:szCs w:val="16"/>
                <w:rtl/>
              </w:rPr>
              <w:t>)</w:t>
            </w:r>
          </w:p>
        </w:tc>
        <w:tc>
          <w:tcPr>
            <w:tcW w:w="294"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الإئتلاف</w:t>
            </w:r>
          </w:p>
        </w:tc>
        <w:tc>
          <w:tcPr>
            <w:tcW w:w="254"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نسب المشاركة </w:t>
            </w:r>
            <w:r w:rsidRPr="006115DA">
              <w:rPr>
                <w:rFonts w:ascii="Calibri" w:eastAsia="Times New Roman" w:hAnsi="Calibri" w:cs="Calibri" w:hint="cs"/>
                <w:b/>
                <w:bCs/>
                <w:color w:val="FFFFFF"/>
                <w:sz w:val="16"/>
                <w:szCs w:val="16"/>
                <w:rtl/>
              </w:rPr>
              <w:t>%</w:t>
            </w:r>
          </w:p>
        </w:tc>
        <w:tc>
          <w:tcPr>
            <w:tcW w:w="254"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الشريك الحكومي </w:t>
            </w:r>
            <w:r w:rsidRPr="006115DA">
              <w:rPr>
                <w:rFonts w:ascii="Calibri" w:eastAsia="Times New Roman" w:hAnsi="Calibri" w:cs="Calibri" w:hint="cs"/>
                <w:b/>
                <w:bCs/>
                <w:color w:val="FFFFFF"/>
                <w:sz w:val="16"/>
                <w:szCs w:val="16"/>
                <w:rtl/>
              </w:rPr>
              <w:t>(</w:t>
            </w:r>
            <w:r w:rsidRPr="006115DA">
              <w:rPr>
                <w:rFonts w:ascii="Calibri" w:eastAsia="Times New Roman" w:hAnsi="Calibri" w:cs="Times New Roman" w:hint="cs"/>
                <w:b/>
                <w:bCs/>
                <w:color w:val="FFFFFF"/>
                <w:sz w:val="16"/>
                <w:szCs w:val="16"/>
                <w:rtl/>
              </w:rPr>
              <w:t xml:space="preserve">نسبة المشاركة </w:t>
            </w:r>
            <w:r w:rsidRPr="006115DA">
              <w:rPr>
                <w:rFonts w:ascii="Calibri" w:eastAsia="Times New Roman" w:hAnsi="Calibri" w:cs="Calibri" w:hint="cs"/>
                <w:b/>
                <w:bCs/>
                <w:color w:val="FFFFFF"/>
                <w:sz w:val="16"/>
                <w:szCs w:val="16"/>
                <w:rtl/>
              </w:rPr>
              <w:t>%)</w:t>
            </w:r>
          </w:p>
        </w:tc>
        <w:tc>
          <w:tcPr>
            <w:tcW w:w="294"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المشغل</w:t>
            </w:r>
          </w:p>
        </w:tc>
        <w:tc>
          <w:tcPr>
            <w:tcW w:w="198"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تاريخ توقيع العقد</w:t>
            </w:r>
          </w:p>
        </w:tc>
        <w:tc>
          <w:tcPr>
            <w:tcW w:w="200"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تاريخ تفعيل العقد</w:t>
            </w:r>
          </w:p>
        </w:tc>
        <w:tc>
          <w:tcPr>
            <w:tcW w:w="191"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مدة العقد</w:t>
            </w:r>
          </w:p>
        </w:tc>
        <w:tc>
          <w:tcPr>
            <w:tcW w:w="1189"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معدل الإنتاج الأولي </w:t>
            </w:r>
            <w:r w:rsidRPr="006115DA">
              <w:rPr>
                <w:rFonts w:ascii="Calibri" w:eastAsia="Times New Roman" w:hAnsi="Calibri" w:cs="Calibri" w:hint="cs"/>
                <w:b/>
                <w:bCs/>
                <w:color w:val="FFFFFF"/>
                <w:sz w:val="16"/>
                <w:szCs w:val="16"/>
              </w:rPr>
              <w:t>IPR</w:t>
            </w:r>
            <w:r w:rsidRPr="006115DA">
              <w:rPr>
                <w:rFonts w:ascii="Calibri" w:eastAsia="Times New Roman" w:hAnsi="Calibri" w:cs="Calibri" w:hint="cs"/>
                <w:b/>
                <w:bCs/>
                <w:color w:val="FFFFFF"/>
                <w:sz w:val="16"/>
                <w:szCs w:val="16"/>
                <w:rtl/>
              </w:rPr>
              <w:br/>
              <w:t>(</w:t>
            </w:r>
            <w:r w:rsidRPr="006115DA">
              <w:rPr>
                <w:rFonts w:ascii="Calibri" w:eastAsia="Times New Roman" w:hAnsi="Calibri" w:cs="Times New Roman" w:hint="cs"/>
                <w:b/>
                <w:bCs/>
                <w:color w:val="FFFFFF"/>
                <w:sz w:val="16"/>
                <w:szCs w:val="16"/>
                <w:rtl/>
              </w:rPr>
              <w:t>برميل يوميا</w:t>
            </w:r>
            <w:r w:rsidRPr="006115DA">
              <w:rPr>
                <w:rFonts w:ascii="Calibri" w:eastAsia="Times New Roman" w:hAnsi="Calibri" w:cs="Calibri" w:hint="cs"/>
                <w:b/>
                <w:bCs/>
                <w:color w:val="FFFFFF"/>
                <w:sz w:val="16"/>
                <w:szCs w:val="16"/>
                <w:rtl/>
              </w:rPr>
              <w:t>)</w:t>
            </w:r>
          </w:p>
        </w:tc>
        <w:tc>
          <w:tcPr>
            <w:tcW w:w="639"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هدف الإنتاج الأولي </w:t>
            </w:r>
            <w:r w:rsidRPr="006115DA">
              <w:rPr>
                <w:rFonts w:ascii="Calibri" w:eastAsia="Times New Roman" w:hAnsi="Calibri" w:cs="Calibri" w:hint="cs"/>
                <w:b/>
                <w:bCs/>
                <w:color w:val="FFFFFF"/>
                <w:sz w:val="16"/>
                <w:szCs w:val="16"/>
                <w:rtl/>
              </w:rPr>
              <w:t>(10%) (</w:t>
            </w:r>
            <w:r w:rsidRPr="006115DA">
              <w:rPr>
                <w:rFonts w:ascii="Calibri" w:eastAsia="Times New Roman" w:hAnsi="Calibri" w:cs="Times New Roman" w:hint="cs"/>
                <w:b/>
                <w:bCs/>
                <w:color w:val="FFFFFF"/>
                <w:sz w:val="16"/>
                <w:szCs w:val="16"/>
                <w:rtl/>
              </w:rPr>
              <w:t>برميل يوميا</w:t>
            </w:r>
            <w:r w:rsidRPr="006115DA">
              <w:rPr>
                <w:rFonts w:ascii="Calibri" w:eastAsia="Times New Roman" w:hAnsi="Calibri" w:cs="Calibri" w:hint="cs"/>
                <w:b/>
                <w:bCs/>
                <w:color w:val="FFFFFF"/>
                <w:sz w:val="16"/>
                <w:szCs w:val="16"/>
                <w:rtl/>
              </w:rPr>
              <w:t xml:space="preserve">) </w:t>
            </w:r>
          </w:p>
        </w:tc>
        <w:tc>
          <w:tcPr>
            <w:tcW w:w="379" w:type="pct"/>
            <w:tcBorders>
              <w:top w:val="nil"/>
              <w:left w:val="single" w:sz="4" w:space="0" w:color="FFFFFF"/>
              <w:bottom w:val="nil"/>
              <w:right w:val="single" w:sz="4" w:space="0" w:color="FFFFFF"/>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 xml:space="preserve">الإنتاج التجاري الأول </w:t>
            </w:r>
            <w:r w:rsidRPr="006115DA">
              <w:rPr>
                <w:rFonts w:ascii="Calibri" w:eastAsia="Times New Roman" w:hAnsi="Calibri" w:cs="Calibri" w:hint="cs"/>
                <w:b/>
                <w:bCs/>
                <w:color w:val="FFFFFF"/>
                <w:sz w:val="16"/>
                <w:szCs w:val="16"/>
                <w:rtl/>
              </w:rPr>
              <w:t>(</w:t>
            </w:r>
            <w:r w:rsidRPr="006115DA">
              <w:rPr>
                <w:rFonts w:ascii="Calibri" w:eastAsia="Times New Roman" w:hAnsi="Calibri" w:cs="Times New Roman" w:hint="cs"/>
                <w:b/>
                <w:bCs/>
                <w:color w:val="FFFFFF"/>
                <w:sz w:val="16"/>
                <w:szCs w:val="16"/>
                <w:rtl/>
              </w:rPr>
              <w:t>برميل يوميا</w:t>
            </w:r>
            <w:r w:rsidRPr="006115DA">
              <w:rPr>
                <w:rFonts w:ascii="Calibri" w:eastAsia="Times New Roman" w:hAnsi="Calibri" w:cs="Calibri" w:hint="cs"/>
                <w:b/>
                <w:bCs/>
                <w:color w:val="FFFFFF"/>
                <w:sz w:val="16"/>
                <w:szCs w:val="16"/>
                <w:rtl/>
              </w:rPr>
              <w:t>)</w:t>
            </w:r>
          </w:p>
        </w:tc>
        <w:tc>
          <w:tcPr>
            <w:tcW w:w="528" w:type="pct"/>
            <w:tcBorders>
              <w:top w:val="nil"/>
              <w:left w:val="single" w:sz="4" w:space="0" w:color="FFFFFF"/>
              <w:bottom w:val="nil"/>
              <w:right w:val="single" w:sz="8" w:space="0" w:color="0070C0"/>
            </w:tcBorders>
            <w:shd w:val="clear" w:color="000000" w:fill="0070C0"/>
            <w:vAlign w:val="center"/>
            <w:hideMark/>
          </w:tcPr>
          <w:p w:rsidR="006115DA" w:rsidRPr="006115DA" w:rsidRDefault="006115DA" w:rsidP="006115DA">
            <w:pPr>
              <w:bidi/>
              <w:spacing w:after="0" w:line="240" w:lineRule="auto"/>
              <w:jc w:val="center"/>
              <w:rPr>
                <w:rFonts w:ascii="Calibri" w:eastAsia="Times New Roman" w:hAnsi="Calibri" w:cs="Calibri"/>
                <w:b/>
                <w:bCs/>
                <w:color w:val="FFFFFF"/>
                <w:sz w:val="16"/>
                <w:szCs w:val="16"/>
                <w:rtl/>
              </w:rPr>
            </w:pPr>
            <w:r w:rsidRPr="006115DA">
              <w:rPr>
                <w:rFonts w:ascii="Calibri" w:eastAsia="Times New Roman" w:hAnsi="Calibri" w:cs="Times New Roman" w:hint="cs"/>
                <w:b/>
                <w:bCs/>
                <w:color w:val="FFFFFF"/>
                <w:sz w:val="16"/>
                <w:szCs w:val="16"/>
                <w:rtl/>
              </w:rPr>
              <w:t>أجور الربحية للبرميل المنتج</w:t>
            </w:r>
            <w:r w:rsidRPr="006115DA">
              <w:rPr>
                <w:rFonts w:ascii="Calibri" w:eastAsia="Times New Roman" w:hAnsi="Calibri" w:cs="Calibri" w:hint="cs"/>
                <w:b/>
                <w:bCs/>
                <w:color w:val="FFFFFF"/>
                <w:sz w:val="16"/>
                <w:szCs w:val="16"/>
                <w:rtl/>
              </w:rPr>
              <w:br/>
              <w:t>(</w:t>
            </w:r>
            <w:r w:rsidRPr="006115DA">
              <w:rPr>
                <w:rFonts w:ascii="Calibri" w:eastAsia="Times New Roman" w:hAnsi="Calibri" w:cs="Times New Roman" w:hint="cs"/>
                <w:b/>
                <w:bCs/>
                <w:color w:val="FFFFFF"/>
                <w:sz w:val="16"/>
                <w:szCs w:val="16"/>
                <w:rtl/>
              </w:rPr>
              <w:t>دولار أميركي</w:t>
            </w:r>
            <w:r w:rsidRPr="006115DA">
              <w:rPr>
                <w:rFonts w:ascii="Calibri" w:eastAsia="Times New Roman" w:hAnsi="Calibri" w:cs="Calibri" w:hint="cs"/>
                <w:b/>
                <w:bCs/>
                <w:color w:val="FFFFFF"/>
                <w:sz w:val="16"/>
                <w:szCs w:val="16"/>
                <w:rtl/>
              </w:rPr>
              <w:t>)</w:t>
            </w:r>
          </w:p>
        </w:tc>
      </w:tr>
      <w:tr w:rsidR="006115DA" w:rsidRPr="006115DA" w:rsidTr="006115DA">
        <w:trPr>
          <w:trHeight w:val="450"/>
        </w:trPr>
        <w:tc>
          <w:tcPr>
            <w:tcW w:w="319"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الرقعة الإستكشافية </w:t>
            </w:r>
            <w:r w:rsidRPr="006115DA">
              <w:rPr>
                <w:rFonts w:ascii="Calibri" w:eastAsia="Times New Roman" w:hAnsi="Calibri" w:cs="Calibri" w:hint="cs"/>
                <w:color w:val="000000"/>
                <w:sz w:val="16"/>
                <w:szCs w:val="16"/>
                <w:rtl/>
              </w:rPr>
              <w:t>8</w:t>
            </w:r>
          </w:p>
        </w:tc>
        <w:tc>
          <w:tcPr>
            <w:tcW w:w="26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الوسط</w:t>
            </w:r>
          </w:p>
        </w:tc>
        <w:tc>
          <w:tcPr>
            <w:tcW w:w="29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باكستان بتروليوم</w:t>
            </w:r>
          </w:p>
        </w:tc>
        <w:tc>
          <w:tcPr>
            <w:tcW w:w="25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100%</w:t>
            </w:r>
          </w:p>
        </w:tc>
        <w:tc>
          <w:tcPr>
            <w:tcW w:w="25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لا يوجد</w:t>
            </w:r>
          </w:p>
        </w:tc>
        <w:tc>
          <w:tcPr>
            <w:tcW w:w="29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باكستان بتروليوم</w:t>
            </w:r>
          </w:p>
        </w:tc>
        <w:tc>
          <w:tcPr>
            <w:tcW w:w="198"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5 </w:t>
            </w:r>
            <w:r w:rsidRPr="006115DA">
              <w:rPr>
                <w:rFonts w:ascii="Calibri" w:eastAsia="Times New Roman" w:hAnsi="Calibri" w:cs="Times New Roman" w:hint="cs"/>
                <w:color w:val="000000"/>
                <w:sz w:val="16"/>
                <w:szCs w:val="16"/>
                <w:rtl/>
              </w:rPr>
              <w:t xml:space="preserve">تشرين الثاني </w:t>
            </w:r>
            <w:r w:rsidRPr="006115DA">
              <w:rPr>
                <w:rFonts w:ascii="Calibri" w:eastAsia="Times New Roman" w:hAnsi="Calibri" w:cs="Calibri" w:hint="cs"/>
                <w:color w:val="000000"/>
                <w:sz w:val="16"/>
                <w:szCs w:val="16"/>
                <w:rtl/>
              </w:rPr>
              <w:t>2012</w:t>
            </w:r>
          </w:p>
        </w:tc>
        <w:tc>
          <w:tcPr>
            <w:tcW w:w="200"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5 </w:t>
            </w:r>
            <w:r w:rsidRPr="006115DA">
              <w:rPr>
                <w:rFonts w:ascii="Calibri" w:eastAsia="Times New Roman" w:hAnsi="Calibri" w:cs="Times New Roman" w:hint="cs"/>
                <w:color w:val="000000"/>
                <w:sz w:val="16"/>
                <w:szCs w:val="16"/>
                <w:rtl/>
              </w:rPr>
              <w:t xml:space="preserve">كانون الأول </w:t>
            </w:r>
            <w:r w:rsidRPr="006115DA">
              <w:rPr>
                <w:rFonts w:ascii="Calibri" w:eastAsia="Times New Roman" w:hAnsi="Calibri" w:cs="Calibri" w:hint="cs"/>
                <w:color w:val="000000"/>
                <w:sz w:val="16"/>
                <w:szCs w:val="16"/>
                <w:rtl/>
              </w:rPr>
              <w:t>2012</w:t>
            </w:r>
          </w:p>
        </w:tc>
        <w:tc>
          <w:tcPr>
            <w:tcW w:w="19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30 </w:t>
            </w:r>
            <w:r w:rsidRPr="006115DA">
              <w:rPr>
                <w:rFonts w:ascii="Calibri" w:eastAsia="Times New Roman" w:hAnsi="Calibri" w:cs="Times New Roman" w:hint="cs"/>
                <w:color w:val="000000"/>
                <w:sz w:val="16"/>
                <w:szCs w:val="16"/>
                <w:rtl/>
              </w:rPr>
              <w:t>سنة لحقل النفط و</w:t>
            </w:r>
            <w:r w:rsidRPr="006115DA">
              <w:rPr>
                <w:rFonts w:ascii="Calibri" w:eastAsia="Times New Roman" w:hAnsi="Calibri" w:cs="Calibri" w:hint="cs"/>
                <w:color w:val="000000"/>
                <w:sz w:val="16"/>
                <w:szCs w:val="16"/>
                <w:rtl/>
              </w:rPr>
              <w:t xml:space="preserve">40 </w:t>
            </w:r>
            <w:r w:rsidRPr="006115DA">
              <w:rPr>
                <w:rFonts w:ascii="Calibri" w:eastAsia="Times New Roman" w:hAnsi="Calibri" w:cs="Times New Roman" w:hint="cs"/>
                <w:color w:val="000000"/>
                <w:sz w:val="16"/>
                <w:szCs w:val="16"/>
                <w:rtl/>
              </w:rPr>
              <w:t>سنة لحقل الغاز</w:t>
            </w:r>
          </w:p>
        </w:tc>
        <w:tc>
          <w:tcPr>
            <w:tcW w:w="2207" w:type="pct"/>
            <w:gridSpan w:val="3"/>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غير قابل للتطبيق </w:t>
            </w:r>
            <w:r w:rsidRPr="006115DA">
              <w:rPr>
                <w:rFonts w:ascii="Calibri" w:eastAsia="Times New Roman" w:hAnsi="Calibri" w:cs="Calibri" w:hint="cs"/>
                <w:color w:val="000000"/>
                <w:sz w:val="16"/>
                <w:szCs w:val="16"/>
                <w:rtl/>
              </w:rPr>
              <w:t>(</w:t>
            </w:r>
            <w:r w:rsidRPr="006115DA">
              <w:rPr>
                <w:rFonts w:ascii="Calibri" w:eastAsia="Times New Roman" w:hAnsi="Calibri" w:cs="Times New Roman" w:hint="cs"/>
                <w:color w:val="000000"/>
                <w:sz w:val="16"/>
                <w:szCs w:val="16"/>
                <w:rtl/>
              </w:rPr>
              <w:t>رقع إستكشافية</w:t>
            </w:r>
            <w:r w:rsidRPr="006115DA">
              <w:rPr>
                <w:rFonts w:ascii="Calibri" w:eastAsia="Times New Roman" w:hAnsi="Calibri" w:cs="Calibri" w:hint="cs"/>
                <w:color w:val="000000"/>
                <w:sz w:val="16"/>
                <w:szCs w:val="16"/>
                <w:rtl/>
              </w:rPr>
              <w:t>)</w:t>
            </w:r>
          </w:p>
        </w:tc>
        <w:tc>
          <w:tcPr>
            <w:tcW w:w="528"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5.38</w:t>
            </w:r>
          </w:p>
        </w:tc>
      </w:tr>
      <w:tr w:rsidR="006115DA" w:rsidRPr="006115DA" w:rsidTr="006115DA">
        <w:trPr>
          <w:trHeight w:val="270"/>
        </w:trPr>
        <w:tc>
          <w:tcPr>
            <w:tcW w:w="319" w:type="pct"/>
            <w:vMerge w:val="restart"/>
            <w:tcBorders>
              <w:top w:val="nil"/>
              <w:left w:val="single" w:sz="8"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الرقعة الإستكشافية </w:t>
            </w:r>
            <w:r w:rsidRPr="006115DA">
              <w:rPr>
                <w:rFonts w:ascii="Calibri" w:eastAsia="Times New Roman" w:hAnsi="Calibri" w:cs="Calibri" w:hint="cs"/>
                <w:color w:val="000000"/>
                <w:sz w:val="16"/>
                <w:szCs w:val="16"/>
                <w:rtl/>
              </w:rPr>
              <w:t>9 (</w:t>
            </w:r>
            <w:r w:rsidRPr="006115DA">
              <w:rPr>
                <w:rFonts w:ascii="Calibri" w:eastAsia="Times New Roman" w:hAnsi="Calibri" w:cs="Times New Roman" w:hint="cs"/>
                <w:color w:val="000000"/>
                <w:sz w:val="16"/>
                <w:szCs w:val="16"/>
                <w:rtl/>
              </w:rPr>
              <w:t>الفيحاء</w:t>
            </w:r>
            <w:r w:rsidRPr="006115DA">
              <w:rPr>
                <w:rFonts w:ascii="Calibri" w:eastAsia="Times New Roman" w:hAnsi="Calibri" w:cs="Calibri" w:hint="cs"/>
                <w:color w:val="000000"/>
                <w:sz w:val="16"/>
                <w:szCs w:val="16"/>
                <w:rtl/>
              </w:rPr>
              <w:t>)</w:t>
            </w:r>
          </w:p>
        </w:tc>
        <w:tc>
          <w:tcPr>
            <w:tcW w:w="26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البصرة</w:t>
            </w:r>
          </w:p>
        </w:tc>
        <w:tc>
          <w:tcPr>
            <w:tcW w:w="294" w:type="pc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الكويت للطاقة</w:t>
            </w:r>
          </w:p>
        </w:tc>
        <w:tc>
          <w:tcPr>
            <w:tcW w:w="254" w:type="pc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60%</w:t>
            </w:r>
          </w:p>
        </w:tc>
        <w:tc>
          <w:tcPr>
            <w:tcW w:w="25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لا يوجد</w:t>
            </w:r>
          </w:p>
        </w:tc>
        <w:tc>
          <w:tcPr>
            <w:tcW w:w="294"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الكويت للطاقة</w:t>
            </w:r>
          </w:p>
        </w:tc>
        <w:tc>
          <w:tcPr>
            <w:tcW w:w="198"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27 </w:t>
            </w:r>
            <w:r w:rsidRPr="006115DA">
              <w:rPr>
                <w:rFonts w:ascii="Calibri" w:eastAsia="Times New Roman" w:hAnsi="Calibri" w:cs="Times New Roman" w:hint="cs"/>
                <w:color w:val="000000"/>
                <w:sz w:val="16"/>
                <w:szCs w:val="16"/>
                <w:rtl/>
              </w:rPr>
              <w:t xml:space="preserve">كاون الثاني </w:t>
            </w:r>
            <w:r w:rsidRPr="006115DA">
              <w:rPr>
                <w:rFonts w:ascii="Calibri" w:eastAsia="Times New Roman" w:hAnsi="Calibri" w:cs="Calibri" w:hint="cs"/>
                <w:color w:val="000000"/>
                <w:sz w:val="16"/>
                <w:szCs w:val="16"/>
                <w:rtl/>
              </w:rPr>
              <w:t>2013</w:t>
            </w:r>
          </w:p>
        </w:tc>
        <w:tc>
          <w:tcPr>
            <w:tcW w:w="200"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3 </w:t>
            </w:r>
            <w:r w:rsidRPr="006115DA">
              <w:rPr>
                <w:rFonts w:ascii="Calibri" w:eastAsia="Times New Roman" w:hAnsi="Calibri" w:cs="Times New Roman" w:hint="cs"/>
                <w:color w:val="000000"/>
                <w:sz w:val="16"/>
                <w:szCs w:val="16"/>
                <w:rtl/>
              </w:rPr>
              <w:t xml:space="preserve">شباط </w:t>
            </w:r>
            <w:r w:rsidRPr="006115DA">
              <w:rPr>
                <w:rFonts w:ascii="Calibri" w:eastAsia="Times New Roman" w:hAnsi="Calibri" w:cs="Calibri" w:hint="cs"/>
                <w:color w:val="000000"/>
                <w:sz w:val="16"/>
                <w:szCs w:val="16"/>
                <w:rtl/>
              </w:rPr>
              <w:t>2013</w:t>
            </w:r>
          </w:p>
        </w:tc>
        <w:tc>
          <w:tcPr>
            <w:tcW w:w="191" w:type="pct"/>
            <w:vMerge w:val="restart"/>
            <w:tcBorders>
              <w:top w:val="nil"/>
              <w:left w:val="single" w:sz="4" w:space="0" w:color="0070C0"/>
              <w:bottom w:val="single" w:sz="4"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30 </w:t>
            </w:r>
            <w:r w:rsidRPr="006115DA">
              <w:rPr>
                <w:rFonts w:ascii="Calibri" w:eastAsia="Times New Roman" w:hAnsi="Calibri" w:cs="Times New Roman" w:hint="cs"/>
                <w:color w:val="000000"/>
                <w:sz w:val="16"/>
                <w:szCs w:val="16"/>
                <w:rtl/>
              </w:rPr>
              <w:t>سنة</w:t>
            </w:r>
          </w:p>
        </w:tc>
        <w:tc>
          <w:tcPr>
            <w:tcW w:w="2207" w:type="pct"/>
            <w:gridSpan w:val="3"/>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528" w:type="pct"/>
            <w:vMerge w:val="restart"/>
            <w:tcBorders>
              <w:top w:val="nil"/>
              <w:left w:val="single" w:sz="4" w:space="0" w:color="0070C0"/>
              <w:bottom w:val="single" w:sz="4" w:space="0" w:color="0070C0"/>
              <w:right w:val="single" w:sz="8"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6.24</w:t>
            </w:r>
          </w:p>
        </w:tc>
      </w:tr>
      <w:tr w:rsidR="006115DA" w:rsidRPr="006115DA" w:rsidTr="006115DA">
        <w:trPr>
          <w:trHeight w:val="270"/>
        </w:trPr>
        <w:tc>
          <w:tcPr>
            <w:tcW w:w="319" w:type="pct"/>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6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94" w:type="pc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دراجون أويل</w:t>
            </w:r>
          </w:p>
        </w:tc>
        <w:tc>
          <w:tcPr>
            <w:tcW w:w="254" w:type="pc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30%</w:t>
            </w:r>
          </w:p>
        </w:tc>
        <w:tc>
          <w:tcPr>
            <w:tcW w:w="25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9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98"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00"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91"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207" w:type="pct"/>
            <w:gridSpan w:val="3"/>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528" w:type="pct"/>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450"/>
        </w:trPr>
        <w:tc>
          <w:tcPr>
            <w:tcW w:w="319" w:type="pct"/>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6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94" w:type="pc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الهيئة المصرية العامة للبترول</w:t>
            </w:r>
          </w:p>
        </w:tc>
        <w:tc>
          <w:tcPr>
            <w:tcW w:w="254" w:type="pct"/>
            <w:tcBorders>
              <w:top w:val="nil"/>
              <w:left w:val="single" w:sz="4" w:space="0" w:color="0070C0"/>
              <w:bottom w:val="single" w:sz="4"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10%</w:t>
            </w:r>
          </w:p>
        </w:tc>
        <w:tc>
          <w:tcPr>
            <w:tcW w:w="25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9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98"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00"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91"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207" w:type="pct"/>
            <w:gridSpan w:val="3"/>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528" w:type="pct"/>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450"/>
        </w:trPr>
        <w:tc>
          <w:tcPr>
            <w:tcW w:w="319" w:type="pct"/>
            <w:vMerge w:val="restart"/>
            <w:tcBorders>
              <w:top w:val="nil"/>
              <w:left w:val="single" w:sz="8"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الرقعة الإستكشافية </w:t>
            </w:r>
            <w:r w:rsidRPr="006115DA">
              <w:rPr>
                <w:rFonts w:ascii="Calibri" w:eastAsia="Times New Roman" w:hAnsi="Calibri" w:cs="Calibri" w:hint="cs"/>
                <w:color w:val="000000"/>
                <w:sz w:val="16"/>
                <w:szCs w:val="16"/>
                <w:rtl/>
              </w:rPr>
              <w:t>10</w:t>
            </w:r>
          </w:p>
        </w:tc>
        <w:tc>
          <w:tcPr>
            <w:tcW w:w="264" w:type="pct"/>
            <w:vMerge w:val="restart"/>
            <w:tcBorders>
              <w:top w:val="nil"/>
              <w:left w:val="single" w:sz="4" w:space="0" w:color="0070C0"/>
              <w:bottom w:val="single" w:sz="4" w:space="0" w:color="0070C0"/>
              <w:right w:val="single" w:sz="4" w:space="0" w:color="0070C0"/>
            </w:tcBorders>
            <w:shd w:val="clear" w:color="auto" w:fill="auto"/>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ذي قار</w:t>
            </w:r>
          </w:p>
        </w:tc>
        <w:tc>
          <w:tcPr>
            <w:tcW w:w="294" w:type="pc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لوك أويل أوفرسيز لإستكشاف العراق</w:t>
            </w:r>
          </w:p>
        </w:tc>
        <w:tc>
          <w:tcPr>
            <w:tcW w:w="254" w:type="pc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60%</w:t>
            </w:r>
          </w:p>
        </w:tc>
        <w:tc>
          <w:tcPr>
            <w:tcW w:w="254"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لا يوجد</w:t>
            </w:r>
          </w:p>
        </w:tc>
        <w:tc>
          <w:tcPr>
            <w:tcW w:w="294" w:type="pct"/>
            <w:vMerge w:val="restar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لوك أويل أوفرسيز لإستكشاف العراق</w:t>
            </w:r>
          </w:p>
        </w:tc>
        <w:tc>
          <w:tcPr>
            <w:tcW w:w="198"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7 </w:t>
            </w:r>
            <w:r w:rsidRPr="006115DA">
              <w:rPr>
                <w:rFonts w:ascii="Calibri" w:eastAsia="Times New Roman" w:hAnsi="Calibri" w:cs="Times New Roman" w:hint="cs"/>
                <w:color w:val="000000"/>
                <w:sz w:val="16"/>
                <w:szCs w:val="16"/>
                <w:rtl/>
              </w:rPr>
              <w:t xml:space="preserve">تشرين الثاني </w:t>
            </w:r>
            <w:r w:rsidRPr="006115DA">
              <w:rPr>
                <w:rFonts w:ascii="Calibri" w:eastAsia="Times New Roman" w:hAnsi="Calibri" w:cs="Calibri" w:hint="cs"/>
                <w:color w:val="000000"/>
                <w:sz w:val="16"/>
                <w:szCs w:val="16"/>
                <w:rtl/>
              </w:rPr>
              <w:t>2012</w:t>
            </w:r>
          </w:p>
        </w:tc>
        <w:tc>
          <w:tcPr>
            <w:tcW w:w="200"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5 </w:t>
            </w:r>
            <w:r w:rsidRPr="006115DA">
              <w:rPr>
                <w:rFonts w:ascii="Calibri" w:eastAsia="Times New Roman" w:hAnsi="Calibri" w:cs="Times New Roman" w:hint="cs"/>
                <w:color w:val="000000"/>
                <w:sz w:val="16"/>
                <w:szCs w:val="16"/>
                <w:rtl/>
              </w:rPr>
              <w:t xml:space="preserve">كانون الأول </w:t>
            </w:r>
            <w:r w:rsidRPr="006115DA">
              <w:rPr>
                <w:rFonts w:ascii="Calibri" w:eastAsia="Times New Roman" w:hAnsi="Calibri" w:cs="Calibri" w:hint="cs"/>
                <w:color w:val="000000"/>
                <w:sz w:val="16"/>
                <w:szCs w:val="16"/>
                <w:rtl/>
              </w:rPr>
              <w:t>2012</w:t>
            </w:r>
          </w:p>
        </w:tc>
        <w:tc>
          <w:tcPr>
            <w:tcW w:w="191" w:type="pct"/>
            <w:vMerge w:val="restart"/>
            <w:tcBorders>
              <w:top w:val="nil"/>
              <w:left w:val="single" w:sz="4" w:space="0" w:color="0070C0"/>
              <w:bottom w:val="single" w:sz="4" w:space="0" w:color="0070C0"/>
              <w:right w:val="single" w:sz="4"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30 </w:t>
            </w:r>
            <w:r w:rsidRPr="006115DA">
              <w:rPr>
                <w:rFonts w:ascii="Calibri" w:eastAsia="Times New Roman" w:hAnsi="Calibri" w:cs="Times New Roman" w:hint="cs"/>
                <w:color w:val="000000"/>
                <w:sz w:val="16"/>
                <w:szCs w:val="16"/>
                <w:rtl/>
              </w:rPr>
              <w:t>سنة</w:t>
            </w:r>
          </w:p>
        </w:tc>
        <w:tc>
          <w:tcPr>
            <w:tcW w:w="2207" w:type="pct"/>
            <w:gridSpan w:val="3"/>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528" w:type="pct"/>
            <w:vMerge w:val="restart"/>
            <w:tcBorders>
              <w:top w:val="nil"/>
              <w:left w:val="single" w:sz="4" w:space="0" w:color="0070C0"/>
              <w:bottom w:val="single" w:sz="4" w:space="0" w:color="0070C0"/>
              <w:right w:val="single" w:sz="8" w:space="0" w:color="0070C0"/>
            </w:tcBorders>
            <w:shd w:val="clear" w:color="000000" w:fill="FFFFFF"/>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5.99</w:t>
            </w:r>
          </w:p>
        </w:tc>
      </w:tr>
      <w:tr w:rsidR="006115DA" w:rsidRPr="006115DA" w:rsidTr="006115DA">
        <w:trPr>
          <w:trHeight w:val="270"/>
        </w:trPr>
        <w:tc>
          <w:tcPr>
            <w:tcW w:w="319" w:type="pct"/>
            <w:vMerge/>
            <w:tcBorders>
              <w:top w:val="nil"/>
              <w:left w:val="single" w:sz="8"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6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94" w:type="pc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إنبكس</w:t>
            </w:r>
          </w:p>
        </w:tc>
        <w:tc>
          <w:tcPr>
            <w:tcW w:w="254" w:type="pct"/>
            <w:tcBorders>
              <w:top w:val="nil"/>
              <w:left w:val="single" w:sz="4" w:space="0" w:color="0070C0"/>
              <w:bottom w:val="single" w:sz="4" w:space="0" w:color="0070C0"/>
              <w:right w:val="single" w:sz="4" w:space="0" w:color="0070C0"/>
            </w:tcBorders>
            <w:shd w:val="clear" w:color="000000" w:fill="FFFFFF"/>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40%</w:t>
            </w:r>
          </w:p>
        </w:tc>
        <w:tc>
          <w:tcPr>
            <w:tcW w:w="25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94"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98"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00"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191" w:type="pct"/>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2207" w:type="pct"/>
            <w:gridSpan w:val="3"/>
            <w:vMerge/>
            <w:tcBorders>
              <w:top w:val="nil"/>
              <w:left w:val="single" w:sz="4" w:space="0" w:color="0070C0"/>
              <w:bottom w:val="single" w:sz="4"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528" w:type="pct"/>
            <w:vMerge/>
            <w:tcBorders>
              <w:top w:val="nil"/>
              <w:left w:val="single" w:sz="4" w:space="0" w:color="0070C0"/>
              <w:bottom w:val="single" w:sz="4" w:space="0" w:color="0070C0"/>
              <w:right w:val="single" w:sz="8"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8"/>
                <w:szCs w:val="18"/>
              </w:rPr>
            </w:pPr>
          </w:p>
        </w:tc>
      </w:tr>
      <w:tr w:rsidR="006115DA" w:rsidRPr="006115DA" w:rsidTr="006115DA">
        <w:trPr>
          <w:trHeight w:val="465"/>
        </w:trPr>
        <w:tc>
          <w:tcPr>
            <w:tcW w:w="319" w:type="pct"/>
            <w:tcBorders>
              <w:top w:val="nil"/>
              <w:left w:val="single" w:sz="8"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 xml:space="preserve">الرقعة الإستكشافية </w:t>
            </w:r>
            <w:r w:rsidRPr="006115DA">
              <w:rPr>
                <w:rFonts w:ascii="Calibri" w:eastAsia="Times New Roman" w:hAnsi="Calibri" w:cs="Calibri" w:hint="cs"/>
                <w:color w:val="000000"/>
                <w:sz w:val="16"/>
                <w:szCs w:val="16"/>
                <w:rtl/>
              </w:rPr>
              <w:t>12</w:t>
            </w:r>
          </w:p>
        </w:tc>
        <w:tc>
          <w:tcPr>
            <w:tcW w:w="264" w:type="pc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شركة نفط البصرة</w:t>
            </w:r>
          </w:p>
        </w:tc>
        <w:tc>
          <w:tcPr>
            <w:tcW w:w="294" w:type="pc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باشنفط</w:t>
            </w:r>
          </w:p>
        </w:tc>
        <w:tc>
          <w:tcPr>
            <w:tcW w:w="254" w:type="pc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100%</w:t>
            </w:r>
          </w:p>
        </w:tc>
        <w:tc>
          <w:tcPr>
            <w:tcW w:w="254" w:type="pc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لا يوجد</w:t>
            </w:r>
          </w:p>
        </w:tc>
        <w:tc>
          <w:tcPr>
            <w:tcW w:w="294" w:type="pct"/>
            <w:tcBorders>
              <w:top w:val="nil"/>
              <w:left w:val="single" w:sz="4" w:space="0" w:color="0070C0"/>
              <w:bottom w:val="single" w:sz="8" w:space="0" w:color="0070C0"/>
              <w:right w:val="single" w:sz="4" w:space="0" w:color="0070C0"/>
            </w:tcBorders>
            <w:shd w:val="clear" w:color="000000" w:fill="D9D9D9"/>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Times New Roman" w:hint="cs"/>
                <w:color w:val="000000"/>
                <w:sz w:val="16"/>
                <w:szCs w:val="16"/>
                <w:rtl/>
              </w:rPr>
              <w:t>باشنفط</w:t>
            </w:r>
          </w:p>
        </w:tc>
        <w:tc>
          <w:tcPr>
            <w:tcW w:w="198" w:type="pct"/>
            <w:tcBorders>
              <w:top w:val="nil"/>
              <w:left w:val="single" w:sz="4" w:space="0" w:color="0070C0"/>
              <w:bottom w:val="single" w:sz="8"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8 </w:t>
            </w:r>
            <w:r w:rsidRPr="006115DA">
              <w:rPr>
                <w:rFonts w:ascii="Calibri" w:eastAsia="Times New Roman" w:hAnsi="Calibri" w:cs="Times New Roman" w:hint="cs"/>
                <w:color w:val="000000"/>
                <w:sz w:val="16"/>
                <w:szCs w:val="16"/>
                <w:rtl/>
              </w:rPr>
              <w:t xml:space="preserve">تشرين الثاني </w:t>
            </w:r>
            <w:r w:rsidRPr="006115DA">
              <w:rPr>
                <w:rFonts w:ascii="Calibri" w:eastAsia="Times New Roman" w:hAnsi="Calibri" w:cs="Calibri" w:hint="cs"/>
                <w:color w:val="000000"/>
                <w:sz w:val="16"/>
                <w:szCs w:val="16"/>
                <w:rtl/>
              </w:rPr>
              <w:t>2012</w:t>
            </w:r>
          </w:p>
        </w:tc>
        <w:tc>
          <w:tcPr>
            <w:tcW w:w="200" w:type="pct"/>
            <w:tcBorders>
              <w:top w:val="nil"/>
              <w:left w:val="single" w:sz="4" w:space="0" w:color="0070C0"/>
              <w:bottom w:val="single" w:sz="8"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1 </w:t>
            </w:r>
            <w:r w:rsidRPr="006115DA">
              <w:rPr>
                <w:rFonts w:ascii="Calibri" w:eastAsia="Times New Roman" w:hAnsi="Calibri" w:cs="Times New Roman" w:hint="cs"/>
                <w:color w:val="000000"/>
                <w:sz w:val="16"/>
                <w:szCs w:val="16"/>
                <w:rtl/>
              </w:rPr>
              <w:t xml:space="preserve">كانون الثاني </w:t>
            </w:r>
            <w:r w:rsidRPr="006115DA">
              <w:rPr>
                <w:rFonts w:ascii="Calibri" w:eastAsia="Times New Roman" w:hAnsi="Calibri" w:cs="Calibri" w:hint="cs"/>
                <w:color w:val="000000"/>
                <w:sz w:val="16"/>
                <w:szCs w:val="16"/>
                <w:rtl/>
              </w:rPr>
              <w:t>2013</w:t>
            </w:r>
          </w:p>
        </w:tc>
        <w:tc>
          <w:tcPr>
            <w:tcW w:w="191" w:type="pct"/>
            <w:tcBorders>
              <w:top w:val="nil"/>
              <w:left w:val="single" w:sz="4" w:space="0" w:color="0070C0"/>
              <w:bottom w:val="single" w:sz="8" w:space="0" w:color="0070C0"/>
              <w:right w:val="single" w:sz="4"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6"/>
                <w:szCs w:val="16"/>
                <w:rtl/>
              </w:rPr>
            </w:pPr>
            <w:r w:rsidRPr="006115DA">
              <w:rPr>
                <w:rFonts w:ascii="Calibri" w:eastAsia="Times New Roman" w:hAnsi="Calibri" w:cs="Calibri" w:hint="cs"/>
                <w:color w:val="000000"/>
                <w:sz w:val="16"/>
                <w:szCs w:val="16"/>
                <w:rtl/>
              </w:rPr>
              <w:t xml:space="preserve">30 </w:t>
            </w:r>
            <w:r w:rsidRPr="006115DA">
              <w:rPr>
                <w:rFonts w:ascii="Calibri" w:eastAsia="Times New Roman" w:hAnsi="Calibri" w:cs="Times New Roman" w:hint="cs"/>
                <w:color w:val="000000"/>
                <w:sz w:val="16"/>
                <w:szCs w:val="16"/>
                <w:rtl/>
              </w:rPr>
              <w:t>سنة</w:t>
            </w:r>
          </w:p>
        </w:tc>
        <w:tc>
          <w:tcPr>
            <w:tcW w:w="2207" w:type="pct"/>
            <w:gridSpan w:val="3"/>
            <w:vMerge/>
            <w:tcBorders>
              <w:top w:val="nil"/>
              <w:left w:val="single" w:sz="4" w:space="0" w:color="0070C0"/>
              <w:bottom w:val="single" w:sz="8" w:space="0" w:color="0070C0"/>
              <w:right w:val="single" w:sz="4" w:space="0" w:color="0070C0"/>
            </w:tcBorders>
            <w:vAlign w:val="center"/>
            <w:hideMark/>
          </w:tcPr>
          <w:p w:rsidR="006115DA" w:rsidRPr="006115DA" w:rsidRDefault="006115DA" w:rsidP="006115DA">
            <w:pPr>
              <w:bidi/>
              <w:spacing w:after="0" w:line="240" w:lineRule="auto"/>
              <w:rPr>
                <w:rFonts w:ascii="Calibri" w:eastAsia="Times New Roman" w:hAnsi="Calibri" w:cs="Calibri"/>
                <w:color w:val="000000"/>
                <w:sz w:val="16"/>
                <w:szCs w:val="16"/>
              </w:rPr>
            </w:pPr>
          </w:p>
        </w:tc>
        <w:tc>
          <w:tcPr>
            <w:tcW w:w="528" w:type="pct"/>
            <w:tcBorders>
              <w:top w:val="nil"/>
              <w:left w:val="single" w:sz="4" w:space="0" w:color="0070C0"/>
              <w:bottom w:val="single" w:sz="8" w:space="0" w:color="0070C0"/>
              <w:right w:val="single" w:sz="8" w:space="0" w:color="0070C0"/>
            </w:tcBorders>
            <w:shd w:val="clear" w:color="000000" w:fill="D9D9D9"/>
            <w:noWrap/>
            <w:vAlign w:val="center"/>
            <w:hideMark/>
          </w:tcPr>
          <w:p w:rsidR="006115DA" w:rsidRPr="006115DA" w:rsidRDefault="006115DA" w:rsidP="006115DA">
            <w:pPr>
              <w:bidi/>
              <w:spacing w:after="0" w:line="240" w:lineRule="auto"/>
              <w:jc w:val="center"/>
              <w:rPr>
                <w:rFonts w:ascii="Calibri" w:eastAsia="Times New Roman" w:hAnsi="Calibri" w:cs="Calibri"/>
                <w:color w:val="000000"/>
                <w:sz w:val="18"/>
                <w:szCs w:val="18"/>
                <w:rtl/>
              </w:rPr>
            </w:pPr>
            <w:r w:rsidRPr="006115DA">
              <w:rPr>
                <w:rFonts w:ascii="Calibri" w:eastAsia="Times New Roman" w:hAnsi="Calibri" w:cs="Calibri"/>
                <w:color w:val="000000"/>
                <w:sz w:val="18"/>
                <w:szCs w:val="18"/>
                <w:rtl/>
              </w:rPr>
              <w:t>5</w:t>
            </w:r>
          </w:p>
        </w:tc>
      </w:tr>
    </w:tbl>
    <w:p w:rsidR="004E3860" w:rsidRPr="00F16D4E" w:rsidRDefault="004E3860" w:rsidP="004E3860">
      <w:pPr>
        <w:bidi/>
        <w:jc w:val="both"/>
        <w:rPr>
          <w:rFonts w:cs="GE SS Text Medium"/>
          <w:b/>
          <w:bCs/>
          <w:rtl/>
          <w:lang w:val="en"/>
        </w:rPr>
      </w:pPr>
    </w:p>
    <w:p w:rsidR="00FC7968" w:rsidRPr="00043238" w:rsidRDefault="00FC7968" w:rsidP="005C116E">
      <w:pPr>
        <w:bidi/>
        <w:jc w:val="both"/>
        <w:rPr>
          <w:rFonts w:cs="GE SS Text Medium"/>
          <w:b/>
          <w:bCs/>
          <w:rtl/>
          <w:lang w:bidi="ar-IQ"/>
        </w:rPr>
      </w:pPr>
      <w:r w:rsidRPr="00F16D4E">
        <w:rPr>
          <w:rFonts w:cs="GE SS Text Medium" w:hint="cs"/>
          <w:b/>
          <w:bCs/>
          <w:rtl/>
          <w:lang w:val="en"/>
        </w:rPr>
        <w:t>تفاصيل</w:t>
      </w:r>
      <w:r>
        <w:rPr>
          <w:rFonts w:cs="GE SS Text Medium" w:hint="cs"/>
          <w:b/>
          <w:bCs/>
          <w:rtl/>
          <w:lang w:val="en"/>
        </w:rPr>
        <w:t xml:space="preserve"> </w:t>
      </w:r>
      <w:r w:rsidRPr="00FC7968">
        <w:rPr>
          <w:rFonts w:cs="GE SS Text Medium" w:hint="cs"/>
          <w:b/>
          <w:bCs/>
          <w:rtl/>
          <w:lang w:val="en"/>
        </w:rPr>
        <w:t>التراخيص الممنوحة</w:t>
      </w:r>
      <w:r w:rsidRPr="00F16D4E">
        <w:rPr>
          <w:rFonts w:cs="GE SS Text Medium" w:hint="cs"/>
          <w:b/>
          <w:bCs/>
          <w:rtl/>
          <w:lang w:val="en"/>
        </w:rPr>
        <w:t xml:space="preserve"> </w:t>
      </w:r>
      <w:r>
        <w:rPr>
          <w:rFonts w:cs="GE SS Text Medium" w:hint="cs"/>
          <w:b/>
          <w:bCs/>
          <w:rtl/>
          <w:lang w:val="en"/>
        </w:rPr>
        <w:t xml:space="preserve">ضمن </w:t>
      </w:r>
      <w:r w:rsidRPr="00F16D4E">
        <w:rPr>
          <w:rFonts w:cs="GE SS Text Medium" w:hint="cs"/>
          <w:b/>
          <w:bCs/>
          <w:rtl/>
          <w:lang w:val="en"/>
        </w:rPr>
        <w:t xml:space="preserve">جولة التراخيص </w:t>
      </w:r>
      <w:r w:rsidR="00043238">
        <w:rPr>
          <w:rFonts w:cs="GE SS Text Medium" w:hint="cs"/>
          <w:b/>
          <w:bCs/>
          <w:rtl/>
          <w:lang w:val="en"/>
        </w:rPr>
        <w:t xml:space="preserve">الخامسة (غير </w:t>
      </w:r>
      <w:r w:rsidR="005C116E">
        <w:rPr>
          <w:rFonts w:cs="GE SS Text Medium" w:hint="cs"/>
          <w:b/>
          <w:bCs/>
          <w:rtl/>
          <w:lang w:val="en"/>
        </w:rPr>
        <w:t>مفعلة</w:t>
      </w:r>
      <w:r w:rsidR="00043238">
        <w:rPr>
          <w:rFonts w:cs="GE SS Text Medium" w:hint="cs"/>
          <w:b/>
          <w:bCs/>
          <w:rtl/>
          <w:lang w:val="en"/>
        </w:rPr>
        <w:t>):</w:t>
      </w:r>
    </w:p>
    <w:tbl>
      <w:tblPr>
        <w:bidiVisual/>
        <w:tblW w:w="5000" w:type="pct"/>
        <w:tblLook w:val="04A0" w:firstRow="1" w:lastRow="0" w:firstColumn="1" w:lastColumn="0" w:noHBand="0" w:noVBand="1"/>
      </w:tblPr>
      <w:tblGrid>
        <w:gridCol w:w="1581"/>
        <w:gridCol w:w="1959"/>
        <w:gridCol w:w="706"/>
        <w:gridCol w:w="731"/>
        <w:gridCol w:w="731"/>
        <w:gridCol w:w="678"/>
        <w:gridCol w:w="552"/>
        <w:gridCol w:w="577"/>
        <w:gridCol w:w="539"/>
        <w:gridCol w:w="733"/>
        <w:gridCol w:w="733"/>
      </w:tblGrid>
      <w:tr w:rsidR="00FE3A60" w:rsidRPr="00FE3A60" w:rsidTr="00692D5F">
        <w:trPr>
          <w:trHeight w:val="270"/>
          <w:tblHeader/>
        </w:trPr>
        <w:tc>
          <w:tcPr>
            <w:tcW w:w="5000" w:type="pct"/>
            <w:gridSpan w:val="11"/>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FE3A60" w:rsidRPr="00FE3A60" w:rsidRDefault="00FE3A60" w:rsidP="00340949">
            <w:pPr>
              <w:bidi/>
              <w:spacing w:after="0" w:line="240" w:lineRule="auto"/>
              <w:jc w:val="center"/>
              <w:rPr>
                <w:rFonts w:ascii="Calibri" w:eastAsia="Times New Roman" w:hAnsi="Calibri" w:cs="Calibri"/>
                <w:b/>
                <w:bCs/>
                <w:color w:val="FFFFFF"/>
                <w:sz w:val="20"/>
                <w:szCs w:val="20"/>
              </w:rPr>
            </w:pPr>
            <w:r w:rsidRPr="00FE3A60">
              <w:rPr>
                <w:rFonts w:ascii="Calibri" w:eastAsia="Times New Roman" w:hAnsi="Calibri" w:cs="Times New Roman" w:hint="cs"/>
                <w:b/>
                <w:bCs/>
                <w:color w:val="FFFFFF"/>
                <w:sz w:val="20"/>
                <w:szCs w:val="20"/>
                <w:rtl/>
              </w:rPr>
              <w:t xml:space="preserve">الجولة  الخامسة </w:t>
            </w:r>
            <w:r w:rsidRPr="00FE3A60">
              <w:rPr>
                <w:rFonts w:ascii="Calibri" w:eastAsia="Times New Roman" w:hAnsi="Calibri" w:cs="Calibri" w:hint="cs"/>
                <w:b/>
                <w:bCs/>
                <w:color w:val="FFFFFF"/>
                <w:sz w:val="20"/>
                <w:szCs w:val="20"/>
                <w:rtl/>
              </w:rPr>
              <w:t>(</w:t>
            </w:r>
            <w:r w:rsidRPr="00FE3A60">
              <w:rPr>
                <w:rFonts w:ascii="Calibri" w:eastAsia="Times New Roman" w:hAnsi="Calibri" w:cs="Times New Roman" w:hint="cs"/>
                <w:b/>
                <w:bCs/>
                <w:color w:val="FFFFFF"/>
                <w:sz w:val="20"/>
                <w:szCs w:val="20"/>
                <w:rtl/>
              </w:rPr>
              <w:t>الحقول الحدودية</w:t>
            </w:r>
            <w:r w:rsidRPr="00FE3A60">
              <w:rPr>
                <w:rFonts w:ascii="Calibri" w:eastAsia="Times New Roman" w:hAnsi="Calibri" w:cs="Calibri" w:hint="cs"/>
                <w:b/>
                <w:bCs/>
                <w:color w:val="FFFFFF"/>
                <w:sz w:val="20"/>
                <w:szCs w:val="20"/>
                <w:rtl/>
              </w:rPr>
              <w:t xml:space="preserve">) </w:t>
            </w:r>
            <w:r w:rsidR="00340949">
              <w:rPr>
                <w:rFonts w:ascii="Calibri" w:eastAsia="Times New Roman" w:hAnsi="Calibri" w:cs="Calibri"/>
                <w:b/>
                <w:bCs/>
                <w:color w:val="FFFFFF"/>
                <w:sz w:val="20"/>
                <w:szCs w:val="20"/>
                <w:rtl/>
              </w:rPr>
              <w:t>–</w:t>
            </w:r>
            <w:r w:rsidRPr="00FE3A60">
              <w:rPr>
                <w:rFonts w:ascii="Calibri" w:eastAsia="Times New Roman" w:hAnsi="Calibri" w:cs="Calibri" w:hint="cs"/>
                <w:b/>
                <w:bCs/>
                <w:color w:val="FFFFFF"/>
                <w:sz w:val="20"/>
                <w:szCs w:val="20"/>
                <w:rtl/>
              </w:rPr>
              <w:t xml:space="preserve"> </w:t>
            </w:r>
            <w:r w:rsidR="00340949">
              <w:rPr>
                <w:rFonts w:ascii="Calibri" w:eastAsia="Times New Roman" w:hAnsi="Calibri" w:cs="Times New Roman" w:hint="cs"/>
                <w:b/>
                <w:bCs/>
                <w:color w:val="FFFFFF"/>
                <w:sz w:val="20"/>
                <w:szCs w:val="20"/>
                <w:rtl/>
              </w:rPr>
              <w:t xml:space="preserve">مصادق عليها وغير مفعلة </w:t>
            </w:r>
            <w:r w:rsidRPr="00FE3A60">
              <w:rPr>
                <w:rFonts w:ascii="Calibri" w:eastAsia="Times New Roman" w:hAnsi="Calibri" w:cs="Times New Roman" w:hint="cs"/>
                <w:b/>
                <w:bCs/>
                <w:color w:val="FFFFFF"/>
                <w:sz w:val="20"/>
                <w:szCs w:val="20"/>
                <w:rtl/>
              </w:rPr>
              <w:t>حتى تاريخ هذا التقرير</w:t>
            </w:r>
          </w:p>
        </w:tc>
      </w:tr>
      <w:tr w:rsidR="00FE3A60" w:rsidRPr="00FE3A60" w:rsidTr="00692D5F">
        <w:trPr>
          <w:trHeight w:val="1350"/>
          <w:tblHeader/>
        </w:trPr>
        <w:tc>
          <w:tcPr>
            <w:tcW w:w="830" w:type="pct"/>
            <w:tcBorders>
              <w:top w:val="nil"/>
              <w:left w:val="single" w:sz="8" w:space="0" w:color="0070C0"/>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الحقل</w:t>
            </w:r>
          </w:p>
        </w:tc>
        <w:tc>
          <w:tcPr>
            <w:tcW w:w="1029"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 xml:space="preserve">الشركة الوطنية المتعاقدة </w:t>
            </w:r>
            <w:r w:rsidRPr="00FE3A60">
              <w:rPr>
                <w:rFonts w:ascii="Calibri" w:eastAsia="Times New Roman" w:hAnsi="Calibri" w:cs="Calibri" w:hint="cs"/>
                <w:b/>
                <w:bCs/>
                <w:color w:val="FFFFFF"/>
                <w:sz w:val="16"/>
                <w:szCs w:val="16"/>
                <w:rtl/>
              </w:rPr>
              <w:t>(</w:t>
            </w:r>
            <w:r w:rsidRPr="00FE3A60">
              <w:rPr>
                <w:rFonts w:ascii="Calibri" w:eastAsia="Times New Roman" w:hAnsi="Calibri" w:cs="Times New Roman" w:hint="cs"/>
                <w:b/>
                <w:bCs/>
                <w:color w:val="FFFFFF"/>
                <w:sz w:val="16"/>
                <w:szCs w:val="16"/>
                <w:rtl/>
              </w:rPr>
              <w:t>الطرف الأول</w:t>
            </w:r>
            <w:r w:rsidRPr="00FE3A60">
              <w:rPr>
                <w:rFonts w:ascii="Calibri" w:eastAsia="Times New Roman" w:hAnsi="Calibri" w:cs="Calibri" w:hint="cs"/>
                <w:b/>
                <w:bCs/>
                <w:color w:val="FFFFFF"/>
                <w:sz w:val="16"/>
                <w:szCs w:val="16"/>
                <w:rtl/>
              </w:rPr>
              <w:t>)</w:t>
            </w:r>
          </w:p>
        </w:tc>
        <w:tc>
          <w:tcPr>
            <w:tcW w:w="371"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الإئتلاف</w:t>
            </w:r>
          </w:p>
        </w:tc>
        <w:tc>
          <w:tcPr>
            <w:tcW w:w="384"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 xml:space="preserve">نسب المشاركة </w:t>
            </w:r>
            <w:r w:rsidRPr="00FE3A60">
              <w:rPr>
                <w:rFonts w:ascii="Calibri" w:eastAsia="Times New Roman" w:hAnsi="Calibri" w:cs="Calibri" w:hint="cs"/>
                <w:b/>
                <w:bCs/>
                <w:color w:val="FFFFFF"/>
                <w:sz w:val="16"/>
                <w:szCs w:val="16"/>
                <w:rtl/>
              </w:rPr>
              <w:t>%</w:t>
            </w:r>
          </w:p>
        </w:tc>
        <w:tc>
          <w:tcPr>
            <w:tcW w:w="384"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 xml:space="preserve">الشريك الحكومي </w:t>
            </w:r>
            <w:r w:rsidRPr="00FE3A60">
              <w:rPr>
                <w:rFonts w:ascii="Calibri" w:eastAsia="Times New Roman" w:hAnsi="Calibri" w:cs="Calibri" w:hint="cs"/>
                <w:b/>
                <w:bCs/>
                <w:color w:val="FFFFFF"/>
                <w:sz w:val="16"/>
                <w:szCs w:val="16"/>
                <w:rtl/>
              </w:rPr>
              <w:t>(</w:t>
            </w:r>
            <w:r w:rsidRPr="00FE3A60">
              <w:rPr>
                <w:rFonts w:ascii="Calibri" w:eastAsia="Times New Roman" w:hAnsi="Calibri" w:cs="Times New Roman" w:hint="cs"/>
                <w:b/>
                <w:bCs/>
                <w:color w:val="FFFFFF"/>
                <w:sz w:val="16"/>
                <w:szCs w:val="16"/>
                <w:rtl/>
              </w:rPr>
              <w:t xml:space="preserve">نسبة المشاركة </w:t>
            </w:r>
            <w:r w:rsidRPr="00FE3A60">
              <w:rPr>
                <w:rFonts w:ascii="Calibri" w:eastAsia="Times New Roman" w:hAnsi="Calibri" w:cs="Calibri" w:hint="cs"/>
                <w:b/>
                <w:bCs/>
                <w:color w:val="FFFFFF"/>
                <w:sz w:val="16"/>
                <w:szCs w:val="16"/>
                <w:rtl/>
              </w:rPr>
              <w:t>%)</w:t>
            </w:r>
          </w:p>
        </w:tc>
        <w:tc>
          <w:tcPr>
            <w:tcW w:w="356"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المشغل</w:t>
            </w:r>
          </w:p>
        </w:tc>
        <w:tc>
          <w:tcPr>
            <w:tcW w:w="290"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تاريخ توقيع العقد</w:t>
            </w:r>
          </w:p>
        </w:tc>
        <w:tc>
          <w:tcPr>
            <w:tcW w:w="303"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تاريخ تفعيل العقد</w:t>
            </w:r>
          </w:p>
        </w:tc>
        <w:tc>
          <w:tcPr>
            <w:tcW w:w="283"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مدة العقد</w:t>
            </w:r>
          </w:p>
        </w:tc>
        <w:tc>
          <w:tcPr>
            <w:tcW w:w="385" w:type="pct"/>
            <w:tcBorders>
              <w:top w:val="nil"/>
              <w:left w:val="single" w:sz="4" w:space="0" w:color="FFFFFF"/>
              <w:bottom w:val="nil"/>
              <w:right w:val="single" w:sz="4" w:space="0" w:color="FFFFFF"/>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 xml:space="preserve">أقصى نسبة للربحية من الممكن منحها للشركة </w:t>
            </w:r>
            <w:r w:rsidRPr="00FE3A60">
              <w:rPr>
                <w:rFonts w:ascii="Calibri" w:eastAsia="Times New Roman" w:hAnsi="Calibri" w:cs="Calibri" w:hint="cs"/>
                <w:b/>
                <w:bCs/>
                <w:color w:val="FFFFFF"/>
                <w:sz w:val="16"/>
                <w:szCs w:val="16"/>
                <w:rtl/>
              </w:rPr>
              <w:t>(</w:t>
            </w:r>
            <w:r w:rsidRPr="00FE3A60">
              <w:rPr>
                <w:rFonts w:ascii="Calibri" w:eastAsia="Times New Roman" w:hAnsi="Calibri" w:cs="Times New Roman" w:hint="cs"/>
                <w:b/>
                <w:bCs/>
                <w:color w:val="FFFFFF"/>
                <w:sz w:val="16"/>
                <w:szCs w:val="16"/>
                <w:rtl/>
              </w:rPr>
              <w:t>تحدد من قبل وزارة النفط</w:t>
            </w:r>
            <w:r w:rsidRPr="00FE3A60">
              <w:rPr>
                <w:rFonts w:ascii="Calibri" w:eastAsia="Times New Roman" w:hAnsi="Calibri" w:cs="Calibri" w:hint="cs"/>
                <w:b/>
                <w:bCs/>
                <w:color w:val="FFFFFF"/>
                <w:sz w:val="16"/>
                <w:szCs w:val="16"/>
                <w:rtl/>
              </w:rPr>
              <w:t>) %</w:t>
            </w:r>
          </w:p>
        </w:tc>
        <w:tc>
          <w:tcPr>
            <w:tcW w:w="385" w:type="pct"/>
            <w:tcBorders>
              <w:top w:val="nil"/>
              <w:left w:val="single" w:sz="4" w:space="0" w:color="FFFFFF"/>
              <w:bottom w:val="nil"/>
              <w:right w:val="single" w:sz="8" w:space="0" w:color="0070C0"/>
            </w:tcBorders>
            <w:shd w:val="clear" w:color="000000" w:fill="0070C0"/>
            <w:vAlign w:val="center"/>
            <w:hideMark/>
          </w:tcPr>
          <w:p w:rsidR="00FE3A60" w:rsidRPr="00FE3A60" w:rsidRDefault="00FE3A60" w:rsidP="00FE3A60">
            <w:pPr>
              <w:bidi/>
              <w:spacing w:after="0" w:line="240" w:lineRule="auto"/>
              <w:jc w:val="center"/>
              <w:rPr>
                <w:rFonts w:ascii="Calibri" w:eastAsia="Times New Roman" w:hAnsi="Calibri" w:cs="Calibri"/>
                <w:b/>
                <w:bCs/>
                <w:color w:val="FFFFFF"/>
                <w:sz w:val="16"/>
                <w:szCs w:val="16"/>
                <w:rtl/>
              </w:rPr>
            </w:pPr>
            <w:r w:rsidRPr="00FE3A60">
              <w:rPr>
                <w:rFonts w:ascii="Calibri" w:eastAsia="Times New Roman" w:hAnsi="Calibri" w:cs="Times New Roman" w:hint="cs"/>
                <w:b/>
                <w:bCs/>
                <w:color w:val="FFFFFF"/>
                <w:sz w:val="16"/>
                <w:szCs w:val="16"/>
                <w:rtl/>
              </w:rPr>
              <w:t xml:space="preserve">نسبة الربحية المقدمة من قبل الشركة </w:t>
            </w:r>
            <w:r w:rsidRPr="00FE3A60">
              <w:rPr>
                <w:rFonts w:ascii="Calibri" w:eastAsia="Times New Roman" w:hAnsi="Calibri" w:cs="Calibri" w:hint="cs"/>
                <w:b/>
                <w:bCs/>
                <w:color w:val="FFFFFF"/>
                <w:sz w:val="16"/>
                <w:szCs w:val="16"/>
                <w:rtl/>
              </w:rPr>
              <w:t>%</w:t>
            </w:r>
          </w:p>
        </w:tc>
      </w:tr>
      <w:tr w:rsidR="00FE3A60" w:rsidRPr="00FE3A60" w:rsidTr="004B6721">
        <w:trPr>
          <w:trHeight w:val="270"/>
        </w:trPr>
        <w:tc>
          <w:tcPr>
            <w:tcW w:w="830" w:type="pct"/>
            <w:tcBorders>
              <w:top w:val="single" w:sz="4" w:space="0" w:color="0070C0"/>
              <w:left w:val="single" w:sz="8"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نفط خانة</w:t>
            </w:r>
          </w:p>
        </w:tc>
        <w:tc>
          <w:tcPr>
            <w:tcW w:w="1029"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الوسط</w:t>
            </w:r>
          </w:p>
        </w:tc>
        <w:tc>
          <w:tcPr>
            <w:tcW w:w="371"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 xml:space="preserve">جيو </w:t>
            </w:r>
            <w:r w:rsidRPr="00FE3A60">
              <w:rPr>
                <w:rFonts w:ascii="Calibri" w:eastAsia="Times New Roman" w:hAnsi="Calibri" w:cs="Calibri" w:hint="cs"/>
                <w:color w:val="000000"/>
                <w:sz w:val="16"/>
                <w:szCs w:val="16"/>
                <w:rtl/>
              </w:rPr>
              <w:t xml:space="preserve">– </w:t>
            </w:r>
            <w:r w:rsidRPr="00FE3A60">
              <w:rPr>
                <w:rFonts w:ascii="Calibri" w:eastAsia="Times New Roman" w:hAnsi="Calibri" w:cs="Times New Roman" w:hint="cs"/>
                <w:color w:val="000000"/>
                <w:sz w:val="16"/>
                <w:szCs w:val="16"/>
                <w:rtl/>
              </w:rPr>
              <w:t>جايد</w:t>
            </w:r>
          </w:p>
        </w:tc>
        <w:tc>
          <w:tcPr>
            <w:tcW w:w="38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hint="cs"/>
                <w:color w:val="000000"/>
                <w:sz w:val="16"/>
                <w:szCs w:val="16"/>
                <w:rtl/>
              </w:rPr>
              <w:t>100%</w:t>
            </w:r>
          </w:p>
        </w:tc>
        <w:tc>
          <w:tcPr>
            <w:tcW w:w="38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56"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 xml:space="preserve">جيو </w:t>
            </w:r>
            <w:r w:rsidRPr="00FE3A60">
              <w:rPr>
                <w:rFonts w:ascii="Calibri" w:eastAsia="Times New Roman" w:hAnsi="Calibri" w:cs="Calibri" w:hint="cs"/>
                <w:color w:val="000000"/>
                <w:sz w:val="16"/>
                <w:szCs w:val="16"/>
                <w:rtl/>
              </w:rPr>
              <w:t xml:space="preserve">– </w:t>
            </w:r>
            <w:r w:rsidRPr="00FE3A60">
              <w:rPr>
                <w:rFonts w:ascii="Calibri" w:eastAsia="Times New Roman" w:hAnsi="Calibri" w:cs="Times New Roman" w:hint="cs"/>
                <w:color w:val="000000"/>
                <w:sz w:val="16"/>
                <w:szCs w:val="16"/>
                <w:rtl/>
              </w:rPr>
              <w:t>جايد</w:t>
            </w:r>
          </w:p>
        </w:tc>
        <w:tc>
          <w:tcPr>
            <w:tcW w:w="29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03"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283"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85"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24.45%</w:t>
            </w:r>
          </w:p>
        </w:tc>
        <w:tc>
          <w:tcPr>
            <w:tcW w:w="385" w:type="pct"/>
            <w:tcBorders>
              <w:top w:val="single" w:sz="4" w:space="0" w:color="0070C0"/>
              <w:left w:val="single" w:sz="4" w:space="0" w:color="0070C0"/>
              <w:bottom w:val="single" w:sz="4" w:space="0" w:color="0070C0"/>
              <w:right w:val="single" w:sz="8" w:space="0" w:color="0070C0"/>
            </w:tcBorders>
            <w:shd w:val="clear" w:color="000000" w:fill="FFFFFF"/>
            <w:noWrap/>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14.67%</w:t>
            </w:r>
          </w:p>
        </w:tc>
      </w:tr>
      <w:tr w:rsidR="00FE3A60" w:rsidRPr="00FE3A60" w:rsidTr="004B6721">
        <w:trPr>
          <w:trHeight w:val="270"/>
        </w:trPr>
        <w:tc>
          <w:tcPr>
            <w:tcW w:w="830" w:type="pct"/>
            <w:tcBorders>
              <w:top w:val="nil"/>
              <w:left w:val="single" w:sz="8"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الحويزة</w:t>
            </w:r>
          </w:p>
        </w:tc>
        <w:tc>
          <w:tcPr>
            <w:tcW w:w="1029"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ميسان</w:t>
            </w:r>
          </w:p>
        </w:tc>
        <w:tc>
          <w:tcPr>
            <w:tcW w:w="371"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 xml:space="preserve">جيو </w:t>
            </w:r>
            <w:r w:rsidRPr="00FE3A60">
              <w:rPr>
                <w:rFonts w:ascii="Calibri" w:eastAsia="Times New Roman" w:hAnsi="Calibri" w:cs="Calibri" w:hint="cs"/>
                <w:color w:val="000000"/>
                <w:sz w:val="16"/>
                <w:szCs w:val="16"/>
                <w:rtl/>
              </w:rPr>
              <w:t xml:space="preserve">– </w:t>
            </w:r>
            <w:r w:rsidRPr="00FE3A60">
              <w:rPr>
                <w:rFonts w:ascii="Calibri" w:eastAsia="Times New Roman" w:hAnsi="Calibri" w:cs="Times New Roman" w:hint="cs"/>
                <w:color w:val="000000"/>
                <w:sz w:val="16"/>
                <w:szCs w:val="16"/>
                <w:rtl/>
              </w:rPr>
              <w:t>جايد</w:t>
            </w:r>
          </w:p>
        </w:tc>
        <w:tc>
          <w:tcPr>
            <w:tcW w:w="384"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hint="cs"/>
                <w:color w:val="000000"/>
                <w:sz w:val="16"/>
                <w:szCs w:val="16"/>
                <w:rtl/>
              </w:rPr>
              <w:t>100%</w:t>
            </w:r>
          </w:p>
        </w:tc>
        <w:tc>
          <w:tcPr>
            <w:tcW w:w="384"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56"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 xml:space="preserve">جيو </w:t>
            </w:r>
            <w:r w:rsidRPr="00FE3A60">
              <w:rPr>
                <w:rFonts w:ascii="Calibri" w:eastAsia="Times New Roman" w:hAnsi="Calibri" w:cs="Calibri" w:hint="cs"/>
                <w:color w:val="000000"/>
                <w:sz w:val="16"/>
                <w:szCs w:val="16"/>
                <w:rtl/>
              </w:rPr>
              <w:t xml:space="preserve">– </w:t>
            </w:r>
            <w:r w:rsidRPr="00FE3A60">
              <w:rPr>
                <w:rFonts w:ascii="Calibri" w:eastAsia="Times New Roman" w:hAnsi="Calibri" w:cs="Times New Roman" w:hint="cs"/>
                <w:color w:val="000000"/>
                <w:sz w:val="16"/>
                <w:szCs w:val="16"/>
                <w:rtl/>
              </w:rPr>
              <w:t>جايد</w:t>
            </w:r>
          </w:p>
        </w:tc>
        <w:tc>
          <w:tcPr>
            <w:tcW w:w="290"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03"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283"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85"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7.16%</w:t>
            </w:r>
          </w:p>
        </w:tc>
        <w:tc>
          <w:tcPr>
            <w:tcW w:w="385" w:type="pct"/>
            <w:tcBorders>
              <w:top w:val="nil"/>
              <w:left w:val="single" w:sz="4" w:space="0" w:color="0070C0"/>
              <w:bottom w:val="single" w:sz="4" w:space="0" w:color="0070C0"/>
              <w:right w:val="single" w:sz="8" w:space="0" w:color="0070C0"/>
            </w:tcBorders>
            <w:shd w:val="clear" w:color="000000" w:fill="D9D9D9"/>
            <w:noWrap/>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7.15%</w:t>
            </w:r>
          </w:p>
        </w:tc>
      </w:tr>
      <w:tr w:rsidR="00FE3A60" w:rsidRPr="00FE3A60" w:rsidTr="004B6721">
        <w:trPr>
          <w:trHeight w:val="450"/>
        </w:trPr>
        <w:tc>
          <w:tcPr>
            <w:tcW w:w="830" w:type="pct"/>
            <w:tcBorders>
              <w:top w:val="nil"/>
              <w:left w:val="single" w:sz="8"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سندباد</w:t>
            </w:r>
          </w:p>
        </w:tc>
        <w:tc>
          <w:tcPr>
            <w:tcW w:w="1029"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البصرة</w:t>
            </w:r>
          </w:p>
        </w:tc>
        <w:tc>
          <w:tcPr>
            <w:tcW w:w="371"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يونايتد إنرجي غروب</w:t>
            </w:r>
          </w:p>
        </w:tc>
        <w:tc>
          <w:tcPr>
            <w:tcW w:w="384"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hint="cs"/>
                <w:color w:val="000000"/>
                <w:sz w:val="16"/>
                <w:szCs w:val="16"/>
                <w:rtl/>
              </w:rPr>
              <w:t>100%</w:t>
            </w:r>
          </w:p>
        </w:tc>
        <w:tc>
          <w:tcPr>
            <w:tcW w:w="384"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56"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يونايتد إنرجي غروب</w:t>
            </w:r>
          </w:p>
        </w:tc>
        <w:tc>
          <w:tcPr>
            <w:tcW w:w="290"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03"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283"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85"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6.11%</w:t>
            </w:r>
          </w:p>
        </w:tc>
        <w:tc>
          <w:tcPr>
            <w:tcW w:w="385" w:type="pct"/>
            <w:tcBorders>
              <w:top w:val="nil"/>
              <w:left w:val="single" w:sz="4" w:space="0" w:color="0070C0"/>
              <w:bottom w:val="single" w:sz="4" w:space="0" w:color="0070C0"/>
              <w:right w:val="single" w:sz="8" w:space="0" w:color="0070C0"/>
            </w:tcBorders>
            <w:shd w:val="clear" w:color="000000" w:fill="FFFFFF"/>
            <w:noWrap/>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4.55%</w:t>
            </w:r>
          </w:p>
        </w:tc>
      </w:tr>
      <w:tr w:rsidR="00FE3A60" w:rsidRPr="00FE3A60" w:rsidTr="004B6721">
        <w:trPr>
          <w:trHeight w:val="270"/>
        </w:trPr>
        <w:tc>
          <w:tcPr>
            <w:tcW w:w="830" w:type="pct"/>
            <w:tcBorders>
              <w:top w:val="nil"/>
              <w:left w:val="single" w:sz="8"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خضر الماي</w:t>
            </w:r>
          </w:p>
        </w:tc>
        <w:tc>
          <w:tcPr>
            <w:tcW w:w="1029"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البصرة</w:t>
            </w:r>
          </w:p>
        </w:tc>
        <w:tc>
          <w:tcPr>
            <w:tcW w:w="371"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الهلال</w:t>
            </w:r>
          </w:p>
        </w:tc>
        <w:tc>
          <w:tcPr>
            <w:tcW w:w="384"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hint="cs"/>
                <w:color w:val="000000"/>
                <w:sz w:val="16"/>
                <w:szCs w:val="16"/>
                <w:rtl/>
              </w:rPr>
              <w:t>100%</w:t>
            </w:r>
          </w:p>
        </w:tc>
        <w:tc>
          <w:tcPr>
            <w:tcW w:w="384"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56"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الهلال</w:t>
            </w:r>
          </w:p>
        </w:tc>
        <w:tc>
          <w:tcPr>
            <w:tcW w:w="290"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03"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283"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85" w:type="pct"/>
            <w:tcBorders>
              <w:top w:val="nil"/>
              <w:left w:val="single" w:sz="4" w:space="0" w:color="0070C0"/>
              <w:bottom w:val="single" w:sz="4"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13.76%</w:t>
            </w:r>
          </w:p>
        </w:tc>
        <w:tc>
          <w:tcPr>
            <w:tcW w:w="385" w:type="pct"/>
            <w:tcBorders>
              <w:top w:val="nil"/>
              <w:left w:val="single" w:sz="4" w:space="0" w:color="0070C0"/>
              <w:bottom w:val="single" w:sz="4" w:space="0" w:color="0070C0"/>
              <w:right w:val="single" w:sz="8" w:space="0" w:color="0070C0"/>
            </w:tcBorders>
            <w:shd w:val="clear" w:color="000000" w:fill="D9D9D9"/>
            <w:noWrap/>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13.75%</w:t>
            </w:r>
          </w:p>
        </w:tc>
      </w:tr>
      <w:tr w:rsidR="00FE3A60" w:rsidRPr="00FE3A60" w:rsidTr="004B6721">
        <w:trPr>
          <w:trHeight w:val="270"/>
        </w:trPr>
        <w:tc>
          <w:tcPr>
            <w:tcW w:w="830" w:type="pct"/>
            <w:tcBorders>
              <w:top w:val="nil"/>
              <w:left w:val="single" w:sz="8"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lastRenderedPageBreak/>
              <w:t xml:space="preserve">كلابات </w:t>
            </w:r>
            <w:r w:rsidRPr="00FE3A60">
              <w:rPr>
                <w:rFonts w:ascii="Calibri" w:eastAsia="Times New Roman" w:hAnsi="Calibri" w:cs="Calibri" w:hint="cs"/>
                <w:color w:val="000000"/>
                <w:sz w:val="16"/>
                <w:szCs w:val="16"/>
                <w:rtl/>
              </w:rPr>
              <w:t xml:space="preserve">– </w:t>
            </w:r>
            <w:r w:rsidRPr="00FE3A60">
              <w:rPr>
                <w:rFonts w:ascii="Calibri" w:eastAsia="Times New Roman" w:hAnsi="Calibri" w:cs="Times New Roman" w:hint="cs"/>
                <w:color w:val="000000"/>
                <w:sz w:val="16"/>
                <w:szCs w:val="16"/>
                <w:rtl/>
              </w:rPr>
              <w:t>كمر</w:t>
            </w:r>
          </w:p>
        </w:tc>
        <w:tc>
          <w:tcPr>
            <w:tcW w:w="1029"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الوسط</w:t>
            </w:r>
          </w:p>
        </w:tc>
        <w:tc>
          <w:tcPr>
            <w:tcW w:w="371"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الهلال</w:t>
            </w:r>
          </w:p>
        </w:tc>
        <w:tc>
          <w:tcPr>
            <w:tcW w:w="384"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hint="cs"/>
                <w:color w:val="000000"/>
                <w:sz w:val="16"/>
                <w:szCs w:val="16"/>
                <w:rtl/>
              </w:rPr>
              <w:t>100%</w:t>
            </w:r>
          </w:p>
        </w:tc>
        <w:tc>
          <w:tcPr>
            <w:tcW w:w="384"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56"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الهلال</w:t>
            </w:r>
          </w:p>
        </w:tc>
        <w:tc>
          <w:tcPr>
            <w:tcW w:w="290"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03"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283"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85" w:type="pct"/>
            <w:tcBorders>
              <w:top w:val="nil"/>
              <w:left w:val="single" w:sz="4" w:space="0" w:color="0070C0"/>
              <w:bottom w:val="single" w:sz="4" w:space="0" w:color="0070C0"/>
              <w:right w:val="single" w:sz="4" w:space="0" w:color="0070C0"/>
            </w:tcBorders>
            <w:shd w:val="clear" w:color="000000" w:fill="FFFFFF"/>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16.65%</w:t>
            </w:r>
          </w:p>
        </w:tc>
        <w:tc>
          <w:tcPr>
            <w:tcW w:w="385" w:type="pct"/>
            <w:tcBorders>
              <w:top w:val="nil"/>
              <w:left w:val="single" w:sz="4" w:space="0" w:color="0070C0"/>
              <w:bottom w:val="single" w:sz="4" w:space="0" w:color="0070C0"/>
              <w:right w:val="single" w:sz="8" w:space="0" w:color="0070C0"/>
            </w:tcBorders>
            <w:shd w:val="clear" w:color="000000" w:fill="FFFFFF"/>
            <w:noWrap/>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9.21%</w:t>
            </w:r>
          </w:p>
        </w:tc>
      </w:tr>
      <w:tr w:rsidR="00FE3A60" w:rsidRPr="00FE3A60" w:rsidTr="004B6721">
        <w:trPr>
          <w:trHeight w:val="465"/>
        </w:trPr>
        <w:tc>
          <w:tcPr>
            <w:tcW w:w="830" w:type="pct"/>
            <w:tcBorders>
              <w:top w:val="nil"/>
              <w:left w:val="single" w:sz="8"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 xml:space="preserve">انجانة </w:t>
            </w:r>
            <w:r w:rsidRPr="00FE3A60">
              <w:rPr>
                <w:rFonts w:ascii="Calibri" w:eastAsia="Times New Roman" w:hAnsi="Calibri" w:cs="Calibri" w:hint="cs"/>
                <w:color w:val="000000"/>
                <w:sz w:val="16"/>
                <w:szCs w:val="16"/>
                <w:rtl/>
              </w:rPr>
              <w:t xml:space="preserve">- </w:t>
            </w:r>
            <w:r w:rsidRPr="00FE3A60">
              <w:rPr>
                <w:rFonts w:ascii="Calibri" w:eastAsia="Times New Roman" w:hAnsi="Calibri" w:cs="Times New Roman" w:hint="cs"/>
                <w:color w:val="000000"/>
                <w:sz w:val="16"/>
                <w:szCs w:val="16"/>
                <w:rtl/>
              </w:rPr>
              <w:t>خشم الأحمر</w:t>
            </w:r>
          </w:p>
        </w:tc>
        <w:tc>
          <w:tcPr>
            <w:tcW w:w="1029"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الوسط</w:t>
            </w:r>
          </w:p>
        </w:tc>
        <w:tc>
          <w:tcPr>
            <w:tcW w:w="371"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الهلال</w:t>
            </w:r>
          </w:p>
        </w:tc>
        <w:tc>
          <w:tcPr>
            <w:tcW w:w="384"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hint="cs"/>
                <w:color w:val="000000"/>
                <w:sz w:val="16"/>
                <w:szCs w:val="16"/>
                <w:rtl/>
              </w:rPr>
              <w:t>100%</w:t>
            </w:r>
          </w:p>
        </w:tc>
        <w:tc>
          <w:tcPr>
            <w:tcW w:w="384"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56"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شركة نفط الهلال</w:t>
            </w:r>
          </w:p>
        </w:tc>
        <w:tc>
          <w:tcPr>
            <w:tcW w:w="290"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03"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283"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Times New Roman" w:hint="cs"/>
                <w:color w:val="000000"/>
                <w:sz w:val="16"/>
                <w:szCs w:val="16"/>
                <w:rtl/>
              </w:rPr>
              <w:t>لا يوجد</w:t>
            </w:r>
          </w:p>
        </w:tc>
        <w:tc>
          <w:tcPr>
            <w:tcW w:w="385" w:type="pct"/>
            <w:tcBorders>
              <w:top w:val="nil"/>
              <w:left w:val="single" w:sz="4" w:space="0" w:color="0070C0"/>
              <w:bottom w:val="single" w:sz="8" w:space="0" w:color="0070C0"/>
              <w:right w:val="single" w:sz="4" w:space="0" w:color="0070C0"/>
            </w:tcBorders>
            <w:shd w:val="clear" w:color="000000" w:fill="D9D9D9"/>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20%</w:t>
            </w:r>
          </w:p>
        </w:tc>
        <w:tc>
          <w:tcPr>
            <w:tcW w:w="385" w:type="pct"/>
            <w:tcBorders>
              <w:top w:val="nil"/>
              <w:left w:val="single" w:sz="4" w:space="0" w:color="0070C0"/>
              <w:bottom w:val="single" w:sz="8" w:space="0" w:color="0070C0"/>
              <w:right w:val="single" w:sz="8" w:space="0" w:color="0070C0"/>
            </w:tcBorders>
            <w:shd w:val="clear" w:color="000000" w:fill="D9D9D9"/>
            <w:noWrap/>
            <w:vAlign w:val="center"/>
            <w:hideMark/>
          </w:tcPr>
          <w:p w:rsidR="00FE3A60" w:rsidRPr="00FE3A60" w:rsidRDefault="00FE3A60" w:rsidP="00FE3A60">
            <w:pPr>
              <w:bidi/>
              <w:spacing w:after="0" w:line="240" w:lineRule="auto"/>
              <w:jc w:val="center"/>
              <w:rPr>
                <w:rFonts w:ascii="Calibri" w:eastAsia="Times New Roman" w:hAnsi="Calibri" w:cs="Calibri"/>
                <w:color w:val="000000"/>
                <w:sz w:val="16"/>
                <w:szCs w:val="16"/>
                <w:rtl/>
              </w:rPr>
            </w:pPr>
            <w:r w:rsidRPr="00FE3A60">
              <w:rPr>
                <w:rFonts w:ascii="Calibri" w:eastAsia="Times New Roman" w:hAnsi="Calibri" w:cs="Calibri"/>
                <w:color w:val="000000"/>
                <w:sz w:val="16"/>
                <w:szCs w:val="16"/>
                <w:rtl/>
              </w:rPr>
              <w:t>19.99%</w:t>
            </w:r>
          </w:p>
        </w:tc>
      </w:tr>
    </w:tbl>
    <w:p w:rsidR="004E3860" w:rsidRDefault="004E3860" w:rsidP="004E3860">
      <w:pPr>
        <w:bidi/>
        <w:jc w:val="both"/>
        <w:rPr>
          <w:rFonts w:cs="GE SS Text Medium"/>
          <w:b/>
          <w:bCs/>
          <w:rtl/>
          <w:lang w:val="en"/>
        </w:rPr>
      </w:pPr>
    </w:p>
    <w:p w:rsidR="00BC0787" w:rsidRDefault="00BC0787" w:rsidP="00BC0787">
      <w:pPr>
        <w:bidi/>
        <w:jc w:val="both"/>
        <w:rPr>
          <w:rFonts w:cs="GE SS Text Medium"/>
          <w:b/>
          <w:bCs/>
          <w:rtl/>
          <w:lang w:val="en"/>
        </w:rPr>
      </w:pPr>
    </w:p>
    <w:p w:rsidR="00BC0787" w:rsidRPr="00F16D4E" w:rsidRDefault="00BC0787" w:rsidP="00603B9F">
      <w:pPr>
        <w:bidi/>
        <w:jc w:val="both"/>
        <w:rPr>
          <w:rFonts w:cs="GE SS Text Medium"/>
          <w:b/>
          <w:bCs/>
          <w:rtl/>
          <w:lang w:val="en"/>
        </w:rPr>
      </w:pPr>
      <w:r w:rsidRPr="00F16D4E">
        <w:rPr>
          <w:rFonts w:cs="GE SS Text Medium" w:hint="cs"/>
          <w:b/>
          <w:bCs/>
          <w:rtl/>
          <w:lang w:val="en"/>
        </w:rPr>
        <w:t>تفاصيل</w:t>
      </w:r>
      <w:r>
        <w:rPr>
          <w:rFonts w:cs="GE SS Text Medium" w:hint="cs"/>
          <w:b/>
          <w:bCs/>
          <w:rtl/>
          <w:lang w:val="en"/>
        </w:rPr>
        <w:t xml:space="preserve"> </w:t>
      </w:r>
      <w:r w:rsidR="00603B9F">
        <w:rPr>
          <w:rFonts w:cs="GE SS Text Medium" w:hint="cs"/>
          <w:b/>
          <w:bCs/>
          <w:rtl/>
          <w:lang w:val="en"/>
        </w:rPr>
        <w:t>الترخيص الممنوح</w:t>
      </w:r>
      <w:r w:rsidRPr="00F16D4E">
        <w:rPr>
          <w:rFonts w:cs="GE SS Text Medium" w:hint="cs"/>
          <w:b/>
          <w:bCs/>
          <w:rtl/>
          <w:lang w:val="en"/>
        </w:rPr>
        <w:t xml:space="preserve"> </w:t>
      </w:r>
      <w:r>
        <w:rPr>
          <w:rFonts w:cs="GE SS Text Medium" w:hint="cs"/>
          <w:b/>
          <w:bCs/>
          <w:rtl/>
          <w:lang w:val="en"/>
        </w:rPr>
        <w:t xml:space="preserve">ضمن </w:t>
      </w:r>
      <w:r w:rsidRPr="00F16D4E">
        <w:rPr>
          <w:rFonts w:cs="GE SS Text Medium" w:hint="cs"/>
          <w:b/>
          <w:bCs/>
          <w:rtl/>
          <w:lang w:val="en"/>
        </w:rPr>
        <w:t xml:space="preserve">جولة التراخيص </w:t>
      </w:r>
      <w:r>
        <w:rPr>
          <w:rFonts w:cs="GE SS Text Medium" w:hint="cs"/>
          <w:b/>
          <w:bCs/>
          <w:rtl/>
          <w:lang w:val="en"/>
        </w:rPr>
        <w:t>السادسة (الخاصة بحقل المنصورية الغازي</w:t>
      </w:r>
      <w:r w:rsidR="00603B9F">
        <w:rPr>
          <w:rFonts w:cs="GE SS Text Medium" w:hint="cs"/>
          <w:b/>
          <w:bCs/>
          <w:rtl/>
          <w:lang w:val="en"/>
        </w:rPr>
        <w:t>) غير المصادق عليها</w:t>
      </w:r>
      <w:r>
        <w:rPr>
          <w:rFonts w:cs="GE SS Text Medium" w:hint="cs"/>
          <w:b/>
          <w:bCs/>
          <w:rtl/>
          <w:lang w:val="en"/>
        </w:rPr>
        <w:t>:</w:t>
      </w:r>
    </w:p>
    <w:tbl>
      <w:tblPr>
        <w:bidiVisual/>
        <w:tblW w:w="5000" w:type="pct"/>
        <w:tblLook w:val="04A0" w:firstRow="1" w:lastRow="0" w:firstColumn="1" w:lastColumn="0" w:noHBand="0" w:noVBand="1"/>
      </w:tblPr>
      <w:tblGrid>
        <w:gridCol w:w="773"/>
        <w:gridCol w:w="702"/>
        <w:gridCol w:w="1070"/>
        <w:gridCol w:w="683"/>
        <w:gridCol w:w="683"/>
        <w:gridCol w:w="618"/>
        <w:gridCol w:w="590"/>
        <w:gridCol w:w="590"/>
        <w:gridCol w:w="590"/>
        <w:gridCol w:w="572"/>
        <w:gridCol w:w="595"/>
        <w:gridCol w:w="626"/>
        <w:gridCol w:w="1428"/>
      </w:tblGrid>
      <w:tr w:rsidR="0088419F" w:rsidRPr="0088419F" w:rsidTr="00AE7E09">
        <w:trPr>
          <w:trHeight w:val="270"/>
        </w:trPr>
        <w:tc>
          <w:tcPr>
            <w:tcW w:w="5000" w:type="pct"/>
            <w:gridSpan w:val="13"/>
            <w:tcBorders>
              <w:top w:val="single" w:sz="8" w:space="0" w:color="0070C0"/>
              <w:left w:val="single" w:sz="8" w:space="0" w:color="0070C0"/>
              <w:bottom w:val="single" w:sz="4" w:space="0" w:color="FFFFFF"/>
              <w:right w:val="single" w:sz="8" w:space="0" w:color="0070C0"/>
            </w:tcBorders>
            <w:shd w:val="clear" w:color="000000" w:fill="0070C0"/>
            <w:vAlign w:val="center"/>
            <w:hideMark/>
          </w:tcPr>
          <w:p w:rsidR="0088419F" w:rsidRPr="0088419F" w:rsidRDefault="0088419F" w:rsidP="006E09B5">
            <w:pPr>
              <w:bidi/>
              <w:spacing w:after="0" w:line="240" w:lineRule="auto"/>
              <w:jc w:val="center"/>
              <w:rPr>
                <w:rFonts w:ascii="Calibri" w:eastAsia="Times New Roman" w:hAnsi="Calibri" w:cs="Calibri"/>
                <w:b/>
                <w:bCs/>
                <w:color w:val="FFFFFF"/>
                <w:sz w:val="20"/>
                <w:szCs w:val="20"/>
              </w:rPr>
            </w:pPr>
            <w:r w:rsidRPr="0088419F">
              <w:rPr>
                <w:rFonts w:ascii="Calibri" w:eastAsia="Times New Roman" w:hAnsi="Calibri" w:cs="Times New Roman" w:hint="cs"/>
                <w:b/>
                <w:bCs/>
                <w:color w:val="FFFFFF"/>
                <w:sz w:val="20"/>
                <w:szCs w:val="20"/>
                <w:rtl/>
              </w:rPr>
              <w:t xml:space="preserve">الجولة  السادسة </w:t>
            </w:r>
            <w:r w:rsidRPr="0088419F">
              <w:rPr>
                <w:rFonts w:ascii="Calibri" w:eastAsia="Times New Roman" w:hAnsi="Calibri" w:cs="Calibri" w:hint="cs"/>
                <w:b/>
                <w:bCs/>
                <w:color w:val="FFFFFF"/>
                <w:sz w:val="20"/>
                <w:szCs w:val="20"/>
                <w:rtl/>
              </w:rPr>
              <w:t>(</w:t>
            </w:r>
            <w:r w:rsidRPr="0088419F">
              <w:rPr>
                <w:rFonts w:ascii="Calibri" w:eastAsia="Times New Roman" w:hAnsi="Calibri" w:cs="Times New Roman" w:hint="cs"/>
                <w:b/>
                <w:bCs/>
                <w:color w:val="FFFFFF"/>
                <w:sz w:val="20"/>
                <w:szCs w:val="20"/>
                <w:rtl/>
              </w:rPr>
              <w:t>حقل المنصورية الغازي</w:t>
            </w:r>
            <w:r w:rsidRPr="0088419F">
              <w:rPr>
                <w:rFonts w:ascii="Calibri" w:eastAsia="Times New Roman" w:hAnsi="Calibri" w:cs="Calibri" w:hint="cs"/>
                <w:b/>
                <w:bCs/>
                <w:color w:val="FFFFFF"/>
                <w:sz w:val="20"/>
                <w:szCs w:val="20"/>
                <w:rtl/>
              </w:rPr>
              <w:t xml:space="preserve">) - </w:t>
            </w:r>
            <w:r w:rsidRPr="0088419F">
              <w:rPr>
                <w:rFonts w:ascii="Calibri" w:eastAsia="Times New Roman" w:hAnsi="Calibri" w:cs="Times New Roman" w:hint="cs"/>
                <w:b/>
                <w:bCs/>
                <w:color w:val="FFFFFF"/>
                <w:sz w:val="20"/>
                <w:szCs w:val="20"/>
                <w:rtl/>
              </w:rPr>
              <w:t>لم يتم المصادقة عليها حتى تاريخ هذا التقرير</w:t>
            </w:r>
          </w:p>
        </w:tc>
      </w:tr>
      <w:tr w:rsidR="0088419F" w:rsidRPr="0088419F" w:rsidTr="00AE7E09">
        <w:trPr>
          <w:trHeight w:val="1125"/>
        </w:trPr>
        <w:tc>
          <w:tcPr>
            <w:tcW w:w="431" w:type="pct"/>
            <w:tcBorders>
              <w:top w:val="nil"/>
              <w:left w:val="single" w:sz="8" w:space="0" w:color="0070C0"/>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الحقل</w:t>
            </w:r>
          </w:p>
        </w:tc>
        <w:tc>
          <w:tcPr>
            <w:tcW w:w="399"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 xml:space="preserve">الشركة الوطنية المتعاقدة </w:t>
            </w:r>
            <w:r w:rsidRPr="0088419F">
              <w:rPr>
                <w:rFonts w:ascii="Calibri" w:eastAsia="Times New Roman" w:hAnsi="Calibri" w:cs="Calibri" w:hint="cs"/>
                <w:b/>
                <w:bCs/>
                <w:color w:val="FFFFFF"/>
                <w:sz w:val="16"/>
                <w:szCs w:val="16"/>
                <w:rtl/>
              </w:rPr>
              <w:t>(</w:t>
            </w:r>
            <w:r w:rsidRPr="0088419F">
              <w:rPr>
                <w:rFonts w:ascii="Calibri" w:eastAsia="Times New Roman" w:hAnsi="Calibri" w:cs="Times New Roman" w:hint="cs"/>
                <w:b/>
                <w:bCs/>
                <w:color w:val="FFFFFF"/>
                <w:sz w:val="16"/>
                <w:szCs w:val="16"/>
                <w:rtl/>
              </w:rPr>
              <w:t>الطرف الأول</w:t>
            </w:r>
            <w:r w:rsidRPr="0088419F">
              <w:rPr>
                <w:rFonts w:ascii="Calibri" w:eastAsia="Times New Roman" w:hAnsi="Calibri" w:cs="Calibri" w:hint="cs"/>
                <w:b/>
                <w:bCs/>
                <w:color w:val="FFFFFF"/>
                <w:sz w:val="16"/>
                <w:szCs w:val="16"/>
                <w:rtl/>
              </w:rPr>
              <w:t>)</w:t>
            </w:r>
          </w:p>
        </w:tc>
        <w:tc>
          <w:tcPr>
            <w:tcW w:w="370"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الإئتلاف</w:t>
            </w:r>
          </w:p>
        </w:tc>
        <w:tc>
          <w:tcPr>
            <w:tcW w:w="384"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 xml:space="preserve">نسب المشاركة </w:t>
            </w:r>
            <w:r w:rsidRPr="0088419F">
              <w:rPr>
                <w:rFonts w:ascii="Calibri" w:eastAsia="Times New Roman" w:hAnsi="Calibri" w:cs="Calibri" w:hint="cs"/>
                <w:b/>
                <w:bCs/>
                <w:color w:val="FFFFFF"/>
                <w:sz w:val="16"/>
                <w:szCs w:val="16"/>
                <w:rtl/>
              </w:rPr>
              <w:t>%</w:t>
            </w:r>
          </w:p>
        </w:tc>
        <w:tc>
          <w:tcPr>
            <w:tcW w:w="384"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 xml:space="preserve">الشريك الحكومي </w:t>
            </w:r>
            <w:r w:rsidRPr="0088419F">
              <w:rPr>
                <w:rFonts w:ascii="Calibri" w:eastAsia="Times New Roman" w:hAnsi="Calibri" w:cs="Calibri" w:hint="cs"/>
                <w:b/>
                <w:bCs/>
                <w:color w:val="FFFFFF"/>
                <w:sz w:val="16"/>
                <w:szCs w:val="16"/>
                <w:rtl/>
              </w:rPr>
              <w:t>(</w:t>
            </w:r>
            <w:r w:rsidRPr="0088419F">
              <w:rPr>
                <w:rFonts w:ascii="Calibri" w:eastAsia="Times New Roman" w:hAnsi="Calibri" w:cs="Times New Roman" w:hint="cs"/>
                <w:b/>
                <w:bCs/>
                <w:color w:val="FFFFFF"/>
                <w:sz w:val="16"/>
                <w:szCs w:val="16"/>
                <w:rtl/>
              </w:rPr>
              <w:t xml:space="preserve">نسبة المشاركة </w:t>
            </w:r>
            <w:r w:rsidRPr="0088419F">
              <w:rPr>
                <w:rFonts w:ascii="Calibri" w:eastAsia="Times New Roman" w:hAnsi="Calibri" w:cs="Calibri" w:hint="cs"/>
                <w:b/>
                <w:bCs/>
                <w:color w:val="FFFFFF"/>
                <w:sz w:val="16"/>
                <w:szCs w:val="16"/>
                <w:rtl/>
              </w:rPr>
              <w:t>%)</w:t>
            </w:r>
          </w:p>
        </w:tc>
        <w:tc>
          <w:tcPr>
            <w:tcW w:w="356"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المشغل</w:t>
            </w:r>
          </w:p>
        </w:tc>
        <w:tc>
          <w:tcPr>
            <w:tcW w:w="290"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تاريخ توقيع العقد</w:t>
            </w:r>
          </w:p>
        </w:tc>
        <w:tc>
          <w:tcPr>
            <w:tcW w:w="302"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تاريخ تفعيل العقد</w:t>
            </w:r>
          </w:p>
        </w:tc>
        <w:tc>
          <w:tcPr>
            <w:tcW w:w="283"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مدة العقد</w:t>
            </w:r>
          </w:p>
        </w:tc>
        <w:tc>
          <w:tcPr>
            <w:tcW w:w="325"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 xml:space="preserve">معدل الإنتاج الأولي </w:t>
            </w:r>
            <w:r w:rsidRPr="0088419F">
              <w:rPr>
                <w:rFonts w:ascii="Calibri" w:eastAsia="Times New Roman" w:hAnsi="Calibri" w:cs="Calibri" w:hint="cs"/>
                <w:b/>
                <w:bCs/>
                <w:color w:val="FFFFFF"/>
                <w:sz w:val="16"/>
                <w:szCs w:val="16"/>
              </w:rPr>
              <w:t>IPR</w:t>
            </w:r>
            <w:r w:rsidRPr="0088419F">
              <w:rPr>
                <w:rFonts w:ascii="Calibri" w:eastAsia="Times New Roman" w:hAnsi="Calibri" w:cs="Calibri" w:hint="cs"/>
                <w:b/>
                <w:bCs/>
                <w:color w:val="FFFFFF"/>
                <w:sz w:val="16"/>
                <w:szCs w:val="16"/>
                <w:rtl/>
              </w:rPr>
              <w:br/>
              <w:t>(</w:t>
            </w:r>
            <w:r w:rsidRPr="0088419F">
              <w:rPr>
                <w:rFonts w:ascii="Calibri" w:eastAsia="Times New Roman" w:hAnsi="Calibri" w:cs="Times New Roman" w:hint="cs"/>
                <w:b/>
                <w:bCs/>
                <w:color w:val="FFFFFF"/>
                <w:sz w:val="16"/>
                <w:szCs w:val="16"/>
                <w:rtl/>
              </w:rPr>
              <w:t>مليون قدم مكعب قياسي يومياً</w:t>
            </w:r>
            <w:r w:rsidRPr="0088419F">
              <w:rPr>
                <w:rFonts w:ascii="Calibri" w:eastAsia="Times New Roman" w:hAnsi="Calibri" w:cs="Calibri" w:hint="cs"/>
                <w:b/>
                <w:bCs/>
                <w:color w:val="FFFFFF"/>
                <w:sz w:val="16"/>
                <w:szCs w:val="16"/>
                <w:rtl/>
              </w:rPr>
              <w:t>)</w:t>
            </w:r>
          </w:p>
        </w:tc>
        <w:tc>
          <w:tcPr>
            <w:tcW w:w="325"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هدف الإنتاج الأولي</w:t>
            </w:r>
            <w:r w:rsidRPr="0088419F">
              <w:rPr>
                <w:rFonts w:ascii="Calibri" w:eastAsia="Times New Roman" w:hAnsi="Calibri" w:cs="Calibri" w:hint="cs"/>
                <w:b/>
                <w:bCs/>
                <w:color w:val="FFFFFF"/>
                <w:sz w:val="16"/>
                <w:szCs w:val="16"/>
                <w:rtl/>
              </w:rPr>
              <w:t xml:space="preserve"> (10%) (</w:t>
            </w:r>
            <w:r w:rsidRPr="0088419F">
              <w:rPr>
                <w:rFonts w:ascii="Calibri" w:eastAsia="Times New Roman" w:hAnsi="Calibri" w:cs="Times New Roman" w:hint="cs"/>
                <w:b/>
                <w:bCs/>
                <w:color w:val="FFFFFF"/>
                <w:sz w:val="16"/>
                <w:szCs w:val="16"/>
                <w:rtl/>
              </w:rPr>
              <w:t>مليون قدم مكعب قياسي يومياً</w:t>
            </w:r>
            <w:r w:rsidRPr="0088419F">
              <w:rPr>
                <w:rFonts w:ascii="Calibri" w:eastAsia="Times New Roman" w:hAnsi="Calibri" w:cs="Calibri" w:hint="cs"/>
                <w:b/>
                <w:bCs/>
                <w:color w:val="FFFFFF"/>
                <w:sz w:val="16"/>
                <w:szCs w:val="16"/>
                <w:rtl/>
              </w:rPr>
              <w:t>)</w:t>
            </w:r>
          </w:p>
        </w:tc>
        <w:tc>
          <w:tcPr>
            <w:tcW w:w="353" w:type="pct"/>
            <w:tcBorders>
              <w:top w:val="nil"/>
              <w:left w:val="single" w:sz="4" w:space="0" w:color="FFFFFF"/>
              <w:bottom w:val="nil"/>
              <w:right w:val="single" w:sz="4" w:space="0" w:color="FFFFFF"/>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 xml:space="preserve">الإنتاج التجاري الأول </w:t>
            </w:r>
            <w:r w:rsidRPr="0088419F">
              <w:rPr>
                <w:rFonts w:ascii="Calibri" w:eastAsia="Times New Roman" w:hAnsi="Calibri" w:cs="Calibri" w:hint="cs"/>
                <w:b/>
                <w:bCs/>
                <w:color w:val="FFFFFF"/>
                <w:sz w:val="16"/>
                <w:szCs w:val="16"/>
                <w:rtl/>
              </w:rPr>
              <w:t>(</w:t>
            </w:r>
            <w:r w:rsidRPr="0088419F">
              <w:rPr>
                <w:rFonts w:ascii="Calibri" w:eastAsia="Times New Roman" w:hAnsi="Calibri" w:cs="Times New Roman" w:hint="cs"/>
                <w:b/>
                <w:bCs/>
                <w:color w:val="FFFFFF"/>
                <w:sz w:val="16"/>
                <w:szCs w:val="16"/>
                <w:rtl/>
              </w:rPr>
              <w:t>مليون قدم مكعب قياسي يومياً</w:t>
            </w:r>
            <w:r w:rsidRPr="0088419F">
              <w:rPr>
                <w:rFonts w:ascii="Calibri" w:eastAsia="Times New Roman" w:hAnsi="Calibri" w:cs="Calibri" w:hint="cs"/>
                <w:b/>
                <w:bCs/>
                <w:color w:val="FFFFFF"/>
                <w:sz w:val="16"/>
                <w:szCs w:val="16"/>
                <w:rtl/>
              </w:rPr>
              <w:t>)</w:t>
            </w:r>
          </w:p>
        </w:tc>
        <w:tc>
          <w:tcPr>
            <w:tcW w:w="799" w:type="pct"/>
            <w:tcBorders>
              <w:top w:val="nil"/>
              <w:left w:val="single" w:sz="4" w:space="0" w:color="FFFFFF"/>
              <w:bottom w:val="nil"/>
              <w:right w:val="single" w:sz="8" w:space="0" w:color="0070C0"/>
            </w:tcBorders>
            <w:shd w:val="clear" w:color="000000" w:fill="0070C0"/>
            <w:vAlign w:val="center"/>
            <w:hideMark/>
          </w:tcPr>
          <w:p w:rsidR="0088419F" w:rsidRPr="0088419F" w:rsidRDefault="0088419F" w:rsidP="0088419F">
            <w:pPr>
              <w:bidi/>
              <w:spacing w:after="0" w:line="240" w:lineRule="auto"/>
              <w:jc w:val="center"/>
              <w:rPr>
                <w:rFonts w:ascii="Calibri" w:eastAsia="Times New Roman" w:hAnsi="Calibri" w:cs="Calibri"/>
                <w:b/>
                <w:bCs/>
                <w:color w:val="FFFFFF"/>
                <w:sz w:val="16"/>
                <w:szCs w:val="16"/>
                <w:rtl/>
              </w:rPr>
            </w:pPr>
            <w:r w:rsidRPr="0088419F">
              <w:rPr>
                <w:rFonts w:ascii="Calibri" w:eastAsia="Times New Roman" w:hAnsi="Calibri" w:cs="Times New Roman" w:hint="cs"/>
                <w:b/>
                <w:bCs/>
                <w:color w:val="FFFFFF"/>
                <w:sz w:val="16"/>
                <w:szCs w:val="16"/>
                <w:rtl/>
              </w:rPr>
              <w:t>أجور الربحية للبرميل المنتج المكافئ</w:t>
            </w:r>
            <w:r w:rsidRPr="0088419F">
              <w:rPr>
                <w:rFonts w:ascii="Calibri" w:eastAsia="Times New Roman" w:hAnsi="Calibri" w:cs="Calibri" w:hint="cs"/>
                <w:b/>
                <w:bCs/>
                <w:color w:val="FFFFFF"/>
                <w:sz w:val="16"/>
                <w:szCs w:val="16"/>
                <w:rtl/>
              </w:rPr>
              <w:br/>
              <w:t>(</w:t>
            </w:r>
            <w:r w:rsidRPr="0088419F">
              <w:rPr>
                <w:rFonts w:ascii="Calibri" w:eastAsia="Times New Roman" w:hAnsi="Calibri" w:cs="Times New Roman" w:hint="cs"/>
                <w:b/>
                <w:bCs/>
                <w:color w:val="FFFFFF"/>
                <w:sz w:val="16"/>
                <w:szCs w:val="16"/>
                <w:rtl/>
              </w:rPr>
              <w:t>دولار أميركي</w:t>
            </w:r>
            <w:r w:rsidRPr="0088419F">
              <w:rPr>
                <w:rFonts w:ascii="Calibri" w:eastAsia="Times New Roman" w:hAnsi="Calibri" w:cs="Calibri" w:hint="cs"/>
                <w:b/>
                <w:bCs/>
                <w:color w:val="FFFFFF"/>
                <w:sz w:val="16"/>
                <w:szCs w:val="16"/>
                <w:rtl/>
              </w:rPr>
              <w:t>)</w:t>
            </w:r>
          </w:p>
        </w:tc>
      </w:tr>
      <w:tr w:rsidR="0088419F" w:rsidRPr="0088419F" w:rsidTr="00AE7E09">
        <w:trPr>
          <w:trHeight w:val="270"/>
        </w:trPr>
        <w:tc>
          <w:tcPr>
            <w:tcW w:w="431" w:type="pct"/>
            <w:vMerge w:val="restart"/>
            <w:tcBorders>
              <w:top w:val="single" w:sz="4" w:space="0" w:color="0070C0"/>
              <w:left w:val="single" w:sz="8" w:space="0" w:color="0070C0"/>
              <w:bottom w:val="single" w:sz="8" w:space="0" w:color="0070C0"/>
              <w:right w:val="single" w:sz="4" w:space="0" w:color="0070C0"/>
            </w:tcBorders>
            <w:shd w:val="clear" w:color="auto" w:fill="auto"/>
            <w:noWrap/>
            <w:vAlign w:val="center"/>
            <w:hideMark/>
          </w:tcPr>
          <w:p w:rsidR="0088419F" w:rsidRPr="0088419F" w:rsidRDefault="0088419F" w:rsidP="0088419F">
            <w:pPr>
              <w:bidi/>
              <w:spacing w:after="0" w:line="240" w:lineRule="auto"/>
              <w:jc w:val="center"/>
              <w:rPr>
                <w:rFonts w:ascii="Calibri" w:eastAsia="Times New Roman" w:hAnsi="Calibri" w:cs="Calibri"/>
                <w:b/>
                <w:bCs/>
                <w:sz w:val="16"/>
                <w:szCs w:val="16"/>
                <w:rtl/>
              </w:rPr>
            </w:pPr>
            <w:r w:rsidRPr="0088419F">
              <w:rPr>
                <w:rFonts w:ascii="Calibri" w:eastAsia="Times New Roman" w:hAnsi="Calibri" w:cs="Times New Roman" w:hint="cs"/>
                <w:b/>
                <w:bCs/>
                <w:sz w:val="16"/>
                <w:szCs w:val="16"/>
                <w:rtl/>
              </w:rPr>
              <w:t>المنصورية</w:t>
            </w:r>
          </w:p>
        </w:tc>
        <w:tc>
          <w:tcPr>
            <w:tcW w:w="399" w:type="pct"/>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hint="cs"/>
                <w:sz w:val="16"/>
                <w:szCs w:val="16"/>
                <w:rtl/>
              </w:rPr>
              <w:t xml:space="preserve">لا يوجد </w:t>
            </w:r>
            <w:r w:rsidRPr="0088419F">
              <w:rPr>
                <w:rFonts w:ascii="Calibri" w:eastAsia="Times New Roman" w:hAnsi="Calibri" w:cs="Calibri" w:hint="cs"/>
                <w:sz w:val="16"/>
                <w:szCs w:val="16"/>
                <w:rtl/>
              </w:rPr>
              <w:t>(</w:t>
            </w:r>
            <w:r w:rsidRPr="0088419F">
              <w:rPr>
                <w:rFonts w:ascii="Calibri" w:eastAsia="Times New Roman" w:hAnsi="Calibri" w:cs="Times New Roman" w:hint="cs"/>
                <w:sz w:val="16"/>
                <w:szCs w:val="16"/>
                <w:rtl/>
              </w:rPr>
              <w:t>مشروع مشترك</w:t>
            </w:r>
            <w:r w:rsidRPr="0088419F">
              <w:rPr>
                <w:rFonts w:ascii="Calibri" w:eastAsia="Times New Roman" w:hAnsi="Calibri" w:cs="Calibri" w:hint="cs"/>
                <w:sz w:val="16"/>
                <w:szCs w:val="16"/>
                <w:rtl/>
              </w:rPr>
              <w:t>)</w:t>
            </w:r>
          </w:p>
        </w:tc>
        <w:tc>
          <w:tcPr>
            <w:tcW w:w="370"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hint="cs"/>
                <w:sz w:val="16"/>
                <w:szCs w:val="16"/>
                <w:rtl/>
              </w:rPr>
              <w:t>شركة ساينوبك</w:t>
            </w:r>
          </w:p>
        </w:tc>
        <w:tc>
          <w:tcPr>
            <w:tcW w:w="384" w:type="pct"/>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Calibri" w:hint="cs"/>
                <w:sz w:val="16"/>
                <w:szCs w:val="16"/>
                <w:rtl/>
              </w:rPr>
              <w:t>49%</w:t>
            </w:r>
          </w:p>
        </w:tc>
        <w:tc>
          <w:tcPr>
            <w:tcW w:w="384" w:type="pct"/>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hint="cs"/>
                <w:sz w:val="16"/>
                <w:szCs w:val="16"/>
                <w:rtl/>
              </w:rPr>
              <w:t>لا يوجد</w:t>
            </w:r>
          </w:p>
        </w:tc>
        <w:tc>
          <w:tcPr>
            <w:tcW w:w="356" w:type="pct"/>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hint="cs"/>
                <w:sz w:val="16"/>
                <w:szCs w:val="16"/>
                <w:rtl/>
              </w:rPr>
              <w:t>مشترك</w:t>
            </w:r>
          </w:p>
        </w:tc>
        <w:tc>
          <w:tcPr>
            <w:tcW w:w="290" w:type="pct"/>
            <w:vMerge w:val="restar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sz w:val="16"/>
                <w:szCs w:val="16"/>
                <w:rtl/>
              </w:rPr>
              <w:t>لا يوجد</w:t>
            </w:r>
          </w:p>
        </w:tc>
        <w:tc>
          <w:tcPr>
            <w:tcW w:w="302" w:type="pct"/>
            <w:vMerge w:val="restar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sz w:val="16"/>
                <w:szCs w:val="16"/>
                <w:rtl/>
              </w:rPr>
              <w:t>لا يوجد</w:t>
            </w:r>
          </w:p>
        </w:tc>
        <w:tc>
          <w:tcPr>
            <w:tcW w:w="283" w:type="pct"/>
            <w:vMerge w:val="restart"/>
            <w:tcBorders>
              <w:top w:val="single" w:sz="4" w:space="0" w:color="0070C0"/>
              <w:left w:val="single" w:sz="4" w:space="0" w:color="0070C0"/>
              <w:bottom w:val="single" w:sz="8" w:space="0" w:color="0070C0"/>
              <w:right w:val="single" w:sz="4" w:space="0" w:color="0070C0"/>
            </w:tcBorders>
            <w:shd w:val="clear" w:color="000000" w:fill="FFFFFF"/>
            <w:noWrap/>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sz w:val="16"/>
                <w:szCs w:val="16"/>
                <w:rtl/>
              </w:rPr>
              <w:t>لا يوجد</w:t>
            </w:r>
          </w:p>
        </w:tc>
        <w:tc>
          <w:tcPr>
            <w:tcW w:w="325" w:type="pct"/>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sz w:val="16"/>
                <w:szCs w:val="16"/>
                <w:rtl/>
              </w:rPr>
              <w:t>لا يوجد</w:t>
            </w:r>
          </w:p>
        </w:tc>
        <w:tc>
          <w:tcPr>
            <w:tcW w:w="325" w:type="pct"/>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sz w:val="16"/>
                <w:szCs w:val="16"/>
                <w:rtl/>
              </w:rPr>
              <w:t>لا يوجد</w:t>
            </w:r>
          </w:p>
        </w:tc>
        <w:tc>
          <w:tcPr>
            <w:tcW w:w="353" w:type="pct"/>
            <w:vMerge w:val="restart"/>
            <w:tcBorders>
              <w:top w:val="single" w:sz="4" w:space="0" w:color="0070C0"/>
              <w:left w:val="single" w:sz="4" w:space="0" w:color="0070C0"/>
              <w:bottom w:val="single" w:sz="8" w:space="0" w:color="0070C0"/>
              <w:right w:val="single" w:sz="4" w:space="0" w:color="0070C0"/>
            </w:tcBorders>
            <w:shd w:val="clear" w:color="000000" w:fill="FFFFFF"/>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Calibri" w:hint="cs"/>
                <w:sz w:val="16"/>
                <w:szCs w:val="16"/>
                <w:rtl/>
              </w:rPr>
              <w:t>100</w:t>
            </w:r>
          </w:p>
        </w:tc>
        <w:tc>
          <w:tcPr>
            <w:tcW w:w="799" w:type="pct"/>
            <w:vMerge w:val="restart"/>
            <w:tcBorders>
              <w:top w:val="single" w:sz="4" w:space="0" w:color="0070C0"/>
              <w:left w:val="single" w:sz="4" w:space="0" w:color="0070C0"/>
              <w:bottom w:val="single" w:sz="8" w:space="0" w:color="0070C0"/>
              <w:right w:val="single" w:sz="8" w:space="0" w:color="0070C0"/>
            </w:tcBorders>
            <w:shd w:val="clear" w:color="000000" w:fill="FFFFFF"/>
            <w:noWrap/>
            <w:vAlign w:val="center"/>
            <w:hideMark/>
          </w:tcPr>
          <w:p w:rsidR="0088419F" w:rsidRPr="0088419F" w:rsidRDefault="0088419F" w:rsidP="0088419F">
            <w:pPr>
              <w:bidi/>
              <w:spacing w:after="0" w:line="240" w:lineRule="auto"/>
              <w:jc w:val="center"/>
              <w:rPr>
                <w:rFonts w:ascii="Calibri" w:eastAsia="Times New Roman" w:hAnsi="Calibri" w:cs="Calibri"/>
                <w:sz w:val="18"/>
                <w:szCs w:val="18"/>
                <w:rtl/>
              </w:rPr>
            </w:pPr>
            <w:r w:rsidRPr="0088419F">
              <w:rPr>
                <w:rFonts w:ascii="Calibri" w:eastAsia="Times New Roman" w:hAnsi="Calibri" w:cs="Times New Roman"/>
                <w:sz w:val="18"/>
                <w:szCs w:val="18"/>
                <w:rtl/>
              </w:rPr>
              <w:t>لا يوجد</w:t>
            </w:r>
          </w:p>
        </w:tc>
      </w:tr>
      <w:tr w:rsidR="0088419F" w:rsidRPr="0088419F" w:rsidTr="00AE7E09">
        <w:trPr>
          <w:trHeight w:val="330"/>
        </w:trPr>
        <w:tc>
          <w:tcPr>
            <w:tcW w:w="431" w:type="pct"/>
            <w:vMerge/>
            <w:tcBorders>
              <w:top w:val="single" w:sz="4" w:space="0" w:color="0070C0"/>
              <w:left w:val="single" w:sz="8"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b/>
                <w:bCs/>
                <w:sz w:val="16"/>
                <w:szCs w:val="16"/>
              </w:rPr>
            </w:pPr>
          </w:p>
        </w:tc>
        <w:tc>
          <w:tcPr>
            <w:tcW w:w="399"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370" w:type="pct"/>
            <w:tcBorders>
              <w:top w:val="nil"/>
              <w:left w:val="single" w:sz="4" w:space="0" w:color="0070C0"/>
              <w:bottom w:val="single" w:sz="8" w:space="0" w:color="0070C0"/>
              <w:right w:val="single" w:sz="4" w:space="0" w:color="0070C0"/>
            </w:tcBorders>
            <w:shd w:val="clear" w:color="000000" w:fill="FFFFFF"/>
            <w:noWrap/>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Times New Roman"/>
                <w:sz w:val="16"/>
                <w:szCs w:val="16"/>
                <w:rtl/>
              </w:rPr>
              <w:t>شركة نفط الوسط</w:t>
            </w:r>
          </w:p>
        </w:tc>
        <w:tc>
          <w:tcPr>
            <w:tcW w:w="384" w:type="pct"/>
            <w:tcBorders>
              <w:top w:val="nil"/>
              <w:left w:val="single" w:sz="4" w:space="0" w:color="0070C0"/>
              <w:bottom w:val="single" w:sz="8" w:space="0" w:color="0070C0"/>
              <w:right w:val="single" w:sz="4" w:space="0" w:color="0070C0"/>
            </w:tcBorders>
            <w:shd w:val="clear" w:color="000000" w:fill="FFFFFF"/>
            <w:noWrap/>
            <w:vAlign w:val="center"/>
            <w:hideMark/>
          </w:tcPr>
          <w:p w:rsidR="0088419F" w:rsidRPr="0088419F" w:rsidRDefault="0088419F" w:rsidP="0088419F">
            <w:pPr>
              <w:bidi/>
              <w:spacing w:after="0" w:line="240" w:lineRule="auto"/>
              <w:jc w:val="center"/>
              <w:rPr>
                <w:rFonts w:ascii="Calibri" w:eastAsia="Times New Roman" w:hAnsi="Calibri" w:cs="Calibri"/>
                <w:sz w:val="16"/>
                <w:szCs w:val="16"/>
                <w:rtl/>
              </w:rPr>
            </w:pPr>
            <w:r w:rsidRPr="0088419F">
              <w:rPr>
                <w:rFonts w:ascii="Calibri" w:eastAsia="Times New Roman" w:hAnsi="Calibri" w:cs="Calibri"/>
                <w:sz w:val="16"/>
                <w:szCs w:val="16"/>
                <w:rtl/>
              </w:rPr>
              <w:t>51%</w:t>
            </w:r>
          </w:p>
        </w:tc>
        <w:tc>
          <w:tcPr>
            <w:tcW w:w="384"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356"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290"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302"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283"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325"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325"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353" w:type="pct"/>
            <w:vMerge/>
            <w:tcBorders>
              <w:top w:val="single" w:sz="4" w:space="0" w:color="0070C0"/>
              <w:left w:val="single" w:sz="4" w:space="0" w:color="0070C0"/>
              <w:bottom w:val="single" w:sz="8" w:space="0" w:color="0070C0"/>
              <w:right w:val="single" w:sz="4" w:space="0" w:color="0070C0"/>
            </w:tcBorders>
            <w:vAlign w:val="center"/>
            <w:hideMark/>
          </w:tcPr>
          <w:p w:rsidR="0088419F" w:rsidRPr="0088419F" w:rsidRDefault="0088419F" w:rsidP="0088419F">
            <w:pPr>
              <w:bidi/>
              <w:spacing w:after="0" w:line="240" w:lineRule="auto"/>
              <w:rPr>
                <w:rFonts w:ascii="Calibri" w:eastAsia="Times New Roman" w:hAnsi="Calibri" w:cs="Calibri"/>
                <w:sz w:val="16"/>
                <w:szCs w:val="16"/>
              </w:rPr>
            </w:pPr>
          </w:p>
        </w:tc>
        <w:tc>
          <w:tcPr>
            <w:tcW w:w="799" w:type="pct"/>
            <w:vMerge/>
            <w:tcBorders>
              <w:top w:val="single" w:sz="4" w:space="0" w:color="0070C0"/>
              <w:left w:val="single" w:sz="4" w:space="0" w:color="0070C0"/>
              <w:bottom w:val="single" w:sz="8" w:space="0" w:color="0070C0"/>
              <w:right w:val="single" w:sz="8" w:space="0" w:color="0070C0"/>
            </w:tcBorders>
            <w:vAlign w:val="center"/>
            <w:hideMark/>
          </w:tcPr>
          <w:p w:rsidR="0088419F" w:rsidRPr="0088419F" w:rsidRDefault="0088419F" w:rsidP="0088419F">
            <w:pPr>
              <w:bidi/>
              <w:spacing w:after="0" w:line="240" w:lineRule="auto"/>
              <w:rPr>
                <w:rFonts w:ascii="Calibri" w:eastAsia="Times New Roman" w:hAnsi="Calibri" w:cs="Calibri"/>
                <w:sz w:val="18"/>
                <w:szCs w:val="18"/>
              </w:rPr>
            </w:pPr>
          </w:p>
        </w:tc>
      </w:tr>
    </w:tbl>
    <w:p w:rsidR="00BC0787" w:rsidRPr="00F16D4E" w:rsidRDefault="00BC0787" w:rsidP="00BC0787">
      <w:pPr>
        <w:bidi/>
        <w:jc w:val="both"/>
        <w:rPr>
          <w:rFonts w:cs="GE SS Text Medium"/>
          <w:b/>
          <w:bCs/>
          <w:rtl/>
          <w:lang w:val="en"/>
        </w:rPr>
      </w:pPr>
    </w:p>
    <w:p w:rsidR="004E3860" w:rsidRDefault="004E3860" w:rsidP="004E3860">
      <w:pPr>
        <w:bidi/>
        <w:jc w:val="both"/>
        <w:rPr>
          <w:rFonts w:cs="GE SS Text Medium"/>
          <w:b/>
          <w:bCs/>
          <w:rtl/>
          <w:lang w:bidi="ar-IQ"/>
        </w:rPr>
      </w:pPr>
    </w:p>
    <w:p w:rsidR="00AE7E09" w:rsidRPr="00665CCC" w:rsidRDefault="00AE7E09" w:rsidP="00AE7E09">
      <w:pPr>
        <w:pStyle w:val="ListParagraph"/>
        <w:numPr>
          <w:ilvl w:val="0"/>
          <w:numId w:val="25"/>
        </w:numPr>
        <w:bidi/>
        <w:ind w:left="42" w:hanging="108"/>
        <w:rPr>
          <w:rFonts w:cs="GE SS Text Medium"/>
          <w:b/>
          <w:bCs/>
          <w:u w:val="single"/>
          <w:lang w:bidi="ar-LB"/>
        </w:rPr>
      </w:pPr>
      <w:r>
        <w:rPr>
          <w:rFonts w:cs="GE SS Text Medium" w:hint="cs"/>
          <w:b/>
          <w:bCs/>
          <w:u w:val="single"/>
          <w:rtl/>
          <w:lang w:bidi="ar-IQ"/>
        </w:rPr>
        <w:t>العقود</w:t>
      </w:r>
    </w:p>
    <w:p w:rsidR="004E3860" w:rsidRPr="00F16D4E" w:rsidRDefault="00B77BC7" w:rsidP="004E3860">
      <w:pPr>
        <w:bidi/>
        <w:jc w:val="both"/>
        <w:rPr>
          <w:rFonts w:cs="GE SS Text Medium"/>
          <w:b/>
          <w:bCs/>
          <w:u w:val="single"/>
          <w:rtl/>
          <w:lang w:bidi="ar-LB"/>
        </w:rPr>
      </w:pPr>
      <w:r>
        <w:rPr>
          <w:rFonts w:cs="GE SS Text Medium" w:hint="cs"/>
          <w:b/>
          <w:bCs/>
          <w:u w:val="single"/>
          <w:rtl/>
          <w:lang w:bidi="ar-LB"/>
        </w:rPr>
        <w:t>أولا- سياسة الإفصاح عن العقود (شفافية العقود)</w:t>
      </w:r>
    </w:p>
    <w:p w:rsidR="00B77BC7" w:rsidRDefault="004E3860" w:rsidP="00B77BC7">
      <w:pPr>
        <w:bidi/>
        <w:jc w:val="both"/>
        <w:rPr>
          <w:rtl/>
          <w:lang w:bidi="ar-LB"/>
        </w:rPr>
      </w:pPr>
      <w:r w:rsidRPr="00F16D4E">
        <w:rPr>
          <w:rFonts w:cs="GE SS Text Light" w:hint="cs"/>
          <w:rtl/>
          <w:lang w:val="en"/>
        </w:rPr>
        <w:t>وجه السيد وكيل وزير النفط لشؤون الاستخراج في كتابه المؤرخ في 10 كانون الثاني 2021 والمعنون إلى كافة الشركات الوطنية التابعة لوزارة النفط ودائرة العقود والتراخيص بضرورة الالتزام بسياسة شفافية العقود في وزارة النفط واعتبار ذلك</w:t>
      </w:r>
      <w:r w:rsidRPr="00F16D4E">
        <w:rPr>
          <w:rFonts w:cs="GE SS Text Light"/>
          <w:lang w:val="en"/>
        </w:rPr>
        <w:t xml:space="preserve"> </w:t>
      </w:r>
      <w:r w:rsidRPr="00F16D4E">
        <w:rPr>
          <w:rFonts w:cs="GE SS Text Light" w:hint="cs"/>
          <w:rtl/>
          <w:lang w:val="en"/>
        </w:rPr>
        <w:t>سياسة عمل مستمرة تشمل عقود جولات التراخيص والعقود الأخرى ذات العلاقة وتحديثها بالتنسيق مع هيئة الشفافية في</w:t>
      </w:r>
      <w:r w:rsidR="00B77BC7">
        <w:rPr>
          <w:rFonts w:cs="GE SS Text Light" w:hint="cs"/>
          <w:rtl/>
          <w:lang w:val="en"/>
        </w:rPr>
        <w:t xml:space="preserve"> الصناعات الاستخراجية في العراق</w:t>
      </w:r>
      <w:r w:rsidR="00B77BC7">
        <w:rPr>
          <w:rFonts w:cs="GE SS Text Light" w:hint="cs"/>
          <w:rtl/>
          <w:lang w:val="en" w:bidi="ar-IQ"/>
        </w:rPr>
        <w:t xml:space="preserve">. يمكن الإطلاع </w:t>
      </w:r>
      <w:r w:rsidR="00B77BC7">
        <w:rPr>
          <w:rFonts w:cs="GE SS Text Light" w:hint="cs"/>
          <w:rtl/>
          <w:lang w:bidi="ar-LB"/>
        </w:rPr>
        <w:t>على السياسة المذكورة</w:t>
      </w:r>
      <w:r w:rsidR="00B77BC7">
        <w:rPr>
          <w:rFonts w:cs="GE SS Text Light"/>
          <w:lang w:bidi="ar-LB"/>
        </w:rPr>
        <w:t xml:space="preserve"> </w:t>
      </w:r>
      <w:r w:rsidR="00B77BC7">
        <w:rPr>
          <w:rFonts w:cs="GE SS Text Light" w:hint="cs"/>
          <w:rtl/>
          <w:lang w:bidi="ar-IQ"/>
        </w:rPr>
        <w:t>في ملف إسمه "</w:t>
      </w:r>
      <w:r w:rsidR="00B77BC7" w:rsidRPr="00B77BC7">
        <w:rPr>
          <w:rtl/>
        </w:rPr>
        <w:t xml:space="preserve"> </w:t>
      </w:r>
      <w:r w:rsidR="00B77BC7" w:rsidRPr="00B77BC7">
        <w:rPr>
          <w:rFonts w:cs="GE SS Text Light"/>
          <w:rtl/>
          <w:lang w:bidi="ar-IQ"/>
        </w:rPr>
        <w:t>سياسة شفافية العقود</w:t>
      </w:r>
      <w:r w:rsidR="00B77BC7">
        <w:rPr>
          <w:rFonts w:cs="GE SS Text Light" w:hint="cs"/>
          <w:b/>
          <w:bCs/>
          <w:rtl/>
          <w:lang w:bidi="ar-IQ"/>
        </w:rPr>
        <w:t>"</w:t>
      </w:r>
      <w:r w:rsidR="00B77BC7" w:rsidRPr="001F3539">
        <w:rPr>
          <w:rFonts w:cs="GE SS Text Light" w:hint="cs"/>
          <w:b/>
          <w:bCs/>
          <w:rtl/>
          <w:lang w:bidi="ar-IQ"/>
        </w:rPr>
        <w:t xml:space="preserve"> </w:t>
      </w:r>
      <w:r w:rsidR="00B77BC7">
        <w:rPr>
          <w:rFonts w:cs="GE SS Text Light" w:hint="cs"/>
          <w:rtl/>
          <w:lang w:bidi="ar-LB"/>
        </w:rPr>
        <w:t xml:space="preserve">الموجود في موقع المبادرة الوطنية </w:t>
      </w:r>
      <w:r w:rsidR="00B77BC7">
        <w:rPr>
          <w:rFonts w:ascii="Times New Roman" w:hAnsi="Times New Roman" w:cs="Times New Roman" w:hint="cs"/>
          <w:rtl/>
          <w:lang w:bidi="ar-LB"/>
        </w:rPr>
        <w:t>–</w:t>
      </w:r>
      <w:r w:rsidR="00B77BC7">
        <w:rPr>
          <w:rFonts w:cs="GE SS Text Light" w:hint="cs"/>
          <w:rtl/>
          <w:lang w:bidi="ar-LB"/>
        </w:rPr>
        <w:t xml:space="preserve"> التقارير والمنشورات </w:t>
      </w:r>
      <w:r w:rsidR="00B77BC7">
        <w:rPr>
          <w:rFonts w:ascii="Times New Roman" w:hAnsi="Times New Roman" w:cs="Times New Roman" w:hint="cs"/>
          <w:rtl/>
          <w:lang w:bidi="ar-LB"/>
        </w:rPr>
        <w:t>–</w:t>
      </w:r>
      <w:r w:rsidR="00B77BC7">
        <w:rPr>
          <w:rFonts w:cs="GE SS Text Light" w:hint="cs"/>
          <w:rtl/>
          <w:lang w:bidi="ar-LB"/>
        </w:rPr>
        <w:t xml:space="preserve"> التقرير السنوي </w:t>
      </w:r>
      <w:r w:rsidR="00B77BC7">
        <w:rPr>
          <w:rFonts w:ascii="Times New Roman" w:hAnsi="Times New Roman" w:cs="Times New Roman" w:hint="cs"/>
          <w:rtl/>
          <w:lang w:bidi="ar-LB"/>
        </w:rPr>
        <w:t>–</w:t>
      </w:r>
      <w:r w:rsidR="00B77BC7">
        <w:rPr>
          <w:rFonts w:cs="GE SS Text Light" w:hint="cs"/>
          <w:rtl/>
          <w:lang w:bidi="ar-LB"/>
        </w:rPr>
        <w:t xml:space="preserve"> </w:t>
      </w:r>
      <w:r w:rsidR="00B77BC7" w:rsidRPr="00502BE6">
        <w:rPr>
          <w:rFonts w:cs="GE SS Text Light" w:hint="cs"/>
          <w:rtl/>
          <w:lang w:bidi="ar-LB"/>
        </w:rPr>
        <w:t>ملحقات التقرير السنوي  2019-2020</w:t>
      </w:r>
      <w:r w:rsidR="00B77BC7">
        <w:rPr>
          <w:rFonts w:hint="cs"/>
          <w:rtl/>
          <w:lang w:bidi="ar-LB"/>
        </w:rPr>
        <w:t xml:space="preserve"> </w:t>
      </w:r>
      <w:r w:rsidR="00B77BC7">
        <w:rPr>
          <w:lang w:bidi="ar-LB"/>
        </w:rPr>
        <w:t>(</w:t>
      </w:r>
      <w:hyperlink r:id="rId105" w:history="1">
        <w:r w:rsidR="00B77BC7" w:rsidRPr="00502BE6">
          <w:rPr>
            <w:rStyle w:val="Hyperlink"/>
            <w:rFonts w:cs="GE SS Text Light"/>
            <w:lang w:val="en-CA" w:bidi="ar-IQ"/>
          </w:rPr>
          <w:t>https://ieiti.org.iq/ar/details/1235/2019-2020-annual-reports-appendices</w:t>
        </w:r>
      </w:hyperlink>
      <w:r w:rsidR="00B77BC7" w:rsidRPr="00004E4E">
        <w:rPr>
          <w:rStyle w:val="Hyperlink"/>
          <w:rFonts w:cs="GE SS Text Light"/>
          <w:color w:val="auto"/>
          <w:lang w:val="en-CA" w:bidi="ar-IQ"/>
        </w:rPr>
        <w:t>)</w:t>
      </w:r>
      <w:r w:rsidR="00B77BC7" w:rsidRPr="00004E4E">
        <w:rPr>
          <w:rStyle w:val="Hyperlink"/>
          <w:rFonts w:cs="GE SS Text Light" w:hint="cs"/>
          <w:color w:val="auto"/>
          <w:u w:val="none"/>
          <w:rtl/>
          <w:lang w:val="en-CA" w:bidi="ar-LB"/>
        </w:rPr>
        <w:t>.</w:t>
      </w:r>
    </w:p>
    <w:p w:rsidR="004E3860" w:rsidRPr="00FA3D28" w:rsidRDefault="004E3860" w:rsidP="004E3860">
      <w:pPr>
        <w:bidi/>
        <w:jc w:val="both"/>
        <w:rPr>
          <w:rFonts w:cs="GE SS Text Light"/>
          <w:rtl/>
          <w:lang w:bidi="ar-LB"/>
        </w:rPr>
      </w:pPr>
    </w:p>
    <w:p w:rsidR="004E3860" w:rsidRPr="00F16D4E" w:rsidRDefault="004E3860" w:rsidP="009A1821">
      <w:pPr>
        <w:bidi/>
        <w:jc w:val="both"/>
        <w:rPr>
          <w:rFonts w:cs="GE SS Text Light"/>
          <w:rtl/>
          <w:lang w:val="en"/>
        </w:rPr>
      </w:pPr>
      <w:r w:rsidRPr="00F16D4E">
        <w:rPr>
          <w:rFonts w:cs="GE SS Text Light" w:hint="cs"/>
          <w:rtl/>
          <w:lang w:val="en" w:bidi="ar-JO"/>
        </w:rPr>
        <w:t>وبالرغم أنّه حتى تأريخ إعداد هذا التقرير لم يتم نشر العقود المذكورة في أعلاه، الا انه لا يمك</w:t>
      </w:r>
      <w:r w:rsidRPr="00F16D4E">
        <w:rPr>
          <w:rFonts w:cs="GE SS Text Light" w:hint="eastAsia"/>
          <w:rtl/>
          <w:lang w:val="en" w:bidi="ar-JO"/>
        </w:rPr>
        <w:t>ن</w:t>
      </w:r>
      <w:r w:rsidRPr="00F16D4E">
        <w:rPr>
          <w:rFonts w:cs="GE SS Text Light" w:hint="cs"/>
          <w:rtl/>
          <w:lang w:val="en" w:bidi="ar-JO"/>
        </w:rPr>
        <w:t xml:space="preserve"> اعتبار عدم النشر في حينه هو عدم التزام بالمتطلب المعني (</w:t>
      </w:r>
      <w:r w:rsidR="009A1821">
        <w:rPr>
          <w:rFonts w:cs="GE SS Text Light" w:hint="cs"/>
          <w:rtl/>
          <w:lang w:val="en" w:bidi="ar-JO"/>
        </w:rPr>
        <w:t>4-2</w:t>
      </w:r>
      <w:r w:rsidRPr="00F16D4E">
        <w:rPr>
          <w:rFonts w:cs="GE SS Text Light" w:hint="cs"/>
          <w:rtl/>
          <w:lang w:val="en" w:bidi="ar-JO"/>
        </w:rPr>
        <w:t xml:space="preserve">) الذي ينص على وجوب الإفصاح عن أية عقود أو تراخيص ممنوحة أبرمت أو عدّلت </w:t>
      </w:r>
      <w:r w:rsidRPr="00F16D4E">
        <w:rPr>
          <w:rFonts w:cs="GE SS Text Light" w:hint="cs"/>
          <w:rtl/>
          <w:lang w:val="en" w:bidi="ar-JO"/>
        </w:rPr>
        <w:lastRenderedPageBreak/>
        <w:t xml:space="preserve">بدءاً من الأول من كانون الثاني 2021، حيث أنه لم يتم منذ هذا التاريخ وحتى تاريخ اعداد هذا التقرير إبرام أي عقد جديد </w:t>
      </w:r>
      <w:r w:rsidR="00104E91">
        <w:rPr>
          <w:rFonts w:cs="GE SS Text Light" w:hint="cs"/>
          <w:rtl/>
          <w:lang w:val="en" w:bidi="ar-LB"/>
        </w:rPr>
        <w:t>أ</w:t>
      </w:r>
      <w:r w:rsidRPr="00F16D4E">
        <w:rPr>
          <w:rFonts w:cs="GE SS Text Light" w:hint="cs"/>
          <w:rtl/>
          <w:lang w:val="en" w:bidi="ar-JO"/>
        </w:rPr>
        <w:t>و تعديل عقد سابق.</w:t>
      </w:r>
    </w:p>
    <w:p w:rsidR="004E3860" w:rsidRPr="00F16D4E" w:rsidRDefault="004E3860" w:rsidP="00415ADB">
      <w:pPr>
        <w:bidi/>
        <w:jc w:val="both"/>
        <w:rPr>
          <w:rFonts w:cs="GE SS Text Light"/>
          <w:lang w:val="en" w:bidi="ar-JO"/>
        </w:rPr>
      </w:pPr>
      <w:r w:rsidRPr="00F16D4E">
        <w:rPr>
          <w:rFonts w:cs="GE SS Text Light" w:hint="cs"/>
          <w:rtl/>
          <w:lang w:val="en"/>
        </w:rPr>
        <w:t xml:space="preserve">علما ان </w:t>
      </w:r>
      <w:r w:rsidRPr="00F16D4E">
        <w:rPr>
          <w:rFonts w:cs="GE SS Text Light"/>
          <w:rtl/>
          <w:lang w:val="en" w:bidi="ar-JO"/>
        </w:rPr>
        <w:t>دائرة</w:t>
      </w:r>
      <w:r w:rsidRPr="00F16D4E">
        <w:rPr>
          <w:rFonts w:cs="GE SS Text Light"/>
          <w:rtl/>
          <w:lang w:bidi="ar-JO"/>
        </w:rPr>
        <w:t xml:space="preserve"> العقود والتراخيص البترولية</w:t>
      </w:r>
      <w:r w:rsidRPr="00F16D4E">
        <w:rPr>
          <w:rFonts w:cs="GE SS Text Light"/>
          <w:rtl/>
          <w:lang w:bidi="ar-IQ"/>
        </w:rPr>
        <w:t xml:space="preserve"> </w:t>
      </w:r>
      <w:r w:rsidR="00541EB6">
        <w:rPr>
          <w:rFonts w:cs="GE SS Text Light" w:hint="cs"/>
          <w:rtl/>
          <w:lang w:val="en"/>
        </w:rPr>
        <w:t>كانت قد</w:t>
      </w:r>
      <w:r w:rsidRPr="00F16D4E">
        <w:rPr>
          <w:rFonts w:cs="GE SS Text Light"/>
          <w:rtl/>
          <w:lang w:val="en"/>
        </w:rPr>
        <w:t xml:space="preserve"> نشرت</w:t>
      </w:r>
      <w:r w:rsidR="00541EB6">
        <w:rPr>
          <w:rFonts w:cs="GE SS Text Light" w:hint="cs"/>
          <w:rtl/>
          <w:lang w:val="en"/>
        </w:rPr>
        <w:t xml:space="preserve"> سابقاً</w:t>
      </w:r>
      <w:r w:rsidRPr="00F16D4E">
        <w:rPr>
          <w:rFonts w:cs="GE SS Text Light"/>
          <w:rtl/>
          <w:lang w:val="en"/>
        </w:rPr>
        <w:t xml:space="preserve"> جميع </w:t>
      </w:r>
      <w:r w:rsidRPr="00F16D4E">
        <w:rPr>
          <w:rFonts w:cs="GE SS Text Light" w:hint="cs"/>
          <w:rtl/>
          <w:lang w:val="en"/>
        </w:rPr>
        <w:t xml:space="preserve">نماذج </w:t>
      </w:r>
      <w:r w:rsidRPr="00F16D4E">
        <w:rPr>
          <w:rFonts w:cs="GE SS Text Light"/>
          <w:rtl/>
          <w:lang w:val="en"/>
        </w:rPr>
        <w:t xml:space="preserve">العقود على </w:t>
      </w:r>
      <w:r w:rsidRPr="00F16D4E">
        <w:rPr>
          <w:rFonts w:cs="GE SS Text Light" w:hint="cs"/>
          <w:rtl/>
          <w:lang w:val="en"/>
        </w:rPr>
        <w:t>ال</w:t>
      </w:r>
      <w:r w:rsidRPr="00F16D4E">
        <w:rPr>
          <w:rFonts w:cs="GE SS Text Light"/>
          <w:rtl/>
          <w:lang w:val="en"/>
        </w:rPr>
        <w:t xml:space="preserve">موقع </w:t>
      </w:r>
      <w:r w:rsidRPr="00F16D4E">
        <w:rPr>
          <w:rFonts w:cs="GE SS Text Light" w:hint="cs"/>
          <w:rtl/>
          <w:lang w:val="en"/>
        </w:rPr>
        <w:t xml:space="preserve">الإلكتروني </w:t>
      </w:r>
      <w:r w:rsidRPr="00F16D4E">
        <w:rPr>
          <w:rFonts w:cs="GE SS Text Light"/>
          <w:rtl/>
          <w:lang w:val="en"/>
        </w:rPr>
        <w:t>الخاص بـ</w:t>
      </w:r>
      <w:r w:rsidRPr="00F16D4E">
        <w:rPr>
          <w:rFonts w:cs="GE SS Text Light"/>
          <w:rtl/>
          <w:lang w:val="en" w:bidi="ar-JO"/>
        </w:rPr>
        <w:t>وزارة النفط</w:t>
      </w:r>
      <w:r w:rsidRPr="00F16D4E">
        <w:rPr>
          <w:rFonts w:cs="GE SS Text Light" w:hint="cs"/>
          <w:rtl/>
          <w:lang w:val="en" w:bidi="ar-JO"/>
        </w:rPr>
        <w:t>،</w:t>
      </w:r>
      <w:r w:rsidRPr="00F16D4E">
        <w:rPr>
          <w:rFonts w:cs="GE SS Text Light"/>
          <w:rtl/>
          <w:lang w:val="en"/>
        </w:rPr>
        <w:t xml:space="preserve"> </w:t>
      </w:r>
      <w:r w:rsidR="00415ADB" w:rsidRPr="00F16D4E">
        <w:rPr>
          <w:rFonts w:cs="GE SS Text Light" w:hint="cs"/>
          <w:rtl/>
          <w:lang w:val="en"/>
        </w:rPr>
        <w:t>حيث أضفناها إلى موقع الهيئة</w:t>
      </w:r>
      <w:r w:rsidR="00415ADB">
        <w:rPr>
          <w:rFonts w:cs="GE SS Text Light" w:hint="cs"/>
          <w:rtl/>
          <w:lang w:val="en"/>
        </w:rPr>
        <w:t xml:space="preserve"> </w:t>
      </w:r>
      <w:r w:rsidR="00415ADB">
        <w:rPr>
          <w:rFonts w:cs="GE SS Text Light" w:hint="cs"/>
          <w:rtl/>
          <w:lang w:bidi="ar-LB"/>
        </w:rPr>
        <w:t>ويمكن الإطلاع عليها</w:t>
      </w:r>
      <w:r w:rsidR="00415ADB">
        <w:rPr>
          <w:rFonts w:cs="GE SS Text Light"/>
          <w:lang w:bidi="ar-LB"/>
        </w:rPr>
        <w:t xml:space="preserve"> </w:t>
      </w:r>
      <w:r w:rsidR="00415ADB">
        <w:rPr>
          <w:rFonts w:cs="GE SS Text Light" w:hint="cs"/>
          <w:rtl/>
          <w:lang w:bidi="ar-IQ"/>
        </w:rPr>
        <w:t>في ملف إسمه "</w:t>
      </w:r>
      <w:r w:rsidR="00415ADB" w:rsidRPr="0051439F">
        <w:rPr>
          <w:rtl/>
        </w:rPr>
        <w:t xml:space="preserve"> </w:t>
      </w:r>
      <w:r w:rsidR="00415ADB" w:rsidRPr="0051439F">
        <w:rPr>
          <w:rFonts w:cs="GE SS Text Light"/>
          <w:rtl/>
          <w:lang w:bidi="ar-IQ"/>
        </w:rPr>
        <w:t>الملامح الرئيسية لعقود جولات التراخيص</w:t>
      </w:r>
      <w:r w:rsidR="00076896">
        <w:rPr>
          <w:rFonts w:cs="GE SS Text Light" w:hint="cs"/>
          <w:rtl/>
          <w:lang w:bidi="ar-IQ"/>
        </w:rPr>
        <w:t>"</w:t>
      </w:r>
      <w:r w:rsidR="00415ADB" w:rsidRPr="001F3539">
        <w:rPr>
          <w:rFonts w:cs="GE SS Text Light" w:hint="cs"/>
          <w:b/>
          <w:bCs/>
          <w:rtl/>
          <w:lang w:bidi="ar-IQ"/>
        </w:rPr>
        <w:t xml:space="preserve"> </w:t>
      </w:r>
      <w:r w:rsidR="00415ADB">
        <w:rPr>
          <w:rFonts w:cs="GE SS Text Light" w:hint="cs"/>
          <w:rtl/>
          <w:lang w:bidi="ar-LB"/>
        </w:rPr>
        <w:t xml:space="preserve">الموجود في موقع المبادرة الوطنية </w:t>
      </w:r>
      <w:r w:rsidR="00415ADB">
        <w:rPr>
          <w:rFonts w:ascii="Times New Roman" w:hAnsi="Times New Roman" w:cs="Times New Roman" w:hint="cs"/>
          <w:rtl/>
          <w:lang w:bidi="ar-LB"/>
        </w:rPr>
        <w:t>–</w:t>
      </w:r>
      <w:r w:rsidR="00415ADB">
        <w:rPr>
          <w:rFonts w:cs="GE SS Text Light" w:hint="cs"/>
          <w:rtl/>
          <w:lang w:bidi="ar-LB"/>
        </w:rPr>
        <w:t xml:space="preserve"> التقارير والمنشورات </w:t>
      </w:r>
      <w:r w:rsidR="00415ADB">
        <w:rPr>
          <w:rFonts w:ascii="Times New Roman" w:hAnsi="Times New Roman" w:cs="Times New Roman" w:hint="cs"/>
          <w:rtl/>
          <w:lang w:bidi="ar-LB"/>
        </w:rPr>
        <w:t>–</w:t>
      </w:r>
      <w:r w:rsidR="00415ADB">
        <w:rPr>
          <w:rFonts w:cs="GE SS Text Light" w:hint="cs"/>
          <w:rtl/>
          <w:lang w:bidi="ar-LB"/>
        </w:rPr>
        <w:t xml:space="preserve"> التقرير السنوي </w:t>
      </w:r>
      <w:r w:rsidR="00415ADB">
        <w:rPr>
          <w:rFonts w:ascii="Times New Roman" w:hAnsi="Times New Roman" w:cs="Times New Roman" w:hint="cs"/>
          <w:rtl/>
          <w:lang w:bidi="ar-LB"/>
        </w:rPr>
        <w:t>–</w:t>
      </w:r>
      <w:r w:rsidR="00415ADB">
        <w:rPr>
          <w:rFonts w:cs="GE SS Text Light" w:hint="cs"/>
          <w:rtl/>
          <w:lang w:bidi="ar-LB"/>
        </w:rPr>
        <w:t xml:space="preserve"> </w:t>
      </w:r>
      <w:r w:rsidR="00415ADB" w:rsidRPr="00502BE6">
        <w:rPr>
          <w:rFonts w:cs="GE SS Text Light" w:hint="cs"/>
          <w:rtl/>
          <w:lang w:bidi="ar-LB"/>
        </w:rPr>
        <w:t>ملحقات التقرير السنوي  2019-2020</w:t>
      </w:r>
      <w:r w:rsidR="00415ADB">
        <w:rPr>
          <w:rFonts w:hint="cs"/>
          <w:rtl/>
          <w:lang w:bidi="ar-LB"/>
        </w:rPr>
        <w:t xml:space="preserve"> </w:t>
      </w:r>
      <w:r w:rsidR="00415ADB">
        <w:rPr>
          <w:lang w:bidi="ar-LB"/>
        </w:rPr>
        <w:t>(</w:t>
      </w:r>
      <w:hyperlink r:id="rId106" w:history="1">
        <w:r w:rsidR="00415ADB" w:rsidRPr="00502BE6">
          <w:rPr>
            <w:rStyle w:val="Hyperlink"/>
            <w:rFonts w:cs="GE SS Text Light"/>
            <w:lang w:val="en-CA" w:bidi="ar-IQ"/>
          </w:rPr>
          <w:t>https://ieiti.org.iq/ar/details/1235/2019-2020-annual-reports-appendices</w:t>
        </w:r>
      </w:hyperlink>
      <w:r w:rsidR="00415ADB" w:rsidRPr="0051439F">
        <w:rPr>
          <w:rStyle w:val="Hyperlink"/>
          <w:rFonts w:cs="GE SS Text Light"/>
          <w:color w:val="auto"/>
          <w:lang w:val="en-CA" w:bidi="ar-IQ"/>
        </w:rPr>
        <w:t>)</w:t>
      </w:r>
      <w:r w:rsidR="00415ADB">
        <w:rPr>
          <w:rStyle w:val="Hyperlink"/>
          <w:rFonts w:cs="GE SS Text Light" w:hint="cs"/>
          <w:color w:val="auto"/>
          <w:u w:val="none"/>
          <w:rtl/>
          <w:lang w:val="en-CA" w:bidi="ar-IQ"/>
        </w:rPr>
        <w:t>،</w:t>
      </w:r>
      <w:r w:rsidR="009F7A43">
        <w:rPr>
          <w:rFonts w:cs="GE SS Text Light" w:hint="cs"/>
          <w:rtl/>
          <w:lang w:bidi="ar-IQ"/>
        </w:rPr>
        <w:t xml:space="preserve"> ولم تظهر هذه المستندات لاحقاً بعد تحديث موقع وزارة النفط.</w:t>
      </w:r>
      <w:r w:rsidRPr="00F16D4E">
        <w:rPr>
          <w:rFonts w:cs="GE SS Text Light" w:hint="cs"/>
          <w:rtl/>
          <w:lang w:val="en" w:bidi="ar-JO"/>
        </w:rPr>
        <w:t xml:space="preserve"> </w:t>
      </w:r>
    </w:p>
    <w:p w:rsidR="004E3860" w:rsidRPr="00F16D4E" w:rsidRDefault="004E3860" w:rsidP="004E3860">
      <w:pPr>
        <w:bidi/>
        <w:jc w:val="both"/>
        <w:rPr>
          <w:rFonts w:cs="GE SS Text Light"/>
          <w:rtl/>
          <w:lang w:val="en"/>
        </w:rPr>
      </w:pPr>
      <w:bookmarkStart w:id="3" w:name="_Hlk20408749"/>
      <w:r w:rsidRPr="00F16D4E">
        <w:rPr>
          <w:rFonts w:cs="GE SS Text Light" w:hint="cs"/>
          <w:rtl/>
          <w:lang w:val="en"/>
        </w:rPr>
        <w:t>على الرغم من عدم نشر نسخ من العقود الموقعة للعموم، إلا أنه يتم إرسال نسخ من العقود الموقعة والتعديلات اللاحقة الى مجلس النواب العراقي وديوان الرقابة</w:t>
      </w:r>
      <w:r w:rsidR="00A75217">
        <w:rPr>
          <w:rFonts w:cs="GE SS Text Light" w:hint="cs"/>
          <w:rtl/>
          <w:lang w:val="en"/>
        </w:rPr>
        <w:t xml:space="preserve"> المالية الاتحادي لأغراض رقابية</w:t>
      </w:r>
      <w:r w:rsidRPr="00F16D4E">
        <w:rPr>
          <w:rFonts w:cs="GE SS Text Light" w:hint="cs"/>
          <w:rtl/>
          <w:lang w:val="en"/>
        </w:rPr>
        <w:t>.</w:t>
      </w:r>
    </w:p>
    <w:bookmarkEnd w:id="3"/>
    <w:p w:rsidR="004E3860" w:rsidRPr="00F16D4E" w:rsidRDefault="004E3860" w:rsidP="004E3860">
      <w:pPr>
        <w:bidi/>
        <w:jc w:val="both"/>
        <w:rPr>
          <w:rFonts w:cs="GE SS Text Light"/>
          <w:lang w:val="en"/>
        </w:rPr>
      </w:pPr>
    </w:p>
    <w:p w:rsidR="004E3860" w:rsidRPr="00F16D4E" w:rsidRDefault="004E3860" w:rsidP="004E3860">
      <w:pPr>
        <w:bidi/>
        <w:jc w:val="both"/>
        <w:rPr>
          <w:rFonts w:cs="GE SS Text Medium"/>
          <w:b/>
          <w:bCs/>
          <w:u w:val="single"/>
          <w:rtl/>
          <w:lang w:bidi="ar-LB"/>
        </w:rPr>
      </w:pPr>
      <w:r w:rsidRPr="00F16D4E">
        <w:rPr>
          <w:rFonts w:cs="GE SS Text Medium" w:hint="cs"/>
          <w:b/>
          <w:bCs/>
          <w:rtl/>
          <w:lang w:bidi="ar-LB"/>
        </w:rPr>
        <w:t xml:space="preserve">ثانيا </w:t>
      </w:r>
      <w:r w:rsidRPr="00F16D4E">
        <w:rPr>
          <w:rFonts w:cs="GE SS Text Medium" w:hint="cs"/>
          <w:b/>
          <w:bCs/>
          <w:u w:val="single"/>
          <w:rtl/>
          <w:lang w:bidi="ar-LB"/>
        </w:rPr>
        <w:t xml:space="preserve">- لمحة مختصرة عن العقود في العراق والمحاسبة عليها </w:t>
      </w:r>
    </w:p>
    <w:p w:rsidR="004E3860" w:rsidRPr="00F16D4E" w:rsidRDefault="004E3860" w:rsidP="004E3860">
      <w:pPr>
        <w:bidi/>
        <w:jc w:val="both"/>
        <w:rPr>
          <w:rFonts w:cs="GE SS Text Light"/>
          <w:rtl/>
          <w:lang w:val="en" w:bidi="ar-LB"/>
        </w:rPr>
      </w:pPr>
      <w:r w:rsidRPr="00F16D4E">
        <w:rPr>
          <w:rFonts w:cs="GE SS Text Light" w:hint="cs"/>
          <w:rtl/>
          <w:lang w:val="en"/>
        </w:rPr>
        <w:t>تطورت العقود النفطية بتطور الصناعة النفطية والنظم السياسية بالعالم فبعد ان كانت الشركات هي المتحكم الأول بالاستكشاف والإنتاج والتسويق ظهرت عقود منح</w:t>
      </w:r>
      <w:r w:rsidRPr="00F16D4E">
        <w:rPr>
          <w:rFonts w:cs="GE SS Text Light" w:hint="eastAsia"/>
          <w:rtl/>
          <w:lang w:val="en"/>
        </w:rPr>
        <w:t>ت</w:t>
      </w:r>
      <w:r w:rsidRPr="00F16D4E">
        <w:rPr>
          <w:rFonts w:cs="GE SS Text Light" w:hint="cs"/>
          <w:rtl/>
          <w:lang w:val="en"/>
        </w:rPr>
        <w:t xml:space="preserve"> الدول المالكة للثروات صلاحيات وحقوق اكثر بإدارة ثرواتها وايراداتها وبرزت أنواع من العقود هي (الامتياز ، المشاركة ،المشاركة بالإنتاج ، المشاركة بالأرباح وعقود الخدمة) و</w:t>
      </w:r>
      <w:r w:rsidRPr="00F16D4E">
        <w:rPr>
          <w:rFonts w:cs="GE SS Text Light"/>
          <w:rtl/>
          <w:lang w:val="en"/>
        </w:rPr>
        <w:t xml:space="preserve"> في العراق </w:t>
      </w:r>
      <w:r w:rsidRPr="00F16D4E">
        <w:rPr>
          <w:rFonts w:cs="GE SS Text Light" w:hint="cs"/>
          <w:rtl/>
          <w:lang w:val="en"/>
        </w:rPr>
        <w:t>ولأغراض جولات التراخيص تم استخدام</w:t>
      </w:r>
      <w:r w:rsidRPr="00F16D4E">
        <w:rPr>
          <w:rFonts w:cs="GE SS Text Light"/>
          <w:rtl/>
          <w:lang w:val="en"/>
        </w:rPr>
        <w:t xml:space="preserve"> عقود الخدم</w:t>
      </w:r>
      <w:r w:rsidRPr="00F16D4E">
        <w:rPr>
          <w:rFonts w:cs="GE SS Text Light" w:hint="cs"/>
          <w:rtl/>
          <w:lang w:val="en"/>
        </w:rPr>
        <w:t>ة</w:t>
      </w:r>
      <w:r w:rsidRPr="00F16D4E">
        <w:rPr>
          <w:rFonts w:cs="GE SS Text Light"/>
          <w:rtl/>
          <w:lang w:val="en"/>
        </w:rPr>
        <w:t xml:space="preserve"> </w:t>
      </w:r>
      <w:r w:rsidRPr="00F16D4E">
        <w:rPr>
          <w:rFonts w:cs="GE SS Text Light" w:hint="cs"/>
          <w:rtl/>
          <w:lang w:val="en"/>
        </w:rPr>
        <w:t xml:space="preserve">ووفق هذا النوع من العقود تتعاقد الدولة مع الشركات لغرض تقديم خدمة معينة بتأهيل الحقول او تنفيذ استكشافات جديدة مقابل أجور خدمة تدفع لهذه الشركات </w:t>
      </w:r>
      <w:r w:rsidRPr="00F16D4E">
        <w:rPr>
          <w:rFonts w:cs="GE SS Text Light"/>
          <w:rtl/>
          <w:lang w:val="en"/>
        </w:rPr>
        <w:t>والتي بموجبها يحص</w:t>
      </w:r>
      <w:r w:rsidRPr="00F16D4E">
        <w:rPr>
          <w:rFonts w:cs="GE SS Text Light" w:hint="cs"/>
          <w:rtl/>
          <w:lang w:val="en"/>
        </w:rPr>
        <w:t>ّ</w:t>
      </w:r>
      <w:r w:rsidRPr="00F16D4E">
        <w:rPr>
          <w:rFonts w:cs="GE SS Text Light"/>
          <w:rtl/>
          <w:lang w:val="en"/>
        </w:rPr>
        <w:t xml:space="preserve">ل المقاول على رسم ثابت للبرميل الواحد (أجور الربحية)، </w:t>
      </w:r>
      <w:r w:rsidRPr="00F16D4E">
        <w:rPr>
          <w:rFonts w:cs="GE SS Text Light" w:hint="cs"/>
          <w:rtl/>
          <w:lang w:val="en"/>
        </w:rPr>
        <w:t xml:space="preserve">بالإضافة الى </w:t>
      </w:r>
      <w:r w:rsidRPr="00F16D4E">
        <w:rPr>
          <w:rFonts w:cs="GE SS Text Light"/>
          <w:rtl/>
          <w:lang w:val="en"/>
        </w:rPr>
        <w:t xml:space="preserve">التكاليف </w:t>
      </w:r>
      <w:r w:rsidRPr="00F16D4E">
        <w:rPr>
          <w:rFonts w:cs="GE SS Text Light" w:hint="cs"/>
          <w:rtl/>
          <w:lang w:val="en"/>
        </w:rPr>
        <w:t xml:space="preserve">المتكبدة </w:t>
      </w:r>
      <w:r w:rsidRPr="00F16D4E">
        <w:rPr>
          <w:rFonts w:cs="GE SS Text Light"/>
          <w:rtl/>
          <w:lang w:val="en"/>
        </w:rPr>
        <w:t xml:space="preserve">(تكاليف قابلة </w:t>
      </w:r>
      <w:r w:rsidRPr="00F16D4E">
        <w:rPr>
          <w:rFonts w:cs="GE SS Text Light" w:hint="cs"/>
          <w:rtl/>
          <w:lang w:val="en"/>
        </w:rPr>
        <w:t>للاسترداد</w:t>
      </w:r>
      <w:r w:rsidRPr="00F16D4E">
        <w:rPr>
          <w:rFonts w:cs="GE SS Text Light"/>
          <w:rtl/>
          <w:lang w:val="en"/>
        </w:rPr>
        <w:t>)</w:t>
      </w:r>
      <w:r w:rsidRPr="00F16D4E">
        <w:rPr>
          <w:rFonts w:cs="GE SS Text Light"/>
          <w:lang w:val="en" w:bidi="ar-JO"/>
        </w:rPr>
        <w:t>.</w:t>
      </w:r>
    </w:p>
    <w:p w:rsidR="004E3860" w:rsidRPr="00F16D4E" w:rsidRDefault="004E3860" w:rsidP="004E3860">
      <w:pPr>
        <w:bidi/>
        <w:jc w:val="both"/>
        <w:rPr>
          <w:rFonts w:cs="GE SS Text Light"/>
          <w:lang w:val="en" w:bidi="ar-LB"/>
        </w:rPr>
      </w:pPr>
    </w:p>
    <w:p w:rsidR="004E3860" w:rsidRPr="00F16D4E" w:rsidRDefault="004E3860" w:rsidP="004E3860">
      <w:pPr>
        <w:bidi/>
        <w:jc w:val="both"/>
        <w:rPr>
          <w:rFonts w:cs="GE SS Text Light"/>
          <w:lang w:val="en" w:bidi="ar-JO"/>
        </w:rPr>
      </w:pPr>
      <w:r w:rsidRPr="00F16D4E">
        <w:rPr>
          <w:rFonts w:cs="GE SS Text Light" w:hint="cs"/>
          <w:rtl/>
          <w:lang w:val="en"/>
        </w:rPr>
        <w:t xml:space="preserve">وتم استخدام </w:t>
      </w:r>
      <w:r w:rsidR="00126D77" w:rsidRPr="00F16D4E">
        <w:rPr>
          <w:rFonts w:cs="GE SS Text Light" w:hint="cs"/>
          <w:rtl/>
          <w:lang w:val="en"/>
        </w:rPr>
        <w:t>أنواع عقود</w:t>
      </w:r>
      <w:r w:rsidRPr="00F16D4E">
        <w:rPr>
          <w:rFonts w:cs="GE SS Text Light"/>
          <w:rtl/>
          <w:lang w:val="en"/>
        </w:rPr>
        <w:t xml:space="preserve"> الخدمات ال</w:t>
      </w:r>
      <w:r w:rsidRPr="00F16D4E">
        <w:rPr>
          <w:rFonts w:cs="GE SS Text Light" w:hint="cs"/>
          <w:rtl/>
          <w:lang w:val="en"/>
        </w:rPr>
        <w:t>اتي</w:t>
      </w:r>
      <w:r w:rsidRPr="00F16D4E">
        <w:rPr>
          <w:rFonts w:cs="GE SS Text Light"/>
          <w:rtl/>
          <w:lang w:val="en"/>
        </w:rPr>
        <w:t xml:space="preserve">ة في جولات </w:t>
      </w:r>
      <w:r w:rsidRPr="00F16D4E">
        <w:rPr>
          <w:rFonts w:cs="GE SS Text Light" w:hint="cs"/>
          <w:rtl/>
          <w:lang w:val="en"/>
        </w:rPr>
        <w:t>ال</w:t>
      </w:r>
      <w:r w:rsidRPr="00F16D4E">
        <w:rPr>
          <w:rFonts w:cs="GE SS Text Light"/>
          <w:rtl/>
          <w:lang w:val="en"/>
        </w:rPr>
        <w:t>تراخيص التي تديرها الحكومة العراقية</w:t>
      </w:r>
      <w:r w:rsidRPr="00F16D4E">
        <w:rPr>
          <w:rFonts w:cs="GE SS Text Light"/>
          <w:lang w:val="en" w:bidi="ar-JO"/>
        </w:rPr>
        <w:t>:</w:t>
      </w:r>
    </w:p>
    <w:p w:rsidR="004E3860" w:rsidRPr="00F16D4E" w:rsidRDefault="004E3860" w:rsidP="000933FA">
      <w:pPr>
        <w:pStyle w:val="ListParagraph"/>
        <w:numPr>
          <w:ilvl w:val="0"/>
          <w:numId w:val="5"/>
        </w:numPr>
        <w:bidi/>
        <w:jc w:val="both"/>
        <w:rPr>
          <w:rFonts w:cs="GE SS Text Light"/>
          <w:lang w:val="en" w:bidi="ar-JO"/>
        </w:rPr>
      </w:pPr>
      <w:r w:rsidRPr="00F16D4E">
        <w:rPr>
          <w:rFonts w:cs="GE SS Text Light"/>
          <w:rtl/>
          <w:lang w:val="en"/>
        </w:rPr>
        <w:t>عقود الخدمات الفنية</w:t>
      </w:r>
      <w:r w:rsidRPr="00F16D4E">
        <w:rPr>
          <w:rFonts w:cs="GE SS Text Light" w:hint="cs"/>
          <w:rtl/>
          <w:lang w:val="en"/>
        </w:rPr>
        <w:t>.</w:t>
      </w:r>
      <w:r w:rsidRPr="00F16D4E">
        <w:rPr>
          <w:rFonts w:cs="GE SS Text Light"/>
          <w:lang w:val="en" w:bidi="ar-JO"/>
        </w:rPr>
        <w:t xml:space="preserve"> </w:t>
      </w:r>
    </w:p>
    <w:p w:rsidR="004E3860" w:rsidRPr="00F16D4E" w:rsidRDefault="004E3860" w:rsidP="000933FA">
      <w:pPr>
        <w:pStyle w:val="ListParagraph"/>
        <w:numPr>
          <w:ilvl w:val="0"/>
          <w:numId w:val="5"/>
        </w:numPr>
        <w:bidi/>
        <w:jc w:val="both"/>
        <w:rPr>
          <w:rFonts w:cs="GE SS Text Light"/>
          <w:lang w:val="en" w:bidi="ar-JO"/>
        </w:rPr>
      </w:pPr>
      <w:r w:rsidRPr="00F16D4E">
        <w:rPr>
          <w:rFonts w:cs="GE SS Text Light"/>
          <w:rtl/>
          <w:lang w:val="en"/>
        </w:rPr>
        <w:t>عقود خدمات التطوير والإنتاج</w:t>
      </w:r>
      <w:r w:rsidRPr="00F16D4E">
        <w:rPr>
          <w:rFonts w:cs="GE SS Text Light" w:hint="cs"/>
          <w:rtl/>
          <w:lang w:val="en"/>
        </w:rPr>
        <w:t>.</w:t>
      </w:r>
    </w:p>
    <w:p w:rsidR="004E3860" w:rsidRPr="00F16D4E" w:rsidRDefault="004E3860" w:rsidP="000933FA">
      <w:pPr>
        <w:pStyle w:val="ListParagraph"/>
        <w:numPr>
          <w:ilvl w:val="0"/>
          <w:numId w:val="5"/>
        </w:numPr>
        <w:bidi/>
        <w:jc w:val="both"/>
        <w:rPr>
          <w:rFonts w:cs="GE SS Text Light"/>
          <w:lang w:val="en" w:bidi="ar-JO"/>
        </w:rPr>
      </w:pPr>
      <w:r w:rsidRPr="00F16D4E">
        <w:rPr>
          <w:rFonts w:cs="GE SS Text Light"/>
          <w:rtl/>
          <w:lang w:val="en"/>
        </w:rPr>
        <w:t>عقود الغاز والإنتاج</w:t>
      </w:r>
      <w:r w:rsidRPr="00F16D4E">
        <w:rPr>
          <w:rFonts w:cs="GE SS Text Light" w:hint="cs"/>
          <w:rtl/>
          <w:lang w:val="en"/>
        </w:rPr>
        <w:t>.</w:t>
      </w:r>
      <w:r w:rsidRPr="00F16D4E">
        <w:rPr>
          <w:rFonts w:cs="GE SS Text Light"/>
          <w:lang w:val="en" w:bidi="ar-JO"/>
        </w:rPr>
        <w:t xml:space="preserve"> </w:t>
      </w:r>
    </w:p>
    <w:p w:rsidR="004E3860" w:rsidRPr="00F16D4E" w:rsidRDefault="004E3860" w:rsidP="000933FA">
      <w:pPr>
        <w:pStyle w:val="ListParagraph"/>
        <w:numPr>
          <w:ilvl w:val="0"/>
          <w:numId w:val="5"/>
        </w:numPr>
        <w:bidi/>
        <w:jc w:val="both"/>
        <w:rPr>
          <w:rFonts w:cs="GE SS Text Light"/>
          <w:lang w:val="en" w:bidi="ar-JO"/>
        </w:rPr>
      </w:pPr>
      <w:r w:rsidRPr="00F16D4E">
        <w:rPr>
          <w:rFonts w:cs="GE SS Text Light"/>
          <w:rtl/>
          <w:lang w:val="en"/>
        </w:rPr>
        <w:t xml:space="preserve">عقود خدمات التطوير </w:t>
      </w:r>
      <w:r w:rsidRPr="00F16D4E">
        <w:rPr>
          <w:rFonts w:cs="GE SS Text Light" w:hint="cs"/>
          <w:rtl/>
          <w:lang w:val="en"/>
        </w:rPr>
        <w:t>والاستكشاف.</w:t>
      </w:r>
    </w:p>
    <w:p w:rsidR="004E3860" w:rsidRPr="00F16D4E" w:rsidRDefault="004E3860" w:rsidP="004E3860">
      <w:pPr>
        <w:pStyle w:val="ListParagraph"/>
        <w:bidi/>
        <w:ind w:left="776"/>
        <w:jc w:val="both"/>
        <w:rPr>
          <w:rFonts w:cstheme="minorHAnsi"/>
          <w:lang w:bidi="ar-JO"/>
        </w:rPr>
      </w:pPr>
      <w:r w:rsidRPr="00F16D4E">
        <w:rPr>
          <w:rFonts w:cstheme="minorHAnsi"/>
          <w:lang w:val="en" w:bidi="ar-JO"/>
        </w:rPr>
        <w:t xml:space="preserve"> </w:t>
      </w:r>
    </w:p>
    <w:p w:rsidR="0051439F" w:rsidRPr="0051439F" w:rsidRDefault="004E3860" w:rsidP="0051439F">
      <w:pPr>
        <w:bidi/>
        <w:jc w:val="both"/>
        <w:rPr>
          <w:rtl/>
          <w:lang w:val="en-CA" w:bidi="ar-IQ"/>
        </w:rPr>
      </w:pPr>
      <w:r w:rsidRPr="00126D77">
        <w:rPr>
          <w:rFonts w:cs="GE SS Text Light" w:hint="cs"/>
          <w:rtl/>
          <w:lang w:bidi="ar-LB"/>
        </w:rPr>
        <w:t>أضافت دائرة العقود والتراخيص البترولية</w:t>
      </w:r>
      <w:r w:rsidR="0051439F">
        <w:rPr>
          <w:rFonts w:cs="GE SS Text Light" w:hint="cs"/>
          <w:rtl/>
          <w:lang w:bidi="ar-LB"/>
        </w:rPr>
        <w:t xml:space="preserve"> </w:t>
      </w:r>
      <w:r w:rsidRPr="00126D77">
        <w:rPr>
          <w:rFonts w:cs="GE SS Text Light" w:hint="cs"/>
          <w:rtl/>
          <w:lang w:val="en"/>
        </w:rPr>
        <w:t>نماذج</w:t>
      </w:r>
      <w:r w:rsidRPr="00F16D4E">
        <w:rPr>
          <w:rFonts w:cs="GE SS Text Light" w:hint="cs"/>
          <w:rtl/>
          <w:lang w:val="en"/>
        </w:rPr>
        <w:t xml:space="preserve"> العقود (عقود خدمات التطوير والإنتاج وعقود خدمات الاستكشاف</w:t>
      </w:r>
      <w:r w:rsidR="0051439F">
        <w:rPr>
          <w:rFonts w:cs="GE SS Text Light" w:hint="cs"/>
          <w:rtl/>
          <w:lang w:val="en"/>
        </w:rPr>
        <w:t xml:space="preserve"> </w:t>
      </w:r>
      <w:r w:rsidRPr="00F16D4E">
        <w:rPr>
          <w:rFonts w:cs="GE SS Text Light" w:hint="cs"/>
          <w:rtl/>
          <w:lang w:val="en"/>
        </w:rPr>
        <w:t>والتطوير والإنتاج) مع الملامح الرئيسية لبعض عقود جولات التراخيص في موقع وزارة النفط</w:t>
      </w:r>
      <w:r w:rsidR="0051439F">
        <w:rPr>
          <w:rFonts w:cs="GE SS Text Light" w:hint="cs"/>
          <w:rtl/>
          <w:lang w:val="en"/>
        </w:rPr>
        <w:t xml:space="preserve"> سابقاً</w:t>
      </w:r>
      <w:r w:rsidRPr="00F16D4E">
        <w:rPr>
          <w:rFonts w:cs="GE SS Text Light" w:hint="cs"/>
          <w:rtl/>
          <w:lang w:val="en"/>
        </w:rPr>
        <w:t>، حيث أضفناها إلى موقع الهيئة</w:t>
      </w:r>
      <w:r w:rsidR="0051439F">
        <w:rPr>
          <w:rFonts w:cs="GE SS Text Light" w:hint="cs"/>
          <w:rtl/>
          <w:lang w:val="en"/>
        </w:rPr>
        <w:t xml:space="preserve"> </w:t>
      </w:r>
      <w:r w:rsidR="0051439F">
        <w:rPr>
          <w:rFonts w:cs="GE SS Text Light" w:hint="cs"/>
          <w:rtl/>
          <w:lang w:bidi="ar-LB"/>
        </w:rPr>
        <w:t>ويمكن الإطلاع عليها</w:t>
      </w:r>
      <w:r w:rsidR="0051439F">
        <w:rPr>
          <w:rFonts w:cs="GE SS Text Light"/>
          <w:lang w:bidi="ar-LB"/>
        </w:rPr>
        <w:t xml:space="preserve"> </w:t>
      </w:r>
      <w:r w:rsidR="0051439F">
        <w:rPr>
          <w:rFonts w:cs="GE SS Text Light" w:hint="cs"/>
          <w:rtl/>
          <w:lang w:bidi="ar-IQ"/>
        </w:rPr>
        <w:t>في ملف إسمه "</w:t>
      </w:r>
      <w:r w:rsidR="0051439F" w:rsidRPr="0051439F">
        <w:rPr>
          <w:rtl/>
        </w:rPr>
        <w:t xml:space="preserve"> </w:t>
      </w:r>
      <w:r w:rsidR="0051439F" w:rsidRPr="0051439F">
        <w:rPr>
          <w:rFonts w:cs="GE SS Text Light"/>
          <w:rtl/>
          <w:lang w:bidi="ar-IQ"/>
        </w:rPr>
        <w:t>الملامح الرئيسية لعقود جولات التراخيص</w:t>
      </w:r>
      <w:r w:rsidR="00076896">
        <w:rPr>
          <w:rFonts w:cs="GE SS Text Light" w:hint="cs"/>
          <w:rtl/>
          <w:lang w:bidi="ar-IQ"/>
        </w:rPr>
        <w:t>"</w:t>
      </w:r>
      <w:r w:rsidR="0051439F" w:rsidRPr="001F3539">
        <w:rPr>
          <w:rFonts w:cs="GE SS Text Light" w:hint="cs"/>
          <w:b/>
          <w:bCs/>
          <w:rtl/>
          <w:lang w:bidi="ar-IQ"/>
        </w:rPr>
        <w:t xml:space="preserve"> </w:t>
      </w:r>
      <w:r w:rsidR="0051439F">
        <w:rPr>
          <w:rFonts w:cs="GE SS Text Light" w:hint="cs"/>
          <w:rtl/>
          <w:lang w:bidi="ar-LB"/>
        </w:rPr>
        <w:t xml:space="preserve">الموجود في موقع المبادرة الوطنية </w:t>
      </w:r>
      <w:r w:rsidR="0051439F">
        <w:rPr>
          <w:rFonts w:ascii="Times New Roman" w:hAnsi="Times New Roman" w:cs="Times New Roman" w:hint="cs"/>
          <w:rtl/>
          <w:lang w:bidi="ar-LB"/>
        </w:rPr>
        <w:t>–</w:t>
      </w:r>
      <w:r w:rsidR="0051439F">
        <w:rPr>
          <w:rFonts w:cs="GE SS Text Light" w:hint="cs"/>
          <w:rtl/>
          <w:lang w:bidi="ar-LB"/>
        </w:rPr>
        <w:t xml:space="preserve"> التقارير والمنشورات </w:t>
      </w:r>
      <w:r w:rsidR="0051439F">
        <w:rPr>
          <w:rFonts w:ascii="Times New Roman" w:hAnsi="Times New Roman" w:cs="Times New Roman" w:hint="cs"/>
          <w:rtl/>
          <w:lang w:bidi="ar-LB"/>
        </w:rPr>
        <w:t>–</w:t>
      </w:r>
      <w:r w:rsidR="0051439F">
        <w:rPr>
          <w:rFonts w:cs="GE SS Text Light" w:hint="cs"/>
          <w:rtl/>
          <w:lang w:bidi="ar-LB"/>
        </w:rPr>
        <w:t xml:space="preserve"> التقرير السنوي </w:t>
      </w:r>
      <w:r w:rsidR="0051439F">
        <w:rPr>
          <w:rFonts w:ascii="Times New Roman" w:hAnsi="Times New Roman" w:cs="Times New Roman" w:hint="cs"/>
          <w:rtl/>
          <w:lang w:bidi="ar-LB"/>
        </w:rPr>
        <w:t>–</w:t>
      </w:r>
      <w:r w:rsidR="0051439F">
        <w:rPr>
          <w:rFonts w:cs="GE SS Text Light" w:hint="cs"/>
          <w:rtl/>
          <w:lang w:bidi="ar-LB"/>
        </w:rPr>
        <w:t xml:space="preserve"> </w:t>
      </w:r>
      <w:r w:rsidR="0051439F" w:rsidRPr="00502BE6">
        <w:rPr>
          <w:rFonts w:cs="GE SS Text Light" w:hint="cs"/>
          <w:rtl/>
          <w:lang w:bidi="ar-LB"/>
        </w:rPr>
        <w:t>ملحقات التقرير السنوي  2019-2020</w:t>
      </w:r>
      <w:r w:rsidR="0051439F">
        <w:rPr>
          <w:rFonts w:hint="cs"/>
          <w:rtl/>
          <w:lang w:bidi="ar-LB"/>
        </w:rPr>
        <w:t xml:space="preserve"> </w:t>
      </w:r>
      <w:r w:rsidR="0051439F">
        <w:rPr>
          <w:lang w:bidi="ar-LB"/>
        </w:rPr>
        <w:t>(</w:t>
      </w:r>
      <w:hyperlink r:id="rId107" w:history="1">
        <w:r w:rsidR="0051439F" w:rsidRPr="00502BE6">
          <w:rPr>
            <w:rStyle w:val="Hyperlink"/>
            <w:rFonts w:cs="GE SS Text Light"/>
            <w:lang w:val="en-CA" w:bidi="ar-IQ"/>
          </w:rPr>
          <w:t>https://ieiti.org.iq/ar/details/1235/2019-2020-annual-reports-appendices</w:t>
        </w:r>
      </w:hyperlink>
      <w:r w:rsidR="0051439F" w:rsidRPr="0051439F">
        <w:rPr>
          <w:rStyle w:val="Hyperlink"/>
          <w:rFonts w:cs="GE SS Text Light"/>
          <w:color w:val="auto"/>
          <w:lang w:val="en-CA" w:bidi="ar-IQ"/>
        </w:rPr>
        <w:t>)</w:t>
      </w:r>
      <w:r w:rsidR="0051439F" w:rsidRPr="0051439F">
        <w:rPr>
          <w:rStyle w:val="Hyperlink"/>
          <w:rFonts w:cs="GE SS Text Light" w:hint="cs"/>
          <w:color w:val="auto"/>
          <w:u w:val="none"/>
          <w:rtl/>
          <w:lang w:val="en-CA" w:bidi="ar-IQ"/>
        </w:rPr>
        <w:t>.</w:t>
      </w:r>
    </w:p>
    <w:p w:rsidR="00126D77" w:rsidRDefault="00126D77" w:rsidP="00126D77">
      <w:pPr>
        <w:bidi/>
        <w:jc w:val="both"/>
        <w:rPr>
          <w:rFonts w:cs="GE SS Text Light"/>
          <w:rtl/>
          <w:lang w:val="en" w:bidi="ar-IQ"/>
        </w:rPr>
      </w:pPr>
    </w:p>
    <w:p w:rsidR="00A85F0C" w:rsidRDefault="00126D77" w:rsidP="00A85F0C">
      <w:pPr>
        <w:bidi/>
        <w:jc w:val="both"/>
        <w:rPr>
          <w:rtl/>
          <w:lang w:bidi="ar-LB"/>
        </w:rPr>
      </w:pPr>
      <w:r>
        <w:rPr>
          <w:rFonts w:cs="GE SS Text Light" w:hint="cs"/>
          <w:rtl/>
          <w:lang w:val="en"/>
        </w:rPr>
        <w:t>الجدول التالي يتضمن العقود في العراق الإتحادي إضافة لتعديلاتها، علماً بأن تفاصيل هذه التعديلات يمكن الإطلاع عليها</w:t>
      </w:r>
      <w:r w:rsidR="00A85F0C">
        <w:rPr>
          <w:rFonts w:cs="GE SS Text Light"/>
          <w:lang w:bidi="ar-LB"/>
        </w:rPr>
        <w:t xml:space="preserve"> </w:t>
      </w:r>
      <w:r w:rsidR="00A85F0C">
        <w:rPr>
          <w:rFonts w:cs="GE SS Text Light" w:hint="cs"/>
          <w:rtl/>
          <w:lang w:bidi="ar-IQ"/>
        </w:rPr>
        <w:t>في ملف إسمه "</w:t>
      </w:r>
      <w:r w:rsidR="00A85F0C" w:rsidRPr="00A85F0C">
        <w:rPr>
          <w:rtl/>
        </w:rPr>
        <w:t xml:space="preserve"> </w:t>
      </w:r>
      <w:r w:rsidR="00A85F0C" w:rsidRPr="00A85F0C">
        <w:rPr>
          <w:rFonts w:cs="GE SS Text Light"/>
          <w:rtl/>
          <w:lang w:bidi="ar-IQ"/>
        </w:rPr>
        <w:t>تعديلات التراخيص البترولية-حزيران 2022</w:t>
      </w:r>
      <w:r w:rsidR="00A85F0C">
        <w:rPr>
          <w:rFonts w:cs="GE SS Text Light" w:hint="cs"/>
          <w:rtl/>
          <w:lang w:bidi="ar-IQ"/>
        </w:rPr>
        <w:t>"</w:t>
      </w:r>
      <w:r w:rsidR="00A85F0C" w:rsidRPr="001F3539">
        <w:rPr>
          <w:rFonts w:cs="GE SS Text Light" w:hint="cs"/>
          <w:b/>
          <w:bCs/>
          <w:rtl/>
          <w:lang w:bidi="ar-IQ"/>
        </w:rPr>
        <w:t xml:space="preserve"> </w:t>
      </w:r>
      <w:r w:rsidR="00A85F0C">
        <w:rPr>
          <w:rFonts w:cs="GE SS Text Light" w:hint="cs"/>
          <w:rtl/>
          <w:lang w:bidi="ar-LB"/>
        </w:rPr>
        <w:t xml:space="preserve">الموجود في موقع المبادرة الوطنية </w:t>
      </w:r>
      <w:r w:rsidR="00A85F0C">
        <w:rPr>
          <w:rFonts w:ascii="Times New Roman" w:hAnsi="Times New Roman" w:cs="Times New Roman" w:hint="cs"/>
          <w:rtl/>
          <w:lang w:bidi="ar-LB"/>
        </w:rPr>
        <w:t>–</w:t>
      </w:r>
      <w:r w:rsidR="00A85F0C">
        <w:rPr>
          <w:rFonts w:cs="GE SS Text Light" w:hint="cs"/>
          <w:rtl/>
          <w:lang w:bidi="ar-LB"/>
        </w:rPr>
        <w:t xml:space="preserve"> التقارير والمنشورات </w:t>
      </w:r>
      <w:r w:rsidR="00A85F0C">
        <w:rPr>
          <w:rFonts w:ascii="Times New Roman" w:hAnsi="Times New Roman" w:cs="Times New Roman" w:hint="cs"/>
          <w:rtl/>
          <w:lang w:bidi="ar-LB"/>
        </w:rPr>
        <w:t>–</w:t>
      </w:r>
      <w:r w:rsidR="00A85F0C">
        <w:rPr>
          <w:rFonts w:cs="GE SS Text Light" w:hint="cs"/>
          <w:rtl/>
          <w:lang w:bidi="ar-LB"/>
        </w:rPr>
        <w:t xml:space="preserve"> التقرير السنوي </w:t>
      </w:r>
      <w:r w:rsidR="00A85F0C">
        <w:rPr>
          <w:rFonts w:ascii="Times New Roman" w:hAnsi="Times New Roman" w:cs="Times New Roman" w:hint="cs"/>
          <w:rtl/>
          <w:lang w:bidi="ar-LB"/>
        </w:rPr>
        <w:t>–</w:t>
      </w:r>
      <w:r w:rsidR="00A85F0C">
        <w:rPr>
          <w:rFonts w:cs="GE SS Text Light" w:hint="cs"/>
          <w:rtl/>
          <w:lang w:bidi="ar-LB"/>
        </w:rPr>
        <w:t xml:space="preserve"> </w:t>
      </w:r>
      <w:r w:rsidR="00A85F0C" w:rsidRPr="00502BE6">
        <w:rPr>
          <w:rFonts w:cs="GE SS Text Light" w:hint="cs"/>
          <w:rtl/>
          <w:lang w:bidi="ar-LB"/>
        </w:rPr>
        <w:t>ملحقات التقرير السنوي  2019-2020</w:t>
      </w:r>
      <w:r w:rsidR="00A85F0C">
        <w:rPr>
          <w:rFonts w:hint="cs"/>
          <w:rtl/>
          <w:lang w:bidi="ar-LB"/>
        </w:rPr>
        <w:t xml:space="preserve"> </w:t>
      </w:r>
      <w:r w:rsidR="00A85F0C">
        <w:rPr>
          <w:lang w:bidi="ar-LB"/>
        </w:rPr>
        <w:t>(</w:t>
      </w:r>
      <w:hyperlink r:id="rId108" w:history="1">
        <w:r w:rsidR="00A85F0C" w:rsidRPr="00502BE6">
          <w:rPr>
            <w:rStyle w:val="Hyperlink"/>
            <w:rFonts w:cs="GE SS Text Light"/>
            <w:lang w:val="en-CA" w:bidi="ar-IQ"/>
          </w:rPr>
          <w:t>https://ieiti.org.iq/ar/details/1235/2019-2020-annual-reports-appendices</w:t>
        </w:r>
      </w:hyperlink>
      <w:r w:rsidR="00A85F0C" w:rsidRPr="00A85F0C">
        <w:rPr>
          <w:rStyle w:val="Hyperlink"/>
          <w:rFonts w:cs="GE SS Text Light"/>
          <w:color w:val="auto"/>
          <w:lang w:val="en-CA" w:bidi="ar-IQ"/>
        </w:rPr>
        <w:t>)</w:t>
      </w:r>
      <w:r w:rsidR="00A85F0C" w:rsidRPr="00A85F0C">
        <w:rPr>
          <w:rStyle w:val="Hyperlink"/>
          <w:rFonts w:cs="GE SS Text Light" w:hint="cs"/>
          <w:color w:val="auto"/>
          <w:rtl/>
          <w:lang w:val="en-CA" w:bidi="ar-LB"/>
        </w:rPr>
        <w:t>.</w:t>
      </w:r>
    </w:p>
    <w:p w:rsidR="00126D77" w:rsidRDefault="00126D77" w:rsidP="00A85F0C">
      <w:pPr>
        <w:bidi/>
        <w:jc w:val="both"/>
        <w:rPr>
          <w:rFonts w:cs="GE SS Text Light"/>
          <w:rtl/>
          <w:lang w:bidi="ar-LB"/>
        </w:rPr>
      </w:pPr>
    </w:p>
    <w:tbl>
      <w:tblPr>
        <w:bidiVisual/>
        <w:tblW w:w="5000" w:type="pct"/>
        <w:tblLook w:val="04A0" w:firstRow="1" w:lastRow="0" w:firstColumn="1" w:lastColumn="0" w:noHBand="0" w:noVBand="1"/>
      </w:tblPr>
      <w:tblGrid>
        <w:gridCol w:w="1303"/>
        <w:gridCol w:w="2092"/>
        <w:gridCol w:w="2279"/>
        <w:gridCol w:w="1384"/>
        <w:gridCol w:w="2462"/>
      </w:tblGrid>
      <w:tr w:rsidR="004848EB" w:rsidRPr="004848EB" w:rsidTr="00AE7E09">
        <w:trPr>
          <w:trHeight w:val="360"/>
          <w:tblHeader/>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center"/>
            <w:hideMark/>
          </w:tcPr>
          <w:p w:rsidR="004848EB" w:rsidRPr="004848EB" w:rsidRDefault="004848EB" w:rsidP="004848EB">
            <w:pPr>
              <w:bidi/>
              <w:spacing w:after="0" w:line="240" w:lineRule="auto"/>
              <w:jc w:val="center"/>
              <w:rPr>
                <w:rFonts w:ascii="Arial" w:eastAsia="Times New Roman" w:hAnsi="Arial" w:cs="Arial"/>
                <w:b/>
                <w:bCs/>
                <w:color w:val="FFFFFF"/>
                <w:sz w:val="28"/>
                <w:szCs w:val="28"/>
              </w:rPr>
            </w:pPr>
            <w:r w:rsidRPr="004848EB">
              <w:rPr>
                <w:rFonts w:ascii="Arial" w:eastAsia="Times New Roman" w:hAnsi="Arial" w:cs="Arial"/>
                <w:b/>
                <w:bCs/>
                <w:color w:val="FFFFFF"/>
                <w:sz w:val="28"/>
                <w:szCs w:val="28"/>
                <w:rtl/>
              </w:rPr>
              <w:lastRenderedPageBreak/>
              <w:t>العقود</w:t>
            </w:r>
            <w:r w:rsidR="00F53729">
              <w:rPr>
                <w:rFonts w:ascii="Arial" w:eastAsia="Times New Roman" w:hAnsi="Arial" w:cs="Arial" w:hint="cs"/>
                <w:b/>
                <w:bCs/>
                <w:color w:val="FFFFFF"/>
                <w:sz w:val="28"/>
                <w:szCs w:val="28"/>
                <w:rtl/>
              </w:rPr>
              <w:t xml:space="preserve"> (التراخيص)</w:t>
            </w:r>
            <w:r w:rsidRPr="004848EB">
              <w:rPr>
                <w:rFonts w:ascii="Arial" w:eastAsia="Times New Roman" w:hAnsi="Arial" w:cs="Arial"/>
                <w:b/>
                <w:bCs/>
                <w:color w:val="FFFFFF"/>
                <w:sz w:val="28"/>
                <w:szCs w:val="28"/>
                <w:rtl/>
              </w:rPr>
              <w:t xml:space="preserve"> البترولية في العراق الإتحادي وتعديلاتها</w:t>
            </w:r>
          </w:p>
        </w:tc>
      </w:tr>
      <w:tr w:rsidR="004848EB" w:rsidRPr="004848EB" w:rsidTr="000938F7">
        <w:trPr>
          <w:trHeight w:val="615"/>
          <w:tblHeader/>
        </w:trPr>
        <w:tc>
          <w:tcPr>
            <w:tcW w:w="684" w:type="pct"/>
            <w:tcBorders>
              <w:top w:val="nil"/>
              <w:left w:val="single" w:sz="8" w:space="0" w:color="0070C0"/>
              <w:bottom w:val="single" w:sz="8" w:space="0" w:color="0070C0"/>
              <w:right w:val="single" w:sz="4" w:space="0" w:color="FFFFFF"/>
            </w:tcBorders>
            <w:shd w:val="clear" w:color="000000" w:fill="0070C0"/>
            <w:vAlign w:val="center"/>
            <w:hideMark/>
          </w:tcPr>
          <w:p w:rsidR="004848EB" w:rsidRPr="004848EB" w:rsidRDefault="004848EB" w:rsidP="004848EB">
            <w:pPr>
              <w:bidi/>
              <w:spacing w:after="0" w:line="240" w:lineRule="auto"/>
              <w:jc w:val="center"/>
              <w:rPr>
                <w:rFonts w:ascii="Arial" w:eastAsia="Times New Roman" w:hAnsi="Arial" w:cs="Arial"/>
                <w:b/>
                <w:bCs/>
                <w:color w:val="FFFFFF"/>
                <w:rtl/>
              </w:rPr>
            </w:pPr>
            <w:r w:rsidRPr="004848EB">
              <w:rPr>
                <w:rFonts w:ascii="Arial" w:eastAsia="Times New Roman" w:hAnsi="Arial" w:cs="Arial"/>
                <w:b/>
                <w:bCs/>
                <w:color w:val="FFFFFF"/>
                <w:rtl/>
              </w:rPr>
              <w:t>جولة التراخيص</w:t>
            </w:r>
          </w:p>
        </w:tc>
        <w:tc>
          <w:tcPr>
            <w:tcW w:w="1099" w:type="pct"/>
            <w:tcBorders>
              <w:top w:val="nil"/>
              <w:left w:val="single" w:sz="4" w:space="0" w:color="FFFFFF"/>
              <w:bottom w:val="single" w:sz="8" w:space="0" w:color="0070C0"/>
              <w:right w:val="single" w:sz="4" w:space="0" w:color="FFFFFF"/>
            </w:tcBorders>
            <w:shd w:val="clear" w:color="000000" w:fill="0070C0"/>
            <w:vAlign w:val="center"/>
            <w:hideMark/>
          </w:tcPr>
          <w:p w:rsidR="004848EB" w:rsidRPr="004848EB" w:rsidRDefault="004848EB" w:rsidP="004848EB">
            <w:pPr>
              <w:bidi/>
              <w:spacing w:after="0" w:line="240" w:lineRule="auto"/>
              <w:jc w:val="center"/>
              <w:rPr>
                <w:rFonts w:ascii="Arial" w:eastAsia="Times New Roman" w:hAnsi="Arial" w:cs="Arial"/>
                <w:b/>
                <w:bCs/>
                <w:color w:val="FFFFFF"/>
                <w:rtl/>
              </w:rPr>
            </w:pPr>
            <w:r w:rsidRPr="004848EB">
              <w:rPr>
                <w:rFonts w:ascii="Arial" w:eastAsia="Times New Roman" w:hAnsi="Arial" w:cs="Arial"/>
                <w:b/>
                <w:bCs/>
                <w:color w:val="FFFFFF"/>
                <w:rtl/>
              </w:rPr>
              <w:t>منطقة التعاقد</w:t>
            </w:r>
          </w:p>
        </w:tc>
        <w:tc>
          <w:tcPr>
            <w:tcW w:w="1197" w:type="pct"/>
            <w:tcBorders>
              <w:top w:val="nil"/>
              <w:left w:val="single" w:sz="4" w:space="0" w:color="FFFFFF"/>
              <w:bottom w:val="single" w:sz="8" w:space="0" w:color="0070C0"/>
              <w:right w:val="single" w:sz="4" w:space="0" w:color="FFFFFF"/>
            </w:tcBorders>
            <w:shd w:val="clear" w:color="000000" w:fill="0070C0"/>
            <w:vAlign w:val="center"/>
            <w:hideMark/>
          </w:tcPr>
          <w:p w:rsidR="004848EB" w:rsidRPr="004848EB" w:rsidRDefault="004848EB" w:rsidP="004848EB">
            <w:pPr>
              <w:bidi/>
              <w:spacing w:after="0" w:line="240" w:lineRule="auto"/>
              <w:jc w:val="center"/>
              <w:rPr>
                <w:rFonts w:ascii="Arial" w:eastAsia="Times New Roman" w:hAnsi="Arial" w:cs="Arial"/>
                <w:b/>
                <w:bCs/>
                <w:color w:val="FFFFFF"/>
                <w:rtl/>
              </w:rPr>
            </w:pPr>
            <w:r w:rsidRPr="004848EB">
              <w:rPr>
                <w:rFonts w:ascii="Arial" w:eastAsia="Times New Roman" w:hAnsi="Arial" w:cs="Arial"/>
                <w:b/>
                <w:bCs/>
                <w:color w:val="FFFFFF"/>
                <w:rtl/>
              </w:rPr>
              <w:t>تاريخ توقيع العقد</w:t>
            </w:r>
          </w:p>
        </w:tc>
        <w:tc>
          <w:tcPr>
            <w:tcW w:w="727" w:type="pct"/>
            <w:tcBorders>
              <w:top w:val="nil"/>
              <w:left w:val="single" w:sz="4" w:space="0" w:color="FFFFFF"/>
              <w:bottom w:val="single" w:sz="8" w:space="0" w:color="0070C0"/>
              <w:right w:val="single" w:sz="4" w:space="0" w:color="FFFFFF"/>
            </w:tcBorders>
            <w:shd w:val="clear" w:color="000000" w:fill="0070C0"/>
            <w:vAlign w:val="center"/>
            <w:hideMark/>
          </w:tcPr>
          <w:p w:rsidR="004848EB" w:rsidRPr="004848EB" w:rsidRDefault="004848EB" w:rsidP="004848EB">
            <w:pPr>
              <w:bidi/>
              <w:spacing w:after="0" w:line="240" w:lineRule="auto"/>
              <w:jc w:val="center"/>
              <w:rPr>
                <w:rFonts w:ascii="Arial" w:eastAsia="Times New Roman" w:hAnsi="Arial" w:cs="Arial"/>
                <w:b/>
                <w:bCs/>
                <w:color w:val="FFFFFF"/>
                <w:rtl/>
              </w:rPr>
            </w:pPr>
            <w:r w:rsidRPr="004848EB">
              <w:rPr>
                <w:rFonts w:ascii="Arial" w:eastAsia="Times New Roman" w:hAnsi="Arial" w:cs="Arial"/>
                <w:b/>
                <w:bCs/>
                <w:color w:val="FFFFFF"/>
                <w:rtl/>
              </w:rPr>
              <w:t>التعديلات</w:t>
            </w:r>
          </w:p>
        </w:tc>
        <w:tc>
          <w:tcPr>
            <w:tcW w:w="1293" w:type="pct"/>
            <w:tcBorders>
              <w:top w:val="nil"/>
              <w:left w:val="single" w:sz="4" w:space="0" w:color="FFFFFF"/>
              <w:bottom w:val="single" w:sz="8" w:space="0" w:color="0070C0"/>
              <w:right w:val="single" w:sz="8" w:space="0" w:color="0070C0"/>
            </w:tcBorders>
            <w:shd w:val="clear" w:color="000000" w:fill="0070C0"/>
            <w:vAlign w:val="center"/>
            <w:hideMark/>
          </w:tcPr>
          <w:p w:rsidR="004848EB" w:rsidRPr="004848EB" w:rsidRDefault="004848EB" w:rsidP="004848EB">
            <w:pPr>
              <w:bidi/>
              <w:spacing w:after="0" w:line="240" w:lineRule="auto"/>
              <w:jc w:val="center"/>
              <w:rPr>
                <w:rFonts w:ascii="Arial" w:eastAsia="Times New Roman" w:hAnsi="Arial" w:cs="Arial"/>
                <w:b/>
                <w:bCs/>
                <w:color w:val="FFFFFF"/>
                <w:rtl/>
              </w:rPr>
            </w:pPr>
            <w:r w:rsidRPr="004848EB">
              <w:rPr>
                <w:rFonts w:ascii="Arial" w:eastAsia="Times New Roman" w:hAnsi="Arial" w:cs="Arial"/>
                <w:b/>
                <w:bCs/>
                <w:color w:val="FFFFFF"/>
                <w:rtl/>
              </w:rPr>
              <w:t>تاريخ التعديل</w:t>
            </w:r>
          </w:p>
        </w:tc>
      </w:tr>
      <w:tr w:rsidR="004848EB" w:rsidRPr="004848EB" w:rsidTr="000938F7">
        <w:trPr>
          <w:trHeight w:val="285"/>
        </w:trPr>
        <w:tc>
          <w:tcPr>
            <w:tcW w:w="684" w:type="pct"/>
            <w:vMerge w:val="restart"/>
            <w:tcBorders>
              <w:top w:val="nil"/>
              <w:left w:val="single" w:sz="8"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b/>
                <w:bCs/>
                <w:color w:val="000000"/>
                <w:rtl/>
              </w:rPr>
            </w:pPr>
            <w:r w:rsidRPr="004848EB">
              <w:rPr>
                <w:rFonts w:ascii="Arial" w:eastAsia="Times New Roman" w:hAnsi="Arial" w:cs="Arial"/>
                <w:b/>
                <w:bCs/>
                <w:color w:val="000000"/>
                <w:rtl/>
              </w:rPr>
              <w:t>الأولى</w:t>
            </w:r>
          </w:p>
        </w:tc>
        <w:tc>
          <w:tcPr>
            <w:tcW w:w="1099"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الرميلة</w:t>
            </w:r>
          </w:p>
        </w:tc>
        <w:tc>
          <w:tcPr>
            <w:tcW w:w="119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3 تشرين الثاني 2009</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14 أيلول 2014</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الزبير</w:t>
            </w:r>
          </w:p>
        </w:tc>
        <w:tc>
          <w:tcPr>
            <w:tcW w:w="1197"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22 كانون الثاني 2010</w:t>
            </w: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15 أيلول 2010</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2</w:t>
            </w:r>
          </w:p>
        </w:tc>
        <w:tc>
          <w:tcPr>
            <w:tcW w:w="1293" w:type="pct"/>
            <w:tcBorders>
              <w:top w:val="nil"/>
              <w:left w:val="single" w:sz="4" w:space="0" w:color="0070C0"/>
              <w:bottom w:val="single" w:sz="4"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15 تموز 2013</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3</w:t>
            </w:r>
          </w:p>
        </w:tc>
        <w:tc>
          <w:tcPr>
            <w:tcW w:w="1293" w:type="pct"/>
            <w:tcBorders>
              <w:top w:val="nil"/>
              <w:left w:val="single" w:sz="4" w:space="0" w:color="0070C0"/>
              <w:bottom w:val="single" w:sz="4"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28 أيار 2017</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4</w:t>
            </w:r>
          </w:p>
        </w:tc>
        <w:tc>
          <w:tcPr>
            <w:tcW w:w="1293" w:type="pct"/>
            <w:tcBorders>
              <w:top w:val="nil"/>
              <w:left w:val="single" w:sz="4" w:space="0" w:color="0070C0"/>
              <w:bottom w:val="single" w:sz="4"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شباط 2020</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غرب القرنة (المرحلة 1)</w:t>
            </w:r>
          </w:p>
        </w:tc>
        <w:tc>
          <w:tcPr>
            <w:tcW w:w="1197" w:type="pct"/>
            <w:vMerge w:val="restar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25 كانون الثاني 2010</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18 آب 2010</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2</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18 آب 2010</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3</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28 تشرين الثاني 2013</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4</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19 شباط 2014</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5</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27 أيار 2018</w:t>
            </w:r>
          </w:p>
        </w:tc>
      </w:tr>
      <w:tr w:rsidR="004848EB" w:rsidRPr="004848EB" w:rsidTr="000938F7">
        <w:trPr>
          <w:trHeight w:val="300"/>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حقول ميسان</w:t>
            </w:r>
          </w:p>
        </w:tc>
        <w:tc>
          <w:tcPr>
            <w:tcW w:w="1197"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15 أيار 2010</w:t>
            </w:r>
          </w:p>
        </w:tc>
        <w:tc>
          <w:tcPr>
            <w:tcW w:w="727"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8"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285"/>
        </w:trPr>
        <w:tc>
          <w:tcPr>
            <w:tcW w:w="684" w:type="pct"/>
            <w:vMerge w:val="restart"/>
            <w:tcBorders>
              <w:top w:val="nil"/>
              <w:left w:val="single" w:sz="8"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b/>
                <w:bCs/>
                <w:color w:val="000000"/>
                <w:rtl/>
              </w:rPr>
            </w:pPr>
            <w:r w:rsidRPr="004848EB">
              <w:rPr>
                <w:rFonts w:ascii="Arial" w:eastAsia="Times New Roman" w:hAnsi="Arial" w:cs="Arial"/>
                <w:b/>
                <w:bCs/>
                <w:color w:val="000000"/>
                <w:rtl/>
              </w:rPr>
              <w:t>الثانية</w:t>
            </w:r>
          </w:p>
        </w:tc>
        <w:tc>
          <w:tcPr>
            <w:tcW w:w="109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غرب القرنة (المرحلة 2)</w:t>
            </w:r>
          </w:p>
        </w:tc>
        <w:tc>
          <w:tcPr>
            <w:tcW w:w="1197" w:type="pct"/>
            <w:vMerge w:val="restar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31 كانون الثاني 2010</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17 كانون الثاني 2013</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2</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28 تشرين الثاني 2013</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3</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19 نيسان 2018</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مجنون</w:t>
            </w:r>
          </w:p>
        </w:tc>
        <w:tc>
          <w:tcPr>
            <w:tcW w:w="119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17 كانون الثاني 2010</w:t>
            </w: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4"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حلفاية</w:t>
            </w:r>
          </w:p>
        </w:tc>
        <w:tc>
          <w:tcPr>
            <w:tcW w:w="119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18 كانون الثاني 2010</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4 أيلول 2014</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غراف</w:t>
            </w:r>
          </w:p>
        </w:tc>
        <w:tc>
          <w:tcPr>
            <w:tcW w:w="119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26 كانون الثاني 2010</w:t>
            </w: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4"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بدرة</w:t>
            </w:r>
          </w:p>
        </w:tc>
        <w:tc>
          <w:tcPr>
            <w:tcW w:w="119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17 كانون الثاني 2010</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4"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قيارة</w:t>
            </w:r>
          </w:p>
        </w:tc>
        <w:tc>
          <w:tcPr>
            <w:tcW w:w="119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26 كانون الثاني 2010</w:t>
            </w: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4"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300"/>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نجمة</w:t>
            </w:r>
          </w:p>
        </w:tc>
        <w:tc>
          <w:tcPr>
            <w:tcW w:w="1197" w:type="pct"/>
            <w:tcBorders>
              <w:top w:val="nil"/>
              <w:left w:val="single" w:sz="4"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26 كانون الثاني 2010</w:t>
            </w:r>
          </w:p>
        </w:tc>
        <w:tc>
          <w:tcPr>
            <w:tcW w:w="727" w:type="pct"/>
            <w:tcBorders>
              <w:top w:val="nil"/>
              <w:left w:val="single" w:sz="4"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8"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285"/>
        </w:trPr>
        <w:tc>
          <w:tcPr>
            <w:tcW w:w="684" w:type="pct"/>
            <w:vMerge w:val="restart"/>
            <w:tcBorders>
              <w:top w:val="nil"/>
              <w:left w:val="single" w:sz="8"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b/>
                <w:bCs/>
                <w:color w:val="000000"/>
                <w:rtl/>
              </w:rPr>
            </w:pPr>
            <w:r w:rsidRPr="004848EB">
              <w:rPr>
                <w:rFonts w:ascii="Arial" w:eastAsia="Times New Roman" w:hAnsi="Arial" w:cs="Arial"/>
                <w:b/>
                <w:bCs/>
                <w:color w:val="000000"/>
                <w:rtl/>
              </w:rPr>
              <w:t>الثالثة</w:t>
            </w:r>
          </w:p>
        </w:tc>
        <w:tc>
          <w:tcPr>
            <w:tcW w:w="1099"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عكاس</w:t>
            </w:r>
          </w:p>
        </w:tc>
        <w:tc>
          <w:tcPr>
            <w:tcW w:w="119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13 تشرين الأول 2011</w:t>
            </w: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4"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منصورية</w:t>
            </w:r>
          </w:p>
        </w:tc>
        <w:tc>
          <w:tcPr>
            <w:tcW w:w="119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5 حزيران 2011</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4"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r w:rsidR="004848EB" w:rsidRPr="004848EB" w:rsidTr="000938F7">
        <w:trPr>
          <w:trHeight w:val="300"/>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سيبا</w:t>
            </w:r>
          </w:p>
        </w:tc>
        <w:tc>
          <w:tcPr>
            <w:tcW w:w="1197"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5 حزيران 2011</w:t>
            </w:r>
          </w:p>
        </w:tc>
        <w:tc>
          <w:tcPr>
            <w:tcW w:w="727"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8"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23 أيار 2017</w:t>
            </w:r>
          </w:p>
        </w:tc>
      </w:tr>
      <w:tr w:rsidR="004848EB" w:rsidRPr="004848EB" w:rsidTr="000938F7">
        <w:trPr>
          <w:trHeight w:val="300"/>
        </w:trPr>
        <w:tc>
          <w:tcPr>
            <w:tcW w:w="684" w:type="pct"/>
            <w:vMerge w:val="restart"/>
            <w:tcBorders>
              <w:top w:val="nil"/>
              <w:left w:val="single" w:sz="8"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b/>
                <w:bCs/>
                <w:color w:val="000000"/>
                <w:rtl/>
              </w:rPr>
            </w:pPr>
            <w:r w:rsidRPr="004848EB">
              <w:rPr>
                <w:rFonts w:ascii="Arial" w:eastAsia="Times New Roman" w:hAnsi="Arial" w:cs="Arial"/>
                <w:b/>
                <w:bCs/>
                <w:color w:val="000000"/>
                <w:rtl/>
              </w:rPr>
              <w:t>الرابعة</w:t>
            </w:r>
          </w:p>
        </w:tc>
        <w:tc>
          <w:tcPr>
            <w:tcW w:w="1099" w:type="pct"/>
            <w:vMerge w:val="restar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الرقعة 8</w:t>
            </w:r>
          </w:p>
        </w:tc>
        <w:tc>
          <w:tcPr>
            <w:tcW w:w="1197" w:type="pct"/>
            <w:vMerge w:val="restar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5 تشرين الثاني 2012</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2015</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2</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26 تشرين الأول 2017</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الرقعة 9 (الفيحاء)</w:t>
            </w:r>
          </w:p>
        </w:tc>
        <w:tc>
          <w:tcPr>
            <w:tcW w:w="1197" w:type="pct"/>
            <w:vMerge w:val="restar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27 كانون الثاني 2013</w:t>
            </w: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تموز 2015</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1197" w:type="pct"/>
            <w:vMerge/>
            <w:tcBorders>
              <w:top w:val="nil"/>
              <w:left w:val="single" w:sz="4" w:space="0" w:color="0070C0"/>
              <w:bottom w:val="single" w:sz="4"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color w:val="000000"/>
              </w:rPr>
            </w:pPr>
          </w:p>
        </w:tc>
        <w:tc>
          <w:tcPr>
            <w:tcW w:w="727" w:type="pct"/>
            <w:tcBorders>
              <w:top w:val="nil"/>
              <w:left w:val="single" w:sz="4" w:space="0" w:color="0070C0"/>
              <w:bottom w:val="single" w:sz="4"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2</w:t>
            </w:r>
          </w:p>
        </w:tc>
        <w:tc>
          <w:tcPr>
            <w:tcW w:w="1293" w:type="pct"/>
            <w:tcBorders>
              <w:top w:val="nil"/>
              <w:left w:val="single" w:sz="4" w:space="0" w:color="0070C0"/>
              <w:bottom w:val="single" w:sz="4"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30 أيلول 2015</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الرقعة 10</w:t>
            </w:r>
          </w:p>
        </w:tc>
        <w:tc>
          <w:tcPr>
            <w:tcW w:w="119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7 تشرين الثاني 2012</w:t>
            </w:r>
          </w:p>
        </w:tc>
        <w:tc>
          <w:tcPr>
            <w:tcW w:w="727" w:type="pct"/>
            <w:tcBorders>
              <w:top w:val="nil"/>
              <w:left w:val="single" w:sz="4" w:space="0" w:color="0070C0"/>
              <w:bottom w:val="single" w:sz="4"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17 كانون الأول 2018</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الرقعة 12</w:t>
            </w:r>
          </w:p>
        </w:tc>
        <w:tc>
          <w:tcPr>
            <w:tcW w:w="1197"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8 تشرين الثاني 2012</w:t>
            </w:r>
          </w:p>
        </w:tc>
        <w:tc>
          <w:tcPr>
            <w:tcW w:w="727" w:type="pct"/>
            <w:tcBorders>
              <w:top w:val="nil"/>
              <w:left w:val="single" w:sz="4" w:space="0" w:color="0070C0"/>
              <w:bottom w:val="single" w:sz="8" w:space="0" w:color="0070C0"/>
              <w:right w:val="single" w:sz="4" w:space="0" w:color="0070C0"/>
            </w:tcBorders>
            <w:shd w:val="clear" w:color="000000" w:fill="D9D9D9"/>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8" w:space="0" w:color="0070C0"/>
              <w:right w:val="single" w:sz="8"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 آب 2017</w:t>
            </w:r>
          </w:p>
        </w:tc>
      </w:tr>
      <w:tr w:rsidR="004848EB" w:rsidRPr="004848EB" w:rsidTr="000938F7">
        <w:trPr>
          <w:trHeight w:val="285"/>
        </w:trPr>
        <w:tc>
          <w:tcPr>
            <w:tcW w:w="684" w:type="pct"/>
            <w:vMerge w:val="restart"/>
            <w:tcBorders>
              <w:top w:val="nil"/>
              <w:left w:val="single" w:sz="8" w:space="0" w:color="0070C0"/>
              <w:bottom w:val="single" w:sz="8" w:space="0" w:color="0070C0"/>
              <w:right w:val="single" w:sz="4" w:space="0" w:color="0070C0"/>
            </w:tcBorders>
            <w:shd w:val="clear" w:color="auto" w:fill="auto"/>
            <w:vAlign w:val="center"/>
            <w:hideMark/>
          </w:tcPr>
          <w:p w:rsidR="004848EB" w:rsidRPr="004848EB" w:rsidRDefault="004848EB" w:rsidP="004848EB">
            <w:pPr>
              <w:bidi/>
              <w:spacing w:after="0" w:line="240" w:lineRule="auto"/>
              <w:jc w:val="center"/>
              <w:rPr>
                <w:rFonts w:ascii="Arial" w:eastAsia="Times New Roman" w:hAnsi="Arial" w:cs="Arial"/>
                <w:b/>
                <w:bCs/>
                <w:color w:val="000000"/>
                <w:rtl/>
              </w:rPr>
            </w:pPr>
            <w:r w:rsidRPr="004848EB">
              <w:rPr>
                <w:rFonts w:ascii="Arial" w:eastAsia="Times New Roman" w:hAnsi="Arial" w:cs="Arial"/>
                <w:b/>
                <w:bCs/>
                <w:color w:val="000000"/>
                <w:rtl/>
              </w:rPr>
              <w:t>خارج جولات التراخيص</w:t>
            </w:r>
          </w:p>
        </w:tc>
        <w:tc>
          <w:tcPr>
            <w:tcW w:w="1099" w:type="pct"/>
            <w:tcBorders>
              <w:top w:val="nil"/>
              <w:left w:val="single" w:sz="4" w:space="0" w:color="0070C0"/>
              <w:bottom w:val="single" w:sz="4" w:space="0" w:color="0070C0"/>
              <w:right w:val="single" w:sz="4"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الأحدب</w:t>
            </w:r>
          </w:p>
        </w:tc>
        <w:tc>
          <w:tcPr>
            <w:tcW w:w="1197" w:type="pct"/>
            <w:tcBorders>
              <w:top w:val="nil"/>
              <w:left w:val="single" w:sz="4" w:space="0" w:color="0070C0"/>
              <w:bottom w:val="single" w:sz="4" w:space="0" w:color="0070C0"/>
              <w:right w:val="single" w:sz="4"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1 أيلول 2008</w:t>
            </w:r>
          </w:p>
        </w:tc>
        <w:tc>
          <w:tcPr>
            <w:tcW w:w="727" w:type="pct"/>
            <w:tcBorders>
              <w:top w:val="nil"/>
              <w:left w:val="single" w:sz="4" w:space="0" w:color="0070C0"/>
              <w:bottom w:val="single" w:sz="4" w:space="0" w:color="0070C0"/>
              <w:right w:val="single" w:sz="4"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تعديل رقم 1</w:t>
            </w:r>
          </w:p>
        </w:tc>
        <w:tc>
          <w:tcPr>
            <w:tcW w:w="1293" w:type="pct"/>
            <w:tcBorders>
              <w:top w:val="nil"/>
              <w:left w:val="single" w:sz="4" w:space="0" w:color="0070C0"/>
              <w:bottom w:val="single" w:sz="4" w:space="0" w:color="0070C0"/>
              <w:right w:val="single" w:sz="8" w:space="0" w:color="0070C0"/>
            </w:tcBorders>
            <w:shd w:val="clear" w:color="auto" w:fill="auto"/>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5 حزيران 2011</w:t>
            </w:r>
          </w:p>
        </w:tc>
      </w:tr>
      <w:tr w:rsidR="004848EB" w:rsidRPr="004848EB" w:rsidTr="000938F7">
        <w:trPr>
          <w:trHeight w:val="285"/>
        </w:trPr>
        <w:tc>
          <w:tcPr>
            <w:tcW w:w="684" w:type="pct"/>
            <w:vMerge/>
            <w:tcBorders>
              <w:top w:val="nil"/>
              <w:left w:val="single" w:sz="8" w:space="0" w:color="0070C0"/>
              <w:bottom w:val="single" w:sz="8" w:space="0" w:color="0070C0"/>
              <w:right w:val="single" w:sz="4" w:space="0" w:color="0070C0"/>
            </w:tcBorders>
            <w:vAlign w:val="center"/>
            <w:hideMark/>
          </w:tcPr>
          <w:p w:rsidR="004848EB" w:rsidRPr="004848EB" w:rsidRDefault="004848EB" w:rsidP="004848EB">
            <w:pPr>
              <w:bidi/>
              <w:spacing w:after="0" w:line="240" w:lineRule="auto"/>
              <w:rPr>
                <w:rFonts w:ascii="Arial" w:eastAsia="Times New Roman" w:hAnsi="Arial" w:cs="Arial"/>
                <w:b/>
                <w:bCs/>
                <w:color w:val="000000"/>
              </w:rPr>
            </w:pPr>
          </w:p>
        </w:tc>
        <w:tc>
          <w:tcPr>
            <w:tcW w:w="1099" w:type="pct"/>
            <w:tcBorders>
              <w:top w:val="nil"/>
              <w:left w:val="single" w:sz="4" w:space="0" w:color="0070C0"/>
              <w:bottom w:val="single" w:sz="8" w:space="0" w:color="0070C0"/>
              <w:right w:val="single" w:sz="4"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شرقي بغداد الجزء الجنوبي</w:t>
            </w:r>
          </w:p>
        </w:tc>
        <w:tc>
          <w:tcPr>
            <w:tcW w:w="1197" w:type="pct"/>
            <w:tcBorders>
              <w:top w:val="nil"/>
              <w:left w:val="single" w:sz="4" w:space="0" w:color="0070C0"/>
              <w:bottom w:val="single" w:sz="8" w:space="0" w:color="0070C0"/>
              <w:right w:val="single" w:sz="4"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24 أيار 2018</w:t>
            </w:r>
          </w:p>
        </w:tc>
        <w:tc>
          <w:tcPr>
            <w:tcW w:w="727" w:type="pct"/>
            <w:tcBorders>
              <w:top w:val="nil"/>
              <w:left w:val="single" w:sz="4" w:space="0" w:color="0070C0"/>
              <w:bottom w:val="single" w:sz="8" w:space="0" w:color="0070C0"/>
              <w:right w:val="single" w:sz="4" w:space="0" w:color="0070C0"/>
            </w:tcBorders>
            <w:shd w:val="clear" w:color="000000" w:fill="D9D9D9"/>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لا يوجد</w:t>
            </w:r>
          </w:p>
        </w:tc>
        <w:tc>
          <w:tcPr>
            <w:tcW w:w="1293" w:type="pct"/>
            <w:tcBorders>
              <w:top w:val="nil"/>
              <w:left w:val="single" w:sz="4" w:space="0" w:color="0070C0"/>
              <w:bottom w:val="single" w:sz="8" w:space="0" w:color="0070C0"/>
              <w:right w:val="single" w:sz="8" w:space="0" w:color="0070C0"/>
            </w:tcBorders>
            <w:shd w:val="clear" w:color="000000" w:fill="000000"/>
            <w:noWrap/>
            <w:vAlign w:val="center"/>
            <w:hideMark/>
          </w:tcPr>
          <w:p w:rsidR="004848EB" w:rsidRPr="004848EB" w:rsidRDefault="004848EB" w:rsidP="004848EB">
            <w:pPr>
              <w:bidi/>
              <w:spacing w:after="0" w:line="240" w:lineRule="auto"/>
              <w:jc w:val="center"/>
              <w:rPr>
                <w:rFonts w:ascii="Arial" w:eastAsia="Times New Roman" w:hAnsi="Arial" w:cs="Arial"/>
                <w:color w:val="000000"/>
                <w:rtl/>
              </w:rPr>
            </w:pPr>
            <w:r w:rsidRPr="004848EB">
              <w:rPr>
                <w:rFonts w:ascii="Arial" w:eastAsia="Times New Roman" w:hAnsi="Arial" w:cs="Arial"/>
                <w:color w:val="000000"/>
                <w:rtl/>
              </w:rPr>
              <w:t> </w:t>
            </w:r>
          </w:p>
        </w:tc>
      </w:tr>
    </w:tbl>
    <w:p w:rsidR="004E3860" w:rsidRDefault="004E3860" w:rsidP="004E3860">
      <w:pPr>
        <w:bidi/>
        <w:jc w:val="both"/>
        <w:rPr>
          <w:rFonts w:cs="GE SS Text Light"/>
          <w:rtl/>
        </w:rPr>
      </w:pPr>
    </w:p>
    <w:p w:rsidR="00F53729" w:rsidRDefault="00F53729" w:rsidP="00F53729">
      <w:pPr>
        <w:bidi/>
        <w:jc w:val="both"/>
        <w:rPr>
          <w:rFonts w:cs="GE SS Text Light"/>
          <w:rtl/>
        </w:rPr>
      </w:pPr>
      <w:r>
        <w:rPr>
          <w:rFonts w:cs="GE SS Text Light" w:hint="cs"/>
          <w:rtl/>
        </w:rPr>
        <w:t xml:space="preserve">لا يوجد أي تعديل مصادق عليه على العقود (التراخيص) البترولية منذ سنة 2019 وحتى تاريخ هذا التقرير. </w:t>
      </w:r>
    </w:p>
    <w:p w:rsidR="000938F7" w:rsidRPr="004848EB" w:rsidRDefault="000938F7" w:rsidP="000938F7">
      <w:pPr>
        <w:bidi/>
        <w:jc w:val="both"/>
        <w:rPr>
          <w:rFonts w:cs="GE SS Text Light"/>
          <w:rtl/>
        </w:rPr>
      </w:pPr>
      <w:r w:rsidRPr="00126D77">
        <w:rPr>
          <w:rFonts w:cs="GE SS Text Light" w:hint="cs"/>
          <w:rtl/>
        </w:rPr>
        <w:t>وندرج أدناه كيفية تحديد الكلف</w:t>
      </w:r>
      <w:r>
        <w:rPr>
          <w:rFonts w:cs="GE SS Text Light" w:hint="cs"/>
          <w:rtl/>
        </w:rPr>
        <w:t xml:space="preserve"> البترولية</w:t>
      </w:r>
      <w:r w:rsidRPr="00126D77">
        <w:rPr>
          <w:rFonts w:cs="GE SS Text Light" w:hint="cs"/>
          <w:rtl/>
        </w:rPr>
        <w:t xml:space="preserve"> المستردة وأجور الربحية في العقود المذكورة أعلاه:</w:t>
      </w:r>
    </w:p>
    <w:p w:rsidR="00692D5F" w:rsidRDefault="00692D5F" w:rsidP="004E3860">
      <w:pPr>
        <w:bidi/>
        <w:spacing w:after="120"/>
        <w:jc w:val="both"/>
        <w:rPr>
          <w:rFonts w:cs="GE SS Text Medium"/>
          <w:b/>
          <w:bCs/>
          <w:u w:val="single"/>
          <w:rtl/>
          <w:lang w:val="en"/>
        </w:rPr>
      </w:pPr>
    </w:p>
    <w:p w:rsidR="00692D5F" w:rsidRDefault="00692D5F" w:rsidP="00692D5F">
      <w:pPr>
        <w:bidi/>
        <w:spacing w:after="120"/>
        <w:jc w:val="both"/>
        <w:rPr>
          <w:rFonts w:cs="GE SS Text Medium"/>
          <w:b/>
          <w:bCs/>
          <w:u w:val="single"/>
          <w:rtl/>
          <w:lang w:val="en"/>
        </w:rPr>
      </w:pPr>
    </w:p>
    <w:p w:rsidR="004E3860" w:rsidRPr="00B11C10" w:rsidRDefault="004E3860" w:rsidP="00692D5F">
      <w:pPr>
        <w:bidi/>
        <w:spacing w:after="120"/>
        <w:jc w:val="both"/>
        <w:rPr>
          <w:rFonts w:cs="GE SS Text Medium"/>
          <w:b/>
          <w:bCs/>
          <w:u w:val="single"/>
          <w:rtl/>
          <w:lang w:val="en"/>
        </w:rPr>
      </w:pPr>
      <w:r w:rsidRPr="00B11C10">
        <w:rPr>
          <w:rFonts w:cs="GE SS Text Medium" w:hint="cs"/>
          <w:b/>
          <w:bCs/>
          <w:u w:val="single"/>
          <w:rtl/>
          <w:lang w:val="en"/>
        </w:rPr>
        <w:lastRenderedPageBreak/>
        <w:t>ثالثا - الكلف البترولية المستردة:</w:t>
      </w:r>
    </w:p>
    <w:p w:rsidR="004E3860" w:rsidRPr="00F16D4E" w:rsidRDefault="004E3860" w:rsidP="004E3860">
      <w:pPr>
        <w:bidi/>
        <w:jc w:val="both"/>
        <w:rPr>
          <w:rFonts w:cs="GE SS Text Light"/>
          <w:rtl/>
          <w:lang w:val="en"/>
        </w:rPr>
      </w:pPr>
      <w:r w:rsidRPr="00F16D4E">
        <w:rPr>
          <w:rFonts w:cs="GE SS Text Light" w:hint="cs"/>
          <w:rtl/>
          <w:lang w:val="en"/>
        </w:rPr>
        <w:t xml:space="preserve">يتحمل المقاول الكلف البترولية والتشغيلية ويستردها دون فوائد وبأقساط فصلية ابتداءا من تحقيق مستوى الإنتاج الذي بعتبر خط الشروع وتشمل </w:t>
      </w:r>
      <w:r w:rsidRPr="00F16D4E">
        <w:rPr>
          <w:rFonts w:cs="GE SS Text Light"/>
          <w:rtl/>
          <w:lang w:val="en"/>
        </w:rPr>
        <w:t xml:space="preserve">النفقات المتكبدة في إجراء عمليات النفط </w:t>
      </w:r>
      <w:r w:rsidRPr="00F16D4E">
        <w:rPr>
          <w:rFonts w:cs="GE SS Text Light" w:hint="cs"/>
          <w:rtl/>
          <w:lang w:val="en"/>
        </w:rPr>
        <w:t>ال</w:t>
      </w:r>
      <w:r w:rsidRPr="00F16D4E">
        <w:rPr>
          <w:rFonts w:cs="GE SS Text Light"/>
          <w:rtl/>
          <w:lang w:val="en"/>
        </w:rPr>
        <w:t>تكاليف النفط</w:t>
      </w:r>
      <w:r w:rsidRPr="00F16D4E">
        <w:rPr>
          <w:rFonts w:cs="GE SS Text Light" w:hint="cs"/>
          <w:rtl/>
          <w:lang w:val="en"/>
        </w:rPr>
        <w:t>ية</w:t>
      </w:r>
      <w:r w:rsidRPr="00F16D4E">
        <w:rPr>
          <w:rFonts w:cs="GE SS Text Light"/>
          <w:rtl/>
          <w:lang w:val="en"/>
        </w:rPr>
        <w:t xml:space="preserve"> والتكاليف التكميلية </w:t>
      </w:r>
      <w:r w:rsidRPr="00F16D4E">
        <w:rPr>
          <w:rFonts w:cs="GE SS Text Light" w:hint="cs"/>
          <w:rtl/>
          <w:lang w:val="en"/>
        </w:rPr>
        <w:t>(</w:t>
      </w:r>
      <w:r w:rsidRPr="00F16D4E">
        <w:rPr>
          <w:rFonts w:cs="GE SS Text Light"/>
          <w:rtl/>
          <w:lang w:val="en"/>
        </w:rPr>
        <w:t xml:space="preserve">في إطار عقود </w:t>
      </w:r>
      <w:r w:rsidRPr="00F16D4E">
        <w:rPr>
          <w:rFonts w:cs="GE SS Text Light" w:hint="cs"/>
          <w:rtl/>
          <w:lang w:val="en"/>
        </w:rPr>
        <w:t>ال</w:t>
      </w:r>
      <w:r w:rsidRPr="00F16D4E">
        <w:rPr>
          <w:rFonts w:cs="GE SS Text Light"/>
          <w:rtl/>
          <w:lang w:val="en"/>
        </w:rPr>
        <w:t>خدم</w:t>
      </w:r>
      <w:r w:rsidRPr="00F16D4E">
        <w:rPr>
          <w:rFonts w:cs="GE SS Text Light" w:hint="cs"/>
          <w:rtl/>
          <w:lang w:val="en"/>
        </w:rPr>
        <w:t xml:space="preserve">ة في </w:t>
      </w:r>
      <w:r w:rsidRPr="00F16D4E">
        <w:rPr>
          <w:rFonts w:cs="GE SS Text Light"/>
          <w:rtl/>
          <w:lang w:val="en"/>
        </w:rPr>
        <w:t>وزارة النفط</w:t>
      </w:r>
      <w:r w:rsidRPr="00F16D4E">
        <w:rPr>
          <w:rFonts w:cs="GE SS Text Light" w:hint="cs"/>
          <w:rtl/>
          <w:lang w:val="en"/>
        </w:rPr>
        <w:t xml:space="preserve">) تكاليف قابلة للاسترداد. او الكلف المستردة  </w:t>
      </w:r>
    </w:p>
    <w:p w:rsidR="004E3860" w:rsidRPr="00F16D4E" w:rsidRDefault="004E3860" w:rsidP="00B11C10">
      <w:pPr>
        <w:pStyle w:val="ListParagraph"/>
        <w:numPr>
          <w:ilvl w:val="0"/>
          <w:numId w:val="6"/>
        </w:numPr>
        <w:bidi/>
        <w:jc w:val="both"/>
        <w:rPr>
          <w:rFonts w:cs="GE SS Text Light"/>
          <w:lang w:val="en"/>
        </w:rPr>
      </w:pPr>
      <w:r w:rsidRPr="00F16D4E">
        <w:rPr>
          <w:rFonts w:cs="GE SS Text Light" w:hint="cs"/>
          <w:rtl/>
          <w:lang w:val="en"/>
        </w:rPr>
        <w:t xml:space="preserve">التكاليف </w:t>
      </w:r>
      <w:r w:rsidR="00B11C10">
        <w:rPr>
          <w:rFonts w:cs="GE SS Text Light" w:hint="cs"/>
          <w:rtl/>
          <w:lang w:val="en"/>
        </w:rPr>
        <w:t>البترولية</w:t>
      </w:r>
      <w:r w:rsidRPr="00F16D4E">
        <w:rPr>
          <w:rFonts w:cs="GE SS Text Light" w:hint="cs"/>
          <w:rtl/>
          <w:lang w:val="en"/>
        </w:rPr>
        <w:t>:</w:t>
      </w:r>
      <w:r w:rsidRPr="00F16D4E">
        <w:rPr>
          <w:rFonts w:cs="GE SS Text Light"/>
          <w:rtl/>
          <w:lang w:val="en"/>
        </w:rPr>
        <w:t xml:space="preserve"> تشمل التكاليف المستردة والنفقات المتكبدة والمدفوعات التي تدفعها الشركات فيما يتعلق بعمليات النفط</w:t>
      </w:r>
      <w:r w:rsidRPr="00F16D4E">
        <w:rPr>
          <w:rFonts w:cs="GE SS Text Light" w:hint="cs"/>
          <w:rtl/>
          <w:lang w:val="en"/>
        </w:rPr>
        <w:t>.</w:t>
      </w:r>
    </w:p>
    <w:p w:rsidR="004E3860" w:rsidRPr="00F16D4E" w:rsidRDefault="004E3860" w:rsidP="000933FA">
      <w:pPr>
        <w:pStyle w:val="ListParagraph"/>
        <w:numPr>
          <w:ilvl w:val="0"/>
          <w:numId w:val="6"/>
        </w:numPr>
        <w:bidi/>
        <w:jc w:val="both"/>
        <w:rPr>
          <w:rFonts w:cs="GE SS Text Light"/>
          <w:rtl/>
          <w:lang w:val="en" w:bidi="ar-JO"/>
        </w:rPr>
      </w:pPr>
      <w:r w:rsidRPr="00F16D4E">
        <w:rPr>
          <w:rFonts w:cs="GE SS Text Light"/>
          <w:rtl/>
          <w:lang w:val="en"/>
        </w:rPr>
        <w:t>التكاليف التكميلية</w:t>
      </w:r>
      <w:r w:rsidRPr="00F16D4E">
        <w:rPr>
          <w:rFonts w:cs="GE SS Text Light" w:hint="cs"/>
          <w:rtl/>
          <w:lang w:val="en"/>
        </w:rPr>
        <w:t xml:space="preserve"> (الإضافية) </w:t>
      </w:r>
      <w:r w:rsidRPr="00F16D4E">
        <w:rPr>
          <w:rFonts w:cs="GE SS Text Light"/>
          <w:rtl/>
          <w:lang w:val="en"/>
        </w:rPr>
        <w:t xml:space="preserve">: </w:t>
      </w:r>
      <w:r w:rsidRPr="00F16D4E">
        <w:rPr>
          <w:rFonts w:cs="GE SS Text Light" w:hint="cs"/>
          <w:rtl/>
          <w:lang w:val="en"/>
        </w:rPr>
        <w:t>و</w:t>
      </w:r>
      <w:r w:rsidRPr="00F16D4E">
        <w:rPr>
          <w:rFonts w:cs="GE SS Text Light"/>
          <w:rtl/>
          <w:lang w:val="en"/>
        </w:rPr>
        <w:t xml:space="preserve">تشمل التكاليف والنفقات القابلة </w:t>
      </w:r>
      <w:r w:rsidRPr="00F16D4E">
        <w:rPr>
          <w:rFonts w:cs="GE SS Text Light" w:hint="cs"/>
          <w:rtl/>
          <w:lang w:val="en"/>
        </w:rPr>
        <w:t>للاسترداد</w:t>
      </w:r>
      <w:r w:rsidRPr="00F16D4E">
        <w:rPr>
          <w:rFonts w:cs="GE SS Text Light"/>
          <w:rtl/>
          <w:lang w:val="en"/>
        </w:rPr>
        <w:t xml:space="preserve"> </w:t>
      </w:r>
      <w:r w:rsidRPr="00F16D4E">
        <w:rPr>
          <w:rFonts w:cs="GE SS Text Light" w:hint="cs"/>
          <w:rtl/>
          <w:lang w:val="en"/>
        </w:rPr>
        <w:t xml:space="preserve">عدا </w:t>
      </w:r>
      <w:r w:rsidRPr="00F16D4E">
        <w:rPr>
          <w:rFonts w:cs="GE SS Text Light"/>
          <w:rtl/>
          <w:lang w:val="en"/>
        </w:rPr>
        <w:t>التكاليف البترول</w:t>
      </w:r>
      <w:r w:rsidRPr="00F16D4E">
        <w:rPr>
          <w:rFonts w:cs="GE SS Text Light" w:hint="cs"/>
          <w:rtl/>
          <w:lang w:val="en"/>
        </w:rPr>
        <w:t>ية والتشغيلية</w:t>
      </w:r>
      <w:r w:rsidRPr="00F16D4E">
        <w:rPr>
          <w:rFonts w:cs="GE SS Text Light"/>
          <w:lang w:val="en" w:bidi="ar-JO"/>
        </w:rPr>
        <w:t xml:space="preserve"> </w:t>
      </w:r>
      <w:r w:rsidRPr="00F16D4E">
        <w:rPr>
          <w:rFonts w:cs="GE SS Text Light" w:hint="cs"/>
          <w:rtl/>
          <w:lang w:val="en"/>
        </w:rPr>
        <w:t>وتتضمن</w:t>
      </w:r>
      <w:r w:rsidRPr="00F16D4E">
        <w:rPr>
          <w:rFonts w:cs="GE SS Text Light"/>
          <w:rtl/>
          <w:lang w:val="en"/>
        </w:rPr>
        <w:t xml:space="preserve"> تكاليف إزالة الألغام</w:t>
      </w:r>
      <w:r w:rsidRPr="00F16D4E">
        <w:rPr>
          <w:rFonts w:cs="GE SS Text Light" w:hint="cs"/>
          <w:rtl/>
          <w:lang w:val="en"/>
        </w:rPr>
        <w:t xml:space="preserve"> والاجسام غير المنفلقة </w:t>
      </w:r>
      <w:r w:rsidRPr="00F16D4E">
        <w:rPr>
          <w:rFonts w:cs="GE SS Text Light"/>
          <w:rtl/>
          <w:lang w:val="en"/>
        </w:rPr>
        <w:t xml:space="preserve"> وتمويل وبناء مرافق النقل إلى ما بعد نقطة نقل الإنتاج النفطي من منطقة العقد، والأعمال المحددة أو بناء </w:t>
      </w:r>
      <w:r w:rsidRPr="00F16D4E">
        <w:rPr>
          <w:rFonts w:cs="GE SS Text Light" w:hint="cs"/>
          <w:rtl/>
          <w:lang w:val="en"/>
        </w:rPr>
        <w:t xml:space="preserve">المنشآت السطحية خارج منطقة التعاقد او داخلها </w:t>
      </w:r>
      <w:r w:rsidRPr="00F16D4E">
        <w:rPr>
          <w:rFonts w:cs="GE SS Text Light"/>
          <w:rtl/>
          <w:lang w:val="en"/>
        </w:rPr>
        <w:t xml:space="preserve">(بناء على طلب شركة النفط </w:t>
      </w:r>
      <w:r w:rsidRPr="00F16D4E">
        <w:rPr>
          <w:rFonts w:cs="GE SS Text Light" w:hint="cs"/>
          <w:rtl/>
          <w:lang w:val="en"/>
        </w:rPr>
        <w:t xml:space="preserve">الوطنية </w:t>
      </w:r>
      <w:r w:rsidRPr="00F16D4E">
        <w:rPr>
          <w:rFonts w:cs="GE SS Text Light"/>
          <w:rtl/>
          <w:lang w:val="en"/>
        </w:rPr>
        <w:t xml:space="preserve"> </w:t>
      </w:r>
      <w:r w:rsidRPr="00F16D4E">
        <w:rPr>
          <w:rFonts w:cs="GE SS Text Light" w:hint="cs"/>
          <w:rtl/>
          <w:lang w:val="en"/>
        </w:rPr>
        <w:t xml:space="preserve">) </w:t>
      </w:r>
      <w:r w:rsidRPr="00F16D4E">
        <w:rPr>
          <w:rFonts w:cs="GE SS Text Light"/>
          <w:rtl/>
          <w:lang w:val="en"/>
        </w:rPr>
        <w:t xml:space="preserve">وتكاليف </w:t>
      </w:r>
      <w:r w:rsidRPr="00F16D4E">
        <w:rPr>
          <w:rFonts w:cs="GE SS Text Light" w:hint="cs"/>
          <w:rtl/>
          <w:lang w:val="en"/>
        </w:rPr>
        <w:t xml:space="preserve">أصلاح البيئة المتضررة قبل تاريخ نفاذ العقد   </w:t>
      </w:r>
      <w:r w:rsidRPr="00F16D4E">
        <w:rPr>
          <w:rFonts w:cs="GE SS Text Light"/>
          <w:lang w:val="en" w:bidi="ar-JO"/>
        </w:rPr>
        <w:t>.</w:t>
      </w:r>
    </w:p>
    <w:p w:rsidR="003B7192" w:rsidRPr="00F16D4E" w:rsidRDefault="003B7192" w:rsidP="003B7192">
      <w:pPr>
        <w:bidi/>
        <w:spacing w:after="120"/>
        <w:jc w:val="both"/>
        <w:rPr>
          <w:rFonts w:cs="GE SS Text Light"/>
          <w:b/>
          <w:bCs/>
          <w:u w:val="single"/>
          <w:lang w:val="en"/>
        </w:rPr>
      </w:pPr>
    </w:p>
    <w:p w:rsidR="004E3860" w:rsidRPr="00AE7E09" w:rsidRDefault="004E3860" w:rsidP="004E3860">
      <w:pPr>
        <w:bidi/>
        <w:spacing w:after="120"/>
        <w:jc w:val="both"/>
        <w:rPr>
          <w:rFonts w:cs="GE SS Text Medium"/>
          <w:b/>
          <w:bCs/>
          <w:u w:val="single"/>
          <w:rtl/>
          <w:lang w:val="en" w:bidi="ar-JO"/>
        </w:rPr>
      </w:pPr>
      <w:r w:rsidRPr="00AE7E09">
        <w:rPr>
          <w:rFonts w:cs="GE SS Text Medium" w:hint="cs"/>
          <w:b/>
          <w:bCs/>
          <w:u w:val="single"/>
          <w:rtl/>
          <w:lang w:val="en"/>
        </w:rPr>
        <w:t xml:space="preserve">رابعا - </w:t>
      </w:r>
      <w:r w:rsidRPr="00AE7E09">
        <w:rPr>
          <w:rFonts w:cs="GE SS Text Medium"/>
          <w:b/>
          <w:bCs/>
          <w:u w:val="single"/>
          <w:rtl/>
          <w:lang w:val="en"/>
        </w:rPr>
        <w:t>أجور الربحية</w:t>
      </w:r>
      <w:r w:rsidRPr="00AE7E09">
        <w:rPr>
          <w:rFonts w:cs="GE SS Text Medium"/>
          <w:b/>
          <w:bCs/>
          <w:u w:val="single"/>
          <w:lang w:val="en" w:bidi="ar-JO"/>
        </w:rPr>
        <w:t>:</w:t>
      </w:r>
    </w:p>
    <w:p w:rsidR="004E3860" w:rsidRPr="00F16D4E" w:rsidRDefault="004E3860" w:rsidP="004E3860">
      <w:pPr>
        <w:bidi/>
        <w:jc w:val="both"/>
        <w:rPr>
          <w:rFonts w:cs="GE SS Text Light"/>
          <w:rtl/>
          <w:lang w:val="en"/>
        </w:rPr>
      </w:pPr>
      <w:r w:rsidRPr="00F16D4E">
        <w:rPr>
          <w:rFonts w:cs="GE SS Text Light" w:hint="cs"/>
          <w:rtl/>
          <w:lang w:val="en"/>
        </w:rPr>
        <w:t xml:space="preserve">يستحق المقاول اجور الربحية المحددة بكل عقد عن انتاج كل برميل نفط منتج او برميل نفط مكافئ لإنتاج الغاز ويقيد ذلك في الحساب التشغيلي من تاريخ الإنتاج التجاري الأول وحسب العقد وتحسب أجور الربحية المحددة لجميع الفصول خلال أي سنة تقويمية على أساس معامل الاسترداد المحتسب في نهاية السنة التقويمية </w:t>
      </w:r>
    </w:p>
    <w:p w:rsidR="004E3860" w:rsidRPr="00F16D4E" w:rsidRDefault="004E3860" w:rsidP="004E3860">
      <w:pPr>
        <w:bidi/>
        <w:jc w:val="both"/>
        <w:rPr>
          <w:rFonts w:cs="GE SS Text Light"/>
          <w:rtl/>
          <w:lang w:val="en" w:bidi="ar-JO"/>
        </w:rPr>
      </w:pPr>
      <w:r w:rsidRPr="00F16D4E">
        <w:rPr>
          <w:rFonts w:cs="GE SS Text Light"/>
          <w:rtl/>
          <w:lang w:val="en"/>
        </w:rPr>
        <w:t xml:space="preserve">فيما يتعلق بالتعويض بموجب عقود الخدمات، يدفع </w:t>
      </w:r>
      <w:r w:rsidRPr="00F16D4E">
        <w:rPr>
          <w:rFonts w:cs="GE SS Text Light" w:hint="cs"/>
          <w:rtl/>
          <w:lang w:val="en"/>
        </w:rPr>
        <w:t>ل</w:t>
      </w:r>
      <w:r w:rsidRPr="00F16D4E">
        <w:rPr>
          <w:rFonts w:cs="GE SS Text Light"/>
          <w:rtl/>
          <w:lang w:val="en"/>
        </w:rPr>
        <w:t xml:space="preserve">لمتعاقد (شركة النفط </w:t>
      </w:r>
      <w:r w:rsidRPr="00F16D4E">
        <w:rPr>
          <w:rFonts w:cs="GE SS Text Light" w:hint="cs"/>
          <w:rtl/>
          <w:lang w:val="en"/>
        </w:rPr>
        <w:t xml:space="preserve">العالمية </w:t>
      </w:r>
      <w:r w:rsidRPr="00F16D4E">
        <w:rPr>
          <w:rFonts w:cs="GE SS Text Light"/>
          <w:rtl/>
          <w:lang w:val="en"/>
        </w:rPr>
        <w:t>العاملة في إنتاج النفط والغاز في العراق) رسما</w:t>
      </w:r>
      <w:r w:rsidRPr="00F16D4E">
        <w:rPr>
          <w:rFonts w:cs="GE SS Text Light" w:hint="cs"/>
          <w:rtl/>
          <w:lang w:val="en"/>
        </w:rPr>
        <w:t>ً</w:t>
      </w:r>
      <w:r w:rsidRPr="00F16D4E">
        <w:rPr>
          <w:rFonts w:cs="GE SS Text Light"/>
          <w:rtl/>
          <w:lang w:val="en"/>
        </w:rPr>
        <w:t xml:space="preserve"> ثابتا</w:t>
      </w:r>
      <w:r w:rsidRPr="00F16D4E">
        <w:rPr>
          <w:rFonts w:cs="GE SS Text Light" w:hint="cs"/>
          <w:rtl/>
          <w:lang w:val="en"/>
        </w:rPr>
        <w:t>ً</w:t>
      </w:r>
      <w:r w:rsidRPr="00F16D4E">
        <w:rPr>
          <w:rFonts w:cs="GE SS Text Light"/>
          <w:rtl/>
          <w:lang w:val="en"/>
        </w:rPr>
        <w:t xml:space="preserve"> لكل برميل يعرف </w:t>
      </w:r>
      <w:r w:rsidRPr="00F16D4E">
        <w:rPr>
          <w:rFonts w:cs="GE SS Text Light" w:hint="cs"/>
          <w:rtl/>
          <w:lang w:val="en"/>
        </w:rPr>
        <w:t>باسم</w:t>
      </w:r>
      <w:r w:rsidRPr="00F16D4E">
        <w:rPr>
          <w:rFonts w:cs="GE SS Text Light"/>
          <w:rtl/>
          <w:lang w:val="en"/>
        </w:rPr>
        <w:t xml:space="preserve"> </w:t>
      </w:r>
      <w:r w:rsidRPr="00F16D4E">
        <w:rPr>
          <w:rFonts w:cs="GE SS Text Light" w:hint="cs"/>
          <w:rtl/>
          <w:lang w:val="en"/>
        </w:rPr>
        <w:t>أجور الربحية</w:t>
      </w:r>
      <w:r w:rsidRPr="00F16D4E">
        <w:rPr>
          <w:rFonts w:cs="GE SS Text Light"/>
          <w:lang w:val="en" w:bidi="ar-JO"/>
        </w:rPr>
        <w:t>.</w:t>
      </w:r>
    </w:p>
    <w:p w:rsidR="004E3860" w:rsidRDefault="004E3860" w:rsidP="004E3860">
      <w:pPr>
        <w:bidi/>
        <w:jc w:val="both"/>
        <w:rPr>
          <w:rFonts w:cs="GE SS Text Light"/>
          <w:rtl/>
          <w:lang w:val="en" w:bidi="ar-JO"/>
        </w:rPr>
      </w:pPr>
      <w:r w:rsidRPr="00F16D4E">
        <w:rPr>
          <w:rFonts w:cs="GE SS Text Light"/>
          <w:rtl/>
          <w:lang w:val="en"/>
        </w:rPr>
        <w:t xml:space="preserve">يتم </w:t>
      </w:r>
      <w:r w:rsidRPr="00F16D4E">
        <w:rPr>
          <w:rFonts w:cs="GE SS Text Light" w:hint="cs"/>
          <w:rtl/>
          <w:lang w:val="en"/>
        </w:rPr>
        <w:t>احتساب</w:t>
      </w:r>
      <w:r w:rsidRPr="00F16D4E">
        <w:rPr>
          <w:rFonts w:cs="GE SS Text Light"/>
          <w:rtl/>
          <w:lang w:val="en"/>
        </w:rPr>
        <w:t xml:space="preserve"> </w:t>
      </w:r>
      <w:r w:rsidRPr="00F16D4E">
        <w:rPr>
          <w:rFonts w:cs="GE SS Text Light" w:hint="cs"/>
          <w:rtl/>
          <w:lang w:val="en"/>
        </w:rPr>
        <w:t xml:space="preserve">التكاليف المستردة وأجور الربحية </w:t>
      </w:r>
      <w:r w:rsidRPr="00F16D4E">
        <w:rPr>
          <w:rFonts w:cs="GE SS Text Light"/>
          <w:rtl/>
          <w:lang w:val="en"/>
        </w:rPr>
        <w:t>وفقاً للمادة رقم</w:t>
      </w:r>
      <w:r w:rsidR="003B7192">
        <w:rPr>
          <w:rFonts w:cs="GE SS Text Light" w:hint="cs"/>
          <w:rtl/>
          <w:lang w:val="en"/>
        </w:rPr>
        <w:t xml:space="preserve"> </w:t>
      </w:r>
      <w:r w:rsidRPr="00F16D4E">
        <w:rPr>
          <w:rFonts w:cs="GE SS Text Light" w:hint="cs"/>
          <w:rtl/>
          <w:lang w:val="en"/>
        </w:rPr>
        <w:t xml:space="preserve">( 19 ) </w:t>
      </w:r>
      <w:r w:rsidRPr="00F16D4E">
        <w:rPr>
          <w:rFonts w:cs="GE SS Text Light"/>
          <w:rtl/>
          <w:lang w:val="en"/>
        </w:rPr>
        <w:t>من عقود الخدمة</w:t>
      </w:r>
      <w:r w:rsidRPr="00F16D4E">
        <w:rPr>
          <w:rFonts w:cs="GE SS Text Light" w:hint="cs"/>
          <w:rtl/>
          <w:lang w:val="en"/>
        </w:rPr>
        <w:t>.</w:t>
      </w:r>
    </w:p>
    <w:p w:rsidR="00B11C10" w:rsidRPr="00AE7E09" w:rsidRDefault="00692D5F" w:rsidP="00B11C10">
      <w:pPr>
        <w:bidi/>
        <w:spacing w:after="120"/>
        <w:jc w:val="both"/>
        <w:rPr>
          <w:rFonts w:cs="GE SS Text Medium"/>
          <w:b/>
          <w:bCs/>
          <w:u w:val="single"/>
          <w:rtl/>
          <w:lang w:val="en"/>
        </w:rPr>
      </w:pPr>
      <w:r>
        <w:rPr>
          <w:rFonts w:cs="GE SS Text Medium" w:hint="cs"/>
          <w:b/>
          <w:bCs/>
          <w:u w:val="single"/>
          <w:rtl/>
          <w:lang w:val="en"/>
        </w:rPr>
        <w:t>خامسا</w:t>
      </w:r>
      <w:r w:rsidR="00B11C10" w:rsidRPr="00AE7E09">
        <w:rPr>
          <w:rFonts w:cs="GE SS Text Medium" w:hint="cs"/>
          <w:b/>
          <w:bCs/>
          <w:u w:val="single"/>
          <w:rtl/>
          <w:lang w:val="en"/>
        </w:rPr>
        <w:t xml:space="preserve"> - </w:t>
      </w:r>
      <w:r w:rsidR="00B11C10" w:rsidRPr="00AE7E09">
        <w:rPr>
          <w:rFonts w:cs="GE SS Text Medium"/>
          <w:b/>
          <w:bCs/>
          <w:u w:val="single"/>
          <w:rtl/>
          <w:lang w:val="en"/>
        </w:rPr>
        <w:t>اليات استحصال الكلف البترولية والربحية والاضافية:</w:t>
      </w:r>
    </w:p>
    <w:p w:rsidR="00B11C10" w:rsidRPr="00B11C10" w:rsidRDefault="00B11C10" w:rsidP="00EC217A">
      <w:pPr>
        <w:pStyle w:val="NormalWeb"/>
        <w:numPr>
          <w:ilvl w:val="0"/>
          <w:numId w:val="35"/>
        </w:numPr>
        <w:bidi/>
        <w:spacing w:before="0" w:beforeAutospacing="0" w:afterAutospacing="0"/>
        <w:rPr>
          <w:rFonts w:asciiTheme="minorHAnsi" w:hAnsiTheme="minorHAnsi" w:cs="GE SS Text Light"/>
          <w:color w:val="000000" w:themeColor="text1"/>
          <w:sz w:val="22"/>
          <w:szCs w:val="22"/>
          <w:rtl/>
        </w:rPr>
      </w:pPr>
      <w:r w:rsidRPr="00B11C10">
        <w:rPr>
          <w:rFonts w:asciiTheme="minorHAnsi" w:hAnsiTheme="minorHAnsi" w:cs="GE SS Text Light" w:hint="cs"/>
          <w:color w:val="000000" w:themeColor="text1"/>
          <w:sz w:val="22"/>
          <w:szCs w:val="22"/>
          <w:rtl/>
        </w:rPr>
        <w:t>يتم إعداد</w:t>
      </w:r>
      <w:r w:rsidRPr="00B11C10">
        <w:rPr>
          <w:rFonts w:asciiTheme="minorHAnsi" w:hAnsiTheme="minorHAnsi" w:cs="GE SS Text Light"/>
          <w:color w:val="000000" w:themeColor="text1"/>
          <w:sz w:val="22"/>
          <w:szCs w:val="22"/>
          <w:rtl/>
        </w:rPr>
        <w:t xml:space="preserve"> قائمة الحساب الفصلية من قبل الشركات المقاولة متضمنة كافة </w:t>
      </w:r>
      <w:bookmarkStart w:id="4" w:name="_GoBack"/>
      <w:r w:rsidRPr="00B11C10">
        <w:rPr>
          <w:rFonts w:asciiTheme="minorHAnsi" w:hAnsiTheme="minorHAnsi" w:cs="GE SS Text Light"/>
          <w:color w:val="000000" w:themeColor="text1"/>
          <w:sz w:val="22"/>
          <w:szCs w:val="22"/>
          <w:rtl/>
        </w:rPr>
        <w:t>تفاصيل</w:t>
      </w:r>
      <w:bookmarkEnd w:id="4"/>
      <w:r w:rsidRPr="00B11C10">
        <w:rPr>
          <w:rFonts w:asciiTheme="minorHAnsi" w:hAnsiTheme="minorHAnsi" w:cs="GE SS Text Light"/>
          <w:color w:val="000000" w:themeColor="text1"/>
          <w:sz w:val="22"/>
          <w:szCs w:val="22"/>
          <w:rtl/>
        </w:rPr>
        <w:t xml:space="preserve"> الكلف</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 xml:space="preserve">والانتاج، ومن ثم ترسل الى الشركات الاستخراجية ليتم تدقيقها ومراجعتها. </w:t>
      </w:r>
    </w:p>
    <w:p w:rsidR="00B11C10" w:rsidRPr="00B11C10" w:rsidRDefault="00B11C10" w:rsidP="00EC217A">
      <w:pPr>
        <w:pStyle w:val="NormalWeb"/>
        <w:numPr>
          <w:ilvl w:val="0"/>
          <w:numId w:val="35"/>
        </w:numPr>
        <w:bidi/>
        <w:spacing w:before="0" w:beforeAutospacing="0" w:afterAutospacing="0"/>
        <w:rPr>
          <w:rFonts w:asciiTheme="minorHAnsi" w:hAnsiTheme="minorHAnsi" w:cs="GE SS Text Light"/>
          <w:color w:val="000000" w:themeColor="text1"/>
          <w:sz w:val="22"/>
          <w:szCs w:val="22"/>
        </w:rPr>
      </w:pPr>
      <w:r w:rsidRPr="00B11C10">
        <w:rPr>
          <w:rFonts w:asciiTheme="minorHAnsi" w:hAnsiTheme="minorHAnsi" w:cs="GE SS Text Light"/>
          <w:color w:val="000000" w:themeColor="text1"/>
          <w:sz w:val="22"/>
          <w:szCs w:val="22"/>
          <w:rtl/>
        </w:rPr>
        <w:t xml:space="preserve">يتم عقد اجتماع في الشركات الاستخراجية بحضور ممثلي الهيئات والاقسام </w:t>
      </w:r>
      <w:r w:rsidRPr="00B11C10">
        <w:rPr>
          <w:rFonts w:asciiTheme="minorHAnsi" w:hAnsiTheme="minorHAnsi" w:cs="GE SS Text Light" w:hint="cs"/>
          <w:color w:val="000000" w:themeColor="text1"/>
          <w:sz w:val="22"/>
          <w:szCs w:val="22"/>
          <w:rtl/>
        </w:rPr>
        <w:t>(</w:t>
      </w:r>
      <w:r w:rsidRPr="00B11C10">
        <w:rPr>
          <w:rFonts w:asciiTheme="minorHAnsi" w:hAnsiTheme="minorHAnsi" w:cs="GE SS Text Light"/>
          <w:color w:val="000000" w:themeColor="text1"/>
          <w:sz w:val="22"/>
          <w:szCs w:val="22"/>
          <w:rtl/>
        </w:rPr>
        <w:t>الهيئة المالية، هيئات</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التشغيل، قسم شؤون التراخيص، قسم الرقابة وتدقيق عقود التراخيص) مع ممثلي الشركات المقاولة</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لمناقشة قائمة الحساب الخاصة بالكلف البترولية والاضافية واجور الربحية، بحسب اختصاص الهيئة</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 xml:space="preserve">او القسم المعني. </w:t>
      </w:r>
    </w:p>
    <w:p w:rsidR="00B11C10" w:rsidRPr="00B11C10" w:rsidRDefault="00B11C10" w:rsidP="00EC217A">
      <w:pPr>
        <w:pStyle w:val="NormalWeb"/>
        <w:numPr>
          <w:ilvl w:val="0"/>
          <w:numId w:val="35"/>
        </w:numPr>
        <w:bidi/>
        <w:spacing w:before="0" w:beforeAutospacing="0" w:afterAutospacing="0"/>
        <w:rPr>
          <w:rFonts w:asciiTheme="minorHAnsi" w:hAnsiTheme="minorHAnsi" w:cs="GE SS Text Light"/>
          <w:color w:val="000000" w:themeColor="text1"/>
          <w:sz w:val="22"/>
          <w:szCs w:val="22"/>
        </w:rPr>
      </w:pPr>
      <w:r w:rsidRPr="00B11C10">
        <w:rPr>
          <w:rFonts w:asciiTheme="minorHAnsi" w:hAnsiTheme="minorHAnsi" w:cs="GE SS Text Light"/>
          <w:color w:val="000000" w:themeColor="text1"/>
          <w:sz w:val="22"/>
          <w:szCs w:val="22"/>
          <w:rtl/>
        </w:rPr>
        <w:t>يتم تثبيت الملاحظات المتعلقة بقائمة الحساب بعد عقد الاجتماع أعلاه وترسل بكتاب رسمى الى</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 xml:space="preserve">اللجنة الوزارية لمراجعة قوائم حساب الشركات المقاولة، ومن ثم يعقد اجتماع للجنة بمركز الوزارة بحضور </w:t>
      </w:r>
      <w:r w:rsidRPr="00B11C10">
        <w:rPr>
          <w:rFonts w:asciiTheme="minorHAnsi" w:hAnsiTheme="minorHAnsi" w:cs="GE SS Text Light" w:hint="cs"/>
          <w:color w:val="000000" w:themeColor="text1"/>
          <w:sz w:val="22"/>
          <w:szCs w:val="22"/>
          <w:rtl/>
        </w:rPr>
        <w:t xml:space="preserve">أعضاء </w:t>
      </w:r>
      <w:r w:rsidRPr="00B11C10">
        <w:rPr>
          <w:rFonts w:asciiTheme="minorHAnsi" w:hAnsiTheme="minorHAnsi" w:cs="GE SS Text Light"/>
          <w:color w:val="000000" w:themeColor="text1"/>
          <w:sz w:val="22"/>
          <w:szCs w:val="22"/>
          <w:rtl/>
        </w:rPr>
        <w:t>اللجنة وممثلي الشركات الاستخراجية من الهيئات والاقسا</w:t>
      </w:r>
      <w:r w:rsidRPr="00B11C10">
        <w:rPr>
          <w:rFonts w:asciiTheme="minorHAnsi" w:hAnsiTheme="minorHAnsi" w:cs="GE SS Text Light" w:hint="cs"/>
          <w:color w:val="000000" w:themeColor="text1"/>
          <w:sz w:val="22"/>
          <w:szCs w:val="22"/>
          <w:rtl/>
        </w:rPr>
        <w:t xml:space="preserve">م </w:t>
      </w:r>
      <w:r w:rsidRPr="00B11C10">
        <w:rPr>
          <w:rFonts w:asciiTheme="minorHAnsi" w:hAnsiTheme="minorHAnsi" w:cs="GE SS Text Light"/>
          <w:color w:val="000000" w:themeColor="text1"/>
          <w:sz w:val="22"/>
          <w:szCs w:val="22"/>
          <w:rtl/>
        </w:rPr>
        <w:t>اعلاه وممثلي الشركات</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 xml:space="preserve">المقاولة لمناقشة الملاحظات. </w:t>
      </w:r>
    </w:p>
    <w:p w:rsidR="00B11C10" w:rsidRPr="00B11C10" w:rsidRDefault="00B11C10" w:rsidP="00EC217A">
      <w:pPr>
        <w:pStyle w:val="NormalWeb"/>
        <w:numPr>
          <w:ilvl w:val="0"/>
          <w:numId w:val="35"/>
        </w:numPr>
        <w:bidi/>
        <w:spacing w:before="0" w:beforeAutospacing="0" w:afterAutospacing="0"/>
        <w:rPr>
          <w:rFonts w:asciiTheme="minorHAnsi" w:hAnsiTheme="minorHAnsi" w:cs="GE SS Text Light"/>
          <w:color w:val="000000" w:themeColor="text1"/>
          <w:sz w:val="22"/>
          <w:szCs w:val="22"/>
        </w:rPr>
      </w:pPr>
      <w:r w:rsidRPr="00B11C10">
        <w:rPr>
          <w:rFonts w:asciiTheme="minorHAnsi" w:hAnsiTheme="minorHAnsi" w:cs="GE SS Text Light"/>
          <w:color w:val="000000" w:themeColor="text1"/>
          <w:sz w:val="22"/>
          <w:szCs w:val="22"/>
          <w:rtl/>
        </w:rPr>
        <w:t>يتم اعداد الحسابات الخاصة بمستحقات الشركات وفق بنود عقد الخدمة من قبل القسم التجاري في</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دائرة العقود والتراخيص البترولية، حيث يتم اطلاق نسب معينة من الكلف بموجب حد اعل</w:t>
      </w:r>
      <w:r w:rsidRPr="00B11C10">
        <w:rPr>
          <w:rFonts w:hint="cs"/>
          <w:color w:val="000000" w:themeColor="text1"/>
          <w:sz w:val="22"/>
          <w:szCs w:val="22"/>
          <w:rtl/>
        </w:rPr>
        <w:t>ی</w:t>
      </w:r>
      <w:r w:rsidRPr="00B11C10">
        <w:rPr>
          <w:rFonts w:asciiTheme="minorHAnsi" w:hAnsiTheme="minorHAnsi" w:cs="GE SS Text Light"/>
          <w:color w:val="000000" w:themeColor="text1"/>
          <w:sz w:val="22"/>
          <w:szCs w:val="22"/>
          <w:rtl/>
        </w:rPr>
        <w:t xml:space="preserve"> </w:t>
      </w:r>
      <w:r w:rsidRPr="00B11C10">
        <w:rPr>
          <w:rFonts w:asciiTheme="minorHAnsi" w:hAnsiTheme="minorHAnsi" w:cs="GE SS Text Light" w:hint="cs"/>
          <w:color w:val="000000" w:themeColor="text1"/>
          <w:sz w:val="22"/>
          <w:szCs w:val="22"/>
          <w:rtl/>
        </w:rPr>
        <w:t>للاسترداد</w:t>
      </w:r>
      <w:r w:rsidRPr="00B11C10">
        <w:rPr>
          <w:rFonts w:asciiTheme="minorHAnsi" w:hAnsiTheme="minorHAnsi" w:cs="GE SS Text Light"/>
          <w:color w:val="000000" w:themeColor="text1"/>
          <w:sz w:val="22"/>
          <w:szCs w:val="22"/>
          <w:rtl/>
        </w:rPr>
        <w:t xml:space="preserve"> </w:t>
      </w:r>
      <w:r w:rsidRPr="00B11C10">
        <w:rPr>
          <w:rFonts w:asciiTheme="minorHAnsi" w:hAnsiTheme="minorHAnsi" w:cs="GE SS Text Light" w:hint="cs"/>
          <w:color w:val="000000" w:themeColor="text1"/>
          <w:sz w:val="22"/>
          <w:szCs w:val="22"/>
          <w:rtl/>
        </w:rPr>
        <w:t xml:space="preserve">بعد </w:t>
      </w:r>
      <w:r w:rsidRPr="00B11C10">
        <w:rPr>
          <w:rFonts w:asciiTheme="minorHAnsi" w:hAnsiTheme="minorHAnsi" w:cs="GE SS Text Light"/>
          <w:color w:val="000000" w:themeColor="text1"/>
          <w:sz w:val="22"/>
          <w:szCs w:val="22"/>
          <w:rtl/>
        </w:rPr>
        <w:t>احتساب الايراد المفترض بالاعتماد على سعر النفط التمهيدي المعلن من قبل شركة تسويق النفط، وكذلك</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 xml:space="preserve">احتساب </w:t>
      </w:r>
      <w:r w:rsidRPr="00B11C10">
        <w:rPr>
          <w:rFonts w:asciiTheme="minorHAnsi" w:hAnsiTheme="minorHAnsi" w:cs="GE SS Text Light" w:hint="cs"/>
          <w:color w:val="000000" w:themeColor="text1"/>
          <w:sz w:val="22"/>
          <w:szCs w:val="22"/>
          <w:rtl/>
        </w:rPr>
        <w:t xml:space="preserve">أجور </w:t>
      </w:r>
      <w:r w:rsidRPr="00B11C10">
        <w:rPr>
          <w:rFonts w:asciiTheme="minorHAnsi" w:hAnsiTheme="minorHAnsi" w:cs="GE SS Text Light"/>
          <w:color w:val="000000" w:themeColor="text1"/>
          <w:sz w:val="22"/>
          <w:szCs w:val="22"/>
          <w:rtl/>
        </w:rPr>
        <w:t>ربحية وفق أجر الربحية المثبت في العقد ولكل حقل من الحقول</w:t>
      </w:r>
      <w:r w:rsidRPr="00B11C10">
        <w:rPr>
          <w:rFonts w:asciiTheme="minorHAnsi" w:hAnsiTheme="minorHAnsi" w:cs="GE SS Text Light" w:hint="cs"/>
          <w:color w:val="000000" w:themeColor="text1"/>
          <w:sz w:val="22"/>
          <w:szCs w:val="22"/>
          <w:rtl/>
        </w:rPr>
        <w:t>.</w:t>
      </w:r>
    </w:p>
    <w:p w:rsidR="00B11C10" w:rsidRPr="00B11C10" w:rsidRDefault="00B11C10" w:rsidP="00EC217A">
      <w:pPr>
        <w:pStyle w:val="NormalWeb"/>
        <w:numPr>
          <w:ilvl w:val="0"/>
          <w:numId w:val="35"/>
        </w:numPr>
        <w:bidi/>
        <w:spacing w:before="0" w:beforeAutospacing="0" w:afterAutospacing="0"/>
        <w:rPr>
          <w:rFonts w:asciiTheme="minorHAnsi" w:hAnsiTheme="minorHAnsi" w:cs="GE SS Text Light"/>
          <w:color w:val="000000" w:themeColor="text1"/>
          <w:sz w:val="22"/>
          <w:szCs w:val="22"/>
          <w:rtl/>
        </w:rPr>
      </w:pPr>
      <w:r w:rsidRPr="00B11C10">
        <w:rPr>
          <w:rFonts w:asciiTheme="minorHAnsi" w:hAnsiTheme="minorHAnsi" w:cs="GE SS Text Light"/>
          <w:color w:val="000000" w:themeColor="text1"/>
          <w:sz w:val="22"/>
          <w:szCs w:val="22"/>
          <w:rtl/>
        </w:rPr>
        <w:t>يتم اعداد محضر</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بالاجتماع المنعقد وبعد مصادقة السيد الوزير على المحضر</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يرسل بكتاب رسمي الى</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شركة تسويق النفط وبدورها تقوم شركة التسويق بتسديد المستحقات المالية الفصلية للشركات المقاولة بالنفط</w:t>
      </w:r>
      <w:r w:rsidRPr="00B11C10">
        <w:rPr>
          <w:rFonts w:asciiTheme="minorHAnsi" w:hAnsiTheme="minorHAnsi" w:cs="GE SS Text Light" w:hint="cs"/>
          <w:color w:val="000000" w:themeColor="text1"/>
          <w:sz w:val="22"/>
          <w:szCs w:val="22"/>
          <w:rtl/>
        </w:rPr>
        <w:t xml:space="preserve"> </w:t>
      </w:r>
      <w:r w:rsidRPr="00B11C10">
        <w:rPr>
          <w:rFonts w:asciiTheme="minorHAnsi" w:hAnsiTheme="minorHAnsi" w:cs="GE SS Text Light"/>
          <w:color w:val="000000" w:themeColor="text1"/>
          <w:sz w:val="22"/>
          <w:szCs w:val="22"/>
          <w:rtl/>
        </w:rPr>
        <w:t>الخام وفق شحنات نفط تحددها شركة التسويق وقد يستمر تسديد القائمة الواحدة لعدة شهور.</w:t>
      </w:r>
    </w:p>
    <w:p w:rsidR="00B11C10" w:rsidRPr="00684197" w:rsidRDefault="00B11C10" w:rsidP="00B11C10">
      <w:pPr>
        <w:bidi/>
        <w:spacing w:after="120"/>
        <w:jc w:val="both"/>
        <w:rPr>
          <w:rFonts w:cs="GE SS Text Medium"/>
          <w:u w:val="single"/>
          <w:rtl/>
          <w:lang w:val="en-CA" w:bidi="ar-LB"/>
        </w:rPr>
      </w:pPr>
    </w:p>
    <w:p w:rsidR="004E3860" w:rsidRPr="00F16D4E" w:rsidRDefault="004E3860" w:rsidP="004E3860">
      <w:pPr>
        <w:bidi/>
        <w:jc w:val="both"/>
        <w:rPr>
          <w:rFonts w:cs="GE SS Text Medium"/>
          <w:b/>
          <w:bCs/>
          <w:lang w:bidi="ar-LB"/>
        </w:rPr>
      </w:pPr>
    </w:p>
    <w:p w:rsidR="004E3860" w:rsidRPr="00B11C10" w:rsidRDefault="00692D5F" w:rsidP="004E3860">
      <w:pPr>
        <w:bidi/>
        <w:jc w:val="both"/>
        <w:rPr>
          <w:rFonts w:cs="GE SS Text Medium"/>
          <w:b/>
          <w:bCs/>
          <w:u w:val="single"/>
          <w:rtl/>
          <w:lang w:bidi="ar-LB"/>
        </w:rPr>
      </w:pPr>
      <w:r>
        <w:rPr>
          <w:rFonts w:cs="GE SS Text Medium" w:hint="cs"/>
          <w:b/>
          <w:bCs/>
          <w:u w:val="single"/>
          <w:rtl/>
          <w:lang w:bidi="ar-LB"/>
        </w:rPr>
        <w:t>سادسا</w:t>
      </w:r>
      <w:r w:rsidR="004E3860" w:rsidRPr="00B11C10">
        <w:rPr>
          <w:rFonts w:cs="GE SS Text Medium" w:hint="cs"/>
          <w:b/>
          <w:bCs/>
          <w:u w:val="single"/>
          <w:rtl/>
          <w:lang w:bidi="ar-LB"/>
        </w:rPr>
        <w:t xml:space="preserve"> - العقود المحلية في قطاع التعدين</w:t>
      </w:r>
    </w:p>
    <w:p w:rsidR="004E3860" w:rsidRPr="004E5E04" w:rsidRDefault="00684197" w:rsidP="004E3860">
      <w:pPr>
        <w:bidi/>
        <w:jc w:val="both"/>
        <w:rPr>
          <w:rFonts w:cs="GE SS Text Light"/>
          <w:rtl/>
          <w:lang w:val="en-CA" w:bidi="ar-IQ"/>
        </w:rPr>
      </w:pPr>
      <w:r w:rsidRPr="00684197">
        <w:rPr>
          <w:rFonts w:cs="GE SS Text Light" w:hint="cs"/>
          <w:rtl/>
          <w:lang w:bidi="ar-LB"/>
        </w:rPr>
        <w:t>طبقا</w:t>
      </w:r>
      <w:r>
        <w:rPr>
          <w:rFonts w:cs="GE SS Text Light" w:hint="cs"/>
          <w:rtl/>
          <w:lang w:bidi="ar-LB"/>
        </w:rPr>
        <w:t xml:space="preserve">ً </w:t>
      </w:r>
      <w:r w:rsidR="008769DD">
        <w:rPr>
          <w:rFonts w:cs="GE SS Text Light" w:hint="cs"/>
          <w:rtl/>
          <w:lang w:bidi="ar-LB"/>
        </w:rPr>
        <w:t>لقانون تنظيم الإستثمار المعدني رقم 91 لسنة 1988 المعدل</w:t>
      </w:r>
      <w:r w:rsidR="00854124">
        <w:rPr>
          <w:rFonts w:cs="GE SS Text Light" w:hint="cs"/>
          <w:rtl/>
          <w:lang w:bidi="ar-LB"/>
        </w:rPr>
        <w:t xml:space="preserve"> </w:t>
      </w:r>
      <w:r w:rsidR="00854124">
        <w:rPr>
          <w:rFonts w:cs="GE SS Text Light"/>
          <w:lang w:bidi="ar-LB"/>
        </w:rPr>
        <w:t>(</w:t>
      </w:r>
      <w:hyperlink r:id="rId109" w:history="1">
        <w:r w:rsidR="00854124" w:rsidRPr="00527288">
          <w:rPr>
            <w:rStyle w:val="Hyperlink"/>
            <w:rFonts w:cs="GE SS Text Light"/>
            <w:lang w:bidi="ar-LB"/>
          </w:rPr>
          <w:t>https://iraqld.hjc.iq/LoadLawBook.aspx?page=1&amp;SC=&amp;BookID=12560</w:t>
        </w:r>
      </w:hyperlink>
      <w:r w:rsidR="00854124">
        <w:rPr>
          <w:rFonts w:cs="GE SS Text Light"/>
          <w:lang w:bidi="ar-LB"/>
        </w:rPr>
        <w:t>)</w:t>
      </w:r>
      <w:r w:rsidR="009D433B">
        <w:rPr>
          <w:rFonts w:cs="GE SS Text Light" w:hint="cs"/>
          <w:rtl/>
          <w:lang w:bidi="ar-IQ"/>
        </w:rPr>
        <w:t>، حيث خول في المادة الرابعة منه</w:t>
      </w:r>
      <w:r w:rsidR="009D433B">
        <w:rPr>
          <w:rFonts w:cs="GE SS Text Light" w:hint="cs"/>
          <w:rtl/>
          <w:lang w:val="en-CA" w:bidi="ar-IQ"/>
        </w:rPr>
        <w:t xml:space="preserve"> </w:t>
      </w:r>
      <w:r w:rsidR="009D433B" w:rsidRPr="009D433B">
        <w:rPr>
          <w:rFonts w:cs="GE SS Text Light"/>
          <w:rtl/>
          <w:lang w:val="en-CA" w:bidi="ar-IQ"/>
        </w:rPr>
        <w:t>التعاقد مع القطاع الخاص افراد او شركات لاستثمار الاراضي كمقالع ضمن مساحات محددة تثبتها المنشاة وفق ضوابط فنية لكل حالة وحسب طبيعة المواد المراد استثمارها</w:t>
      </w:r>
      <w:r w:rsidR="009D433B">
        <w:rPr>
          <w:rFonts w:cs="GE SS Text Light" w:hint="cs"/>
          <w:rtl/>
          <w:lang w:val="en-CA" w:bidi="ar-IQ"/>
        </w:rPr>
        <w:t>.</w:t>
      </w:r>
    </w:p>
    <w:p w:rsidR="00004E4E" w:rsidRPr="00004E4E" w:rsidRDefault="004E3860" w:rsidP="0096398F">
      <w:pPr>
        <w:bidi/>
        <w:jc w:val="both"/>
        <w:rPr>
          <w:rtl/>
          <w:lang w:val="en-CA" w:bidi="ar-LB"/>
        </w:rPr>
      </w:pPr>
      <w:r w:rsidRPr="00F16D4E">
        <w:rPr>
          <w:rFonts w:cs="GE SS Text Light" w:hint="cs"/>
          <w:rtl/>
          <w:lang w:bidi="ar-LB"/>
        </w:rPr>
        <w:t xml:space="preserve">جرى منح رخص التعدين لعدة شركات محلية، علماً أنَّ مبالغها غير جوهرية </w:t>
      </w:r>
      <w:r w:rsidRPr="00F16D4E">
        <w:rPr>
          <w:rFonts w:cs="GE SS Text Light" w:hint="cs"/>
          <w:rtl/>
          <w:lang w:val="en"/>
        </w:rPr>
        <w:t>وأضفناها إلى موقع هيئة الشفافية في الصناعات الاستخراجية</w:t>
      </w:r>
      <w:r w:rsidR="00004E4E">
        <w:rPr>
          <w:rFonts w:cs="GE SS Text Light" w:hint="cs"/>
          <w:rtl/>
          <w:lang w:val="en"/>
        </w:rPr>
        <w:t xml:space="preserve">، </w:t>
      </w:r>
      <w:r w:rsidR="00004E4E">
        <w:rPr>
          <w:rFonts w:cs="GE SS Text Light" w:hint="cs"/>
          <w:rtl/>
          <w:lang w:bidi="ar-LB"/>
        </w:rPr>
        <w:t>حيث يمكن الإطلاع عليها</w:t>
      </w:r>
      <w:r w:rsidR="00004E4E">
        <w:rPr>
          <w:rFonts w:cs="GE SS Text Light"/>
          <w:lang w:bidi="ar-LB"/>
        </w:rPr>
        <w:t xml:space="preserve"> </w:t>
      </w:r>
      <w:r w:rsidR="00004E4E">
        <w:rPr>
          <w:rFonts w:cs="GE SS Text Light" w:hint="cs"/>
          <w:rtl/>
          <w:lang w:bidi="ar-IQ"/>
        </w:rPr>
        <w:t>في ملف إسمه "</w:t>
      </w:r>
      <w:r w:rsidR="00004E4E" w:rsidRPr="00004E4E">
        <w:rPr>
          <w:rFonts w:cs="GE SS Text Light"/>
          <w:rtl/>
          <w:lang w:bidi="ar-IQ"/>
        </w:rPr>
        <w:t>قاعدة بيانات العقود التعدينية-2022</w:t>
      </w:r>
      <w:r w:rsidR="0096398F">
        <w:rPr>
          <w:rFonts w:cs="GE SS Text Light" w:hint="cs"/>
          <w:rtl/>
          <w:lang w:bidi="ar-IQ"/>
        </w:rPr>
        <w:t>"</w:t>
      </w:r>
      <w:r w:rsidR="00004E4E" w:rsidRPr="001F3539">
        <w:rPr>
          <w:rFonts w:cs="GE SS Text Light" w:hint="cs"/>
          <w:b/>
          <w:bCs/>
          <w:rtl/>
          <w:lang w:bidi="ar-IQ"/>
        </w:rPr>
        <w:t xml:space="preserve"> </w:t>
      </w:r>
      <w:r w:rsidR="00004E4E">
        <w:rPr>
          <w:rFonts w:cs="GE SS Text Light" w:hint="cs"/>
          <w:rtl/>
          <w:lang w:bidi="ar-LB"/>
        </w:rPr>
        <w:t xml:space="preserve">الموجود في موقع المبادرة الوطنية </w:t>
      </w:r>
      <w:r w:rsidR="00004E4E">
        <w:rPr>
          <w:rFonts w:ascii="Times New Roman" w:hAnsi="Times New Roman" w:cs="Times New Roman" w:hint="cs"/>
          <w:rtl/>
          <w:lang w:bidi="ar-LB"/>
        </w:rPr>
        <w:t>–</w:t>
      </w:r>
      <w:r w:rsidR="00004E4E">
        <w:rPr>
          <w:rFonts w:cs="GE SS Text Light" w:hint="cs"/>
          <w:rtl/>
          <w:lang w:bidi="ar-LB"/>
        </w:rPr>
        <w:t xml:space="preserve"> التقارير والمنشورات </w:t>
      </w:r>
      <w:r w:rsidR="00004E4E">
        <w:rPr>
          <w:rFonts w:ascii="Times New Roman" w:hAnsi="Times New Roman" w:cs="Times New Roman" w:hint="cs"/>
          <w:rtl/>
          <w:lang w:bidi="ar-LB"/>
        </w:rPr>
        <w:t>–</w:t>
      </w:r>
      <w:r w:rsidR="00004E4E">
        <w:rPr>
          <w:rFonts w:cs="GE SS Text Light" w:hint="cs"/>
          <w:rtl/>
          <w:lang w:bidi="ar-LB"/>
        </w:rPr>
        <w:t xml:space="preserve"> التقرير السنوي </w:t>
      </w:r>
      <w:r w:rsidR="00004E4E">
        <w:rPr>
          <w:rFonts w:ascii="Times New Roman" w:hAnsi="Times New Roman" w:cs="Times New Roman" w:hint="cs"/>
          <w:rtl/>
          <w:lang w:bidi="ar-LB"/>
        </w:rPr>
        <w:t>–</w:t>
      </w:r>
      <w:r w:rsidR="00004E4E">
        <w:rPr>
          <w:rFonts w:cs="GE SS Text Light" w:hint="cs"/>
          <w:rtl/>
          <w:lang w:bidi="ar-LB"/>
        </w:rPr>
        <w:t xml:space="preserve"> </w:t>
      </w:r>
      <w:r w:rsidR="00004E4E" w:rsidRPr="00502BE6">
        <w:rPr>
          <w:rFonts w:cs="GE SS Text Light" w:hint="cs"/>
          <w:rtl/>
          <w:lang w:bidi="ar-LB"/>
        </w:rPr>
        <w:t>ملحقات التقرير السنوي  2019-2020</w:t>
      </w:r>
      <w:r w:rsidR="00004E4E">
        <w:rPr>
          <w:rFonts w:hint="cs"/>
          <w:rtl/>
          <w:lang w:bidi="ar-LB"/>
        </w:rPr>
        <w:t xml:space="preserve"> </w:t>
      </w:r>
      <w:r w:rsidR="00004E4E">
        <w:rPr>
          <w:lang w:bidi="ar-LB"/>
        </w:rPr>
        <w:t>(</w:t>
      </w:r>
      <w:hyperlink r:id="rId110" w:history="1">
        <w:r w:rsidR="00004E4E" w:rsidRPr="00502BE6">
          <w:rPr>
            <w:rStyle w:val="Hyperlink"/>
            <w:rFonts w:cs="GE SS Text Light"/>
            <w:lang w:val="en-CA" w:bidi="ar-IQ"/>
          </w:rPr>
          <w:t>https://ieiti.org.iq/ar/details/1235/2019-2020-annual-reports-appendices</w:t>
        </w:r>
      </w:hyperlink>
      <w:r w:rsidR="00004E4E" w:rsidRPr="00004E4E">
        <w:rPr>
          <w:rStyle w:val="Hyperlink"/>
          <w:rFonts w:cs="GE SS Text Light"/>
          <w:color w:val="auto"/>
          <w:lang w:val="en-CA" w:bidi="ar-IQ"/>
        </w:rPr>
        <w:t>)</w:t>
      </w:r>
      <w:r w:rsidR="00004E4E" w:rsidRPr="00004E4E">
        <w:rPr>
          <w:rStyle w:val="Hyperlink"/>
          <w:rFonts w:cs="GE SS Text Light" w:hint="cs"/>
          <w:color w:val="auto"/>
          <w:u w:val="none"/>
          <w:rtl/>
          <w:lang w:val="en-CA" w:bidi="ar-LB"/>
        </w:rPr>
        <w:t>.</w:t>
      </w:r>
    </w:p>
    <w:p w:rsidR="00004E4E" w:rsidRDefault="00004E4E" w:rsidP="00004E4E">
      <w:pPr>
        <w:bidi/>
        <w:jc w:val="both"/>
        <w:rPr>
          <w:lang w:bidi="ar-LB"/>
        </w:rPr>
      </w:pPr>
    </w:p>
    <w:p w:rsidR="004E3860" w:rsidRPr="008F7205" w:rsidRDefault="004A3AA0" w:rsidP="0096398F">
      <w:pPr>
        <w:bidi/>
        <w:jc w:val="both"/>
        <w:rPr>
          <w:rFonts w:cs="GE SS Text Medium"/>
          <w:b/>
          <w:bCs/>
          <w:lang w:bidi="ar-LB"/>
        </w:rPr>
      </w:pPr>
      <w:r>
        <w:rPr>
          <w:rFonts w:cs="GE SS Text Light" w:hint="cs"/>
          <w:rtl/>
          <w:lang w:val="en"/>
        </w:rPr>
        <w:t xml:space="preserve">إضافة لذلك، تم الإستحصال من هيئة المسح الجيولوجي على قائمة بالصخور الصناعية والترسبات المعدنية المتاحة، </w:t>
      </w:r>
      <w:r w:rsidR="0096398F">
        <w:rPr>
          <w:rFonts w:cs="GE SS Text Light" w:hint="cs"/>
          <w:rtl/>
          <w:lang w:bidi="ar-LB"/>
        </w:rPr>
        <w:t>حيث يمكن الإطلاع عليها</w:t>
      </w:r>
      <w:r w:rsidR="0096398F">
        <w:rPr>
          <w:rFonts w:cs="GE SS Text Light"/>
          <w:lang w:bidi="ar-LB"/>
        </w:rPr>
        <w:t xml:space="preserve"> </w:t>
      </w:r>
      <w:r w:rsidR="0096398F">
        <w:rPr>
          <w:rFonts w:cs="GE SS Text Light" w:hint="cs"/>
          <w:rtl/>
          <w:lang w:bidi="ar-IQ"/>
        </w:rPr>
        <w:t>في ملف إسمه "</w:t>
      </w:r>
      <w:r w:rsidR="0096398F" w:rsidRPr="0096398F">
        <w:rPr>
          <w:rFonts w:cs="GE SS Text Light"/>
          <w:rtl/>
          <w:lang w:bidi="ar-IQ"/>
        </w:rPr>
        <w:t>الصخور الصناعية والترسبات المعدنية المتاحة</w:t>
      </w:r>
      <w:r w:rsidR="0096398F">
        <w:rPr>
          <w:rFonts w:cs="GE SS Text Light" w:hint="cs"/>
          <w:b/>
          <w:bCs/>
          <w:rtl/>
          <w:lang w:bidi="ar-IQ"/>
        </w:rPr>
        <w:t>"</w:t>
      </w:r>
      <w:r w:rsidR="0096398F" w:rsidRPr="001F3539">
        <w:rPr>
          <w:rFonts w:cs="GE SS Text Light" w:hint="cs"/>
          <w:b/>
          <w:bCs/>
          <w:rtl/>
          <w:lang w:bidi="ar-IQ"/>
        </w:rPr>
        <w:t xml:space="preserve"> </w:t>
      </w:r>
      <w:r w:rsidR="0096398F">
        <w:rPr>
          <w:rFonts w:cs="GE SS Text Light" w:hint="cs"/>
          <w:rtl/>
          <w:lang w:bidi="ar-LB"/>
        </w:rPr>
        <w:t xml:space="preserve">الموجود في موقع المبادرة الوطنية </w:t>
      </w:r>
      <w:r w:rsidR="0096398F">
        <w:rPr>
          <w:rFonts w:ascii="Times New Roman" w:hAnsi="Times New Roman" w:cs="Times New Roman" w:hint="cs"/>
          <w:rtl/>
          <w:lang w:bidi="ar-LB"/>
        </w:rPr>
        <w:t>–</w:t>
      </w:r>
      <w:r w:rsidR="0096398F">
        <w:rPr>
          <w:rFonts w:cs="GE SS Text Light" w:hint="cs"/>
          <w:rtl/>
          <w:lang w:bidi="ar-LB"/>
        </w:rPr>
        <w:t xml:space="preserve"> التقارير والمنشورات </w:t>
      </w:r>
      <w:r w:rsidR="0096398F">
        <w:rPr>
          <w:rFonts w:ascii="Times New Roman" w:hAnsi="Times New Roman" w:cs="Times New Roman" w:hint="cs"/>
          <w:rtl/>
          <w:lang w:bidi="ar-LB"/>
        </w:rPr>
        <w:t>–</w:t>
      </w:r>
      <w:r w:rsidR="0096398F">
        <w:rPr>
          <w:rFonts w:cs="GE SS Text Light" w:hint="cs"/>
          <w:rtl/>
          <w:lang w:bidi="ar-LB"/>
        </w:rPr>
        <w:t xml:space="preserve"> التقرير السنوي </w:t>
      </w:r>
      <w:r w:rsidR="0096398F">
        <w:rPr>
          <w:rFonts w:ascii="Times New Roman" w:hAnsi="Times New Roman" w:cs="Times New Roman" w:hint="cs"/>
          <w:rtl/>
          <w:lang w:bidi="ar-LB"/>
        </w:rPr>
        <w:t>–</w:t>
      </w:r>
      <w:r w:rsidR="0096398F">
        <w:rPr>
          <w:rFonts w:cs="GE SS Text Light" w:hint="cs"/>
          <w:rtl/>
          <w:lang w:bidi="ar-LB"/>
        </w:rPr>
        <w:t xml:space="preserve"> </w:t>
      </w:r>
      <w:r w:rsidR="0096398F" w:rsidRPr="00502BE6">
        <w:rPr>
          <w:rFonts w:cs="GE SS Text Light" w:hint="cs"/>
          <w:rtl/>
          <w:lang w:bidi="ar-LB"/>
        </w:rPr>
        <w:t>ملحقات التقرير السنوي  2019-2020</w:t>
      </w:r>
      <w:r w:rsidR="0096398F">
        <w:rPr>
          <w:rFonts w:hint="cs"/>
          <w:rtl/>
          <w:lang w:bidi="ar-LB"/>
        </w:rPr>
        <w:t xml:space="preserve"> </w:t>
      </w:r>
      <w:r w:rsidR="0096398F">
        <w:rPr>
          <w:lang w:bidi="ar-LB"/>
        </w:rPr>
        <w:t>(</w:t>
      </w:r>
      <w:hyperlink r:id="rId111" w:history="1">
        <w:r w:rsidR="0096398F" w:rsidRPr="00502BE6">
          <w:rPr>
            <w:rStyle w:val="Hyperlink"/>
            <w:rFonts w:cs="GE SS Text Light"/>
            <w:lang w:val="en-CA" w:bidi="ar-IQ"/>
          </w:rPr>
          <w:t>https://ieiti.org.iq/ar/details/1235/2019-2020-annual-reports-appendices</w:t>
        </w:r>
      </w:hyperlink>
      <w:r w:rsidR="0096398F" w:rsidRPr="00004E4E">
        <w:rPr>
          <w:rStyle w:val="Hyperlink"/>
          <w:rFonts w:cs="GE SS Text Light"/>
          <w:color w:val="auto"/>
          <w:lang w:val="en-CA" w:bidi="ar-IQ"/>
        </w:rPr>
        <w:t>)</w:t>
      </w:r>
      <w:r w:rsidR="0096398F" w:rsidRPr="00004E4E">
        <w:rPr>
          <w:rStyle w:val="Hyperlink"/>
          <w:rFonts w:cs="GE SS Text Light" w:hint="cs"/>
          <w:color w:val="auto"/>
          <w:u w:val="none"/>
          <w:rtl/>
          <w:lang w:val="en-CA" w:bidi="ar-LB"/>
        </w:rPr>
        <w:t>.</w:t>
      </w:r>
    </w:p>
    <w:p w:rsidR="0096398F" w:rsidRDefault="0096398F" w:rsidP="004E3860">
      <w:pPr>
        <w:bidi/>
        <w:jc w:val="both"/>
        <w:rPr>
          <w:rFonts w:cs="GE SS Text Medium"/>
          <w:b/>
          <w:bCs/>
          <w:u w:val="single"/>
          <w:rtl/>
          <w:lang w:bidi="ar-LB"/>
        </w:rPr>
      </w:pPr>
    </w:p>
    <w:p w:rsidR="004E3860" w:rsidRPr="00B11C10" w:rsidRDefault="00692D5F" w:rsidP="0096398F">
      <w:pPr>
        <w:bidi/>
        <w:jc w:val="both"/>
        <w:rPr>
          <w:rFonts w:cs="GE SS Text Medium"/>
          <w:b/>
          <w:bCs/>
          <w:u w:val="single"/>
          <w:rtl/>
          <w:lang w:bidi="ar-LB"/>
        </w:rPr>
      </w:pPr>
      <w:r>
        <w:rPr>
          <w:rFonts w:cs="GE SS Text Medium" w:hint="cs"/>
          <w:b/>
          <w:bCs/>
          <w:u w:val="single"/>
          <w:rtl/>
          <w:lang w:bidi="ar-LB"/>
        </w:rPr>
        <w:t>سابعا</w:t>
      </w:r>
      <w:r w:rsidR="004E3860" w:rsidRPr="00B11C10">
        <w:rPr>
          <w:rFonts w:cs="GE SS Text Medium" w:hint="cs"/>
          <w:b/>
          <w:bCs/>
          <w:u w:val="single"/>
          <w:rtl/>
          <w:lang w:bidi="ar-LB"/>
        </w:rPr>
        <w:t xml:space="preserve"> - لمحة عن العقود في إقليم كردستان</w:t>
      </w:r>
    </w:p>
    <w:p w:rsidR="004E3860" w:rsidRPr="00F16D4E" w:rsidRDefault="004E3860" w:rsidP="004E3860">
      <w:pPr>
        <w:bidi/>
        <w:jc w:val="both"/>
        <w:rPr>
          <w:rFonts w:cs="GE SS Text Light"/>
          <w:b/>
          <w:bCs/>
          <w:rtl/>
          <w:lang w:bidi="ar-LB"/>
        </w:rPr>
      </w:pPr>
    </w:p>
    <w:p w:rsidR="004E3860" w:rsidRPr="00F16D4E" w:rsidRDefault="004E3860" w:rsidP="0067480A">
      <w:pPr>
        <w:bidi/>
        <w:jc w:val="both"/>
        <w:rPr>
          <w:rFonts w:cs="GE SS Text Light"/>
          <w:rtl/>
          <w:lang w:val="en" w:bidi="ar-JO"/>
        </w:rPr>
      </w:pPr>
      <w:r w:rsidRPr="00F16D4E">
        <w:rPr>
          <w:rFonts w:cs="GE SS Text Light"/>
          <w:rtl/>
          <w:lang w:val="en"/>
        </w:rPr>
        <w:t xml:space="preserve">في إقليم كردستان، يسمح قانون النفط والغاز </w:t>
      </w:r>
      <w:r w:rsidRPr="00F16D4E">
        <w:rPr>
          <w:rFonts w:cs="GE SS Text Light" w:hint="cs"/>
          <w:rtl/>
          <w:lang w:val="en"/>
        </w:rPr>
        <w:t xml:space="preserve">لإقليم كوردستان </w:t>
      </w:r>
      <w:r w:rsidRPr="00F16D4E">
        <w:rPr>
          <w:rFonts w:cs="GE SS Text Light"/>
          <w:rtl/>
          <w:lang w:val="en"/>
        </w:rPr>
        <w:t>رقم</w:t>
      </w:r>
      <w:r w:rsidR="004E5E04">
        <w:rPr>
          <w:rFonts w:cs="GE SS Text Light" w:hint="cs"/>
          <w:rtl/>
          <w:lang w:val="en" w:bidi="ar-IQ"/>
        </w:rPr>
        <w:t xml:space="preserve"> </w:t>
      </w:r>
      <w:r w:rsidRPr="00F16D4E">
        <w:rPr>
          <w:rFonts w:cs="GE SS Text Light" w:hint="cs"/>
          <w:rtl/>
          <w:lang w:val="en"/>
        </w:rPr>
        <w:t>(</w:t>
      </w:r>
      <w:r w:rsidRPr="00F16D4E">
        <w:rPr>
          <w:rFonts w:cs="GE SS Text Light"/>
          <w:rtl/>
          <w:lang w:val="en"/>
        </w:rPr>
        <w:t xml:space="preserve">22 </w:t>
      </w:r>
      <w:r w:rsidRPr="00F16D4E">
        <w:rPr>
          <w:rFonts w:cs="GE SS Text Light" w:hint="cs"/>
          <w:rtl/>
          <w:lang w:val="en"/>
        </w:rPr>
        <w:t xml:space="preserve">) </w:t>
      </w:r>
      <w:r w:rsidRPr="00F16D4E">
        <w:rPr>
          <w:rFonts w:cs="GE SS Text Light"/>
          <w:rtl/>
          <w:lang w:val="en"/>
        </w:rPr>
        <w:t>ل</w:t>
      </w:r>
      <w:r w:rsidRPr="00F16D4E">
        <w:rPr>
          <w:rFonts w:cs="GE SS Text Light" w:hint="cs"/>
          <w:rtl/>
          <w:lang w:val="en"/>
        </w:rPr>
        <w:t>سنة</w:t>
      </w:r>
      <w:r w:rsidRPr="00F16D4E">
        <w:rPr>
          <w:rFonts w:cs="GE SS Text Light"/>
          <w:rtl/>
          <w:lang w:val="en"/>
        </w:rPr>
        <w:t xml:space="preserve"> </w:t>
      </w:r>
      <w:r w:rsidR="00F32950">
        <w:rPr>
          <w:rFonts w:cs="GE SS Text Light" w:hint="cs"/>
          <w:rtl/>
          <w:lang w:val="en"/>
        </w:rPr>
        <w:t xml:space="preserve"> </w:t>
      </w:r>
      <w:r w:rsidRPr="00F16D4E">
        <w:rPr>
          <w:rFonts w:cs="GE SS Text Light"/>
          <w:rtl/>
          <w:lang w:val="en"/>
        </w:rPr>
        <w:t>2007</w:t>
      </w:r>
      <w:r w:rsidR="00F32950">
        <w:rPr>
          <w:rFonts w:cs="GE SS Text Light" w:hint="cs"/>
          <w:rtl/>
          <w:lang w:val="en"/>
        </w:rPr>
        <w:t xml:space="preserve"> (الملغى بقرار من المحكمة الإتحادية العليا</w:t>
      </w:r>
      <w:r w:rsidR="00247357">
        <w:rPr>
          <w:rFonts w:cs="GE SS Text Light" w:hint="cs"/>
          <w:rtl/>
          <w:lang w:val="en"/>
        </w:rPr>
        <w:t xml:space="preserve"> المذكورة تفاصيله في هذا الفصل</w:t>
      </w:r>
      <w:r w:rsidR="00F32950">
        <w:rPr>
          <w:rFonts w:cs="GE SS Text Light" w:hint="cs"/>
          <w:rtl/>
          <w:lang w:val="en"/>
        </w:rPr>
        <w:t>)</w:t>
      </w:r>
      <w:r w:rsidRPr="00F16D4E">
        <w:rPr>
          <w:rFonts w:cs="GE SS Text Light"/>
          <w:rtl/>
          <w:lang w:val="en"/>
        </w:rPr>
        <w:t xml:space="preserve">، </w:t>
      </w:r>
      <w:r w:rsidRPr="00F16D4E">
        <w:rPr>
          <w:rFonts w:cs="GE SS Text Light" w:hint="cs"/>
          <w:rtl/>
          <w:lang w:val="en"/>
        </w:rPr>
        <w:t>باستخدام</w:t>
      </w:r>
      <w:r w:rsidRPr="00F16D4E">
        <w:rPr>
          <w:rFonts w:cs="GE SS Text Light"/>
          <w:rtl/>
          <w:lang w:val="en"/>
        </w:rPr>
        <w:t xml:space="preserve"> عقود المشاركة في الإنتاج، والتي بموجبها يحصل المقاول على نسبة من </w:t>
      </w:r>
      <w:r w:rsidRPr="00F16D4E">
        <w:rPr>
          <w:rFonts w:cs="GE SS Text Light"/>
          <w:rtl/>
          <w:lang w:val="en" w:bidi="ar-JO"/>
        </w:rPr>
        <w:t>ربح النفط</w:t>
      </w:r>
      <w:r w:rsidRPr="00F16D4E">
        <w:rPr>
          <w:rFonts w:cs="GE SS Text Light"/>
          <w:rtl/>
          <w:lang w:val="en"/>
        </w:rPr>
        <w:t xml:space="preserve">. </w:t>
      </w:r>
      <w:r w:rsidRPr="00F16D4E">
        <w:rPr>
          <w:rFonts w:cs="GE SS Text Light" w:hint="cs"/>
          <w:rtl/>
          <w:lang w:val="en"/>
        </w:rPr>
        <w:t>و</w:t>
      </w:r>
      <w:r w:rsidRPr="00F16D4E">
        <w:rPr>
          <w:rFonts w:cs="GE SS Text Light"/>
          <w:rtl/>
          <w:lang w:val="en"/>
        </w:rPr>
        <w:t>تحدد المادة</w:t>
      </w:r>
      <w:r w:rsidRPr="00F16D4E">
        <w:rPr>
          <w:rFonts w:cs="GE SS Text Light" w:hint="cs"/>
          <w:rtl/>
          <w:lang w:val="en"/>
        </w:rPr>
        <w:t xml:space="preserve"> (</w:t>
      </w:r>
      <w:r w:rsidRPr="00F16D4E">
        <w:rPr>
          <w:rFonts w:cs="GE SS Text Light"/>
          <w:rtl/>
          <w:lang w:val="en"/>
        </w:rPr>
        <w:t xml:space="preserve"> 37 </w:t>
      </w:r>
      <w:r w:rsidRPr="00F16D4E">
        <w:rPr>
          <w:rFonts w:cs="GE SS Text Light" w:hint="cs"/>
          <w:rtl/>
          <w:lang w:val="en"/>
        </w:rPr>
        <w:t xml:space="preserve">) </w:t>
      </w:r>
      <w:r w:rsidRPr="00F16D4E">
        <w:rPr>
          <w:rFonts w:cs="GE SS Text Light"/>
          <w:rtl/>
          <w:lang w:val="en"/>
        </w:rPr>
        <w:t xml:space="preserve">من </w:t>
      </w:r>
      <w:r w:rsidRPr="00F16D4E">
        <w:rPr>
          <w:rFonts w:cs="GE SS Text Light" w:hint="cs"/>
          <w:rtl/>
          <w:lang w:val="en"/>
        </w:rPr>
        <w:t>ال</w:t>
      </w:r>
      <w:r w:rsidRPr="00F16D4E">
        <w:rPr>
          <w:rFonts w:cs="GE SS Text Light"/>
          <w:rtl/>
          <w:lang w:val="en"/>
        </w:rPr>
        <w:t xml:space="preserve">قانون </w:t>
      </w:r>
      <w:r w:rsidRPr="00F16D4E">
        <w:rPr>
          <w:rFonts w:cs="GE SS Text Light" w:hint="cs"/>
          <w:rtl/>
          <w:lang w:val="en"/>
        </w:rPr>
        <w:t>اعلاه</w:t>
      </w:r>
      <w:r w:rsidRPr="00F16D4E">
        <w:rPr>
          <w:rFonts w:cs="GE SS Text Light"/>
          <w:rtl/>
          <w:lang w:val="en"/>
        </w:rPr>
        <w:t xml:space="preserve"> الشروط القياسية لعقد مشاركة الإنتاج، والتي تشمل (على سبيل المثال لا الحصر) </w:t>
      </w:r>
      <w:r w:rsidRPr="00F16D4E">
        <w:rPr>
          <w:rFonts w:cs="GE SS Text Light" w:hint="cs"/>
          <w:rtl/>
          <w:lang w:val="en"/>
        </w:rPr>
        <w:t xml:space="preserve">الاتي :- </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rtl/>
          <w:lang w:val="en"/>
        </w:rPr>
        <w:t xml:space="preserve">مدة </w:t>
      </w:r>
      <w:r w:rsidRPr="00F16D4E">
        <w:rPr>
          <w:rFonts w:cs="GE SS Text Light" w:hint="cs"/>
          <w:rtl/>
          <w:lang w:val="en"/>
        </w:rPr>
        <w:t>استكشاف</w:t>
      </w:r>
      <w:r w:rsidRPr="00F16D4E">
        <w:rPr>
          <w:rFonts w:cs="GE SS Text Light"/>
          <w:rtl/>
          <w:lang w:val="en"/>
        </w:rPr>
        <w:t xml:space="preserve"> أولية بحد أقصى خمس سنوات، مقسمة إلى فترتين فرعيتين، ثلاث سنوات وسنتين، قابلة للتمديد على أساس سنوي لمدة سبع (7) سنوات كحد أقصى</w:t>
      </w:r>
      <w:r w:rsidRPr="00F16D4E">
        <w:rPr>
          <w:rFonts w:cs="GE SS Text Light" w:hint="cs"/>
          <w:rtl/>
          <w:lang w:val="en" w:bidi="ar-JO"/>
        </w:rPr>
        <w:t>.</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rtl/>
          <w:lang w:val="en"/>
        </w:rPr>
        <w:t>التنازل عن خمسة وعشرين في الم</w:t>
      </w:r>
      <w:r w:rsidRPr="00F16D4E">
        <w:rPr>
          <w:rFonts w:cs="GE SS Text Light" w:hint="cs"/>
          <w:rtl/>
          <w:lang w:val="en"/>
        </w:rPr>
        <w:t>ا</w:t>
      </w:r>
      <w:r w:rsidRPr="00F16D4E">
        <w:rPr>
          <w:rFonts w:cs="GE SS Text Light"/>
          <w:rtl/>
          <w:lang w:val="en"/>
        </w:rPr>
        <w:t xml:space="preserve">ئة بعد فترة </w:t>
      </w:r>
      <w:r w:rsidRPr="00F16D4E">
        <w:rPr>
          <w:rFonts w:cs="GE SS Text Light" w:hint="cs"/>
          <w:rtl/>
          <w:lang w:val="en"/>
        </w:rPr>
        <w:t>الاستكشاف</w:t>
      </w:r>
      <w:r w:rsidRPr="00F16D4E">
        <w:rPr>
          <w:rFonts w:cs="GE SS Text Light"/>
          <w:rtl/>
          <w:lang w:val="en"/>
        </w:rPr>
        <w:t xml:space="preserve"> الأولية، مع خمسة وعشرين في الم</w:t>
      </w:r>
      <w:r w:rsidRPr="00F16D4E">
        <w:rPr>
          <w:rFonts w:cs="GE SS Text Light" w:hint="cs"/>
          <w:rtl/>
          <w:lang w:val="en"/>
        </w:rPr>
        <w:t>ا</w:t>
      </w:r>
      <w:r w:rsidRPr="00F16D4E">
        <w:rPr>
          <w:rFonts w:cs="GE SS Text Light"/>
          <w:rtl/>
          <w:lang w:val="en"/>
        </w:rPr>
        <w:t xml:space="preserve">ئة أخرى من المساحة المتبقية في نهاية كل فترة تجديد. إذا كانت هذه النسب المئوية للتخفيضات لا يمكن تحقيقها إلا من خلال تضمين جزء من منطقة </w:t>
      </w:r>
      <w:r w:rsidRPr="00F16D4E">
        <w:rPr>
          <w:rFonts w:cs="GE SS Text Light" w:hint="cs"/>
          <w:rtl/>
          <w:lang w:val="en"/>
        </w:rPr>
        <w:t>الاستكشاف</w:t>
      </w:r>
      <w:r w:rsidRPr="00F16D4E">
        <w:rPr>
          <w:rFonts w:cs="GE SS Text Light"/>
          <w:rtl/>
          <w:lang w:val="en"/>
        </w:rPr>
        <w:t xml:space="preserve">، فإن هذه النسب المئوية سيتم تخفيضها </w:t>
      </w:r>
      <w:r w:rsidRPr="00F16D4E">
        <w:rPr>
          <w:rFonts w:cs="GE SS Text Light" w:hint="cs"/>
          <w:rtl/>
          <w:lang w:val="en"/>
        </w:rPr>
        <w:t>لاستبعاد</w:t>
      </w:r>
      <w:r w:rsidRPr="00F16D4E">
        <w:rPr>
          <w:rFonts w:cs="GE SS Text Light"/>
          <w:rtl/>
          <w:lang w:val="en"/>
        </w:rPr>
        <w:t xml:space="preserve"> منطقة </w:t>
      </w:r>
      <w:r w:rsidRPr="00F16D4E">
        <w:rPr>
          <w:rFonts w:cs="GE SS Text Light" w:hint="cs"/>
          <w:rtl/>
          <w:lang w:val="en"/>
        </w:rPr>
        <w:t>الاستكشاف</w:t>
      </w:r>
      <w:r w:rsidRPr="00F16D4E">
        <w:rPr>
          <w:rFonts w:cs="GE SS Text Light"/>
          <w:rtl/>
          <w:lang w:val="en"/>
        </w:rPr>
        <w:t xml:space="preserve">. </w:t>
      </w:r>
      <w:r w:rsidRPr="00F16D4E">
        <w:rPr>
          <w:rFonts w:cs="GE SS Text Light" w:hint="cs"/>
          <w:rtl/>
          <w:lang w:val="en"/>
        </w:rPr>
        <w:t>و</w:t>
      </w:r>
      <w:r w:rsidRPr="00F16D4E">
        <w:rPr>
          <w:rFonts w:cs="GE SS Text Light"/>
          <w:rtl/>
          <w:lang w:val="en"/>
        </w:rPr>
        <w:t>يسمح بالتنازل الطوعي في نهاية كل سنة تعاقدية</w:t>
      </w:r>
      <w:r w:rsidRPr="00F16D4E">
        <w:rPr>
          <w:rFonts w:cs="GE SS Text Light" w:hint="cs"/>
          <w:rtl/>
          <w:lang w:val="en" w:bidi="ar-JO"/>
        </w:rPr>
        <w:t>.</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hint="cs"/>
          <w:rtl/>
          <w:lang w:val="en"/>
        </w:rPr>
        <w:t>ا</w:t>
      </w:r>
      <w:r w:rsidRPr="00F16D4E">
        <w:rPr>
          <w:rFonts w:cs="GE SS Text Light"/>
          <w:rtl/>
          <w:lang w:val="en"/>
        </w:rPr>
        <w:t>لتزام</w:t>
      </w:r>
      <w:r w:rsidRPr="00F16D4E">
        <w:rPr>
          <w:rFonts w:cs="GE SS Text Light" w:hint="cs"/>
          <w:rtl/>
          <w:lang w:val="en"/>
        </w:rPr>
        <w:t>اً</w:t>
      </w:r>
      <w:r w:rsidRPr="00F16D4E">
        <w:rPr>
          <w:rFonts w:cs="GE SS Text Light"/>
          <w:rtl/>
          <w:lang w:val="en"/>
        </w:rPr>
        <w:t xml:space="preserve"> </w:t>
      </w:r>
      <w:r w:rsidRPr="00F16D4E">
        <w:rPr>
          <w:rFonts w:cs="GE SS Text Light" w:hint="cs"/>
          <w:rtl/>
          <w:lang w:val="en"/>
        </w:rPr>
        <w:t>بالاستكشاف</w:t>
      </w:r>
      <w:r w:rsidRPr="00F16D4E">
        <w:rPr>
          <w:rFonts w:cs="GE SS Text Light"/>
          <w:rtl/>
          <w:lang w:val="en"/>
        </w:rPr>
        <w:t xml:space="preserve"> يكون قابلاً للتفاوض، </w:t>
      </w:r>
      <w:r w:rsidRPr="00F16D4E">
        <w:rPr>
          <w:rFonts w:cs="GE SS Text Light" w:hint="cs"/>
          <w:rtl/>
          <w:lang w:val="en"/>
        </w:rPr>
        <w:t>و</w:t>
      </w:r>
      <w:r w:rsidRPr="00F16D4E">
        <w:rPr>
          <w:rFonts w:cs="GE SS Text Light"/>
          <w:rtl/>
          <w:lang w:val="en"/>
        </w:rPr>
        <w:t xml:space="preserve">يشمل شراء جميع البيانات الموجودة وتفسيرها، بما في ذلك البيانات </w:t>
      </w:r>
      <w:r w:rsidRPr="00F16D4E">
        <w:rPr>
          <w:rFonts w:cs="GE SS Text Light" w:hint="cs"/>
          <w:rtl/>
          <w:lang w:val="en"/>
        </w:rPr>
        <w:t>الزلزالية</w:t>
      </w:r>
      <w:r w:rsidRPr="00F16D4E">
        <w:rPr>
          <w:rFonts w:cs="GE SS Text Light"/>
          <w:rtl/>
          <w:lang w:val="en"/>
        </w:rPr>
        <w:t>، عند توافرها</w:t>
      </w:r>
      <w:r w:rsidRPr="00F16D4E">
        <w:rPr>
          <w:rFonts w:cs="GE SS Text Light" w:hint="cs"/>
          <w:rtl/>
          <w:lang w:val="en"/>
        </w:rPr>
        <w:t xml:space="preserve"> والاستحواذ</w:t>
      </w:r>
      <w:r w:rsidRPr="00F16D4E">
        <w:rPr>
          <w:rFonts w:cs="GE SS Text Light"/>
          <w:rtl/>
          <w:lang w:val="en"/>
        </w:rPr>
        <w:t xml:space="preserve"> الزلزالي في الفترة الفرعية الأولى، مع </w:t>
      </w:r>
      <w:r w:rsidRPr="00F16D4E">
        <w:rPr>
          <w:rFonts w:cs="GE SS Text Light" w:hint="cs"/>
          <w:rtl/>
          <w:lang w:val="en"/>
        </w:rPr>
        <w:t>ال</w:t>
      </w:r>
      <w:r w:rsidRPr="00F16D4E">
        <w:rPr>
          <w:rFonts w:cs="GE SS Text Light"/>
          <w:rtl/>
          <w:lang w:val="en"/>
        </w:rPr>
        <w:t xml:space="preserve">حفر </w:t>
      </w:r>
      <w:r w:rsidRPr="00F16D4E">
        <w:rPr>
          <w:rFonts w:cs="GE SS Text Light" w:hint="cs"/>
          <w:rtl/>
          <w:lang w:val="en"/>
        </w:rPr>
        <w:t>الاستكشافي</w:t>
      </w:r>
      <w:r w:rsidRPr="00F16D4E">
        <w:rPr>
          <w:rFonts w:cs="GE SS Text Light"/>
          <w:rtl/>
          <w:lang w:val="en"/>
        </w:rPr>
        <w:t xml:space="preserve"> في الفترة الفرعية الثانية وبئر في كل من التمديدات السنوية</w:t>
      </w:r>
      <w:r w:rsidRPr="00F16D4E">
        <w:rPr>
          <w:rFonts w:cs="GE SS Text Light" w:hint="cs"/>
          <w:rtl/>
          <w:lang w:val="en" w:bidi="ar-JO"/>
        </w:rPr>
        <w:t>.</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rtl/>
          <w:lang w:val="en"/>
        </w:rPr>
        <w:t xml:space="preserve">فترة تطوير بعد </w:t>
      </w:r>
      <w:r w:rsidRPr="00F16D4E">
        <w:rPr>
          <w:rFonts w:cs="GE SS Text Light" w:hint="cs"/>
          <w:rtl/>
          <w:lang w:val="en"/>
        </w:rPr>
        <w:t>الاستكشاف</w:t>
      </w:r>
      <w:r w:rsidRPr="00F16D4E">
        <w:rPr>
          <w:rFonts w:cs="GE SS Text Light"/>
          <w:rtl/>
          <w:lang w:val="en"/>
        </w:rPr>
        <w:t>، لمدة عشرين (20) عاما</w:t>
      </w:r>
      <w:r w:rsidRPr="00F16D4E">
        <w:rPr>
          <w:rFonts w:cs="GE SS Text Light" w:hint="cs"/>
          <w:rtl/>
          <w:lang w:val="en"/>
        </w:rPr>
        <w:t>ً</w:t>
      </w:r>
      <w:r w:rsidRPr="00F16D4E">
        <w:rPr>
          <w:rFonts w:cs="GE SS Text Light"/>
          <w:rtl/>
          <w:lang w:val="en"/>
        </w:rPr>
        <w:t>، مع حق المتعاقد في تمديد مدته خمس (5) سنوات، على نفس الشروط والأحكام، مع إمكانية التوسع الإضافي المحتمل</w:t>
      </w:r>
      <w:r w:rsidRPr="00F16D4E">
        <w:rPr>
          <w:rFonts w:cs="GE SS Text Light" w:hint="cs"/>
          <w:rtl/>
          <w:lang w:val="en" w:bidi="ar-JO"/>
        </w:rPr>
        <w:t>.</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hint="cs"/>
          <w:rtl/>
          <w:lang w:val="en"/>
        </w:rPr>
        <w:t>رسوم الامتياز (</w:t>
      </w:r>
      <w:r w:rsidRPr="00F16D4E">
        <w:rPr>
          <w:rFonts w:cs="GE SS Text Light"/>
        </w:rPr>
        <w:t>royalties</w:t>
      </w:r>
      <w:r w:rsidRPr="00F16D4E">
        <w:rPr>
          <w:rFonts w:cs="GE SS Text Light" w:hint="cs"/>
          <w:rtl/>
          <w:lang w:bidi="ar-JO"/>
        </w:rPr>
        <w:t>)</w:t>
      </w:r>
      <w:r w:rsidRPr="00F16D4E">
        <w:rPr>
          <w:rFonts w:cs="GE SS Text Light"/>
          <w:rtl/>
          <w:lang w:val="en"/>
        </w:rPr>
        <w:t>، بنسبة عشرة في الم</w:t>
      </w:r>
      <w:r w:rsidRPr="00F16D4E">
        <w:rPr>
          <w:rFonts w:cs="GE SS Text Light" w:hint="cs"/>
          <w:rtl/>
          <w:lang w:val="en"/>
        </w:rPr>
        <w:t>ا</w:t>
      </w:r>
      <w:r w:rsidRPr="00F16D4E">
        <w:rPr>
          <w:rFonts w:cs="GE SS Text Light"/>
          <w:rtl/>
          <w:lang w:val="en"/>
        </w:rPr>
        <w:t>ئة (10 ٪)، وتدفع وفقاً للمادة</w:t>
      </w:r>
      <w:r w:rsidRPr="00F16D4E">
        <w:rPr>
          <w:rFonts w:cs="GE SS Text Light" w:hint="cs"/>
          <w:rtl/>
          <w:lang w:val="en"/>
        </w:rPr>
        <w:t xml:space="preserve"> (</w:t>
      </w:r>
      <w:r w:rsidRPr="00F16D4E">
        <w:rPr>
          <w:rFonts w:cs="GE SS Text Light"/>
          <w:rtl/>
          <w:lang w:val="en"/>
        </w:rPr>
        <w:t xml:space="preserve"> 41</w:t>
      </w:r>
      <w:r w:rsidRPr="00F16D4E">
        <w:rPr>
          <w:rFonts w:cs="GE SS Text Light" w:hint="cs"/>
          <w:rtl/>
          <w:lang w:val="en"/>
        </w:rPr>
        <w:t xml:space="preserve"> </w:t>
      </w:r>
      <w:r w:rsidRPr="00F16D4E">
        <w:rPr>
          <w:rFonts w:cs="GE SS Text Light"/>
          <w:rtl/>
          <w:lang w:val="en"/>
        </w:rPr>
        <w:t xml:space="preserve"> </w:t>
      </w:r>
      <w:r w:rsidRPr="00F16D4E">
        <w:rPr>
          <w:rFonts w:cs="GE SS Text Light" w:hint="cs"/>
          <w:rtl/>
          <w:lang w:val="en"/>
        </w:rPr>
        <w:t xml:space="preserve">) </w:t>
      </w:r>
      <w:r w:rsidRPr="00F16D4E">
        <w:rPr>
          <w:rFonts w:cs="GE SS Text Light"/>
          <w:rtl/>
          <w:lang w:val="en"/>
        </w:rPr>
        <w:t>من هذا القانون</w:t>
      </w:r>
      <w:r w:rsidRPr="00F16D4E">
        <w:rPr>
          <w:rFonts w:cs="GE SS Text Light" w:hint="cs"/>
          <w:rtl/>
          <w:lang w:val="en" w:bidi="ar-JO"/>
        </w:rPr>
        <w:t>.</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hint="cs"/>
          <w:rtl/>
          <w:lang w:val="en"/>
        </w:rPr>
        <w:lastRenderedPageBreak/>
        <w:t>استرداد</w:t>
      </w:r>
      <w:r w:rsidRPr="00F16D4E">
        <w:rPr>
          <w:rFonts w:cs="GE SS Text Light"/>
          <w:rtl/>
          <w:lang w:val="en"/>
        </w:rPr>
        <w:t xml:space="preserve"> التكلفة من جزء من الإنتاج بعد خصم الملكية، إلى حد أقصى لا يتجاوز خمسة وأربعين بالمائة (45٪) للنفط الخام؛ لا تتجاوز ستين في المئة (60 ٪) للغاز الطبيعي</w:t>
      </w:r>
      <w:r w:rsidRPr="00F16D4E">
        <w:rPr>
          <w:rFonts w:cs="GE SS Text Light" w:hint="cs"/>
          <w:rtl/>
          <w:lang w:val="en" w:bidi="ar-JO"/>
        </w:rPr>
        <w:t>.</w:t>
      </w:r>
    </w:p>
    <w:p w:rsidR="004E3860" w:rsidRPr="00F16D4E" w:rsidRDefault="004E3860" w:rsidP="00EC217A">
      <w:pPr>
        <w:pStyle w:val="ListParagraph"/>
        <w:numPr>
          <w:ilvl w:val="0"/>
          <w:numId w:val="15"/>
        </w:numPr>
        <w:bidi/>
        <w:jc w:val="both"/>
        <w:rPr>
          <w:rFonts w:cs="GE SS Text Light"/>
          <w:lang w:val="en" w:bidi="ar-JO"/>
        </w:rPr>
      </w:pPr>
      <w:r w:rsidRPr="00F16D4E">
        <w:rPr>
          <w:rFonts w:cs="GE SS Text Light"/>
          <w:rtl/>
          <w:lang w:val="en"/>
        </w:rPr>
        <w:t xml:space="preserve">المشاركة في الإنتاج من الإنتاج المتبقي بعد رسوم </w:t>
      </w:r>
      <w:r w:rsidRPr="00F16D4E">
        <w:rPr>
          <w:rFonts w:cs="GE SS Text Light" w:hint="cs"/>
          <w:rtl/>
          <w:lang w:val="en"/>
        </w:rPr>
        <w:t>الامتياز</w:t>
      </w:r>
      <w:r w:rsidRPr="00F16D4E">
        <w:rPr>
          <w:rFonts w:cs="GE SS Text Light"/>
          <w:rtl/>
          <w:lang w:val="en"/>
        </w:rPr>
        <w:t xml:space="preserve"> </w:t>
      </w:r>
      <w:r w:rsidRPr="00F16D4E">
        <w:rPr>
          <w:rFonts w:cs="GE SS Text Light" w:hint="cs"/>
          <w:rtl/>
          <w:lang w:val="en"/>
        </w:rPr>
        <w:t>واسترداد</w:t>
      </w:r>
      <w:r w:rsidRPr="00F16D4E">
        <w:rPr>
          <w:rFonts w:cs="GE SS Text Light"/>
          <w:rtl/>
          <w:lang w:val="en"/>
        </w:rPr>
        <w:t xml:space="preserve"> التكلفة المسموح به وفقاً ل</w:t>
      </w:r>
      <w:r w:rsidRPr="00F16D4E">
        <w:rPr>
          <w:rFonts w:cs="GE SS Text Light" w:hint="cs"/>
          <w:rtl/>
          <w:lang w:val="en" w:bidi="ar-JO"/>
        </w:rPr>
        <w:t>ل</w:t>
      </w:r>
      <w:r w:rsidRPr="00F16D4E">
        <w:rPr>
          <w:rFonts w:cs="GE SS Text Light"/>
          <w:rtl/>
          <w:lang w:val="en"/>
        </w:rPr>
        <w:t xml:space="preserve">معادلة، والتي تأخذ في </w:t>
      </w:r>
      <w:r w:rsidRPr="00F16D4E">
        <w:rPr>
          <w:rFonts w:cs="GE SS Text Light" w:hint="cs"/>
          <w:rtl/>
          <w:lang w:val="en"/>
        </w:rPr>
        <w:t>الاعتبار</w:t>
      </w:r>
      <w:r w:rsidRPr="00F16D4E">
        <w:rPr>
          <w:rFonts w:cs="GE SS Text Light"/>
          <w:rtl/>
          <w:lang w:val="en"/>
        </w:rPr>
        <w:t xml:space="preserve"> الإيرادات التراكمية وتكاليف النفط التراكمية وتوفر للمقاول عوائد معقولة</w:t>
      </w:r>
      <w:r w:rsidRPr="00F16D4E">
        <w:rPr>
          <w:rFonts w:cs="GE SS Text Light"/>
          <w:lang w:val="en" w:bidi="ar-JO"/>
        </w:rPr>
        <w:t xml:space="preserve"> ".</w:t>
      </w:r>
    </w:p>
    <w:p w:rsidR="004E3860" w:rsidRPr="00F16D4E" w:rsidRDefault="004E3860" w:rsidP="004E3860">
      <w:pPr>
        <w:bidi/>
        <w:jc w:val="both"/>
        <w:rPr>
          <w:rFonts w:cs="GE SS Text Light"/>
          <w:b/>
          <w:bCs/>
          <w:lang w:bidi="ar-LB"/>
        </w:rPr>
      </w:pPr>
    </w:p>
    <w:p w:rsidR="004E3860" w:rsidRPr="00F16D4E" w:rsidRDefault="004E3860" w:rsidP="004E3860">
      <w:pPr>
        <w:bidi/>
        <w:jc w:val="both"/>
        <w:rPr>
          <w:rFonts w:cs="GE SS Text Light"/>
          <w:b/>
          <w:bCs/>
          <w:lang w:bidi="ar-LB"/>
        </w:rPr>
      </w:pPr>
    </w:p>
    <w:p w:rsidR="004E3860" w:rsidRPr="00F16D4E" w:rsidRDefault="004E3860" w:rsidP="004E3860">
      <w:pPr>
        <w:bidi/>
        <w:jc w:val="both"/>
        <w:rPr>
          <w:rFonts w:cs="GE SS Text Light"/>
          <w:b/>
          <w:bCs/>
          <w:rtl/>
          <w:lang w:bidi="ar-LB"/>
        </w:rPr>
      </w:pPr>
      <w:r w:rsidRPr="00F16D4E">
        <w:rPr>
          <w:rFonts w:cs="GE SS Text Light" w:hint="cs"/>
          <w:b/>
          <w:bCs/>
          <w:rtl/>
          <w:lang w:bidi="ar-LB"/>
        </w:rPr>
        <w:t>الشكل التالي يلخص كيفية عمل عقود المشاركة في الإنتاج المطبقة في الإقليم بشكل عام:</w:t>
      </w:r>
    </w:p>
    <w:p w:rsidR="004E3860" w:rsidRPr="00F16D4E" w:rsidRDefault="004E3860" w:rsidP="00110692">
      <w:pPr>
        <w:bidi/>
        <w:ind w:left="1035"/>
        <w:jc w:val="both"/>
        <w:rPr>
          <w:rFonts w:cs="GE SS Text Light"/>
          <w:b/>
          <w:bCs/>
          <w:rtl/>
          <w:lang w:val="en"/>
        </w:rPr>
      </w:pPr>
      <w:r w:rsidRPr="00F16D4E">
        <w:rPr>
          <w:rFonts w:cs="GE SS Text Light"/>
          <w:b/>
          <w:bCs/>
          <w:noProof/>
        </w:rPr>
        <w:drawing>
          <wp:inline distT="0" distB="0" distL="0" distR="0" wp14:anchorId="683F5B28" wp14:editId="6198F754">
            <wp:extent cx="5262509" cy="5782310"/>
            <wp:effectExtent l="0" t="0" r="0" b="8890"/>
            <wp:docPr id="38980" name="Picture 3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84695" cy="5806688"/>
                    </a:xfrm>
                    <a:prstGeom prst="rect">
                      <a:avLst/>
                    </a:prstGeom>
                    <a:noFill/>
                  </pic:spPr>
                </pic:pic>
              </a:graphicData>
            </a:graphic>
          </wp:inline>
        </w:drawing>
      </w:r>
    </w:p>
    <w:p w:rsidR="00692D5F" w:rsidRDefault="00692D5F" w:rsidP="004E3860">
      <w:pPr>
        <w:bidi/>
        <w:jc w:val="both"/>
        <w:rPr>
          <w:rFonts w:cs="GE SS Text Light"/>
          <w:b/>
          <w:bCs/>
          <w:rtl/>
          <w:lang w:val="en" w:bidi="ar-IQ"/>
        </w:rPr>
      </w:pPr>
    </w:p>
    <w:p w:rsidR="00692D5F" w:rsidRDefault="00692D5F" w:rsidP="00692D5F">
      <w:pPr>
        <w:bidi/>
        <w:jc w:val="both"/>
        <w:rPr>
          <w:rFonts w:cs="GE SS Text Light"/>
          <w:b/>
          <w:bCs/>
          <w:rtl/>
          <w:lang w:val="en" w:bidi="ar-IQ"/>
        </w:rPr>
      </w:pPr>
    </w:p>
    <w:p w:rsidR="004E3860" w:rsidRDefault="00523E48" w:rsidP="00692D5F">
      <w:pPr>
        <w:bidi/>
        <w:jc w:val="both"/>
        <w:rPr>
          <w:rFonts w:cs="GE SS Text Light"/>
          <w:b/>
          <w:bCs/>
          <w:rtl/>
          <w:lang w:val="en" w:bidi="ar-IQ"/>
        </w:rPr>
      </w:pPr>
      <w:r>
        <w:rPr>
          <w:rFonts w:cs="GE SS Text Light" w:hint="cs"/>
          <w:b/>
          <w:bCs/>
          <w:rtl/>
          <w:lang w:val="en" w:bidi="ar-IQ"/>
        </w:rPr>
        <w:lastRenderedPageBreak/>
        <w:t>ندرج بعض التعريفات المتعلقة بالشكل أعلاه:</w:t>
      </w:r>
    </w:p>
    <w:p w:rsidR="0050012C" w:rsidRDefault="0050012C" w:rsidP="0050012C">
      <w:pPr>
        <w:bidi/>
        <w:jc w:val="both"/>
        <w:rPr>
          <w:rFonts w:cs="GE SS Text Light"/>
          <w:rtl/>
          <w:lang w:val="en"/>
        </w:rPr>
      </w:pPr>
      <w:r>
        <w:rPr>
          <w:rFonts w:cs="GE SS Text Light" w:hint="cs"/>
          <w:u w:val="single"/>
          <w:rtl/>
          <w:lang w:val="en-CA" w:bidi="ar-LB"/>
        </w:rPr>
        <w:t>رسوم الإمتياز:</w:t>
      </w:r>
      <w:r>
        <w:rPr>
          <w:rFonts w:cs="GE SS Text Light" w:hint="cs"/>
          <w:rtl/>
          <w:lang w:val="en-CA" w:bidi="ar-LB"/>
        </w:rPr>
        <w:t xml:space="preserve"> </w:t>
      </w:r>
      <w:r w:rsidRPr="0050012C">
        <w:rPr>
          <w:rFonts w:cs="GE SS Text Light"/>
          <w:rtl/>
          <w:lang w:val="en"/>
        </w:rPr>
        <w:t>يجب على المقاول أن يدفع للحكومة جزءًا من البترول المنتج من منطقة العقد</w:t>
      </w:r>
      <w:r w:rsidRPr="0050012C">
        <w:rPr>
          <w:rFonts w:cs="GE SS Text Light" w:hint="cs"/>
          <w:rtl/>
          <w:lang w:val="en"/>
        </w:rPr>
        <w:t xml:space="preserve"> </w:t>
      </w:r>
    </w:p>
    <w:p w:rsidR="00CF7E0C" w:rsidRDefault="00CF7E0C" w:rsidP="0050012C">
      <w:pPr>
        <w:bidi/>
        <w:jc w:val="both"/>
        <w:rPr>
          <w:rFonts w:cs="GE SS Text Light"/>
          <w:rtl/>
          <w:lang w:val="en-CA" w:bidi="ar-LB"/>
        </w:rPr>
      </w:pPr>
      <w:r>
        <w:rPr>
          <w:rFonts w:cs="GE SS Text Light" w:hint="cs"/>
          <w:u w:val="single"/>
          <w:rtl/>
          <w:lang w:val="en-CA" w:bidi="ar-LB"/>
        </w:rPr>
        <w:t>النفط المتاح:</w:t>
      </w:r>
      <w:r>
        <w:rPr>
          <w:rFonts w:cs="GE SS Text Light" w:hint="cs"/>
          <w:rtl/>
          <w:lang w:val="en-CA" w:bidi="ar-LB"/>
        </w:rPr>
        <w:t xml:space="preserve"> هو النفط المتبقي بعد خصم الكميات المتعلقة </w:t>
      </w:r>
      <w:r w:rsidR="0050012C">
        <w:rPr>
          <w:rFonts w:cs="GE SS Text Light" w:hint="cs"/>
          <w:rtl/>
          <w:lang w:val="en-CA" w:bidi="ar-LB"/>
        </w:rPr>
        <w:t>برسوم الإمتياز</w:t>
      </w:r>
    </w:p>
    <w:p w:rsidR="0050012C" w:rsidRPr="0050012C" w:rsidRDefault="0050012C" w:rsidP="00E31443">
      <w:pPr>
        <w:bidi/>
        <w:jc w:val="both"/>
        <w:rPr>
          <w:rFonts w:cs="GE SS Text Light"/>
          <w:rtl/>
          <w:lang w:bidi="ar-LB"/>
        </w:rPr>
      </w:pPr>
      <w:r>
        <w:rPr>
          <w:rFonts w:cs="GE SS Text Light" w:hint="cs"/>
          <w:u w:val="single"/>
          <w:rtl/>
          <w:lang w:val="en-CA" w:bidi="ar-LB"/>
        </w:rPr>
        <w:t>نفط استرداد التكلفة:</w:t>
      </w:r>
      <w:r>
        <w:rPr>
          <w:rFonts w:cs="GE SS Text Light" w:hint="cs"/>
          <w:rtl/>
          <w:lang w:val="en-CA" w:bidi="ar-LB"/>
        </w:rPr>
        <w:t xml:space="preserve"> هو كمية النفط المسدد مقابل التكاليف البترولية</w:t>
      </w:r>
      <w:r w:rsidR="00E31443">
        <w:rPr>
          <w:rFonts w:cs="GE SS Text Light" w:hint="cs"/>
          <w:rtl/>
          <w:lang w:bidi="ar-LB"/>
        </w:rPr>
        <w:t>، والتي</w:t>
      </w:r>
      <w:r w:rsidR="00E31443" w:rsidRPr="00E31443">
        <w:rPr>
          <w:rFonts w:cs="GE SS Text Light"/>
          <w:rtl/>
          <w:lang w:bidi="ar-LB"/>
        </w:rPr>
        <w:t xml:space="preserve"> </w:t>
      </w:r>
      <w:r w:rsidR="00E31443">
        <w:rPr>
          <w:rFonts w:cs="GE SS Text Light" w:hint="cs"/>
          <w:rtl/>
          <w:lang w:bidi="ar-LB"/>
        </w:rPr>
        <w:t>ت</w:t>
      </w:r>
      <w:r w:rsidR="00E31443" w:rsidRPr="00E31443">
        <w:rPr>
          <w:rFonts w:cs="GE SS Text Light"/>
          <w:rtl/>
          <w:lang w:bidi="ar-LB"/>
        </w:rPr>
        <w:t xml:space="preserve">شير إلى جميع التكاليف والنفقات التي </w:t>
      </w:r>
      <w:r w:rsidR="00E31443" w:rsidRPr="00E31443">
        <w:rPr>
          <w:rFonts w:cs="GE SS Text Light" w:hint="cs"/>
          <w:rtl/>
          <w:lang w:bidi="ar-LB"/>
        </w:rPr>
        <w:t>تكبدها</w:t>
      </w:r>
      <w:r w:rsidR="00E31443">
        <w:rPr>
          <w:rFonts w:cs="GE SS Text Light"/>
          <w:rtl/>
          <w:lang w:bidi="ar-LB"/>
        </w:rPr>
        <w:t xml:space="preserve"> المقاول للعمليات البترولية</w:t>
      </w:r>
      <w:r w:rsidR="00E31443" w:rsidRPr="00E31443">
        <w:rPr>
          <w:rFonts w:cs="GE SS Text Light"/>
          <w:rtl/>
          <w:lang w:bidi="ar-LB"/>
        </w:rPr>
        <w:t xml:space="preserve">، والتي يحق للمقاول استردادها بموجب </w:t>
      </w:r>
      <w:r w:rsidR="00E31443">
        <w:rPr>
          <w:rFonts w:cs="GE SS Text Light"/>
          <w:rtl/>
          <w:lang w:bidi="ar-LB"/>
        </w:rPr>
        <w:t>العقد وإجراءاته المحاسبية</w:t>
      </w:r>
      <w:r w:rsidR="00E31443" w:rsidRPr="00E31443">
        <w:rPr>
          <w:rFonts w:cs="GE SS Text Light"/>
          <w:rtl/>
          <w:lang w:bidi="ar-LB"/>
        </w:rPr>
        <w:t>، بما في ذلك تكاليف إيقاف التشغيل وتكاليف التطوير وتكاليف الاستكشاف وتكاليف تسويق الغاز وتكاليف الإنتاج.</w:t>
      </w:r>
    </w:p>
    <w:p w:rsidR="00523E48" w:rsidRPr="00CF7E0C" w:rsidRDefault="00CF7E0C" w:rsidP="0050012C">
      <w:pPr>
        <w:bidi/>
        <w:jc w:val="both"/>
        <w:rPr>
          <w:rFonts w:cs="GE SS Text Light"/>
          <w:rtl/>
          <w:lang w:val="en-CA" w:bidi="ar-LB"/>
        </w:rPr>
      </w:pPr>
      <w:r w:rsidRPr="00CF7E0C">
        <w:rPr>
          <w:rFonts w:cs="GE SS Text Light" w:hint="cs"/>
          <w:u w:val="single"/>
          <w:rtl/>
          <w:lang w:val="en-CA" w:bidi="ar-LB"/>
        </w:rPr>
        <w:t xml:space="preserve">نفط </w:t>
      </w:r>
      <w:r w:rsidR="00B32130" w:rsidRPr="00CF7E0C">
        <w:rPr>
          <w:rFonts w:cs="GE SS Text Light" w:hint="cs"/>
          <w:u w:val="single"/>
          <w:rtl/>
          <w:lang w:val="en-CA" w:bidi="ar-LB"/>
        </w:rPr>
        <w:t>الربحية:</w:t>
      </w:r>
      <w:r w:rsidR="00B32130" w:rsidRPr="00B32130">
        <w:rPr>
          <w:rFonts w:cs="GE SS Text Light" w:hint="cs"/>
          <w:rtl/>
          <w:lang w:val="en-CA" w:bidi="ar-LB"/>
        </w:rPr>
        <w:t xml:space="preserve"> </w:t>
      </w:r>
      <w:r w:rsidR="00B32130">
        <w:rPr>
          <w:rFonts w:cs="GE SS Text Light" w:hint="cs"/>
          <w:rtl/>
          <w:lang w:val="en-CA" w:bidi="ar-LB"/>
        </w:rPr>
        <w:t>يعني</w:t>
      </w:r>
      <w:r w:rsidRPr="00CF7E0C">
        <w:rPr>
          <w:rFonts w:cs="GE SS Text Light"/>
          <w:rtl/>
          <w:lang w:val="en-CA" w:bidi="ar-LB"/>
        </w:rPr>
        <w:t xml:space="preserve"> الكميات المتوفرة من النفط الخام والغاز الطبيعي المصاحب ال</w:t>
      </w:r>
      <w:r>
        <w:rPr>
          <w:rFonts w:cs="GE SS Text Light"/>
          <w:rtl/>
          <w:lang w:val="en-CA" w:bidi="ar-LB"/>
        </w:rPr>
        <w:t>متوفر المنتج من منطقة الإنتاج</w:t>
      </w:r>
      <w:r>
        <w:rPr>
          <w:rFonts w:cs="GE SS Text Light" w:hint="cs"/>
          <w:rtl/>
          <w:lang w:val="en-CA" w:bidi="ar-LB"/>
        </w:rPr>
        <w:t xml:space="preserve"> </w:t>
      </w:r>
      <w:r w:rsidRPr="00CF7E0C">
        <w:rPr>
          <w:rFonts w:cs="GE SS Text Light"/>
          <w:rtl/>
          <w:lang w:val="en-CA" w:bidi="ar-LB"/>
        </w:rPr>
        <w:t>بعد استرداد التكاليف البترولية.</w:t>
      </w:r>
    </w:p>
    <w:p w:rsidR="00523E48" w:rsidRPr="00F16D4E" w:rsidRDefault="00523E48" w:rsidP="00523E48">
      <w:pPr>
        <w:bidi/>
        <w:jc w:val="both"/>
        <w:rPr>
          <w:rFonts w:cs="GE SS Text Light"/>
          <w:b/>
          <w:bCs/>
          <w:lang w:val="en" w:bidi="ar-IQ"/>
        </w:rPr>
      </w:pPr>
    </w:p>
    <w:p w:rsidR="004E3860" w:rsidRPr="00F16D4E" w:rsidRDefault="004E3860" w:rsidP="004E3860">
      <w:pPr>
        <w:bidi/>
        <w:jc w:val="both"/>
        <w:rPr>
          <w:rFonts w:cs="GE SS Text Light"/>
          <w:b/>
          <w:bCs/>
          <w:rtl/>
          <w:lang w:val="en" w:bidi="ar-JO"/>
        </w:rPr>
      </w:pPr>
      <w:r w:rsidRPr="00F16D4E">
        <w:rPr>
          <w:rFonts w:cs="GE SS Text Light" w:hint="cs"/>
          <w:b/>
          <w:bCs/>
          <w:rtl/>
          <w:lang w:val="en"/>
        </w:rPr>
        <w:t>و</w:t>
      </w:r>
      <w:r w:rsidRPr="00F16D4E">
        <w:rPr>
          <w:rFonts w:cs="GE SS Text Light"/>
          <w:b/>
          <w:bCs/>
          <w:rtl/>
          <w:lang w:val="en"/>
        </w:rPr>
        <w:t xml:space="preserve">المدفوعات التي </w:t>
      </w:r>
      <w:r w:rsidRPr="00F16D4E">
        <w:rPr>
          <w:rFonts w:cs="GE SS Text Light" w:hint="cs"/>
          <w:b/>
          <w:bCs/>
          <w:rtl/>
          <w:lang w:val="en"/>
        </w:rPr>
        <w:t>تقدمها</w:t>
      </w:r>
      <w:r w:rsidRPr="00F16D4E">
        <w:rPr>
          <w:rFonts w:cs="GE SS Text Light"/>
          <w:b/>
          <w:bCs/>
          <w:rtl/>
          <w:lang w:val="en"/>
        </w:rPr>
        <w:t xml:space="preserve"> شركات النفط العالمية في إقليم كردستان وفقاً </w:t>
      </w:r>
      <w:r w:rsidRPr="00F16D4E">
        <w:rPr>
          <w:rFonts w:cs="GE SS Text Light" w:hint="cs"/>
          <w:b/>
          <w:bCs/>
          <w:rtl/>
          <w:lang w:val="en"/>
        </w:rPr>
        <w:t xml:space="preserve">لعقود المشاركة </w:t>
      </w:r>
      <w:r w:rsidRPr="00F16D4E">
        <w:rPr>
          <w:rFonts w:cs="GE SS Text Light"/>
          <w:b/>
          <w:bCs/>
          <w:rtl/>
          <w:lang w:val="en"/>
        </w:rPr>
        <w:t>الموقعة مع حكومة إقليم كردستان</w:t>
      </w:r>
      <w:r w:rsidRPr="00F16D4E">
        <w:rPr>
          <w:rFonts w:cs="GE SS Text Light" w:hint="cs"/>
          <w:b/>
          <w:bCs/>
          <w:rtl/>
          <w:lang w:val="en"/>
        </w:rPr>
        <w:t xml:space="preserve"> تكون كما يلي</w:t>
      </w:r>
      <w:r w:rsidRPr="00F16D4E">
        <w:rPr>
          <w:rFonts w:cs="GE SS Text Light" w:hint="cs"/>
          <w:b/>
          <w:bCs/>
          <w:rtl/>
          <w:lang w:val="en" w:bidi="ar-JO"/>
        </w:rPr>
        <w:t>:</w:t>
      </w:r>
    </w:p>
    <w:p w:rsidR="004E3860" w:rsidRPr="00F16D4E" w:rsidRDefault="004E3860" w:rsidP="004E3860">
      <w:pPr>
        <w:bidi/>
        <w:jc w:val="both"/>
        <w:rPr>
          <w:rFonts w:cs="GE SS Text Light"/>
          <w:b/>
          <w:bCs/>
          <w:rtl/>
          <w:lang w:val="en" w:bidi="ar-JO"/>
        </w:rPr>
      </w:pPr>
    </w:p>
    <w:p w:rsidR="004E3860" w:rsidRPr="00F16D4E" w:rsidRDefault="004E3860" w:rsidP="004E3860">
      <w:pPr>
        <w:bidi/>
        <w:jc w:val="both"/>
        <w:rPr>
          <w:rFonts w:cs="GE SS Text Light"/>
          <w:lang w:val="en"/>
        </w:rPr>
      </w:pPr>
      <w:r w:rsidRPr="00F16D4E">
        <w:rPr>
          <w:rFonts w:cs="GE SS Text Light"/>
          <w:u w:val="single"/>
          <w:rtl/>
          <w:lang w:val="en"/>
        </w:rPr>
        <w:t>المكافآت</w:t>
      </w:r>
      <w:r w:rsidRPr="00F16D4E">
        <w:rPr>
          <w:rFonts w:cs="GE SS Text Light"/>
          <w:rtl/>
          <w:lang w:val="en"/>
        </w:rPr>
        <w:t xml:space="preserve">: تتضمن مكافآت </w:t>
      </w:r>
      <w:r w:rsidRPr="00F16D4E">
        <w:rPr>
          <w:rFonts w:cs="GE SS Text Light" w:hint="cs"/>
          <w:rtl/>
          <w:lang w:val="en"/>
        </w:rPr>
        <w:t>ال</w:t>
      </w:r>
      <w:r w:rsidRPr="00F16D4E">
        <w:rPr>
          <w:rFonts w:cs="GE SS Text Light"/>
          <w:rtl/>
          <w:lang w:val="en"/>
        </w:rPr>
        <w:t>توقيع، علاوة بناء القدرات ومكاف</w:t>
      </w:r>
      <w:r w:rsidRPr="00F16D4E">
        <w:rPr>
          <w:rFonts w:cs="GE SS Text Light" w:hint="cs"/>
          <w:rtl/>
          <w:lang w:val="en"/>
        </w:rPr>
        <w:t>آت</w:t>
      </w:r>
      <w:r w:rsidRPr="00F16D4E">
        <w:rPr>
          <w:rFonts w:cs="GE SS Text Light"/>
          <w:rtl/>
          <w:lang w:val="en"/>
        </w:rPr>
        <w:t xml:space="preserve"> الإنتاج، والتي يتم تحديدها في عقود مشاركة الإنتاج مع شركات النفط العالمية</w:t>
      </w:r>
      <w:r w:rsidRPr="00F16D4E">
        <w:rPr>
          <w:rFonts w:cs="GE SS Text Light" w:hint="cs"/>
          <w:rtl/>
          <w:lang w:val="en"/>
        </w:rPr>
        <w:t>.</w:t>
      </w:r>
    </w:p>
    <w:p w:rsidR="004E3860" w:rsidRPr="00F16D4E" w:rsidRDefault="004E3860" w:rsidP="004E3860">
      <w:pPr>
        <w:bidi/>
        <w:jc w:val="both"/>
        <w:rPr>
          <w:rFonts w:cs="GE SS Text Light"/>
          <w:rtl/>
          <w:lang w:val="en" w:bidi="ar-JO"/>
        </w:rPr>
      </w:pPr>
    </w:p>
    <w:p w:rsidR="004E3860" w:rsidRPr="00F16D4E" w:rsidRDefault="004E3860" w:rsidP="004E3860">
      <w:pPr>
        <w:bidi/>
        <w:jc w:val="both"/>
        <w:rPr>
          <w:rFonts w:cs="GE SS Text Light"/>
          <w:lang w:val="en" w:bidi="ar-JO"/>
        </w:rPr>
      </w:pPr>
      <w:r w:rsidRPr="00F16D4E">
        <w:rPr>
          <w:rFonts w:cs="GE SS Text Light"/>
          <w:u w:val="single"/>
          <w:rtl/>
          <w:lang w:val="en"/>
        </w:rPr>
        <w:t>مدفوعات بناء القدرات</w:t>
      </w:r>
      <w:r w:rsidRPr="00F16D4E">
        <w:rPr>
          <w:rFonts w:cs="GE SS Text Light"/>
          <w:rtl/>
          <w:lang w:val="en"/>
        </w:rPr>
        <w:t xml:space="preserve">: بموجب </w:t>
      </w:r>
      <w:r w:rsidRPr="00F16D4E">
        <w:rPr>
          <w:rFonts w:cs="GE SS Text Light" w:hint="cs"/>
          <w:rtl/>
          <w:lang w:val="en"/>
        </w:rPr>
        <w:t>عقود المشاركة</w:t>
      </w:r>
      <w:r w:rsidRPr="00F16D4E">
        <w:rPr>
          <w:rFonts w:cs="GE SS Text Light"/>
          <w:rtl/>
          <w:lang w:val="en"/>
        </w:rPr>
        <w:t xml:space="preserve">، تقوم شركات النفط </w:t>
      </w:r>
      <w:r w:rsidRPr="00F16D4E">
        <w:rPr>
          <w:rFonts w:cs="GE SS Text Light" w:hint="cs"/>
          <w:rtl/>
          <w:lang w:val="en"/>
        </w:rPr>
        <w:t xml:space="preserve">العالمية بإجراء دفعات </w:t>
      </w:r>
      <w:r w:rsidRPr="00F16D4E">
        <w:rPr>
          <w:rFonts w:cs="GE SS Text Light"/>
          <w:rtl/>
          <w:lang w:val="en"/>
        </w:rPr>
        <w:t xml:space="preserve">لبناء القدرات بمجرد </w:t>
      </w:r>
      <w:r w:rsidRPr="00F16D4E">
        <w:rPr>
          <w:rFonts w:cs="GE SS Text Light" w:hint="cs"/>
          <w:rtl/>
          <w:lang w:val="en"/>
        </w:rPr>
        <w:t xml:space="preserve">الحصول على </w:t>
      </w:r>
      <w:r w:rsidRPr="00F16D4E">
        <w:rPr>
          <w:rFonts w:cs="GE SS Text Light"/>
          <w:rtl/>
          <w:lang w:val="en"/>
        </w:rPr>
        <w:t xml:space="preserve">ربح </w:t>
      </w:r>
      <w:r w:rsidRPr="00F16D4E">
        <w:rPr>
          <w:rFonts w:cs="GE SS Text Light" w:hint="cs"/>
          <w:rtl/>
          <w:lang w:val="en"/>
        </w:rPr>
        <w:t xml:space="preserve">من </w:t>
      </w:r>
      <w:r w:rsidRPr="00F16D4E">
        <w:rPr>
          <w:rFonts w:cs="GE SS Text Light"/>
          <w:rtl/>
          <w:lang w:val="en"/>
        </w:rPr>
        <w:t xml:space="preserve">النفط، والتي تستخدم في تمويل برامج </w:t>
      </w:r>
      <w:r w:rsidRPr="00F16D4E">
        <w:rPr>
          <w:rFonts w:cs="GE SS Text Light" w:hint="cs"/>
          <w:rtl/>
          <w:lang w:val="en"/>
        </w:rPr>
        <w:t>اجتماعية</w:t>
      </w:r>
      <w:r w:rsidRPr="00F16D4E">
        <w:rPr>
          <w:rFonts w:cs="GE SS Text Light"/>
          <w:rtl/>
          <w:lang w:val="en"/>
        </w:rPr>
        <w:t xml:space="preserve"> كبيرة بما في ذلك تطوير البنية التحتية</w:t>
      </w:r>
      <w:r w:rsidRPr="00F16D4E">
        <w:rPr>
          <w:rFonts w:cs="GE SS Text Light" w:hint="cs"/>
          <w:rtl/>
          <w:lang w:val="en" w:bidi="ar-JO"/>
        </w:rPr>
        <w:t>.</w:t>
      </w:r>
    </w:p>
    <w:p w:rsidR="004E3860" w:rsidRPr="004B224F" w:rsidRDefault="004E3860" w:rsidP="004E3860">
      <w:pPr>
        <w:bidi/>
        <w:jc w:val="both"/>
        <w:rPr>
          <w:rFonts w:cs="GE SS Text Light"/>
          <w:lang w:bidi="ar-JO"/>
        </w:rPr>
      </w:pPr>
    </w:p>
    <w:p w:rsidR="004E3860" w:rsidRPr="00F16D4E" w:rsidRDefault="004E3860" w:rsidP="004E3860">
      <w:pPr>
        <w:bidi/>
        <w:jc w:val="both"/>
        <w:rPr>
          <w:rFonts w:cs="GE SS Text Light"/>
          <w:lang w:val="en" w:bidi="ar-JO"/>
        </w:rPr>
      </w:pPr>
      <w:r w:rsidRPr="00F16D4E">
        <w:rPr>
          <w:rFonts w:cs="GE SS Text Light"/>
          <w:u w:val="single"/>
          <w:rtl/>
          <w:lang w:val="en"/>
        </w:rPr>
        <w:t>رسوم الترخيص</w:t>
      </w:r>
      <w:r w:rsidRPr="00F16D4E">
        <w:rPr>
          <w:rFonts w:cs="GE SS Text Light"/>
          <w:rtl/>
          <w:lang w:val="en"/>
        </w:rPr>
        <w:t xml:space="preserve">: هي رسوم ومبالغ أخرى مدفوعة نظير الحصول على ترخيص للوصول إلى منطقة يتم فيها إجراء عمليات </w:t>
      </w:r>
      <w:r w:rsidRPr="00F16D4E">
        <w:rPr>
          <w:rFonts w:cs="GE SS Text Light" w:hint="cs"/>
          <w:rtl/>
          <w:lang w:val="en"/>
        </w:rPr>
        <w:t>استخراج</w:t>
      </w:r>
      <w:r w:rsidRPr="00F16D4E">
        <w:rPr>
          <w:rFonts w:cs="GE SS Text Light" w:hint="cs"/>
          <w:rtl/>
          <w:lang w:val="en" w:bidi="ar-JO"/>
        </w:rPr>
        <w:t>.</w:t>
      </w:r>
    </w:p>
    <w:p w:rsidR="004E3860" w:rsidRPr="00F16D4E" w:rsidRDefault="004E3860" w:rsidP="004E3860">
      <w:pPr>
        <w:bidi/>
        <w:jc w:val="both"/>
        <w:rPr>
          <w:rFonts w:cs="GE SS Text Light"/>
          <w:rtl/>
          <w:lang w:val="en" w:bidi="ar-JO"/>
        </w:rPr>
      </w:pPr>
    </w:p>
    <w:p w:rsidR="004E3860" w:rsidRPr="00F16D4E" w:rsidRDefault="004E3860" w:rsidP="008F7205">
      <w:pPr>
        <w:bidi/>
        <w:jc w:val="both"/>
        <w:rPr>
          <w:rFonts w:cs="GE SS Text Light"/>
          <w:lang w:val="en" w:bidi="ar-JO"/>
        </w:rPr>
      </w:pPr>
      <w:r w:rsidRPr="00F16D4E">
        <w:rPr>
          <w:rFonts w:cs="GE SS Text Light" w:hint="cs"/>
          <w:u w:val="single"/>
          <w:rtl/>
          <w:lang w:val="en"/>
        </w:rPr>
        <w:t>رسوم الامتياز</w:t>
      </w:r>
      <w:r w:rsidRPr="00F16D4E">
        <w:rPr>
          <w:rFonts w:cs="GE SS Text Light"/>
          <w:rtl/>
          <w:lang w:val="en"/>
        </w:rPr>
        <w:t>: يخضع إنتاج المقاول إلى</w:t>
      </w:r>
      <w:r w:rsidR="003B7192">
        <w:rPr>
          <w:rFonts w:cs="GE SS Text Light" w:hint="cs"/>
          <w:rtl/>
          <w:lang w:val="en"/>
        </w:rPr>
        <w:t xml:space="preserve"> </w:t>
      </w:r>
      <w:r w:rsidRPr="00F16D4E">
        <w:rPr>
          <w:rFonts w:cs="GE SS Text Light" w:hint="cs"/>
          <w:rtl/>
          <w:lang w:val="en"/>
        </w:rPr>
        <w:t>(</w:t>
      </w:r>
      <w:r w:rsidRPr="00F16D4E">
        <w:rPr>
          <w:rFonts w:cs="GE SS Text Light"/>
          <w:rtl/>
          <w:lang w:val="en"/>
        </w:rPr>
        <w:t xml:space="preserve"> 10٪ </w:t>
      </w:r>
      <w:r w:rsidRPr="00F16D4E">
        <w:rPr>
          <w:rFonts w:cs="GE SS Text Light" w:hint="cs"/>
          <w:rtl/>
          <w:lang w:val="en"/>
        </w:rPr>
        <w:t xml:space="preserve">) </w:t>
      </w:r>
      <w:r w:rsidRPr="00F16D4E">
        <w:rPr>
          <w:rFonts w:cs="GE SS Text Light"/>
          <w:rtl/>
          <w:lang w:val="en"/>
        </w:rPr>
        <w:t xml:space="preserve">من رسوم </w:t>
      </w:r>
      <w:r w:rsidRPr="00F16D4E">
        <w:rPr>
          <w:rFonts w:cs="GE SS Text Light" w:hint="cs"/>
          <w:rtl/>
          <w:lang w:val="en"/>
        </w:rPr>
        <w:t xml:space="preserve">الامتياز </w:t>
      </w:r>
      <w:r w:rsidRPr="00F16D4E">
        <w:rPr>
          <w:rFonts w:cs="GE SS Text Light"/>
          <w:rtl/>
          <w:lang w:val="en"/>
        </w:rPr>
        <w:t>المدفوعة نقدا</w:t>
      </w:r>
      <w:r w:rsidRPr="00F16D4E">
        <w:rPr>
          <w:rFonts w:cs="GE SS Text Light" w:hint="cs"/>
          <w:rtl/>
          <w:lang w:val="en"/>
        </w:rPr>
        <w:t>ً</w:t>
      </w:r>
      <w:r w:rsidRPr="00F16D4E">
        <w:rPr>
          <w:rFonts w:cs="GE SS Text Light"/>
          <w:rtl/>
          <w:lang w:val="en"/>
        </w:rPr>
        <w:t xml:space="preserve"> أو عينا</w:t>
      </w:r>
      <w:r w:rsidRPr="00F16D4E">
        <w:rPr>
          <w:rFonts w:cs="GE SS Text Light" w:hint="cs"/>
          <w:rtl/>
          <w:lang w:val="en"/>
        </w:rPr>
        <w:t>ً</w:t>
      </w:r>
      <w:r w:rsidRPr="00F16D4E">
        <w:rPr>
          <w:rFonts w:cs="GE SS Text Light"/>
          <w:rtl/>
          <w:lang w:val="en"/>
        </w:rPr>
        <w:t xml:space="preserve"> </w:t>
      </w:r>
      <w:r w:rsidR="008F7205">
        <w:rPr>
          <w:rFonts w:cs="GE SS Text Light" w:hint="cs"/>
          <w:rtl/>
          <w:lang w:val="en"/>
        </w:rPr>
        <w:t>إلى</w:t>
      </w:r>
      <w:r w:rsidRPr="00F16D4E">
        <w:rPr>
          <w:rFonts w:cs="GE SS Text Light"/>
          <w:rtl/>
          <w:lang w:val="en"/>
        </w:rPr>
        <w:t xml:space="preserve"> حكومة إقليم كردستان</w:t>
      </w:r>
      <w:r w:rsidRPr="00F16D4E">
        <w:rPr>
          <w:rFonts w:cs="GE SS Text Light" w:hint="cs"/>
          <w:rtl/>
          <w:lang w:val="en" w:bidi="ar-JO"/>
        </w:rPr>
        <w:t>.</w:t>
      </w:r>
    </w:p>
    <w:p w:rsidR="004E3860" w:rsidRPr="00F16D4E" w:rsidRDefault="004E3860" w:rsidP="004E3860">
      <w:pPr>
        <w:bidi/>
        <w:jc w:val="both"/>
        <w:rPr>
          <w:rFonts w:cs="GE SS Text Light"/>
          <w:rtl/>
          <w:lang w:val="en" w:bidi="ar-JO"/>
        </w:rPr>
      </w:pPr>
    </w:p>
    <w:p w:rsidR="004E3860" w:rsidRPr="00831D3B" w:rsidRDefault="004E3860" w:rsidP="004E3860">
      <w:pPr>
        <w:bidi/>
        <w:jc w:val="both"/>
        <w:rPr>
          <w:rFonts w:cs="GE SS Text Light"/>
          <w:lang w:val="en-CA" w:bidi="ar-LB"/>
        </w:rPr>
      </w:pPr>
      <w:r w:rsidRPr="00F16D4E">
        <w:rPr>
          <w:rFonts w:cs="GE SS Text Light"/>
          <w:u w:val="single"/>
          <w:rtl/>
          <w:lang w:val="en"/>
        </w:rPr>
        <w:t>الضرائب</w:t>
      </w:r>
      <w:r w:rsidRPr="00F16D4E">
        <w:rPr>
          <w:rFonts w:cs="GE SS Text Light"/>
          <w:rtl/>
          <w:lang w:val="en"/>
        </w:rPr>
        <w:t>: وفقاً للمادة</w:t>
      </w:r>
      <w:r w:rsidRPr="00F16D4E">
        <w:rPr>
          <w:rFonts w:cs="GE SS Text Light" w:hint="cs"/>
          <w:rtl/>
          <w:lang w:val="en"/>
        </w:rPr>
        <w:t xml:space="preserve"> (</w:t>
      </w:r>
      <w:r w:rsidRPr="00F16D4E">
        <w:rPr>
          <w:rFonts w:cs="GE SS Text Light"/>
          <w:rtl/>
          <w:lang w:val="en"/>
        </w:rPr>
        <w:t xml:space="preserve"> 41 </w:t>
      </w:r>
      <w:r w:rsidRPr="00F16D4E">
        <w:rPr>
          <w:rFonts w:cs="GE SS Text Light" w:hint="cs"/>
          <w:rtl/>
          <w:lang w:val="en"/>
        </w:rPr>
        <w:t xml:space="preserve">) </w:t>
      </w:r>
      <w:r w:rsidRPr="00F16D4E">
        <w:rPr>
          <w:rFonts w:cs="GE SS Text Light"/>
          <w:rtl/>
          <w:lang w:val="en"/>
        </w:rPr>
        <w:t xml:space="preserve">من قانون النفط والغاز </w:t>
      </w:r>
      <w:r w:rsidRPr="00F16D4E">
        <w:rPr>
          <w:rFonts w:cs="GE SS Text Light" w:hint="cs"/>
          <w:rtl/>
          <w:lang w:val="en"/>
        </w:rPr>
        <w:t>لسنة</w:t>
      </w:r>
      <w:r w:rsidRPr="00F16D4E">
        <w:rPr>
          <w:rFonts w:cs="GE SS Text Light"/>
          <w:rtl/>
          <w:lang w:val="en"/>
        </w:rPr>
        <w:t xml:space="preserve"> 2007</w:t>
      </w:r>
      <w:r w:rsidR="001B7FDD">
        <w:rPr>
          <w:rFonts w:cs="GE SS Text Light" w:hint="cs"/>
          <w:rtl/>
          <w:lang w:val="en"/>
        </w:rPr>
        <w:t xml:space="preserve"> (الملغي)</w:t>
      </w:r>
      <w:r w:rsidRPr="00F16D4E">
        <w:rPr>
          <w:rFonts w:cs="GE SS Text Light"/>
          <w:rtl/>
          <w:lang w:val="en"/>
        </w:rPr>
        <w:t xml:space="preserve">، يجوز للعقد </w:t>
      </w:r>
      <w:r w:rsidRPr="00F16D4E">
        <w:rPr>
          <w:rFonts w:cs="GE SS Text Light" w:hint="cs"/>
          <w:rtl/>
          <w:lang w:val="en"/>
        </w:rPr>
        <w:t xml:space="preserve">النفطي </w:t>
      </w:r>
      <w:r w:rsidRPr="00F16D4E">
        <w:rPr>
          <w:rFonts w:cs="GE SS Text Light"/>
          <w:rtl/>
          <w:lang w:val="en"/>
        </w:rPr>
        <w:t>إعفاء مقاول من الضرائب بموجب القانون</w:t>
      </w:r>
      <w:r w:rsidRPr="00F16D4E">
        <w:rPr>
          <w:rFonts w:cs="GE SS Text Light" w:hint="cs"/>
          <w:rtl/>
          <w:lang w:val="en" w:bidi="ar-JO"/>
        </w:rPr>
        <w:t>.</w:t>
      </w:r>
    </w:p>
    <w:p w:rsidR="003B7192" w:rsidRDefault="003B7192" w:rsidP="004E3860">
      <w:pPr>
        <w:bidi/>
        <w:jc w:val="both"/>
        <w:rPr>
          <w:rFonts w:cs="GE SS Text Medium"/>
          <w:b/>
          <w:bCs/>
          <w:rtl/>
          <w:lang w:bidi="ar-LB"/>
        </w:rPr>
      </w:pPr>
    </w:p>
    <w:p w:rsidR="00692D5F" w:rsidRDefault="00692D5F" w:rsidP="003B7192">
      <w:pPr>
        <w:bidi/>
        <w:jc w:val="both"/>
        <w:rPr>
          <w:rFonts w:cs="GE SS Text Medium"/>
          <w:b/>
          <w:bCs/>
          <w:u w:val="single"/>
          <w:rtl/>
          <w:lang w:bidi="ar-LB"/>
        </w:rPr>
      </w:pPr>
    </w:p>
    <w:p w:rsidR="00692D5F" w:rsidRDefault="00692D5F" w:rsidP="00692D5F">
      <w:pPr>
        <w:bidi/>
        <w:jc w:val="both"/>
        <w:rPr>
          <w:rFonts w:cs="GE SS Text Medium"/>
          <w:b/>
          <w:bCs/>
          <w:u w:val="single"/>
          <w:rtl/>
          <w:lang w:bidi="ar-LB"/>
        </w:rPr>
      </w:pPr>
    </w:p>
    <w:p w:rsidR="00692D5F" w:rsidRDefault="00692D5F" w:rsidP="00692D5F">
      <w:pPr>
        <w:bidi/>
        <w:jc w:val="both"/>
        <w:rPr>
          <w:rFonts w:cs="GE SS Text Medium"/>
          <w:b/>
          <w:bCs/>
          <w:u w:val="single"/>
          <w:rtl/>
          <w:lang w:bidi="ar-LB"/>
        </w:rPr>
      </w:pPr>
    </w:p>
    <w:p w:rsidR="00EB23D8" w:rsidRDefault="00EB23D8" w:rsidP="00EB23D8">
      <w:pPr>
        <w:bidi/>
        <w:jc w:val="both"/>
        <w:rPr>
          <w:rFonts w:cs="GE SS Text Medium"/>
          <w:b/>
          <w:bCs/>
          <w:u w:val="single"/>
          <w:rtl/>
          <w:lang w:bidi="ar-LB"/>
        </w:rPr>
      </w:pPr>
    </w:p>
    <w:p w:rsidR="004E3860" w:rsidRPr="00B11C10" w:rsidRDefault="00B11C10" w:rsidP="00692D5F">
      <w:pPr>
        <w:bidi/>
        <w:jc w:val="both"/>
        <w:rPr>
          <w:rFonts w:cs="GE SS Text Medium"/>
          <w:b/>
          <w:bCs/>
          <w:u w:val="single"/>
          <w:rtl/>
          <w:lang w:bidi="ar-LB"/>
        </w:rPr>
      </w:pPr>
      <w:r w:rsidRPr="00B11C10">
        <w:rPr>
          <w:rFonts w:cs="GE SS Text Medium" w:hint="cs"/>
          <w:b/>
          <w:bCs/>
          <w:u w:val="single"/>
          <w:rtl/>
          <w:lang w:bidi="ar-LB"/>
        </w:rPr>
        <w:lastRenderedPageBreak/>
        <w:t>ثامناً</w:t>
      </w:r>
      <w:r w:rsidR="004E3860" w:rsidRPr="00B11C10">
        <w:rPr>
          <w:rFonts w:cs="GE SS Text Medium" w:hint="cs"/>
          <w:b/>
          <w:bCs/>
          <w:u w:val="single"/>
          <w:rtl/>
          <w:lang w:bidi="ar-LB"/>
        </w:rPr>
        <w:t xml:space="preserve"> - عقود إقليم كردستان</w:t>
      </w:r>
    </w:p>
    <w:p w:rsidR="004E3860" w:rsidRPr="00F16D4E" w:rsidRDefault="004E3860" w:rsidP="004E3860">
      <w:pPr>
        <w:bidi/>
        <w:jc w:val="both"/>
        <w:rPr>
          <w:rFonts w:cs="GE SS Text Light"/>
          <w:b/>
          <w:bCs/>
          <w:rtl/>
          <w:lang w:bidi="ar-LB"/>
        </w:rPr>
      </w:pPr>
    </w:p>
    <w:p w:rsidR="006C300D" w:rsidRDefault="004E3860" w:rsidP="006C300D">
      <w:pPr>
        <w:bidi/>
        <w:jc w:val="both"/>
        <w:rPr>
          <w:rFonts w:cs="GE SS Text Light"/>
          <w:rtl/>
          <w:lang w:val="en"/>
        </w:rPr>
      </w:pPr>
      <w:r w:rsidRPr="00F16D4E">
        <w:rPr>
          <w:rFonts w:cs="GE SS Text Light" w:hint="cs"/>
          <w:rtl/>
          <w:lang w:val="en"/>
        </w:rPr>
        <w:t xml:space="preserve">نشرت </w:t>
      </w:r>
      <w:r w:rsidRPr="00F16D4E">
        <w:rPr>
          <w:rFonts w:cs="GE SS Text Light"/>
          <w:rtl/>
          <w:lang w:val="en"/>
        </w:rPr>
        <w:t>وزارة الموارد الطبيعية في حكومة إقليم كردستان</w:t>
      </w:r>
      <w:r w:rsidRPr="00F16D4E">
        <w:rPr>
          <w:rFonts w:cs="GE SS Text Light"/>
          <w:lang w:val="en" w:bidi="ar-JO"/>
        </w:rPr>
        <w:t xml:space="preserve"> </w:t>
      </w:r>
      <w:r w:rsidR="00F32950">
        <w:rPr>
          <w:rFonts w:cs="GE SS Text Light" w:hint="cs"/>
          <w:rtl/>
          <w:lang w:val="en"/>
        </w:rPr>
        <w:t xml:space="preserve">بعض </w:t>
      </w:r>
      <w:r w:rsidRPr="00F16D4E">
        <w:rPr>
          <w:rFonts w:cs="GE SS Text Light"/>
          <w:rtl/>
          <w:lang w:val="en"/>
        </w:rPr>
        <w:t>عقود المشاركة في الإنتاج</w:t>
      </w:r>
      <w:r w:rsidRPr="00F16D4E">
        <w:rPr>
          <w:rFonts w:cs="GE SS Text Light"/>
          <w:lang w:val="en" w:bidi="ar-JO"/>
        </w:rPr>
        <w:t xml:space="preserve"> </w:t>
      </w:r>
      <w:r w:rsidRPr="00F16D4E">
        <w:rPr>
          <w:rFonts w:cs="GE SS Text Light"/>
          <w:rtl/>
          <w:lang w:val="en"/>
        </w:rPr>
        <w:t xml:space="preserve">الموقعة مع شركات نفط </w:t>
      </w:r>
      <w:r w:rsidRPr="00F16D4E">
        <w:rPr>
          <w:rFonts w:cs="GE SS Text Light" w:hint="cs"/>
          <w:rtl/>
          <w:lang w:val="en"/>
        </w:rPr>
        <w:t xml:space="preserve">عالمية </w:t>
      </w:r>
      <w:r w:rsidRPr="00F16D4E">
        <w:rPr>
          <w:rFonts w:cs="GE SS Text Light"/>
          <w:rtl/>
          <w:lang w:val="en"/>
        </w:rPr>
        <w:t>على موقع حكومة إقليم كردس</w:t>
      </w:r>
      <w:r w:rsidR="00D364CA">
        <w:rPr>
          <w:rFonts w:cs="GE SS Text Light" w:hint="cs"/>
          <w:rtl/>
          <w:lang w:val="en" w:bidi="ar-JO"/>
        </w:rPr>
        <w:t xml:space="preserve">تان </w:t>
      </w:r>
      <w:r w:rsidR="00D364CA">
        <w:rPr>
          <w:rFonts w:cs="GE SS Text Light"/>
          <w:lang w:bidi="ar-JO"/>
        </w:rPr>
        <w:t>(</w:t>
      </w:r>
      <w:hyperlink r:id="rId113" w:history="1">
        <w:r w:rsidR="00D364CA" w:rsidRPr="00527288">
          <w:rPr>
            <w:rStyle w:val="Hyperlink"/>
            <w:rFonts w:cs="GE SS Text Light"/>
            <w:lang w:bidi="ar-JO"/>
          </w:rPr>
          <w:t>https://gov.krd/mnr-en/publications/contracts/</w:t>
        </w:r>
      </w:hyperlink>
      <w:r w:rsidR="00D364CA">
        <w:rPr>
          <w:rFonts w:cs="GE SS Text Light"/>
          <w:lang w:bidi="ar-JO"/>
        </w:rPr>
        <w:t>)</w:t>
      </w:r>
      <w:r w:rsidR="00D364CA">
        <w:rPr>
          <w:rFonts w:cs="GE SS Text Light" w:hint="cs"/>
          <w:rtl/>
          <w:lang w:bidi="ar-IQ"/>
        </w:rPr>
        <w:t xml:space="preserve"> </w:t>
      </w:r>
      <w:r w:rsidR="0072177E">
        <w:rPr>
          <w:rFonts w:cs="GE SS Text Light" w:hint="cs"/>
          <w:rtl/>
          <w:lang w:bidi="ar-IQ"/>
        </w:rPr>
        <w:t xml:space="preserve">حيث يمكن الإطلاع على هذه العقود ومرفقاتها وتعديلاتها، كما يمكن أيضاً تحميل هذه المستندات عن طريق الموقع التالي </w:t>
      </w:r>
      <w:r w:rsidR="0072177E">
        <w:rPr>
          <w:rFonts w:cs="GE SS Text Light"/>
          <w:lang w:val="en-CA" w:bidi="ar-IQ"/>
        </w:rPr>
        <w:t>(</w:t>
      </w:r>
      <w:hyperlink r:id="rId114" w:history="1">
        <w:r w:rsidR="0072177E" w:rsidRPr="00527288">
          <w:rPr>
            <w:rStyle w:val="Hyperlink"/>
            <w:rFonts w:cs="GE SS Text Light"/>
            <w:lang w:val="en-CA" w:bidi="ar-IQ"/>
          </w:rPr>
          <w:t>https://resourcecontracts.org/search/group?q=iraq&amp;page=1</w:t>
        </w:r>
      </w:hyperlink>
      <w:r w:rsidR="0072177E">
        <w:rPr>
          <w:rFonts w:cs="GE SS Text Light"/>
          <w:lang w:val="en-CA" w:bidi="ar-IQ"/>
        </w:rPr>
        <w:t>)</w:t>
      </w:r>
      <w:r w:rsidR="0072177E">
        <w:rPr>
          <w:rFonts w:cs="GE SS Text Light" w:hint="cs"/>
          <w:rtl/>
          <w:lang w:val="en-CA" w:bidi="ar-LB"/>
        </w:rPr>
        <w:t xml:space="preserve"> </w:t>
      </w:r>
      <w:r w:rsidR="006C300D">
        <w:rPr>
          <w:rFonts w:cs="GE SS Text Light" w:hint="cs"/>
          <w:rtl/>
          <w:lang w:val="en-CA" w:bidi="ar-LB"/>
        </w:rPr>
        <w:t>.</w:t>
      </w:r>
      <w:r w:rsidRPr="00F16D4E">
        <w:rPr>
          <w:rFonts w:cs="GE SS Text Light" w:hint="cs"/>
          <w:rtl/>
          <w:lang w:val="en" w:bidi="ar-JO"/>
        </w:rPr>
        <w:t xml:space="preserve"> </w:t>
      </w:r>
    </w:p>
    <w:p w:rsidR="004E3860" w:rsidRPr="00150D3F" w:rsidRDefault="004E3860" w:rsidP="00F32950">
      <w:pPr>
        <w:bidi/>
        <w:jc w:val="both"/>
        <w:rPr>
          <w:rFonts w:cs="GE SS Text Light"/>
          <w:b/>
          <w:bCs/>
          <w:lang w:bidi="ar-LB"/>
        </w:rPr>
      </w:pPr>
      <w:r w:rsidRPr="00F16D4E">
        <w:rPr>
          <w:rFonts w:cs="GE SS Text Light" w:hint="cs"/>
          <w:rtl/>
          <w:lang w:val="en"/>
        </w:rPr>
        <w:t xml:space="preserve">يبين </w:t>
      </w:r>
      <w:r w:rsidRPr="00F16D4E">
        <w:rPr>
          <w:rFonts w:cs="GE SS Text Light"/>
          <w:rtl/>
          <w:lang w:val="en"/>
        </w:rPr>
        <w:t>الجدول ا</w:t>
      </w:r>
      <w:r w:rsidRPr="00F16D4E">
        <w:rPr>
          <w:rFonts w:cs="GE SS Text Light" w:hint="cs"/>
          <w:rtl/>
          <w:lang w:val="en"/>
        </w:rPr>
        <w:t>دناه قائمة</w:t>
      </w:r>
      <w:r w:rsidR="00F32950">
        <w:rPr>
          <w:rFonts w:cs="GE SS Text Light" w:hint="cs"/>
          <w:rtl/>
          <w:lang w:val="en"/>
        </w:rPr>
        <w:t xml:space="preserve"> ببعض</w:t>
      </w:r>
      <w:r w:rsidRPr="00F16D4E">
        <w:rPr>
          <w:rFonts w:cs="GE SS Text Light" w:hint="cs"/>
          <w:rtl/>
          <w:lang w:val="en"/>
        </w:rPr>
        <w:t xml:space="preserve"> الحقول المشمولة بعمليات التعاقد وعددها ( </w:t>
      </w:r>
      <w:r w:rsidRPr="00F16D4E">
        <w:rPr>
          <w:rFonts w:cs="GE SS Text Light"/>
          <w:rtl/>
          <w:lang w:val="en"/>
        </w:rPr>
        <w:t xml:space="preserve">42 </w:t>
      </w:r>
      <w:r w:rsidRPr="00F16D4E">
        <w:rPr>
          <w:rFonts w:cs="GE SS Text Light" w:hint="cs"/>
          <w:rtl/>
          <w:lang w:val="en"/>
        </w:rPr>
        <w:t xml:space="preserve">) </w:t>
      </w:r>
      <w:r w:rsidRPr="00F16D4E">
        <w:rPr>
          <w:rFonts w:cs="GE SS Text Light"/>
          <w:rtl/>
          <w:lang w:val="en"/>
        </w:rPr>
        <w:t>حقل</w:t>
      </w:r>
      <w:r w:rsidR="006C300D">
        <w:rPr>
          <w:rFonts w:cs="GE SS Text Light" w:hint="cs"/>
          <w:rtl/>
          <w:lang w:val="en"/>
        </w:rPr>
        <w:t xml:space="preserve"> كما هي منشورة </w:t>
      </w:r>
      <w:r w:rsidR="006C300D" w:rsidRPr="00F16D4E">
        <w:rPr>
          <w:rFonts w:cs="GE SS Text Light"/>
          <w:rtl/>
          <w:lang w:val="en"/>
        </w:rPr>
        <w:t>على موقع حكومة إقليم كردس</w:t>
      </w:r>
      <w:r w:rsidR="006C300D">
        <w:rPr>
          <w:rFonts w:cs="GE SS Text Light" w:hint="cs"/>
          <w:rtl/>
          <w:lang w:val="en" w:bidi="ar-JO"/>
        </w:rPr>
        <w:t>تان</w:t>
      </w:r>
      <w:r w:rsidR="006C300D">
        <w:rPr>
          <w:rFonts w:cs="GE SS Text Light" w:hint="cs"/>
          <w:b/>
          <w:bCs/>
          <w:rtl/>
          <w:lang w:val="en" w:bidi="ar-LB"/>
        </w:rPr>
        <w:t>.</w:t>
      </w:r>
    </w:p>
    <w:tbl>
      <w:tblPr>
        <w:bidiVisual/>
        <w:tblW w:w="5000" w:type="pct"/>
        <w:tblLook w:val="04A0" w:firstRow="1" w:lastRow="0" w:firstColumn="1" w:lastColumn="0" w:noHBand="0" w:noVBand="1"/>
      </w:tblPr>
      <w:tblGrid>
        <w:gridCol w:w="1299"/>
        <w:gridCol w:w="1300"/>
        <w:gridCol w:w="1300"/>
        <w:gridCol w:w="1300"/>
        <w:gridCol w:w="1300"/>
        <w:gridCol w:w="1300"/>
        <w:gridCol w:w="1731"/>
      </w:tblGrid>
      <w:tr w:rsidR="004E3860" w:rsidRPr="00110692" w:rsidTr="0092287A">
        <w:trPr>
          <w:trHeight w:val="330"/>
        </w:trPr>
        <w:tc>
          <w:tcPr>
            <w:tcW w:w="5000" w:type="pct"/>
            <w:gridSpan w:val="7"/>
            <w:tcBorders>
              <w:top w:val="single" w:sz="4" w:space="0" w:color="0070C0"/>
              <w:left w:val="single" w:sz="4" w:space="0" w:color="0070C0"/>
              <w:bottom w:val="single" w:sz="4" w:space="0" w:color="0070C0"/>
              <w:right w:val="single" w:sz="4" w:space="0" w:color="0070C0"/>
            </w:tcBorders>
            <w:shd w:val="clear" w:color="auto" w:fill="0070C0"/>
            <w:vAlign w:val="center"/>
            <w:hideMark/>
          </w:tcPr>
          <w:p w:rsidR="004E3860" w:rsidRPr="00110692" w:rsidRDefault="004E3860" w:rsidP="0092287A">
            <w:pPr>
              <w:bidi/>
              <w:jc w:val="center"/>
              <w:rPr>
                <w:rFonts w:eastAsia="Times New Roman" w:cstheme="minorHAnsi"/>
                <w:b/>
                <w:bCs/>
                <w:color w:val="FFFFFF"/>
              </w:rPr>
            </w:pPr>
            <w:r w:rsidRPr="00110692">
              <w:rPr>
                <w:rFonts w:eastAsia="Times New Roman" w:cs="Times New Roman"/>
                <w:b/>
                <w:bCs/>
                <w:color w:val="FFFFFF"/>
                <w:rtl/>
              </w:rPr>
              <w:t>حقول النفط</w:t>
            </w:r>
          </w:p>
        </w:tc>
      </w:tr>
      <w:tr w:rsidR="004E3860" w:rsidRPr="00110692" w:rsidTr="0092287A">
        <w:trPr>
          <w:trHeight w:val="270"/>
        </w:trPr>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عين سفني</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أكري بجيل</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أربات</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آتروش</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برانان</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بردا راش</w:t>
            </w:r>
          </w:p>
        </w:tc>
        <w:tc>
          <w:tcPr>
            <w:tcW w:w="909"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بزيان</w:t>
            </w:r>
          </w:p>
        </w:tc>
      </w:tr>
      <w:tr w:rsidR="004E3860" w:rsidRPr="00110692" w:rsidTr="0092287A">
        <w:trPr>
          <w:trHeight w:val="270"/>
        </w:trPr>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شيا سرخ</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ملا عمر</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دهوك</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أربيل</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جارميان</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حرير</w:t>
            </w:r>
          </w:p>
        </w:tc>
        <w:tc>
          <w:tcPr>
            <w:tcW w:w="909"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هاولر</w:t>
            </w:r>
          </w:p>
        </w:tc>
      </w:tr>
      <w:tr w:rsidR="004E3860" w:rsidRPr="00110692" w:rsidTr="0092287A">
        <w:trPr>
          <w:trHeight w:val="270"/>
        </w:trPr>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برامقرون</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بلكانا</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قالادزي</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قارا داغ</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طازا</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روفي</w:t>
            </w:r>
          </w:p>
        </w:tc>
        <w:tc>
          <w:tcPr>
            <w:tcW w:w="909"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سافين</w:t>
            </w:r>
          </w:p>
        </w:tc>
      </w:tr>
      <w:tr w:rsidR="004E3860" w:rsidRPr="00110692" w:rsidTr="0092287A">
        <w:trPr>
          <w:trHeight w:val="270"/>
        </w:trPr>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سنجاو شمال</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قوش تابا</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سارتا</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شيخ عدي</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شكال</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شوريش</w:t>
            </w:r>
          </w:p>
        </w:tc>
        <w:tc>
          <w:tcPr>
            <w:tcW w:w="909"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سندي أميدي</w:t>
            </w:r>
          </w:p>
        </w:tc>
      </w:tr>
      <w:tr w:rsidR="004E3860" w:rsidRPr="00110692" w:rsidTr="0092287A">
        <w:trPr>
          <w:trHeight w:val="270"/>
        </w:trPr>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سنجاو جنوب</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توبخانا</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دهوك المركزية</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ميران</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شكروك</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طوقي</w:t>
            </w:r>
          </w:p>
        </w:tc>
        <w:tc>
          <w:tcPr>
            <w:tcW w:w="909"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بينا باوي</w:t>
            </w:r>
          </w:p>
        </w:tc>
      </w:tr>
      <w:tr w:rsidR="004E3860" w:rsidRPr="00110692" w:rsidTr="0092287A">
        <w:trPr>
          <w:trHeight w:val="270"/>
        </w:trPr>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بر بحر</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كردامير</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سر سانج</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سلفاني</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دينارتا</w:t>
            </w:r>
          </w:p>
        </w:tc>
        <w:tc>
          <w:tcPr>
            <w:tcW w:w="682"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شايخان</w:t>
            </w:r>
          </w:p>
        </w:tc>
        <w:tc>
          <w:tcPr>
            <w:tcW w:w="909" w:type="pct"/>
            <w:tcBorders>
              <w:top w:val="nil"/>
              <w:left w:val="single" w:sz="4" w:space="0" w:color="0070C0"/>
              <w:bottom w:val="single" w:sz="4" w:space="0" w:color="0070C0"/>
              <w:right w:val="single" w:sz="4" w:space="0" w:color="0070C0"/>
            </w:tcBorders>
            <w:shd w:val="clear" w:color="auto" w:fill="auto"/>
            <w:vAlign w:val="center"/>
            <w:hideMark/>
          </w:tcPr>
          <w:p w:rsidR="004E3860" w:rsidRPr="00110692" w:rsidRDefault="004E3860" w:rsidP="0092287A">
            <w:pPr>
              <w:bidi/>
              <w:jc w:val="center"/>
              <w:rPr>
                <w:rFonts w:eastAsia="Times New Roman" w:cstheme="minorHAnsi"/>
                <w:color w:val="000000"/>
                <w:rtl/>
              </w:rPr>
            </w:pPr>
            <w:r w:rsidRPr="00110692">
              <w:rPr>
                <w:rFonts w:eastAsia="Times New Roman" w:cs="Times New Roman"/>
                <w:color w:val="000000"/>
                <w:rtl/>
              </w:rPr>
              <w:t>طق طق</w:t>
            </w:r>
          </w:p>
        </w:tc>
      </w:tr>
    </w:tbl>
    <w:p w:rsidR="00692D5F" w:rsidRDefault="00692D5F" w:rsidP="00692D5F">
      <w:pPr>
        <w:pStyle w:val="ListParagraph"/>
        <w:bidi/>
        <w:ind w:left="42"/>
        <w:rPr>
          <w:rFonts w:cs="GE SS Text Medium"/>
          <w:b/>
          <w:bCs/>
          <w:u w:val="single"/>
          <w:lang w:bidi="ar-LB"/>
        </w:rPr>
      </w:pPr>
    </w:p>
    <w:p w:rsidR="00AE7E09" w:rsidRPr="00665CCC" w:rsidRDefault="00AE7E09" w:rsidP="00692D5F">
      <w:pPr>
        <w:pStyle w:val="ListParagraph"/>
        <w:numPr>
          <w:ilvl w:val="0"/>
          <w:numId w:val="25"/>
        </w:numPr>
        <w:bidi/>
        <w:ind w:left="42" w:hanging="108"/>
        <w:rPr>
          <w:rFonts w:cs="GE SS Text Medium"/>
          <w:b/>
          <w:bCs/>
          <w:u w:val="single"/>
          <w:lang w:bidi="ar-LB"/>
        </w:rPr>
      </w:pPr>
      <w:r>
        <w:rPr>
          <w:rFonts w:cs="GE SS Text Medium" w:hint="cs"/>
          <w:b/>
          <w:bCs/>
          <w:u w:val="single"/>
          <w:rtl/>
          <w:lang w:bidi="ar-IQ"/>
        </w:rPr>
        <w:t>ملكية المنفعة</w:t>
      </w:r>
    </w:p>
    <w:p w:rsidR="00D90F0B" w:rsidRDefault="004E3860" w:rsidP="00D90F0B">
      <w:pPr>
        <w:bidi/>
        <w:jc w:val="both"/>
        <w:rPr>
          <w:rtl/>
          <w:lang w:bidi="ar-LB"/>
        </w:rPr>
      </w:pPr>
      <w:r w:rsidRPr="00F16D4E">
        <w:rPr>
          <w:rFonts w:cs="GE SS Text Light" w:hint="cs"/>
          <w:rtl/>
          <w:lang w:val="en"/>
        </w:rPr>
        <w:t xml:space="preserve">خلال سنة 2019، </w:t>
      </w:r>
      <w:r w:rsidRPr="00F16D4E">
        <w:rPr>
          <w:rFonts w:cs="GE SS Text Light"/>
          <w:rtl/>
          <w:lang w:val="en"/>
        </w:rPr>
        <w:t xml:space="preserve">نشر </w:t>
      </w:r>
      <w:r w:rsidRPr="00F16D4E">
        <w:rPr>
          <w:rFonts w:cs="GE SS Text Light" w:hint="cs"/>
          <w:rtl/>
          <w:lang w:val="en"/>
        </w:rPr>
        <w:t xml:space="preserve">مجلس </w:t>
      </w:r>
      <w:r w:rsidRPr="00F16D4E">
        <w:rPr>
          <w:rFonts w:cs="GE SS Text Light"/>
          <w:rtl/>
          <w:lang w:val="en"/>
        </w:rPr>
        <w:t xml:space="preserve">أصحاب المصلحة خارطة طريق للإفصاح عن </w:t>
      </w:r>
      <w:r w:rsidRPr="00F16D4E">
        <w:rPr>
          <w:rFonts w:cs="GE SS Text Light" w:hint="cs"/>
          <w:rtl/>
          <w:lang w:val="en"/>
        </w:rPr>
        <w:t xml:space="preserve">ملكية المنفعة </w:t>
      </w:r>
      <w:r w:rsidRPr="00F16D4E">
        <w:rPr>
          <w:rFonts w:cs="GE SS Text Light"/>
          <w:rtl/>
          <w:lang w:val="en"/>
        </w:rPr>
        <w:t xml:space="preserve">في العراق، على </w:t>
      </w:r>
      <w:r w:rsidRPr="00F16D4E">
        <w:rPr>
          <w:rFonts w:cs="GE SS Text Light" w:hint="cs"/>
          <w:rtl/>
          <w:lang w:val="en"/>
        </w:rPr>
        <w:t>ال</w:t>
      </w:r>
      <w:r w:rsidRPr="00F16D4E">
        <w:rPr>
          <w:rFonts w:cs="GE SS Text Light"/>
          <w:rtl/>
          <w:lang w:val="en"/>
        </w:rPr>
        <w:t>موقع</w:t>
      </w:r>
      <w:r w:rsidR="00D90F0B">
        <w:rPr>
          <w:rFonts w:cs="GE SS Text Light"/>
          <w:lang w:val="en-CA" w:bidi="ar-JO"/>
        </w:rPr>
        <w:t xml:space="preserve"> </w:t>
      </w:r>
      <w:r w:rsidRPr="00F16D4E">
        <w:rPr>
          <w:rFonts w:cs="GE SS Text Light" w:hint="cs"/>
          <w:rtl/>
          <w:lang w:val="en" w:bidi="ar-JO"/>
        </w:rPr>
        <w:t>الإلكتروني للمبادرة العراقية</w:t>
      </w:r>
      <w:r w:rsidR="00D90F0B">
        <w:rPr>
          <w:rFonts w:cs="GE SS Text Light" w:hint="cs"/>
          <w:rtl/>
          <w:lang w:val="en" w:bidi="ar-JO"/>
        </w:rPr>
        <w:t xml:space="preserve"> </w:t>
      </w:r>
      <w:r w:rsidR="00D90F0B">
        <w:rPr>
          <w:rFonts w:ascii="Times New Roman" w:hAnsi="Times New Roman" w:cs="Times New Roman" w:hint="cs"/>
          <w:rtl/>
          <w:lang w:bidi="ar-LB"/>
        </w:rPr>
        <w:t>–</w:t>
      </w:r>
      <w:r w:rsidR="00D90F0B">
        <w:rPr>
          <w:rFonts w:cs="GE SS Text Light" w:hint="cs"/>
          <w:rtl/>
          <w:lang w:bidi="ar-LB"/>
        </w:rPr>
        <w:t xml:space="preserve"> التقارير والمنشورات </w:t>
      </w:r>
      <w:r w:rsidR="00D90F0B">
        <w:rPr>
          <w:rFonts w:ascii="Times New Roman" w:hAnsi="Times New Roman" w:cs="Times New Roman" w:hint="cs"/>
          <w:rtl/>
          <w:lang w:bidi="ar-LB"/>
        </w:rPr>
        <w:t>–</w:t>
      </w:r>
      <w:r w:rsidR="00D90F0B">
        <w:rPr>
          <w:rFonts w:cs="GE SS Text Light" w:hint="cs"/>
          <w:rtl/>
          <w:lang w:bidi="ar-LB"/>
        </w:rPr>
        <w:t xml:space="preserve"> التقرير السنوي </w:t>
      </w:r>
      <w:r w:rsidR="00D90F0B">
        <w:rPr>
          <w:rFonts w:ascii="Times New Roman" w:hAnsi="Times New Roman" w:cs="Times New Roman" w:hint="cs"/>
          <w:rtl/>
          <w:lang w:bidi="ar-LB"/>
        </w:rPr>
        <w:t>–</w:t>
      </w:r>
      <w:r w:rsidR="00D90F0B">
        <w:rPr>
          <w:rFonts w:cs="GE SS Text Light" w:hint="cs"/>
          <w:rtl/>
          <w:lang w:bidi="ar-LB"/>
        </w:rPr>
        <w:t xml:space="preserve"> </w:t>
      </w:r>
      <w:r w:rsidR="00D90F0B" w:rsidRPr="00502BE6">
        <w:rPr>
          <w:rFonts w:cs="GE SS Text Light" w:hint="cs"/>
          <w:rtl/>
          <w:lang w:bidi="ar-LB"/>
        </w:rPr>
        <w:t>ملحقات التقرير السنوي  2019-2020</w:t>
      </w:r>
      <w:r w:rsidR="00D90F0B">
        <w:rPr>
          <w:rFonts w:hint="cs"/>
          <w:rtl/>
          <w:lang w:bidi="ar-LB"/>
        </w:rPr>
        <w:t xml:space="preserve"> </w:t>
      </w:r>
      <w:r w:rsidR="00D90F0B">
        <w:rPr>
          <w:lang w:bidi="ar-LB"/>
        </w:rPr>
        <w:t>(</w:t>
      </w:r>
      <w:hyperlink r:id="rId115" w:history="1">
        <w:r w:rsidR="00D90F0B" w:rsidRPr="00502BE6">
          <w:rPr>
            <w:rStyle w:val="Hyperlink"/>
            <w:rFonts w:cs="GE SS Text Light"/>
            <w:lang w:val="en-CA" w:bidi="ar-IQ"/>
          </w:rPr>
          <w:t>https://ieiti.org.iq/ar/details/1235/2019-2020-annual-reports-appendices</w:t>
        </w:r>
      </w:hyperlink>
      <w:r w:rsidR="00D90F0B" w:rsidRPr="00004E4E">
        <w:rPr>
          <w:rStyle w:val="Hyperlink"/>
          <w:rFonts w:cs="GE SS Text Light"/>
          <w:color w:val="auto"/>
          <w:lang w:val="en-CA" w:bidi="ar-IQ"/>
        </w:rPr>
        <w:t>)</w:t>
      </w:r>
      <w:r w:rsidR="00D90F0B" w:rsidRPr="00004E4E">
        <w:rPr>
          <w:rStyle w:val="Hyperlink"/>
          <w:rFonts w:cs="GE SS Text Light" w:hint="cs"/>
          <w:color w:val="auto"/>
          <w:u w:val="none"/>
          <w:rtl/>
          <w:lang w:val="en-CA" w:bidi="ar-LB"/>
        </w:rPr>
        <w:t>.</w:t>
      </w:r>
    </w:p>
    <w:p w:rsidR="004E3860" w:rsidRPr="00F16D4E" w:rsidRDefault="004E3860" w:rsidP="00D90F0B">
      <w:pPr>
        <w:bidi/>
        <w:jc w:val="both"/>
        <w:rPr>
          <w:rFonts w:cs="GE SS Text Light"/>
          <w:rtl/>
          <w:lang w:val="en" w:bidi="ar-JO"/>
        </w:rPr>
      </w:pPr>
      <w:r w:rsidRPr="00F16D4E">
        <w:rPr>
          <w:rFonts w:cs="GE SS Text Light" w:hint="cs"/>
          <w:rtl/>
          <w:lang w:val="en"/>
        </w:rPr>
        <w:t xml:space="preserve">يُعرّف </w:t>
      </w:r>
      <w:r w:rsidRPr="00F16D4E">
        <w:rPr>
          <w:rFonts w:cs="GE SS Text Light"/>
          <w:rtl/>
          <w:lang w:val="en"/>
        </w:rPr>
        <w:t xml:space="preserve">المالك المستفيد بأنه شخص يمارس بشكل مباشر أو غير مباشر سيطرة جوهرية على كيان قانوني أو لديه مصلحة </w:t>
      </w:r>
      <w:r w:rsidRPr="00F16D4E">
        <w:rPr>
          <w:rFonts w:cs="GE SS Text Light" w:hint="cs"/>
          <w:rtl/>
          <w:lang w:val="en"/>
        </w:rPr>
        <w:t>اقتصادية</w:t>
      </w:r>
      <w:r w:rsidRPr="00F16D4E">
        <w:rPr>
          <w:rFonts w:cs="GE SS Text Light"/>
          <w:rtl/>
          <w:lang w:val="en"/>
        </w:rPr>
        <w:t xml:space="preserve"> كبيرة أو يحصل على منفعة </w:t>
      </w:r>
      <w:r w:rsidRPr="00F16D4E">
        <w:rPr>
          <w:rFonts w:cs="GE SS Text Light" w:hint="cs"/>
          <w:rtl/>
          <w:lang w:val="en"/>
        </w:rPr>
        <w:t>اقتصادية</w:t>
      </w:r>
      <w:r w:rsidRPr="00F16D4E">
        <w:rPr>
          <w:rFonts w:cs="GE SS Text Light"/>
          <w:rtl/>
          <w:lang w:val="en"/>
        </w:rPr>
        <w:t xml:space="preserve"> كبيرة من هذا الكيان القانوني</w:t>
      </w:r>
      <w:r w:rsidRPr="00F16D4E">
        <w:rPr>
          <w:rFonts w:cs="GE SS Text Light"/>
          <w:lang w:val="en" w:bidi="ar-JO"/>
        </w:rPr>
        <w:t>.</w:t>
      </w:r>
    </w:p>
    <w:p w:rsidR="004E3860" w:rsidRPr="00F16D4E" w:rsidRDefault="004E3860" w:rsidP="004E3860">
      <w:pPr>
        <w:bidi/>
        <w:jc w:val="both"/>
        <w:rPr>
          <w:rFonts w:cs="GE SS Text Light"/>
          <w:rtl/>
          <w:lang w:val="en" w:bidi="ar-JO"/>
        </w:rPr>
      </w:pPr>
      <w:r w:rsidRPr="00F16D4E">
        <w:rPr>
          <w:rFonts w:cs="GE SS Text Light" w:hint="cs"/>
          <w:rtl/>
          <w:lang w:val="en" w:bidi="ar-JO"/>
        </w:rPr>
        <w:t xml:space="preserve">يشمل </w:t>
      </w:r>
      <w:r w:rsidRPr="00F16D4E">
        <w:rPr>
          <w:rFonts w:cs="GE SS Text Light"/>
          <w:rtl/>
          <w:lang w:val="en"/>
        </w:rPr>
        <w:t xml:space="preserve">الإفصاح عن ملكية المنفعة المطلوبة للشركات العاملة في قطاع </w:t>
      </w:r>
      <w:r w:rsidRPr="00F16D4E">
        <w:rPr>
          <w:rFonts w:cs="GE SS Text Light" w:hint="cs"/>
          <w:rtl/>
          <w:lang w:val="en"/>
        </w:rPr>
        <w:t>الصناعات</w:t>
      </w:r>
      <w:r w:rsidRPr="00F16D4E">
        <w:rPr>
          <w:rFonts w:cs="GE SS Text Light"/>
          <w:rtl/>
          <w:lang w:val="en"/>
        </w:rPr>
        <w:t xml:space="preserve"> </w:t>
      </w:r>
      <w:r w:rsidRPr="00F16D4E">
        <w:rPr>
          <w:rFonts w:cs="GE SS Text Light" w:hint="cs"/>
          <w:rtl/>
          <w:lang w:val="en"/>
        </w:rPr>
        <w:t>الاستخراجية</w:t>
      </w:r>
      <w:r w:rsidRPr="00F16D4E">
        <w:rPr>
          <w:rFonts w:cs="GE SS Text Light"/>
          <w:rtl/>
          <w:lang w:val="en"/>
        </w:rPr>
        <w:t xml:space="preserve"> </w:t>
      </w:r>
      <w:r w:rsidRPr="00F16D4E">
        <w:rPr>
          <w:rFonts w:cs="GE SS Text Light" w:hint="cs"/>
          <w:rtl/>
          <w:lang w:val="en"/>
        </w:rPr>
        <w:t xml:space="preserve">المعدنية </w:t>
      </w:r>
      <w:r w:rsidRPr="00F16D4E">
        <w:rPr>
          <w:rFonts w:cs="GE SS Text Light"/>
          <w:rtl/>
          <w:lang w:val="en"/>
        </w:rPr>
        <w:t xml:space="preserve">والنفط والغاز، وفقاً لخارطة </w:t>
      </w:r>
      <w:r w:rsidRPr="00F16D4E">
        <w:rPr>
          <w:rFonts w:cs="GE SS Text Light" w:hint="cs"/>
          <w:rtl/>
          <w:lang w:val="en"/>
        </w:rPr>
        <w:t>الطريق الآت</w:t>
      </w:r>
      <w:r w:rsidRPr="00F16D4E">
        <w:rPr>
          <w:rFonts w:cs="GE SS Text Light" w:hint="cs"/>
          <w:rtl/>
          <w:lang w:val="en" w:bidi="ar-JO"/>
        </w:rPr>
        <w:t>يه:</w:t>
      </w:r>
    </w:p>
    <w:p w:rsidR="004E3860" w:rsidRPr="00F16D4E" w:rsidRDefault="004E3860" w:rsidP="000933FA">
      <w:pPr>
        <w:pStyle w:val="ListParagraph"/>
        <w:numPr>
          <w:ilvl w:val="0"/>
          <w:numId w:val="7"/>
        </w:numPr>
        <w:bidi/>
        <w:jc w:val="both"/>
        <w:rPr>
          <w:rFonts w:cs="GE SS Text Light"/>
          <w:lang w:val="en" w:bidi="ar-JO"/>
        </w:rPr>
      </w:pPr>
      <w:r w:rsidRPr="00F16D4E">
        <w:rPr>
          <w:rFonts w:cs="GE SS Text Light" w:hint="cs"/>
          <w:rtl/>
          <w:lang w:val="en"/>
        </w:rPr>
        <w:t>اسم</w:t>
      </w:r>
      <w:r w:rsidRPr="00F16D4E">
        <w:rPr>
          <w:rFonts w:cs="GE SS Text Light"/>
          <w:rtl/>
          <w:lang w:val="en"/>
        </w:rPr>
        <w:t xml:space="preserve"> المالك</w:t>
      </w:r>
      <w:r w:rsidRPr="00F16D4E">
        <w:rPr>
          <w:rFonts w:cs="GE SS Text Light" w:hint="cs"/>
          <w:rtl/>
          <w:lang w:val="en"/>
        </w:rPr>
        <w:t xml:space="preserve"> (المالكين)</w:t>
      </w:r>
      <w:r w:rsidRPr="00F16D4E">
        <w:rPr>
          <w:rFonts w:cs="GE SS Text Light"/>
          <w:rtl/>
          <w:lang w:val="en"/>
        </w:rPr>
        <w:t xml:space="preserve"> / </w:t>
      </w:r>
      <w:r w:rsidRPr="00F16D4E">
        <w:rPr>
          <w:rFonts w:cs="GE SS Text Light" w:hint="cs"/>
          <w:rtl/>
          <w:lang w:val="en"/>
        </w:rPr>
        <w:t>المستفيد (</w:t>
      </w:r>
      <w:r w:rsidRPr="00F16D4E">
        <w:rPr>
          <w:rFonts w:cs="GE SS Text Light"/>
          <w:rtl/>
          <w:lang w:val="en"/>
        </w:rPr>
        <w:t>المستفيدين</w:t>
      </w:r>
      <w:r w:rsidRPr="00F16D4E">
        <w:rPr>
          <w:rFonts w:cs="GE SS Text Light" w:hint="cs"/>
          <w:rtl/>
          <w:lang w:val="en"/>
        </w:rPr>
        <w:t>)</w:t>
      </w:r>
      <w:r w:rsidRPr="00F16D4E">
        <w:rPr>
          <w:rFonts w:cs="GE SS Text Light"/>
          <w:rtl/>
          <w:lang w:val="en"/>
        </w:rPr>
        <w:t xml:space="preserve">، بالإضافة إلى أي أسماء بديلة يمكنهم </w:t>
      </w:r>
      <w:r w:rsidRPr="00F16D4E">
        <w:rPr>
          <w:rFonts w:cs="GE SS Text Light" w:hint="cs"/>
          <w:rtl/>
          <w:lang w:val="en"/>
        </w:rPr>
        <w:t>استخدامها</w:t>
      </w:r>
      <w:r w:rsidRPr="00F16D4E">
        <w:rPr>
          <w:rFonts w:cs="GE SS Text Light"/>
          <w:lang w:val="en" w:bidi="ar-JO"/>
        </w:rPr>
        <w:t>.</w:t>
      </w:r>
    </w:p>
    <w:p w:rsidR="004E3860" w:rsidRPr="00F16D4E" w:rsidRDefault="004E3860" w:rsidP="000933FA">
      <w:pPr>
        <w:pStyle w:val="ListParagraph"/>
        <w:numPr>
          <w:ilvl w:val="0"/>
          <w:numId w:val="7"/>
        </w:numPr>
        <w:bidi/>
        <w:jc w:val="both"/>
        <w:rPr>
          <w:rFonts w:cs="GE SS Text Light"/>
          <w:lang w:val="en" w:bidi="ar-JO"/>
        </w:rPr>
      </w:pPr>
      <w:r w:rsidRPr="00F16D4E">
        <w:rPr>
          <w:rFonts w:cs="GE SS Text Light"/>
          <w:lang w:val="en" w:bidi="ar-JO"/>
        </w:rPr>
        <w:t xml:space="preserve"> </w:t>
      </w:r>
      <w:r w:rsidRPr="00F16D4E">
        <w:rPr>
          <w:rFonts w:cs="GE SS Text Light"/>
          <w:rtl/>
          <w:lang w:val="en"/>
        </w:rPr>
        <w:t>أسماء وأدوار أي شخص معرض بشكل سياسي يمتلك أو يسيطر على شركة، بغض النظر عن حجم ملكيتها</w:t>
      </w:r>
      <w:r w:rsidRPr="00F16D4E">
        <w:rPr>
          <w:rFonts w:cs="GE SS Text Light" w:hint="cs"/>
          <w:rtl/>
          <w:lang w:val="en" w:bidi="ar-JO"/>
        </w:rPr>
        <w:t>.</w:t>
      </w:r>
    </w:p>
    <w:p w:rsidR="004E3860" w:rsidRPr="00F16D4E" w:rsidRDefault="004E3860" w:rsidP="000933FA">
      <w:pPr>
        <w:pStyle w:val="ListParagraph"/>
        <w:numPr>
          <w:ilvl w:val="0"/>
          <w:numId w:val="7"/>
        </w:numPr>
        <w:bidi/>
        <w:jc w:val="both"/>
        <w:rPr>
          <w:rFonts w:cs="GE SS Text Light"/>
          <w:lang w:val="en" w:bidi="ar-JO"/>
        </w:rPr>
      </w:pPr>
      <w:r w:rsidRPr="00F16D4E">
        <w:rPr>
          <w:rFonts w:cs="GE SS Text Light"/>
          <w:lang w:val="en" w:bidi="ar-JO"/>
        </w:rPr>
        <w:t xml:space="preserve"> </w:t>
      </w:r>
      <w:r w:rsidRPr="00F16D4E">
        <w:rPr>
          <w:rFonts w:cs="GE SS Text Light"/>
          <w:rtl/>
          <w:lang w:val="en"/>
        </w:rPr>
        <w:t>التفاصيل ذات الصلة بالمالك (أصحابها)، بما في ذلك تاريخ الميلاد، ورقم الهوية، ومكان الإقامة، وأسماء الأقرباء من الدرجة الأولى (تحديداً للأشخاص المعرضين سياسياً)</w:t>
      </w:r>
      <w:r w:rsidRPr="00F16D4E">
        <w:rPr>
          <w:rFonts w:cs="GE SS Text Light" w:hint="cs"/>
          <w:rtl/>
          <w:lang w:val="en" w:bidi="ar-JO"/>
        </w:rPr>
        <w:t>.</w:t>
      </w:r>
    </w:p>
    <w:p w:rsidR="004E3860" w:rsidRPr="00F16D4E" w:rsidRDefault="004E3860" w:rsidP="000933FA">
      <w:pPr>
        <w:pStyle w:val="ListParagraph"/>
        <w:numPr>
          <w:ilvl w:val="0"/>
          <w:numId w:val="7"/>
        </w:numPr>
        <w:bidi/>
        <w:jc w:val="both"/>
        <w:rPr>
          <w:rFonts w:cs="GE SS Text Light"/>
          <w:lang w:val="en" w:bidi="ar-JO"/>
        </w:rPr>
      </w:pPr>
      <w:r w:rsidRPr="00F16D4E">
        <w:rPr>
          <w:rFonts w:cs="GE SS Text Light"/>
          <w:lang w:val="en" w:bidi="ar-JO"/>
        </w:rPr>
        <w:t xml:space="preserve"> </w:t>
      </w:r>
      <w:r w:rsidRPr="00F16D4E">
        <w:rPr>
          <w:rFonts w:cs="GE SS Text Light"/>
          <w:rtl/>
          <w:lang w:val="en"/>
        </w:rPr>
        <w:t xml:space="preserve">إرفاق المستندات الداعمة لمعلومات ملكية </w:t>
      </w:r>
      <w:r w:rsidRPr="00F16D4E">
        <w:rPr>
          <w:rFonts w:cs="GE SS Text Light" w:hint="cs"/>
          <w:rtl/>
          <w:lang w:val="en" w:bidi="ar-JO"/>
        </w:rPr>
        <w:t>المنفعة.</w:t>
      </w:r>
    </w:p>
    <w:p w:rsidR="004E3860" w:rsidRPr="00F16D4E" w:rsidRDefault="004E3860" w:rsidP="000933FA">
      <w:pPr>
        <w:pStyle w:val="ListParagraph"/>
        <w:numPr>
          <w:ilvl w:val="0"/>
          <w:numId w:val="7"/>
        </w:numPr>
        <w:bidi/>
        <w:jc w:val="both"/>
        <w:rPr>
          <w:rFonts w:cs="GE SS Text Light"/>
          <w:lang w:val="en" w:bidi="ar-JO"/>
        </w:rPr>
      </w:pPr>
      <w:r w:rsidRPr="00F16D4E">
        <w:rPr>
          <w:rFonts w:cs="GE SS Text Light"/>
          <w:lang w:val="en" w:bidi="ar-JO"/>
        </w:rPr>
        <w:t xml:space="preserve"> </w:t>
      </w:r>
      <w:r w:rsidRPr="00F16D4E">
        <w:rPr>
          <w:rFonts w:cs="GE SS Text Light"/>
          <w:rtl/>
          <w:lang w:val="en"/>
        </w:rPr>
        <w:t xml:space="preserve">معلومات أخرى مثل </w:t>
      </w:r>
      <w:r w:rsidRPr="00F16D4E">
        <w:rPr>
          <w:rFonts w:cs="GE SS Text Light" w:hint="cs"/>
          <w:rtl/>
          <w:lang w:val="en"/>
        </w:rPr>
        <w:t>اسم</w:t>
      </w:r>
      <w:r w:rsidRPr="00F16D4E">
        <w:rPr>
          <w:rFonts w:cs="GE SS Text Light"/>
          <w:rtl/>
          <w:lang w:val="en"/>
        </w:rPr>
        <w:t xml:space="preserve"> مدير الشركة</w:t>
      </w:r>
      <w:r w:rsidRPr="00F16D4E">
        <w:rPr>
          <w:rFonts w:cs="GE SS Text Light" w:hint="cs"/>
          <w:rtl/>
          <w:lang w:val="en"/>
        </w:rPr>
        <w:t>.</w:t>
      </w:r>
    </w:p>
    <w:p w:rsidR="004E3860" w:rsidRPr="00F16D4E" w:rsidRDefault="004E3860" w:rsidP="00F30A22">
      <w:pPr>
        <w:bidi/>
        <w:jc w:val="both"/>
        <w:rPr>
          <w:rFonts w:cs="GE SS Text Light"/>
          <w:rtl/>
          <w:lang w:val="en" w:bidi="ar-LB"/>
        </w:rPr>
      </w:pPr>
      <w:r w:rsidRPr="00F16D4E">
        <w:rPr>
          <w:rFonts w:cs="GE SS Text Light" w:hint="cs"/>
          <w:rtl/>
          <w:lang w:val="en" w:bidi="ar-LB"/>
        </w:rPr>
        <w:t>وطبقاً للفقرة ( ج ) من متطلب مبادرة ال</w:t>
      </w:r>
      <w:r w:rsidRPr="00F16D4E">
        <w:rPr>
          <w:rFonts w:cs="GE SS Text Light"/>
          <w:lang w:bidi="ar-LB"/>
        </w:rPr>
        <w:t xml:space="preserve">EITI </w:t>
      </w:r>
      <w:r w:rsidRPr="00F16D4E">
        <w:rPr>
          <w:rFonts w:cs="GE SS Text Light" w:hint="cs"/>
          <w:rtl/>
          <w:lang w:bidi="ar-LB"/>
        </w:rPr>
        <w:t xml:space="preserve"> الثاني (القسم </w:t>
      </w:r>
      <w:r w:rsidR="00F30A22">
        <w:rPr>
          <w:rFonts w:cs="GE SS Text Light" w:hint="cs"/>
          <w:rtl/>
          <w:lang w:bidi="ar-LB"/>
        </w:rPr>
        <w:t>5-2</w:t>
      </w:r>
      <w:r w:rsidRPr="00F16D4E">
        <w:rPr>
          <w:rFonts w:cs="GE SS Text Light" w:hint="cs"/>
          <w:rtl/>
          <w:lang w:bidi="ar-LB"/>
        </w:rPr>
        <w:t xml:space="preserve">) والمتعلق بملكية المنفعة، فإنه </w:t>
      </w:r>
      <w:r w:rsidRPr="00F16D4E">
        <w:rPr>
          <w:rFonts w:cs="GE SS Text Light"/>
          <w:rtl/>
          <w:lang w:val="en" w:bidi="ar-LB"/>
        </w:rPr>
        <w:t xml:space="preserve">اعتبارًا من 1 كانون الثاني/يناير 2020، ينبغي أن تطلب البلدان المُنفِّذة المعلومات بشأن ملكية </w:t>
      </w:r>
      <w:r w:rsidRPr="00F16D4E">
        <w:rPr>
          <w:rFonts w:cs="GE SS Text Light" w:hint="cs"/>
          <w:rtl/>
          <w:lang w:val="en" w:bidi="ar-LB"/>
        </w:rPr>
        <w:t>المنفعة</w:t>
      </w:r>
      <w:r w:rsidRPr="00F16D4E">
        <w:rPr>
          <w:rFonts w:cs="GE SS Text Light"/>
          <w:rtl/>
          <w:lang w:val="en" w:bidi="ar-LB"/>
        </w:rPr>
        <w:t xml:space="preserve"> وأن</w:t>
      </w:r>
      <w:r w:rsidRPr="00F16D4E">
        <w:rPr>
          <w:rFonts w:cs="GE SS Text Light" w:hint="cs"/>
          <w:rtl/>
          <w:lang w:val="en" w:bidi="ar-LB"/>
        </w:rPr>
        <w:t xml:space="preserve"> </w:t>
      </w:r>
      <w:r w:rsidRPr="00F16D4E">
        <w:rPr>
          <w:rFonts w:cs="GE SS Text Light"/>
          <w:rtl/>
          <w:lang w:val="en" w:bidi="ar-LB"/>
        </w:rPr>
        <w:t xml:space="preserve">تُفصح الشركات عن تلك المعلومات. ينطبق ذلك على الكيانات </w:t>
      </w:r>
      <w:r w:rsidRPr="00F16D4E">
        <w:rPr>
          <w:rFonts w:cs="GE SS Text Light" w:hint="cs"/>
          <w:rtl/>
          <w:lang w:val="en" w:bidi="ar-LB"/>
        </w:rPr>
        <w:t>الاعتبارية</w:t>
      </w:r>
      <w:r w:rsidRPr="00F16D4E">
        <w:rPr>
          <w:rFonts w:cs="GE SS Text Light"/>
          <w:rtl/>
          <w:lang w:val="en" w:bidi="ar-LB"/>
        </w:rPr>
        <w:t xml:space="preserve"> التي تتقدم بطلب للحصول على </w:t>
      </w:r>
      <w:r w:rsidRPr="00F16D4E">
        <w:rPr>
          <w:rFonts w:ascii="Times New Roman" w:hAnsi="Times New Roman" w:cs="Times New Roman" w:hint="cs"/>
          <w:rtl/>
          <w:lang w:val="en" w:bidi="ar-LB"/>
        </w:rPr>
        <w:t>–</w:t>
      </w:r>
      <w:r w:rsidRPr="00F16D4E">
        <w:rPr>
          <w:rFonts w:cs="GE SS Text Light"/>
          <w:rtl/>
          <w:lang w:val="en" w:bidi="ar-LB"/>
        </w:rPr>
        <w:t xml:space="preserve"> أو</w:t>
      </w:r>
      <w:r w:rsidRPr="00F16D4E">
        <w:rPr>
          <w:rFonts w:cs="GE SS Text Light" w:hint="cs"/>
          <w:rtl/>
          <w:lang w:val="en" w:bidi="ar-LB"/>
        </w:rPr>
        <w:t xml:space="preserve"> </w:t>
      </w:r>
      <w:r w:rsidRPr="00F16D4E">
        <w:rPr>
          <w:rFonts w:cs="GE SS Text Light"/>
          <w:rtl/>
          <w:lang w:val="en" w:bidi="ar-LB"/>
        </w:rPr>
        <w:t xml:space="preserve">تمتلك حصة مشاركة </w:t>
      </w:r>
      <w:r w:rsidRPr="00F16D4E">
        <w:rPr>
          <w:rFonts w:cs="GE SS Text Light" w:hint="cs"/>
          <w:rtl/>
          <w:lang w:val="en" w:bidi="ar-LB"/>
        </w:rPr>
        <w:t>- في</w:t>
      </w:r>
      <w:r w:rsidRPr="00F16D4E">
        <w:rPr>
          <w:rFonts w:cs="GE SS Text Light"/>
          <w:rtl/>
          <w:lang w:val="en" w:bidi="ar-LB"/>
        </w:rPr>
        <w:t xml:space="preserve"> ترخيص </w:t>
      </w:r>
      <w:r w:rsidRPr="00F16D4E">
        <w:rPr>
          <w:rFonts w:cs="GE SS Text Light"/>
          <w:rtl/>
          <w:lang w:val="en" w:bidi="ar-LB"/>
        </w:rPr>
        <w:lastRenderedPageBreak/>
        <w:t xml:space="preserve">أو عقد </w:t>
      </w:r>
      <w:r w:rsidRPr="00F16D4E">
        <w:rPr>
          <w:rFonts w:cs="GE SS Text Light" w:hint="cs"/>
          <w:rtl/>
          <w:lang w:val="en" w:bidi="ar-LB"/>
        </w:rPr>
        <w:t>لاستكشاف</w:t>
      </w:r>
      <w:r w:rsidRPr="00F16D4E">
        <w:rPr>
          <w:rFonts w:cs="GE SS Text Light"/>
          <w:rtl/>
          <w:lang w:val="en" w:bidi="ar-LB"/>
        </w:rPr>
        <w:t xml:space="preserve"> أو إنتاج النفط أو الغاز أو المعادن، ويجب أن يتضمن</w:t>
      </w:r>
      <w:r w:rsidRPr="00F16D4E">
        <w:rPr>
          <w:rFonts w:cs="GE SS Text Light" w:hint="cs"/>
          <w:rtl/>
          <w:lang w:val="en" w:bidi="ar-LB"/>
        </w:rPr>
        <w:t xml:space="preserve"> </w:t>
      </w:r>
      <w:r w:rsidRPr="00F16D4E">
        <w:rPr>
          <w:rFonts w:cs="GE SS Text Light"/>
          <w:rtl/>
          <w:lang w:val="en" w:bidi="ar-LB"/>
        </w:rPr>
        <w:t xml:space="preserve">هويات مالكيها المنتفعين، ومستوى الملكية، وتفاصيل عن كيفية ممارسة الملكية أو السيطرة. </w:t>
      </w:r>
    </w:p>
    <w:p w:rsidR="004E3860" w:rsidRPr="00F16D4E" w:rsidRDefault="004E3860" w:rsidP="004E3860">
      <w:pPr>
        <w:bidi/>
        <w:jc w:val="both"/>
        <w:rPr>
          <w:rFonts w:cs="GE SS Text Light"/>
          <w:lang w:val="en" w:bidi="ar-LB"/>
        </w:rPr>
      </w:pPr>
    </w:p>
    <w:p w:rsidR="004E3860" w:rsidRDefault="004E3860" w:rsidP="004E3860">
      <w:pPr>
        <w:bidi/>
        <w:jc w:val="both"/>
        <w:rPr>
          <w:rFonts w:cs="GE SS Text Light"/>
          <w:rtl/>
          <w:lang w:val="en" w:bidi="ar-LB"/>
        </w:rPr>
      </w:pPr>
      <w:r w:rsidRPr="00F16D4E">
        <w:rPr>
          <w:rFonts w:cs="GE SS Text Light" w:hint="cs"/>
          <w:rtl/>
          <w:lang w:val="en" w:bidi="ar-LB"/>
        </w:rPr>
        <w:t xml:space="preserve">كما </w:t>
      </w:r>
      <w:r w:rsidRPr="00F16D4E">
        <w:rPr>
          <w:rFonts w:cs="GE SS Text Light"/>
          <w:rtl/>
          <w:lang w:val="en" w:bidi="ar-LB"/>
        </w:rPr>
        <w:t>ينبغي الإفصاح في</w:t>
      </w:r>
      <w:r w:rsidRPr="00F16D4E">
        <w:rPr>
          <w:rFonts w:cs="GE SS Text Light" w:hint="cs"/>
          <w:rtl/>
          <w:lang w:val="en" w:bidi="ar-LB"/>
        </w:rPr>
        <w:t xml:space="preserve"> </w:t>
      </w:r>
      <w:r w:rsidRPr="00F16D4E">
        <w:rPr>
          <w:rFonts w:cs="GE SS Text Light"/>
          <w:rtl/>
          <w:lang w:val="en" w:bidi="ar-LB"/>
        </w:rPr>
        <w:t xml:space="preserve">تقرير المبادرة عن أي ثغرات أو نقاط ضعف في الإبلاغ عن معلومات ملكية </w:t>
      </w:r>
      <w:r w:rsidRPr="00F16D4E">
        <w:rPr>
          <w:rFonts w:cs="GE SS Text Light" w:hint="cs"/>
          <w:rtl/>
          <w:lang w:val="en" w:bidi="ar-LB"/>
        </w:rPr>
        <w:t>المنفعة</w:t>
      </w:r>
      <w:r w:rsidRPr="00F16D4E">
        <w:rPr>
          <w:rFonts w:cs="GE SS Text Light"/>
          <w:rtl/>
          <w:lang w:val="en" w:bidi="ar-LB"/>
        </w:rPr>
        <w:t>، بما في ذلك تسمية أي</w:t>
      </w:r>
      <w:r w:rsidRPr="00F16D4E">
        <w:rPr>
          <w:rFonts w:cs="GE SS Text Light" w:hint="cs"/>
          <w:rtl/>
          <w:lang w:val="en" w:bidi="ar-LB"/>
        </w:rPr>
        <w:t xml:space="preserve"> </w:t>
      </w:r>
      <w:r w:rsidRPr="00F16D4E">
        <w:rPr>
          <w:rFonts w:cs="GE SS Text Light"/>
          <w:rtl/>
          <w:lang w:val="en" w:bidi="ar-LB"/>
        </w:rPr>
        <w:t xml:space="preserve">كيانات لم تقدم كل معلومات ملكية </w:t>
      </w:r>
      <w:r w:rsidRPr="00F16D4E">
        <w:rPr>
          <w:rFonts w:cs="GE SS Text Light" w:hint="cs"/>
          <w:rtl/>
          <w:lang w:val="en" w:bidi="ar-LB"/>
        </w:rPr>
        <w:t>المنفعة أ</w:t>
      </w:r>
      <w:r w:rsidRPr="00F16D4E">
        <w:rPr>
          <w:rFonts w:cs="GE SS Text Light" w:hint="eastAsia"/>
          <w:rtl/>
          <w:lang w:val="en" w:bidi="ar-LB"/>
        </w:rPr>
        <w:t>و</w:t>
      </w:r>
      <w:r w:rsidRPr="00F16D4E">
        <w:rPr>
          <w:rFonts w:cs="GE SS Text Light"/>
          <w:rtl/>
          <w:lang w:val="en" w:bidi="ar-LB"/>
        </w:rPr>
        <w:t xml:space="preserve"> جزء منها. </w:t>
      </w:r>
      <w:r w:rsidRPr="00F16D4E">
        <w:rPr>
          <w:rFonts w:cs="GE SS Text Light" w:hint="cs"/>
          <w:rtl/>
          <w:lang w:val="en" w:bidi="ar-LB"/>
        </w:rPr>
        <w:t>و</w:t>
      </w:r>
      <w:r w:rsidRPr="00F16D4E">
        <w:rPr>
          <w:rFonts w:cs="GE SS Text Light"/>
          <w:rtl/>
          <w:lang w:val="en" w:bidi="ar-LB"/>
        </w:rPr>
        <w:t>إذا كان البلد يواجه عوائق دستورية أو عقبات عملية</w:t>
      </w:r>
      <w:r w:rsidRPr="00F16D4E">
        <w:rPr>
          <w:rFonts w:cs="GE SS Text Light" w:hint="cs"/>
          <w:rtl/>
          <w:lang w:val="en" w:bidi="ar-LB"/>
        </w:rPr>
        <w:t xml:space="preserve"> </w:t>
      </w:r>
      <w:r w:rsidRPr="00F16D4E">
        <w:rPr>
          <w:rFonts w:cs="GE SS Text Light"/>
          <w:rtl/>
          <w:lang w:val="en" w:bidi="ar-LB"/>
        </w:rPr>
        <w:t xml:space="preserve">كبيرة أمام استيفاء هذا المتطلب بحلول 1 كانون الثاني/يناير </w:t>
      </w:r>
      <w:r w:rsidRPr="00F16D4E">
        <w:rPr>
          <w:rFonts w:cs="GE SS Text Light" w:hint="cs"/>
          <w:rtl/>
          <w:lang w:val="en" w:bidi="ar-LB"/>
        </w:rPr>
        <w:t>2020،</w:t>
      </w:r>
      <w:r w:rsidRPr="00F16D4E">
        <w:rPr>
          <w:rFonts w:cs="GE SS Text Light"/>
          <w:rtl/>
          <w:lang w:val="en" w:bidi="ar-LB"/>
        </w:rPr>
        <w:t xml:space="preserve"> فقد يطلب البلد السماح له بتنفيذ مُكيّف</w:t>
      </w:r>
      <w:r w:rsidRPr="00F16D4E">
        <w:rPr>
          <w:rFonts w:cs="GE SS Text Light" w:hint="cs"/>
          <w:rtl/>
          <w:lang w:val="en" w:bidi="ar-LB"/>
        </w:rPr>
        <w:t xml:space="preserve"> </w:t>
      </w:r>
      <w:r w:rsidRPr="00F16D4E">
        <w:rPr>
          <w:rFonts w:cs="GE SS Text Light"/>
          <w:rtl/>
          <w:lang w:val="en" w:bidi="ar-LB"/>
        </w:rPr>
        <w:t>للمبادرة وفقاً للمادة الأولى من إجراءات مجلس إدارة المبادرة للإشراف على تنفيذها.</w:t>
      </w:r>
      <w:r w:rsidRPr="00F16D4E">
        <w:rPr>
          <w:rFonts w:cs="GE SS Text Light" w:hint="cs"/>
          <w:rtl/>
          <w:lang w:val="en" w:bidi="ar-LB"/>
        </w:rPr>
        <w:t xml:space="preserve"> </w:t>
      </w:r>
    </w:p>
    <w:p w:rsidR="00831D3B" w:rsidRDefault="00831D3B" w:rsidP="003A0FE2">
      <w:pPr>
        <w:bidi/>
        <w:jc w:val="both"/>
        <w:rPr>
          <w:rFonts w:cs="GE SS Text Light"/>
          <w:rtl/>
          <w:lang w:bidi="ar-IQ"/>
        </w:rPr>
      </w:pPr>
      <w:r>
        <w:rPr>
          <w:rFonts w:cs="GE SS Text Light" w:hint="cs"/>
          <w:rtl/>
          <w:lang w:val="en" w:bidi="ar-LB"/>
        </w:rPr>
        <w:t xml:space="preserve">تم إضافة قسم خاص لمعلومات ملكية المنفعة لحاملي التراخيص البترولية ضمن موقع سجل التراخيص </w:t>
      </w:r>
      <w:r>
        <w:rPr>
          <w:rFonts w:cs="GE SS Text Light"/>
          <w:lang w:bidi="ar-LB"/>
        </w:rPr>
        <w:t>(</w:t>
      </w:r>
      <w:hyperlink r:id="rId116" w:history="1">
        <w:r w:rsidRPr="002E5398">
          <w:rPr>
            <w:rStyle w:val="Hyperlink"/>
            <w:rFonts w:cs="GE SS Text Light"/>
            <w:lang w:bidi="ar-LB"/>
          </w:rPr>
          <w:t>www.pcldregister.com</w:t>
        </w:r>
      </w:hyperlink>
      <w:r w:rsidR="00F82AAC" w:rsidRPr="00F82AAC">
        <w:rPr>
          <w:rStyle w:val="Hyperlink"/>
          <w:rFonts w:cs="GE SS Text Light"/>
          <w:color w:val="auto"/>
          <w:lang w:bidi="ar-LB"/>
        </w:rPr>
        <w:t>)</w:t>
      </w:r>
      <w:r>
        <w:rPr>
          <w:rFonts w:cs="GE SS Text Light" w:hint="cs"/>
          <w:rtl/>
          <w:lang w:bidi="ar-IQ"/>
        </w:rPr>
        <w:t>.</w:t>
      </w:r>
    </w:p>
    <w:p w:rsidR="00127771" w:rsidRPr="00831D3B" w:rsidRDefault="00127771" w:rsidP="00127771">
      <w:pPr>
        <w:bidi/>
        <w:jc w:val="both"/>
        <w:rPr>
          <w:rFonts w:cs="GE SS Text Light"/>
          <w:rtl/>
          <w:lang w:bidi="ar-IQ"/>
        </w:rPr>
      </w:pPr>
      <w:r>
        <w:rPr>
          <w:rFonts w:cs="GE SS Text Light" w:hint="cs"/>
          <w:rtl/>
          <w:lang w:bidi="ar-IQ"/>
        </w:rPr>
        <w:t xml:space="preserve">طبقاً لتوجيهات مجلس أمناء هيئة الشفافية، قام الإداري المستقل بتحضير إستمارات الإفصاح عن ملكية المنفعة إضافة لدليل كيفية ملئ هذه الإستمارات وتم إرسالها إلى كافة حاملي الرخص البترولية في العراق الإتحادي، كما تم مناقشة موضوع ملكية المنفعة خلال المؤتمر المنعقد في شهر شباط 2022 والذي كان بوجود بعض ممثلي الشركات الحاملة للرخص، ممثلي الأمانة الوطنية لمبادرة الشفافية، ممثل عن دائرة العقود والتراخيص البترولية، ممثل عن شركة تسويق النفط، ممثل عن المبادرة الدولية </w:t>
      </w:r>
      <w:r>
        <w:rPr>
          <w:rFonts w:cs="GE SS Text Light"/>
          <w:lang w:val="en-CA" w:bidi="ar-IQ"/>
        </w:rPr>
        <w:t>(EITI)</w:t>
      </w:r>
      <w:r>
        <w:rPr>
          <w:rFonts w:cs="GE SS Text Light" w:hint="cs"/>
          <w:rtl/>
          <w:lang w:bidi="ar-IQ"/>
        </w:rPr>
        <w:t xml:space="preserve"> وفريق الإداري المستقل، حيث تم عرض هذه الإستمارات والدليل والإجابة عن أسئلة واستفسارات ممثلي الشركات الحاملة للرخص البترولية.</w:t>
      </w:r>
    </w:p>
    <w:p w:rsidR="00E62621" w:rsidRDefault="00E62621" w:rsidP="00127771">
      <w:pPr>
        <w:bidi/>
        <w:jc w:val="both"/>
        <w:rPr>
          <w:rFonts w:cs="GE SS Text Light"/>
          <w:rtl/>
          <w:lang w:bidi="ar-IQ"/>
        </w:rPr>
      </w:pPr>
      <w:r>
        <w:rPr>
          <w:rFonts w:cs="GE SS Text Light" w:hint="cs"/>
          <w:rtl/>
          <w:lang w:bidi="ar-IQ"/>
        </w:rPr>
        <w:t>لم تقم جميع الشركات الحاملة لرخصة بترولية في العراق الإتحادي بالإفصاح عن ملكية منفعتها، حيث أن هذا الإجراء يعتبر الأول من نوعه في العراق، وتقوم هيئة الشفافية بتطوير هذا الجانب عن طريق مناقشاتها مع البنك الدولي، خاصة بتعيين إستشاري لمساعدة الهيئة في تطبيق متطلبات ملكية المنفعة.</w:t>
      </w:r>
    </w:p>
    <w:p w:rsidR="003B7192" w:rsidRDefault="003B7192" w:rsidP="004E3860">
      <w:pPr>
        <w:bidi/>
        <w:jc w:val="both"/>
        <w:rPr>
          <w:rFonts w:cs="GE SS Text Light"/>
          <w:highlight w:val="yellow"/>
          <w:rtl/>
          <w:lang w:val="en" w:bidi="ar-LB"/>
        </w:rPr>
      </w:pPr>
    </w:p>
    <w:p w:rsidR="00AE7E09" w:rsidRPr="00665CCC" w:rsidRDefault="00AE7E09" w:rsidP="00AE7E09">
      <w:pPr>
        <w:pStyle w:val="ListParagraph"/>
        <w:numPr>
          <w:ilvl w:val="0"/>
          <w:numId w:val="25"/>
        </w:numPr>
        <w:bidi/>
        <w:ind w:left="42" w:hanging="108"/>
        <w:rPr>
          <w:rFonts w:cs="GE SS Text Medium"/>
          <w:b/>
          <w:bCs/>
          <w:u w:val="single"/>
          <w:lang w:bidi="ar-LB"/>
        </w:rPr>
      </w:pPr>
      <w:r>
        <w:rPr>
          <w:rFonts w:cs="GE SS Text Medium" w:hint="cs"/>
          <w:b/>
          <w:bCs/>
          <w:u w:val="single"/>
          <w:rtl/>
          <w:lang w:bidi="ar-IQ"/>
        </w:rPr>
        <w:t>مشاركة الدولة في قطاع الصناعات الإستخراجية</w:t>
      </w:r>
    </w:p>
    <w:p w:rsidR="004E3860" w:rsidRPr="00F16D4E" w:rsidRDefault="004E3860" w:rsidP="004E3860">
      <w:pPr>
        <w:bidi/>
        <w:spacing w:line="269" w:lineRule="auto"/>
        <w:jc w:val="both"/>
        <w:rPr>
          <w:rFonts w:cs="GE SS Text Light"/>
          <w:rtl/>
          <w:lang w:bidi="ar-JO"/>
        </w:rPr>
      </w:pPr>
      <w:r w:rsidRPr="00F16D4E">
        <w:rPr>
          <w:rFonts w:cs="GE SS Text Light" w:hint="cs"/>
          <w:rtl/>
          <w:lang w:bidi="ar-JO"/>
        </w:rPr>
        <w:t xml:space="preserve">قام مجلس أصحاب المصلحة المتعددين بتعريف </w:t>
      </w:r>
      <w:r w:rsidRPr="00F16D4E">
        <w:rPr>
          <w:rFonts w:cs="GE SS Text Light"/>
          <w:rtl/>
          <w:lang w:bidi="ar-JO"/>
        </w:rPr>
        <w:t xml:space="preserve">الشركات المملوكة للدولة وفقاً لقانون الشركات العامة </w:t>
      </w:r>
      <w:r w:rsidRPr="00F16D4E">
        <w:rPr>
          <w:rFonts w:cs="GE SS Text Light" w:hint="cs"/>
          <w:rtl/>
          <w:lang w:bidi="ar-JO"/>
        </w:rPr>
        <w:t xml:space="preserve">رقم </w:t>
      </w:r>
      <w:r w:rsidRPr="00F16D4E">
        <w:rPr>
          <w:rFonts w:cs="GE SS Text Light"/>
          <w:rtl/>
          <w:lang w:bidi="ar-JO"/>
        </w:rPr>
        <w:t>(</w:t>
      </w:r>
      <w:r w:rsidRPr="00F16D4E">
        <w:rPr>
          <w:rFonts w:cs="GE SS Text Light" w:hint="cs"/>
          <w:rtl/>
          <w:lang w:bidi="ar-JO"/>
        </w:rPr>
        <w:t>22) لسنة</w:t>
      </w:r>
      <w:r w:rsidRPr="00F16D4E">
        <w:rPr>
          <w:rFonts w:cs="GE SS Text Light"/>
          <w:rtl/>
          <w:lang w:bidi="ar-JO"/>
        </w:rPr>
        <w:t xml:space="preserve"> 1997 </w:t>
      </w:r>
      <w:r w:rsidRPr="00F16D4E">
        <w:rPr>
          <w:rFonts w:cs="GE SS Text Light" w:hint="cs"/>
          <w:rtl/>
          <w:lang w:bidi="ar-JO"/>
        </w:rPr>
        <w:t>(المعدل)</w:t>
      </w:r>
      <w:r w:rsidRPr="00F16D4E">
        <w:rPr>
          <w:rFonts w:cs="GE SS Text Light"/>
          <w:rtl/>
          <w:lang w:bidi="ar-JO"/>
        </w:rPr>
        <w:t xml:space="preserve">، الذي يعرف الشركة العامة على </w:t>
      </w:r>
      <w:r w:rsidRPr="00F16D4E">
        <w:rPr>
          <w:rFonts w:cs="GE SS Text Light" w:hint="cs"/>
          <w:rtl/>
          <w:lang w:bidi="ar-JO"/>
        </w:rPr>
        <w:t>أ</w:t>
      </w:r>
      <w:r w:rsidRPr="00F16D4E">
        <w:rPr>
          <w:rFonts w:cs="GE SS Text Light"/>
          <w:rtl/>
          <w:lang w:bidi="ar-JO"/>
        </w:rPr>
        <w:t>ن</w:t>
      </w:r>
      <w:r w:rsidRPr="00F16D4E">
        <w:rPr>
          <w:rFonts w:cs="GE SS Text Light" w:hint="cs"/>
          <w:rtl/>
          <w:lang w:bidi="ar-JO"/>
        </w:rPr>
        <w:t>ّ</w:t>
      </w:r>
      <w:r w:rsidRPr="00F16D4E">
        <w:rPr>
          <w:rFonts w:cs="GE SS Text Light"/>
          <w:rtl/>
          <w:lang w:bidi="ar-JO"/>
        </w:rPr>
        <w:t>ها:</w:t>
      </w:r>
    </w:p>
    <w:p w:rsidR="004E3860" w:rsidRPr="00F16D4E" w:rsidRDefault="004E3860" w:rsidP="004E3860">
      <w:pPr>
        <w:bidi/>
        <w:spacing w:line="269" w:lineRule="auto"/>
        <w:jc w:val="both"/>
        <w:rPr>
          <w:rFonts w:cs="GE SS Text Light"/>
          <w:rtl/>
          <w:lang w:bidi="ar-JO"/>
        </w:rPr>
      </w:pPr>
      <w:r w:rsidRPr="00F16D4E">
        <w:rPr>
          <w:rFonts w:cs="GE SS Text Light"/>
          <w:rtl/>
          <w:lang w:bidi="ar-JO"/>
        </w:rPr>
        <w:t xml:space="preserve">"الوحدة </w:t>
      </w:r>
      <w:r w:rsidRPr="00F16D4E">
        <w:rPr>
          <w:rFonts w:cs="GE SS Text Light" w:hint="cs"/>
          <w:rtl/>
          <w:lang w:bidi="ar-JO"/>
        </w:rPr>
        <w:t>الاقتصادية</w:t>
      </w:r>
      <w:r w:rsidRPr="00F16D4E">
        <w:rPr>
          <w:rFonts w:cs="GE SS Text Light"/>
          <w:rtl/>
          <w:lang w:bidi="ar-JO"/>
        </w:rPr>
        <w:t xml:space="preserve"> ذات التمويل الذاتي المملوكة بالكامل للدولة التي تتمتع بالشخصية المعنوية </w:t>
      </w:r>
      <w:r w:rsidRPr="00F16D4E">
        <w:rPr>
          <w:rFonts w:cs="GE SS Text Light" w:hint="cs"/>
          <w:rtl/>
          <w:lang w:bidi="ar-JO"/>
        </w:rPr>
        <w:t>والاستقلال</w:t>
      </w:r>
      <w:r w:rsidRPr="00F16D4E">
        <w:rPr>
          <w:rFonts w:cs="GE SS Text Light"/>
          <w:rtl/>
          <w:lang w:bidi="ar-JO"/>
        </w:rPr>
        <w:t xml:space="preserve"> المالي والإداري، وتعمل وفق أسس </w:t>
      </w:r>
      <w:r w:rsidRPr="00F16D4E">
        <w:rPr>
          <w:rFonts w:cs="GE SS Text Light" w:hint="cs"/>
          <w:rtl/>
          <w:lang w:bidi="ar-JO"/>
        </w:rPr>
        <w:t>اقتصادية</w:t>
      </w:r>
      <w:r w:rsidRPr="00F16D4E">
        <w:rPr>
          <w:rFonts w:cs="GE SS Text Light"/>
          <w:rtl/>
          <w:lang w:bidi="ar-JO"/>
        </w:rPr>
        <w:t>."</w:t>
      </w:r>
    </w:p>
    <w:p w:rsidR="004E3860" w:rsidRDefault="004E3860" w:rsidP="0006566D">
      <w:pPr>
        <w:bidi/>
        <w:spacing w:line="269" w:lineRule="auto"/>
        <w:jc w:val="both"/>
        <w:rPr>
          <w:rFonts w:cs="GE SS Text Light"/>
          <w:lang w:bidi="ar-JO"/>
        </w:rPr>
      </w:pPr>
      <w:r w:rsidRPr="00F16D4E">
        <w:rPr>
          <w:rFonts w:cs="GE SS Text Light"/>
          <w:rtl/>
          <w:lang w:bidi="ar-JO"/>
        </w:rPr>
        <w:t>بالتالي ف</w:t>
      </w:r>
      <w:r w:rsidRPr="00F16D4E">
        <w:rPr>
          <w:rFonts w:cs="GE SS Text Light" w:hint="cs"/>
          <w:rtl/>
          <w:lang w:bidi="ar-JO"/>
        </w:rPr>
        <w:t>إنّ</w:t>
      </w:r>
      <w:r w:rsidRPr="00F16D4E">
        <w:rPr>
          <w:rFonts w:cs="GE SS Text Light"/>
          <w:rtl/>
          <w:lang w:bidi="ar-JO"/>
        </w:rPr>
        <w:t xml:space="preserve"> الشركات المملوكة للدولة تخضع لأحكام القانون </w:t>
      </w:r>
      <w:r w:rsidRPr="00F16D4E">
        <w:rPr>
          <w:rFonts w:cs="GE SS Text Light" w:hint="cs"/>
          <w:rtl/>
          <w:lang w:bidi="ar-JO"/>
        </w:rPr>
        <w:t>المذكور أعلاه</w:t>
      </w:r>
      <w:r w:rsidR="006D3999">
        <w:rPr>
          <w:rFonts w:cs="GE SS Text Light" w:hint="cs"/>
          <w:rtl/>
          <w:lang w:bidi="ar-JO"/>
        </w:rPr>
        <w:t xml:space="preserve">. </w:t>
      </w:r>
      <w:r w:rsidR="006D3999" w:rsidRPr="006D3999">
        <w:rPr>
          <w:rFonts w:cs="GE SS Text Light"/>
          <w:rtl/>
          <w:lang w:bidi="ar-JO"/>
        </w:rPr>
        <w:t>على الرغم من أن التشريع العراقي لا يعتبر الشركات المملوكة للأغلبية (ولكن ليس بالكامل) من قبل الحكومة أو الشركات المملوكة ل</w:t>
      </w:r>
      <w:r w:rsidR="006D3999">
        <w:rPr>
          <w:rFonts w:cs="GE SS Text Light"/>
          <w:rtl/>
          <w:lang w:bidi="ar-JO"/>
        </w:rPr>
        <w:t>لدولة شركات مملوكة للدولة نفسها</w:t>
      </w:r>
      <w:r w:rsidR="006D3999" w:rsidRPr="006D3999">
        <w:rPr>
          <w:rFonts w:cs="GE SS Text Light"/>
          <w:rtl/>
          <w:lang w:bidi="ar-JO"/>
        </w:rPr>
        <w:t xml:space="preserve">، فقد نظرت مجموعة أصحاب المصلحة المتعددين في حالة هذه الشركات في عملها على توضيح مشاركة الدولة في الصناعات الاستخراجية وفقًا </w:t>
      </w:r>
      <w:r w:rsidR="0006566D">
        <w:rPr>
          <w:rFonts w:cs="GE SS Text Light"/>
          <w:rtl/>
          <w:lang w:bidi="ar-JO"/>
        </w:rPr>
        <w:t>لمتطلبات المبادرة</w:t>
      </w:r>
      <w:r w:rsidR="006D3999">
        <w:rPr>
          <w:rFonts w:cs="GE SS Text Light"/>
          <w:rtl/>
          <w:lang w:bidi="ar-JO"/>
        </w:rPr>
        <w:t xml:space="preserve"> </w:t>
      </w:r>
      <w:r w:rsidR="0006566D">
        <w:rPr>
          <w:rFonts w:cs="GE SS Text Light" w:hint="cs"/>
          <w:rtl/>
          <w:lang w:bidi="ar-JO"/>
        </w:rPr>
        <w:t>6-2</w:t>
      </w:r>
      <w:r w:rsidR="006D3999">
        <w:rPr>
          <w:rFonts w:cs="GE SS Text Light"/>
          <w:rtl/>
          <w:lang w:bidi="ar-JO"/>
        </w:rPr>
        <w:t>. ومع ذلك</w:t>
      </w:r>
      <w:r w:rsidR="006D3999" w:rsidRPr="006D3999">
        <w:rPr>
          <w:rFonts w:cs="GE SS Text Light"/>
          <w:rtl/>
          <w:lang w:bidi="ar-JO"/>
        </w:rPr>
        <w:t xml:space="preserve">، فإن الشركة الوحيدة </w:t>
      </w:r>
      <w:r w:rsidR="006D3999">
        <w:rPr>
          <w:rFonts w:cs="GE SS Text Light"/>
          <w:rtl/>
          <w:lang w:bidi="ar-JO"/>
        </w:rPr>
        <w:t>من هذا النوع هي شركة غاز البصرة</w:t>
      </w:r>
      <w:r w:rsidR="006D3999" w:rsidRPr="006D3999">
        <w:rPr>
          <w:rFonts w:cs="GE SS Text Light"/>
          <w:rtl/>
          <w:lang w:bidi="ar-JO"/>
        </w:rPr>
        <w:t>، التي لا تستخرج الغاز الطبيعي بل تعالجه فقط</w:t>
      </w:r>
      <w:r w:rsidR="006D3999">
        <w:rPr>
          <w:rFonts w:cs="GE SS Text Light" w:hint="cs"/>
          <w:rtl/>
          <w:lang w:bidi="ar-JO"/>
        </w:rPr>
        <w:t>.</w:t>
      </w:r>
      <w:r w:rsidR="006D3999" w:rsidRPr="006D3999">
        <w:rPr>
          <w:rFonts w:cs="GE SS Text Light"/>
          <w:rtl/>
          <w:lang w:bidi="ar-JO"/>
        </w:rPr>
        <w:t xml:space="preserve"> </w:t>
      </w:r>
      <w:r w:rsidR="006D3999">
        <w:rPr>
          <w:rFonts w:cs="GE SS Text Light" w:hint="cs"/>
          <w:rtl/>
          <w:lang w:bidi="ar-JO"/>
        </w:rPr>
        <w:t>ي</w:t>
      </w:r>
      <w:r w:rsidR="006D3999" w:rsidRPr="006D3999">
        <w:rPr>
          <w:rFonts w:cs="GE SS Text Light"/>
          <w:rtl/>
          <w:lang w:bidi="ar-JO"/>
        </w:rPr>
        <w:t xml:space="preserve">رى </w:t>
      </w:r>
      <w:r w:rsidR="006D3999">
        <w:rPr>
          <w:rFonts w:cs="GE SS Text Light" w:hint="cs"/>
          <w:rtl/>
          <w:lang w:bidi="ar-JO"/>
        </w:rPr>
        <w:t>مجلس أصحاب المصلحة المتعددين</w:t>
      </w:r>
      <w:r w:rsidR="006D3999" w:rsidRPr="006D3999">
        <w:rPr>
          <w:rFonts w:cs="GE SS Text Light"/>
          <w:rtl/>
          <w:lang w:bidi="ar-JO"/>
        </w:rPr>
        <w:t xml:space="preserve"> أن هذه الشركة لا تعمل في الصناعات الاستخراجية، وبالتالي فهي ليست جزءًا من نطاق تقارير مبادرة </w:t>
      </w:r>
      <w:r w:rsidR="006D3999" w:rsidRPr="006D3999">
        <w:rPr>
          <w:rFonts w:cs="GE SS Text Light"/>
          <w:lang w:bidi="ar-JO"/>
        </w:rPr>
        <w:t>EITI</w:t>
      </w:r>
      <w:r w:rsidR="006D3999" w:rsidRPr="006D3999">
        <w:rPr>
          <w:rFonts w:cs="GE SS Text Light"/>
          <w:rtl/>
          <w:lang w:bidi="ar-JO"/>
        </w:rPr>
        <w:t xml:space="preserve"> في العراق</w:t>
      </w:r>
      <w:r w:rsidR="006D3999">
        <w:rPr>
          <w:rFonts w:cs="GE SS Text Light" w:hint="cs"/>
          <w:rtl/>
          <w:lang w:bidi="ar-JO"/>
        </w:rPr>
        <w:t>.</w:t>
      </w:r>
      <w:r w:rsidRPr="00F16D4E">
        <w:rPr>
          <w:rFonts w:cs="GE SS Text Light" w:hint="cs"/>
          <w:rtl/>
          <w:lang w:bidi="ar-JO"/>
        </w:rPr>
        <w:t xml:space="preserve"> و</w:t>
      </w:r>
      <w:r w:rsidRPr="00F16D4E">
        <w:rPr>
          <w:rFonts w:cs="GE SS Text Light"/>
          <w:rtl/>
          <w:lang w:bidi="ar-JO"/>
        </w:rPr>
        <w:t xml:space="preserve">الشركات التي </w:t>
      </w:r>
      <w:r w:rsidRPr="00F16D4E">
        <w:rPr>
          <w:rFonts w:cs="GE SS Text Light" w:hint="cs"/>
          <w:rtl/>
          <w:lang w:bidi="ar-JO"/>
        </w:rPr>
        <w:t>ي</w:t>
      </w:r>
      <w:r w:rsidRPr="00F16D4E">
        <w:rPr>
          <w:rFonts w:cs="GE SS Text Light"/>
          <w:rtl/>
          <w:lang w:bidi="ar-JO"/>
        </w:rPr>
        <w:t xml:space="preserve">كون </w:t>
      </w:r>
      <w:r w:rsidRPr="00F16D4E">
        <w:rPr>
          <w:rFonts w:cs="GE SS Text Light" w:hint="cs"/>
          <w:rtl/>
          <w:lang w:bidi="ar-JO"/>
        </w:rPr>
        <w:t xml:space="preserve">للدولة فيها الحصة الأكبر لم يتم شمولها ضمن </w:t>
      </w:r>
      <w:r w:rsidRPr="00F16D4E">
        <w:rPr>
          <w:rFonts w:cs="GE SS Text Light"/>
          <w:rtl/>
          <w:lang w:bidi="ar-JO"/>
        </w:rPr>
        <w:t xml:space="preserve">تعريف </w:t>
      </w:r>
      <w:r w:rsidRPr="00F16D4E">
        <w:rPr>
          <w:rFonts w:cs="GE SS Text Light" w:hint="cs"/>
          <w:rtl/>
          <w:lang w:bidi="ar-JO"/>
        </w:rPr>
        <w:t>المجلس ل</w:t>
      </w:r>
      <w:r w:rsidRPr="00F16D4E">
        <w:rPr>
          <w:rFonts w:cs="GE SS Text Light"/>
          <w:rtl/>
          <w:lang w:bidi="ar-JO"/>
        </w:rPr>
        <w:t>لشركات المملوكة للدولة، ل</w:t>
      </w:r>
      <w:r w:rsidRPr="00F16D4E">
        <w:rPr>
          <w:rFonts w:cs="GE SS Text Light" w:hint="cs"/>
          <w:rtl/>
          <w:lang w:bidi="ar-JO"/>
        </w:rPr>
        <w:t>أ</w:t>
      </w:r>
      <w:r w:rsidRPr="00F16D4E">
        <w:rPr>
          <w:rFonts w:cs="GE SS Text Light"/>
          <w:rtl/>
          <w:lang w:bidi="ar-JO"/>
        </w:rPr>
        <w:t>ن</w:t>
      </w:r>
      <w:r w:rsidRPr="00F16D4E">
        <w:rPr>
          <w:rFonts w:cs="GE SS Text Light" w:hint="cs"/>
          <w:rtl/>
          <w:lang w:bidi="ar-JO"/>
        </w:rPr>
        <w:t>ّ</w:t>
      </w:r>
      <w:r w:rsidRPr="00F16D4E">
        <w:rPr>
          <w:rFonts w:cs="GE SS Text Light"/>
          <w:rtl/>
          <w:lang w:bidi="ar-JO"/>
        </w:rPr>
        <w:t xml:space="preserve"> هذه الشركات تعتبر شركات قطاع مختلط، ويحكمها قانون </w:t>
      </w:r>
      <w:r w:rsidRPr="00F16D4E">
        <w:rPr>
          <w:rFonts w:cs="GE SS Text Light" w:hint="cs"/>
          <w:rtl/>
          <w:lang w:bidi="ar-JO"/>
        </w:rPr>
        <w:t xml:space="preserve">الشركات رقم </w:t>
      </w:r>
      <w:r w:rsidRPr="00F16D4E">
        <w:rPr>
          <w:rFonts w:cs="GE SS Text Light"/>
          <w:rtl/>
          <w:lang w:bidi="ar-JO"/>
        </w:rPr>
        <w:t>(</w:t>
      </w:r>
      <w:r w:rsidRPr="00F16D4E">
        <w:rPr>
          <w:rFonts w:cs="GE SS Text Light" w:hint="cs"/>
          <w:rtl/>
          <w:lang w:bidi="ar-JO"/>
        </w:rPr>
        <w:t xml:space="preserve">21) لسنة </w:t>
      </w:r>
      <w:r w:rsidRPr="00F16D4E">
        <w:rPr>
          <w:rFonts w:cs="GE SS Text Light"/>
          <w:rtl/>
          <w:lang w:bidi="ar-JO"/>
        </w:rPr>
        <w:t>1997</w:t>
      </w:r>
      <w:r w:rsidR="0001173C">
        <w:rPr>
          <w:rFonts w:cs="GE SS Text Light" w:hint="cs"/>
          <w:rtl/>
          <w:lang w:bidi="ar-JO"/>
        </w:rPr>
        <w:t xml:space="preserve">، حيث تعرف المادة 7 </w:t>
      </w:r>
      <w:r w:rsidR="0001173C">
        <w:rPr>
          <w:rFonts w:ascii="Times New Roman" w:hAnsi="Times New Roman" w:cs="Times New Roman" w:hint="cs"/>
          <w:rtl/>
          <w:lang w:bidi="ar-JO"/>
        </w:rPr>
        <w:t>–</w:t>
      </w:r>
      <w:r w:rsidR="0001173C">
        <w:rPr>
          <w:rFonts w:cs="GE SS Text Light" w:hint="cs"/>
          <w:rtl/>
          <w:lang w:bidi="ar-JO"/>
        </w:rPr>
        <w:t xml:space="preserve"> أولاً من القانون المذكور الشركة المختلطة بأنها تتكون "</w:t>
      </w:r>
      <w:r w:rsidR="0001173C" w:rsidRPr="0001173C">
        <w:rPr>
          <w:rFonts w:cs="GE SS Text Light"/>
          <w:rtl/>
          <w:lang w:bidi="ar-JO"/>
        </w:rPr>
        <w:t>باتفاق شخص واحد او اكثر من قطاع الدولة مع شخص واحد او اكثر من غير القطاع المذكور، وبرأس مال مختلط لا تقل مساهمة قطاع الدولة فيه مبدئياً عن (25%) خمس وعشرين في المئة</w:t>
      </w:r>
      <w:r w:rsidR="0001173C">
        <w:rPr>
          <w:rFonts w:cs="GE SS Text Light" w:hint="cs"/>
          <w:rtl/>
          <w:lang w:bidi="ar-JO"/>
        </w:rPr>
        <w:t>".</w:t>
      </w:r>
    </w:p>
    <w:p w:rsidR="004E3860" w:rsidRPr="006640CC" w:rsidRDefault="004E3860" w:rsidP="00B36BA7">
      <w:pPr>
        <w:bidi/>
        <w:jc w:val="both"/>
        <w:rPr>
          <w:rFonts w:cs="GE SS Text Light"/>
          <w:lang w:val="en-CA" w:bidi="ar-LB"/>
        </w:rPr>
      </w:pPr>
      <w:r w:rsidRPr="00F16D4E">
        <w:rPr>
          <w:rFonts w:cs="GE SS Text Medium" w:hint="cs"/>
          <w:rtl/>
          <w:lang w:bidi="ar-LB"/>
        </w:rPr>
        <w:lastRenderedPageBreak/>
        <w:t xml:space="preserve">ان </w:t>
      </w:r>
      <w:r w:rsidRPr="00F16D4E">
        <w:rPr>
          <w:rFonts w:cs="GE SS Text Medium"/>
          <w:rtl/>
          <w:lang w:bidi="ar-LB"/>
        </w:rPr>
        <w:t xml:space="preserve">الشركات المملوكة للدولة والعاملة في قطاع النفط والغاز في العراق هي شركات </w:t>
      </w:r>
      <w:r w:rsidRPr="00F16D4E">
        <w:rPr>
          <w:rFonts w:cs="GE SS Text Medium" w:hint="cs"/>
          <w:rtl/>
          <w:lang w:bidi="ar-LB"/>
        </w:rPr>
        <w:t xml:space="preserve">حكومية </w:t>
      </w:r>
      <w:r w:rsidRPr="00F16D4E">
        <w:rPr>
          <w:rFonts w:cs="GE SS Text Medium"/>
          <w:rtl/>
          <w:lang w:bidi="ar-LB"/>
        </w:rPr>
        <w:t>تابعة بالكامل لوزارة النفط</w:t>
      </w:r>
      <w:r w:rsidR="00F002A6">
        <w:rPr>
          <w:rFonts w:cs="GE SS Text Medium" w:hint="cs"/>
          <w:rtl/>
          <w:lang w:bidi="ar-LB"/>
        </w:rPr>
        <w:t>، وكما مبين ادناه</w:t>
      </w:r>
      <w:r w:rsidR="0021265C">
        <w:rPr>
          <w:rFonts w:cs="GE SS Text Medium" w:hint="cs"/>
          <w:rtl/>
          <w:lang w:bidi="ar-LB"/>
        </w:rPr>
        <w:t xml:space="preserve">، علماً بأن شركتي </w:t>
      </w:r>
      <w:r w:rsidR="00C439C8">
        <w:rPr>
          <w:rFonts w:cs="GE SS Text Medium" w:hint="cs"/>
          <w:rtl/>
          <w:lang w:bidi="ar-LB"/>
        </w:rPr>
        <w:t xml:space="preserve">غاز الشمال والجنوب تعملان </w:t>
      </w:r>
      <w:r w:rsidR="006640CC">
        <w:rPr>
          <w:rFonts w:cs="GE SS Text Medium" w:hint="cs"/>
          <w:rtl/>
          <w:lang w:bidi="ar-LB"/>
        </w:rPr>
        <w:t>على معالجة الغاز المستلم من الحقول</w:t>
      </w:r>
      <w:r w:rsidR="00A32ABB">
        <w:rPr>
          <w:rFonts w:cs="GE SS Text Medium" w:hint="cs"/>
          <w:rtl/>
          <w:lang w:bidi="ar-LB"/>
        </w:rPr>
        <w:t>:</w:t>
      </w:r>
    </w:p>
    <w:p w:rsidR="004E3860" w:rsidRPr="00F16D4E" w:rsidRDefault="004E3860" w:rsidP="009B529A">
      <w:pPr>
        <w:bidi/>
        <w:jc w:val="center"/>
        <w:rPr>
          <w:rFonts w:cs="GE SS Text Light"/>
          <w:rtl/>
          <w:lang w:bidi="ar-LB"/>
        </w:rPr>
      </w:pPr>
      <w:r w:rsidRPr="00F16D4E">
        <w:rPr>
          <w:rFonts w:cs="GE SS Text Light"/>
          <w:noProof/>
        </w:rPr>
        <mc:AlternateContent>
          <mc:Choice Requires="wps">
            <w:drawing>
              <wp:anchor distT="45720" distB="45720" distL="114300" distR="114300" simplePos="0" relativeHeight="251699200" behindDoc="0" locked="0" layoutInCell="1" allowOverlap="1" wp14:anchorId="3DF924FD" wp14:editId="1A0CC219">
                <wp:simplePos x="0" y="0"/>
                <wp:positionH relativeFrom="column">
                  <wp:posOffset>-195189</wp:posOffset>
                </wp:positionH>
                <wp:positionV relativeFrom="paragraph">
                  <wp:posOffset>49237</wp:posOffset>
                </wp:positionV>
                <wp:extent cx="2360930" cy="1404620"/>
                <wp:effectExtent l="0" t="0" r="0" b="3810"/>
                <wp:wrapSquare wrapText="bothSides"/>
                <wp:docPr id="38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3130D" w:rsidRPr="008A7E8B" w:rsidRDefault="0033130D" w:rsidP="004E3860">
                            <w:pPr>
                              <w:rPr>
                                <w:color w:val="FFFFFF" w:themeColor="background1"/>
                                <w14:textFill>
                                  <w14:noFill/>
                                </w14:textFil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F924FD" id="_x0000_s1051" type="#_x0000_t202" style="position:absolute;left:0;text-align:left;margin-left:-15.35pt;margin-top:3.9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" filled="f" stroked="f">
                <v:textbox style="mso-fit-shape-to-text:t">
                  <w:txbxContent>
                    <w:p w:rsidR="0033130D" w:rsidRPr="008A7E8B" w:rsidRDefault="0033130D" w:rsidP="004E3860">
                      <w:pPr>
                        <w:rPr>
                          <w:color w:val="FFFFFF" w:themeColor="background1"/>
                          <w14:textFill>
                            <w14:noFill/>
                          </w14:textFill>
                        </w:rPr>
                      </w:pPr>
                    </w:p>
                  </w:txbxContent>
                </v:textbox>
                <w10:wrap type="square"/>
              </v:shape>
            </w:pict>
          </mc:Fallback>
        </mc:AlternateContent>
      </w:r>
      <w:r w:rsidR="00975BD9">
        <w:rPr>
          <w:rFonts w:cs="GE SS Text Light"/>
          <w:noProof/>
        </w:rPr>
        <w:drawing>
          <wp:inline distT="0" distB="0" distL="0" distR="0" wp14:anchorId="30CA0B19">
            <wp:extent cx="4941924" cy="54013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47844" cy="5407817"/>
                    </a:xfrm>
                    <a:prstGeom prst="rect">
                      <a:avLst/>
                    </a:prstGeom>
                    <a:noFill/>
                  </pic:spPr>
                </pic:pic>
              </a:graphicData>
            </a:graphic>
          </wp:inline>
        </w:drawing>
      </w:r>
    </w:p>
    <w:p w:rsidR="004E3860" w:rsidRPr="00F16D4E" w:rsidRDefault="004E3860" w:rsidP="00B36BA7">
      <w:pPr>
        <w:bidi/>
        <w:jc w:val="both"/>
        <w:rPr>
          <w:rFonts w:cs="GE SS Text Light"/>
          <w:rtl/>
          <w:lang w:bidi="ar-LB"/>
        </w:rPr>
      </w:pPr>
      <w:r w:rsidRPr="00F16D4E">
        <w:rPr>
          <w:rFonts w:cs="GE SS Text Medium"/>
          <w:b/>
          <w:bCs/>
          <w:rtl/>
          <w:lang w:bidi="ar-LB"/>
        </w:rPr>
        <w:t xml:space="preserve">الشركات المملوكة للدولة العاملة في قطاع المعادن والتعدين في العراق هي شركات </w:t>
      </w:r>
      <w:r w:rsidR="00B36BA7">
        <w:rPr>
          <w:rFonts w:cs="GE SS Text Medium" w:hint="cs"/>
          <w:b/>
          <w:bCs/>
          <w:rtl/>
          <w:lang w:bidi="ar-LB"/>
        </w:rPr>
        <w:t>تابعة</w:t>
      </w:r>
      <w:r w:rsidRPr="00F16D4E">
        <w:rPr>
          <w:rFonts w:cs="GE SS Text Medium"/>
          <w:b/>
          <w:bCs/>
          <w:rtl/>
          <w:lang w:bidi="ar-LB"/>
        </w:rPr>
        <w:t xml:space="preserve"> لوزارة الصناعة والمعادن</w:t>
      </w:r>
      <w:r w:rsidRPr="00F16D4E">
        <w:rPr>
          <w:rFonts w:cs="GE SS Text Medium" w:hint="cs"/>
          <w:b/>
          <w:bCs/>
          <w:rtl/>
          <w:lang w:bidi="ar-LB"/>
        </w:rPr>
        <w:t>، وكما يلي</w:t>
      </w:r>
      <w:r w:rsidRPr="00F16D4E">
        <w:rPr>
          <w:rFonts w:cs="GE SS Text Medium"/>
          <w:b/>
          <w:bCs/>
          <w:rtl/>
          <w:lang w:bidi="ar-LB"/>
        </w:rPr>
        <w:t>:</w:t>
      </w:r>
    </w:p>
    <w:p w:rsidR="004E3860" w:rsidRPr="00F16D4E" w:rsidRDefault="004E3860" w:rsidP="004E3860">
      <w:pPr>
        <w:bidi/>
        <w:jc w:val="both"/>
        <w:rPr>
          <w:rFonts w:cs="GE SS Text Light"/>
          <w:rtl/>
          <w:lang w:bidi="ar-LB"/>
        </w:rPr>
      </w:pPr>
    </w:p>
    <w:p w:rsidR="004E3860" w:rsidRPr="00F16D4E" w:rsidRDefault="004E3860" w:rsidP="004E3860">
      <w:pPr>
        <w:bidi/>
        <w:jc w:val="both"/>
        <w:rPr>
          <w:rFonts w:cs="GE SS Text Light"/>
          <w:rtl/>
          <w:lang w:bidi="ar-LB"/>
        </w:rPr>
      </w:pPr>
    </w:p>
    <w:p w:rsidR="004E3860" w:rsidRPr="00F16D4E" w:rsidRDefault="0043649C" w:rsidP="004E3860">
      <w:pPr>
        <w:bidi/>
        <w:jc w:val="center"/>
        <w:rPr>
          <w:rFonts w:cs="GE SS Text Light"/>
          <w:rtl/>
          <w:lang w:bidi="ar-LB"/>
        </w:rPr>
      </w:pPr>
      <w:r>
        <w:rPr>
          <w:rFonts w:cs="GE SS Text Light"/>
          <w:noProof/>
        </w:rPr>
        <w:lastRenderedPageBreak/>
        <w:drawing>
          <wp:inline distT="0" distB="0" distL="0" distR="0" wp14:anchorId="4D95B891">
            <wp:extent cx="4425950" cy="1962785"/>
            <wp:effectExtent l="0" t="0" r="0" b="0"/>
            <wp:docPr id="38976" name="Picture 3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25950" cy="1962785"/>
                    </a:xfrm>
                    <a:prstGeom prst="rect">
                      <a:avLst/>
                    </a:prstGeom>
                    <a:noFill/>
                  </pic:spPr>
                </pic:pic>
              </a:graphicData>
            </a:graphic>
          </wp:inline>
        </w:drawing>
      </w:r>
    </w:p>
    <w:p w:rsidR="004E3860" w:rsidRPr="00F16D4E" w:rsidRDefault="004E3860" w:rsidP="004E3860">
      <w:pPr>
        <w:bidi/>
        <w:jc w:val="both"/>
        <w:rPr>
          <w:rFonts w:cs="GE SS Text Light"/>
          <w:rtl/>
          <w:lang w:bidi="ar-LB"/>
        </w:rPr>
      </w:pPr>
    </w:p>
    <w:p w:rsidR="004E3860" w:rsidRPr="00F16D4E" w:rsidRDefault="004E3860" w:rsidP="004E3860">
      <w:pPr>
        <w:bidi/>
        <w:jc w:val="both"/>
        <w:rPr>
          <w:rFonts w:cs="GE SS Text Light"/>
          <w:rtl/>
          <w:lang w:bidi="ar-LB"/>
        </w:rPr>
      </w:pPr>
    </w:p>
    <w:p w:rsidR="004E3860" w:rsidRPr="00F16D4E" w:rsidRDefault="004E3860" w:rsidP="004E3860">
      <w:pPr>
        <w:bidi/>
        <w:jc w:val="both"/>
        <w:rPr>
          <w:rFonts w:cs="GE SS Text Medium"/>
          <w:b/>
          <w:bCs/>
          <w:rtl/>
          <w:lang w:bidi="ar-LB"/>
        </w:rPr>
      </w:pPr>
    </w:p>
    <w:p w:rsidR="004E3860" w:rsidRPr="00F16D4E" w:rsidRDefault="004E3860" w:rsidP="004E3860">
      <w:pPr>
        <w:bidi/>
        <w:jc w:val="both"/>
        <w:rPr>
          <w:rFonts w:cs="GE SS Text Light"/>
          <w:rtl/>
          <w:lang w:bidi="ar-LB"/>
        </w:rPr>
      </w:pPr>
      <w:r w:rsidRPr="00F16D4E">
        <w:rPr>
          <w:rFonts w:cs="GE SS Text Medium" w:hint="cs"/>
          <w:b/>
          <w:bCs/>
          <w:u w:val="single"/>
          <w:rtl/>
          <w:lang w:bidi="ar-LB"/>
        </w:rPr>
        <w:t>شركات القطاع المختلط</w:t>
      </w:r>
      <w:r w:rsidRPr="00F16D4E">
        <w:rPr>
          <w:rFonts w:cs="GE SS Text Medium"/>
          <w:b/>
          <w:bCs/>
          <w:rtl/>
          <w:lang w:bidi="ar-LB"/>
        </w:rPr>
        <w:t>:</w:t>
      </w:r>
    </w:p>
    <w:p w:rsidR="004E3860" w:rsidRPr="00F16D4E" w:rsidRDefault="004E3860" w:rsidP="004E3860">
      <w:pPr>
        <w:bidi/>
        <w:jc w:val="both"/>
        <w:rPr>
          <w:rFonts w:cs="GE SS Text Light"/>
          <w:b/>
          <w:bCs/>
          <w:u w:val="single"/>
          <w:rtl/>
          <w:lang w:bidi="ar-LB"/>
        </w:rPr>
      </w:pPr>
      <w:r w:rsidRPr="00F16D4E">
        <w:rPr>
          <w:rFonts w:cs="GE SS Text Light" w:hint="cs"/>
          <w:b/>
          <w:bCs/>
          <w:u w:val="single"/>
          <w:rtl/>
          <w:lang w:bidi="ar-LB"/>
        </w:rPr>
        <w:t>شركة غاز البصرة</w:t>
      </w:r>
    </w:p>
    <w:p w:rsidR="004E3860" w:rsidRPr="00F16D4E" w:rsidRDefault="00324724" w:rsidP="004E3860">
      <w:pPr>
        <w:bidi/>
        <w:jc w:val="both"/>
        <w:rPr>
          <w:rFonts w:cs="GE SS Text Light"/>
          <w:rtl/>
          <w:lang w:bidi="ar-LB"/>
        </w:rPr>
      </w:pPr>
      <w:r w:rsidRPr="00F16D4E">
        <w:rPr>
          <w:rFonts w:cs="GE SS Text Light" w:hint="cs"/>
          <w:rtl/>
          <w:lang w:bidi="ar-LB"/>
        </w:rPr>
        <w:t>اختارت وزارة</w:t>
      </w:r>
      <w:r w:rsidR="004E3860" w:rsidRPr="00F16D4E">
        <w:rPr>
          <w:rFonts w:cs="GE SS Text Light" w:hint="cs"/>
          <w:rtl/>
          <w:lang w:bidi="ar-LB"/>
        </w:rPr>
        <w:t xml:space="preserve"> </w:t>
      </w:r>
      <w:r w:rsidRPr="00F16D4E">
        <w:rPr>
          <w:rFonts w:cs="GE SS Text Light" w:hint="cs"/>
          <w:rtl/>
          <w:lang w:bidi="ar-LB"/>
        </w:rPr>
        <w:t>النفط شركة</w:t>
      </w:r>
      <w:r w:rsidR="004E3860" w:rsidRPr="00F16D4E">
        <w:rPr>
          <w:rFonts w:cs="GE SS Text Light" w:hint="cs"/>
          <w:rtl/>
          <w:lang w:bidi="ar-LB"/>
        </w:rPr>
        <w:t xml:space="preserve"> شل الغازية من بين مجموعة من الشركات وذلك لرفض الشركات الأخرى العمل في العراق بسبب الظروف الأمنية في </w:t>
      </w:r>
      <w:r w:rsidRPr="00F16D4E">
        <w:rPr>
          <w:rFonts w:cs="GE SS Text Light" w:hint="cs"/>
          <w:rtl/>
          <w:lang w:bidi="ar-LB"/>
        </w:rPr>
        <w:t>حينها ولان</w:t>
      </w:r>
      <w:r w:rsidR="004E3860" w:rsidRPr="00F16D4E">
        <w:rPr>
          <w:rFonts w:cs="GE SS Text Light" w:hint="cs"/>
          <w:rtl/>
          <w:lang w:bidi="ar-LB"/>
        </w:rPr>
        <w:t xml:space="preserve"> هذه الشركة تمتلك الخبرة والقدرة الكبيرة التي تساهم في نجاحها في مجال انتاج </w:t>
      </w:r>
      <w:r w:rsidRPr="00F16D4E">
        <w:rPr>
          <w:rFonts w:cs="GE SS Text Light" w:hint="cs"/>
          <w:rtl/>
          <w:lang w:bidi="ar-LB"/>
        </w:rPr>
        <w:t>الغاز وفي</w:t>
      </w:r>
      <w:r w:rsidR="004E3860" w:rsidRPr="00F16D4E">
        <w:rPr>
          <w:rFonts w:cs="GE SS Text Light" w:hint="cs"/>
          <w:rtl/>
          <w:lang w:bidi="ar-LB"/>
        </w:rPr>
        <w:t xml:space="preserve"> بداية سنة 2008 حصلت موافقة مجلس الوزراء بتوقيع اتفاق مبدئي بين شركة غاز </w:t>
      </w:r>
      <w:r w:rsidRPr="00F16D4E">
        <w:rPr>
          <w:rFonts w:cs="GE SS Text Light" w:hint="cs"/>
          <w:rtl/>
          <w:lang w:bidi="ar-LB"/>
        </w:rPr>
        <w:t>الجنوب وشركة</w:t>
      </w:r>
      <w:r w:rsidR="004E3860" w:rsidRPr="00F16D4E">
        <w:rPr>
          <w:rFonts w:cs="GE SS Text Light" w:hint="cs"/>
          <w:rtl/>
          <w:lang w:bidi="ar-LB"/>
        </w:rPr>
        <w:t xml:space="preserve"> شل الغازية وفيما بعد تم انشاء شركة غاز البصرة بأسلوب عقود المشاركة بالإنتاج مع شركة شل وشركة ميتسوبيشي وشركة غاز الجنوب وفق حصص كانت ( غاز الجنوب 51% - شل الغازية 44%- ميتسوبيشي 5% ) .</w:t>
      </w:r>
    </w:p>
    <w:p w:rsidR="004E3860" w:rsidRPr="00F16D4E" w:rsidRDefault="0001173C" w:rsidP="004E3860">
      <w:pPr>
        <w:bidi/>
        <w:jc w:val="both"/>
        <w:rPr>
          <w:rFonts w:cs="GE SS Text Light"/>
          <w:rtl/>
          <w:lang w:bidi="ar-LB"/>
        </w:rPr>
      </w:pPr>
      <w:r>
        <w:rPr>
          <w:rFonts w:cs="GE SS Text Light" w:hint="cs"/>
          <w:rtl/>
          <w:lang w:bidi="ar-LB"/>
        </w:rPr>
        <w:t>ونشير هنا الى ان مشروع شركة غاز</w:t>
      </w:r>
      <w:r w:rsidR="004E3860" w:rsidRPr="00F16D4E">
        <w:rPr>
          <w:rFonts w:cs="GE SS Text Light" w:hint="cs"/>
          <w:rtl/>
          <w:lang w:bidi="ar-LB"/>
        </w:rPr>
        <w:t xml:space="preserve"> البصرة هو مشروع لتخزين ونقل </w:t>
      </w:r>
      <w:r w:rsidR="00324724" w:rsidRPr="00F16D4E">
        <w:rPr>
          <w:rFonts w:cs="GE SS Text Light" w:hint="cs"/>
          <w:rtl/>
          <w:lang w:bidi="ar-LB"/>
        </w:rPr>
        <w:t>الغاز ويشتمل</w:t>
      </w:r>
      <w:r w:rsidR="004E3860" w:rsidRPr="00F16D4E">
        <w:rPr>
          <w:rFonts w:cs="GE SS Text Light" w:hint="cs"/>
          <w:rtl/>
          <w:lang w:bidi="ar-LB"/>
        </w:rPr>
        <w:t xml:space="preserve"> على تجميع ومعالجة وتصنيع الغاز الخام الذي يتم انتاجه في </w:t>
      </w:r>
      <w:r w:rsidR="00324724" w:rsidRPr="00F16D4E">
        <w:rPr>
          <w:rFonts w:cs="GE SS Text Light" w:hint="cs"/>
          <w:rtl/>
          <w:lang w:bidi="ar-LB"/>
        </w:rPr>
        <w:t>البصرة ثم</w:t>
      </w:r>
      <w:r w:rsidR="004E3860" w:rsidRPr="00F16D4E">
        <w:rPr>
          <w:rFonts w:cs="GE SS Text Light" w:hint="cs"/>
          <w:rtl/>
          <w:lang w:bidi="ar-LB"/>
        </w:rPr>
        <w:t xml:space="preserve"> بيع الغاز الطبيعي المعالج لاستخدامه في الأسواق المحلية وتصديره الى الأسواق </w:t>
      </w:r>
      <w:r w:rsidR="00324724" w:rsidRPr="00F16D4E">
        <w:rPr>
          <w:rFonts w:cs="GE SS Text Light" w:hint="cs"/>
          <w:rtl/>
          <w:lang w:bidi="ar-LB"/>
        </w:rPr>
        <w:t>الخارجية ويشمل</w:t>
      </w:r>
      <w:r w:rsidR="004E3860" w:rsidRPr="00F16D4E">
        <w:rPr>
          <w:rFonts w:cs="GE SS Text Light" w:hint="cs"/>
          <w:rtl/>
          <w:lang w:bidi="ar-LB"/>
        </w:rPr>
        <w:t xml:space="preserve"> استثمار الغاز في أربعة حقول كبرى هي ( مجنون والزبير والرميلة وغرب القرنة </w:t>
      </w:r>
      <w:r w:rsidR="00324724">
        <w:rPr>
          <w:rFonts w:cs="GE SS Text Light" w:hint="cs"/>
          <w:rtl/>
          <w:lang w:bidi="ar-LB"/>
        </w:rPr>
        <w:t>).</w:t>
      </w:r>
    </w:p>
    <w:p w:rsidR="007B5B54" w:rsidRDefault="004E3860" w:rsidP="007B5B54">
      <w:pPr>
        <w:bidi/>
        <w:jc w:val="both"/>
        <w:rPr>
          <w:rtl/>
          <w:lang w:bidi="ar-LB"/>
        </w:rPr>
      </w:pPr>
      <w:r w:rsidRPr="00F16D4E">
        <w:rPr>
          <w:rFonts w:cs="GE SS Text Light" w:hint="cs"/>
          <w:color w:val="000000" w:themeColor="text1"/>
          <w:rtl/>
        </w:rPr>
        <w:t>وقامت هيئة الشفافية بنشر المعلومات التفصيلية عن هذه الشركات أعلاه</w:t>
      </w:r>
      <w:r w:rsidR="006640CC">
        <w:rPr>
          <w:rFonts w:cs="GE SS Text Light" w:hint="cs"/>
          <w:color w:val="000000" w:themeColor="text1"/>
          <w:rtl/>
          <w:lang w:bidi="ar-LB"/>
        </w:rPr>
        <w:t xml:space="preserve"> (المملوكة للدولة والقطاع المختلط)</w:t>
      </w:r>
      <w:r w:rsidR="007B5B54">
        <w:rPr>
          <w:rFonts w:cs="GE SS Text Light" w:hint="cs"/>
          <w:color w:val="000000" w:themeColor="text1"/>
          <w:rtl/>
          <w:lang w:bidi="ar-LB"/>
        </w:rPr>
        <w:t xml:space="preserve">، </w:t>
      </w:r>
      <w:r w:rsidR="007B5B54">
        <w:rPr>
          <w:rFonts w:cs="GE SS Text Light" w:hint="cs"/>
          <w:rtl/>
          <w:lang w:bidi="ar-LB"/>
        </w:rPr>
        <w:t>حيث يمكن الإطلاع عليها</w:t>
      </w:r>
      <w:r w:rsidR="007B5B54">
        <w:rPr>
          <w:rFonts w:cs="GE SS Text Light"/>
          <w:lang w:bidi="ar-LB"/>
        </w:rPr>
        <w:t xml:space="preserve"> </w:t>
      </w:r>
      <w:r w:rsidR="007B5B54">
        <w:rPr>
          <w:rFonts w:cs="GE SS Text Light" w:hint="cs"/>
          <w:rtl/>
          <w:lang w:bidi="ar-IQ"/>
        </w:rPr>
        <w:t>في ملف إسمه "</w:t>
      </w:r>
      <w:r w:rsidR="007B5B54" w:rsidRPr="007B5B54">
        <w:rPr>
          <w:rFonts w:cs="GE SS Text Light"/>
          <w:rtl/>
          <w:lang w:bidi="ar-IQ"/>
        </w:rPr>
        <w:t>معلومات عن الشركات المملوكة للدولة وشركات قطاع المساهمة المختلطة</w:t>
      </w:r>
      <w:r w:rsidR="007B5B54">
        <w:rPr>
          <w:rFonts w:cs="GE SS Text Light" w:hint="cs"/>
          <w:b/>
          <w:bCs/>
          <w:rtl/>
          <w:lang w:bidi="ar-IQ"/>
        </w:rPr>
        <w:t>"</w:t>
      </w:r>
      <w:r w:rsidR="007B5B54" w:rsidRPr="001F3539">
        <w:rPr>
          <w:rFonts w:cs="GE SS Text Light" w:hint="cs"/>
          <w:b/>
          <w:bCs/>
          <w:rtl/>
          <w:lang w:bidi="ar-IQ"/>
        </w:rPr>
        <w:t xml:space="preserve"> </w:t>
      </w:r>
      <w:r w:rsidR="007B5B54">
        <w:rPr>
          <w:rFonts w:cs="GE SS Text Light" w:hint="cs"/>
          <w:rtl/>
          <w:lang w:bidi="ar-LB"/>
        </w:rPr>
        <w:t xml:space="preserve">الموجود في موقع المبادرة الوطنية </w:t>
      </w:r>
      <w:r w:rsidR="007B5B54">
        <w:rPr>
          <w:rFonts w:ascii="Times New Roman" w:hAnsi="Times New Roman" w:cs="Times New Roman" w:hint="cs"/>
          <w:rtl/>
          <w:lang w:bidi="ar-LB"/>
        </w:rPr>
        <w:t>–</w:t>
      </w:r>
      <w:r w:rsidR="007B5B54">
        <w:rPr>
          <w:rFonts w:cs="GE SS Text Light" w:hint="cs"/>
          <w:rtl/>
          <w:lang w:bidi="ar-LB"/>
        </w:rPr>
        <w:t xml:space="preserve"> التقارير والمنشورات </w:t>
      </w:r>
      <w:r w:rsidR="007B5B54">
        <w:rPr>
          <w:rFonts w:ascii="Times New Roman" w:hAnsi="Times New Roman" w:cs="Times New Roman" w:hint="cs"/>
          <w:rtl/>
          <w:lang w:bidi="ar-LB"/>
        </w:rPr>
        <w:t>–</w:t>
      </w:r>
      <w:r w:rsidR="007B5B54">
        <w:rPr>
          <w:rFonts w:cs="GE SS Text Light" w:hint="cs"/>
          <w:rtl/>
          <w:lang w:bidi="ar-LB"/>
        </w:rPr>
        <w:t xml:space="preserve"> التقرير السنوي </w:t>
      </w:r>
      <w:r w:rsidR="007B5B54">
        <w:rPr>
          <w:rFonts w:ascii="Times New Roman" w:hAnsi="Times New Roman" w:cs="Times New Roman" w:hint="cs"/>
          <w:rtl/>
          <w:lang w:bidi="ar-LB"/>
        </w:rPr>
        <w:t>–</w:t>
      </w:r>
      <w:r w:rsidR="007B5B54">
        <w:rPr>
          <w:rFonts w:cs="GE SS Text Light" w:hint="cs"/>
          <w:rtl/>
          <w:lang w:bidi="ar-LB"/>
        </w:rPr>
        <w:t xml:space="preserve"> </w:t>
      </w:r>
      <w:r w:rsidR="007B5B54" w:rsidRPr="00502BE6">
        <w:rPr>
          <w:rFonts w:cs="GE SS Text Light" w:hint="cs"/>
          <w:rtl/>
          <w:lang w:bidi="ar-LB"/>
        </w:rPr>
        <w:t>ملحقات التقرير السنوي  2019-2020</w:t>
      </w:r>
      <w:r w:rsidR="007B5B54">
        <w:rPr>
          <w:rFonts w:hint="cs"/>
          <w:rtl/>
          <w:lang w:bidi="ar-LB"/>
        </w:rPr>
        <w:t xml:space="preserve"> </w:t>
      </w:r>
      <w:r w:rsidR="007B5B54">
        <w:rPr>
          <w:lang w:bidi="ar-LB"/>
        </w:rPr>
        <w:t>(</w:t>
      </w:r>
      <w:hyperlink r:id="rId119" w:history="1">
        <w:r w:rsidR="007B5B54" w:rsidRPr="00502BE6">
          <w:rPr>
            <w:rStyle w:val="Hyperlink"/>
            <w:rFonts w:cs="GE SS Text Light"/>
            <w:lang w:val="en-CA" w:bidi="ar-IQ"/>
          </w:rPr>
          <w:t>https://ieiti.org.iq/ar/details/1235/2019-2020-annual-reports-appendices</w:t>
        </w:r>
      </w:hyperlink>
      <w:r w:rsidR="007B5B54" w:rsidRPr="00004E4E">
        <w:rPr>
          <w:rStyle w:val="Hyperlink"/>
          <w:rFonts w:cs="GE SS Text Light"/>
          <w:color w:val="auto"/>
          <w:lang w:val="en-CA" w:bidi="ar-IQ"/>
        </w:rPr>
        <w:t>)</w:t>
      </w:r>
      <w:r w:rsidR="007B5B54" w:rsidRPr="00004E4E">
        <w:rPr>
          <w:rStyle w:val="Hyperlink"/>
          <w:rFonts w:cs="GE SS Text Light" w:hint="cs"/>
          <w:color w:val="auto"/>
          <w:u w:val="none"/>
          <w:rtl/>
          <w:lang w:val="en-CA" w:bidi="ar-LB"/>
        </w:rPr>
        <w:t>.</w:t>
      </w:r>
    </w:p>
    <w:p w:rsidR="004E3860" w:rsidRPr="00F16D4E" w:rsidRDefault="004E3860" w:rsidP="004E3860">
      <w:pPr>
        <w:bidi/>
        <w:jc w:val="both"/>
        <w:rPr>
          <w:rFonts w:cs="GE SS Text Medium"/>
          <w:b/>
          <w:bCs/>
          <w:lang w:bidi="ar-IQ"/>
        </w:rPr>
      </w:pPr>
    </w:p>
    <w:p w:rsidR="004E3860" w:rsidRPr="00F16D4E" w:rsidRDefault="004E3860" w:rsidP="004E3860">
      <w:pPr>
        <w:bidi/>
        <w:jc w:val="both"/>
        <w:rPr>
          <w:rFonts w:cs="GE SS Text Medium"/>
          <w:b/>
          <w:bCs/>
          <w:rtl/>
          <w:lang w:bidi="ar-LB"/>
        </w:rPr>
      </w:pPr>
      <w:r w:rsidRPr="00F16D4E">
        <w:rPr>
          <w:rFonts w:cs="GE SS Text Medium" w:hint="cs"/>
          <w:b/>
          <w:bCs/>
          <w:rtl/>
          <w:lang w:bidi="ar-LB"/>
        </w:rPr>
        <w:t>شركات حكومة إقليم كردستان</w:t>
      </w:r>
    </w:p>
    <w:p w:rsidR="004E3860" w:rsidRPr="00F16D4E" w:rsidRDefault="004E3860" w:rsidP="00681863">
      <w:pPr>
        <w:bidi/>
        <w:jc w:val="both"/>
        <w:rPr>
          <w:rFonts w:cs="GE SS Text Light"/>
          <w:color w:val="000000" w:themeColor="text1"/>
          <w:rtl/>
          <w:lang w:bidi="ar-JO"/>
        </w:rPr>
      </w:pPr>
      <w:r w:rsidRPr="00F16D4E">
        <w:rPr>
          <w:rFonts w:cs="GE SS Text Light"/>
          <w:color w:val="000000" w:themeColor="text1"/>
          <w:rtl/>
          <w:lang w:bidi="ar-JO"/>
        </w:rPr>
        <w:t xml:space="preserve">وفقاً لقانون النفط والغاز </w:t>
      </w:r>
      <w:r w:rsidRPr="00F16D4E">
        <w:rPr>
          <w:rFonts w:cs="GE SS Text Light"/>
          <w:color w:val="000000" w:themeColor="text1"/>
          <w:rtl/>
        </w:rPr>
        <w:t xml:space="preserve">لحكومة إقليم كردستان </w:t>
      </w:r>
      <w:r w:rsidRPr="00F16D4E">
        <w:rPr>
          <w:rFonts w:cs="GE SS Text Light"/>
          <w:color w:val="000000" w:themeColor="text1"/>
          <w:rtl/>
          <w:lang w:bidi="ar-JO"/>
        </w:rPr>
        <w:t>رقم</w:t>
      </w:r>
      <w:r w:rsidR="00681863">
        <w:rPr>
          <w:rFonts w:cs="GE SS Text Light" w:hint="cs"/>
          <w:color w:val="000000" w:themeColor="text1"/>
          <w:rtl/>
          <w:lang w:bidi="ar-JO"/>
        </w:rPr>
        <w:t xml:space="preserve"> </w:t>
      </w:r>
      <w:r w:rsidRPr="00F16D4E">
        <w:rPr>
          <w:rFonts w:cs="GE SS Text Light" w:hint="cs"/>
          <w:color w:val="000000" w:themeColor="text1"/>
          <w:rtl/>
          <w:lang w:bidi="ar-JO"/>
        </w:rPr>
        <w:t>(</w:t>
      </w:r>
      <w:r w:rsidRPr="00F16D4E">
        <w:rPr>
          <w:rFonts w:cs="GE SS Text Light"/>
          <w:color w:val="000000" w:themeColor="text1"/>
          <w:rtl/>
          <w:lang w:bidi="ar-JO"/>
        </w:rPr>
        <w:t xml:space="preserve">22 </w:t>
      </w:r>
      <w:r w:rsidRPr="00F16D4E">
        <w:rPr>
          <w:rFonts w:cs="GE SS Text Light" w:hint="cs"/>
          <w:color w:val="000000" w:themeColor="text1"/>
          <w:rtl/>
          <w:lang w:bidi="ar-JO"/>
        </w:rPr>
        <w:t>) لعام 2007</w:t>
      </w:r>
      <w:r w:rsidR="001E04AA">
        <w:rPr>
          <w:rFonts w:cs="GE SS Text Light" w:hint="cs"/>
          <w:color w:val="000000" w:themeColor="text1"/>
          <w:rtl/>
          <w:lang w:bidi="ar-JO"/>
        </w:rPr>
        <w:t xml:space="preserve"> (الملغى من قبل المحكمة الإتحادية العليا في سنة 2022)</w:t>
      </w:r>
      <w:r w:rsidRPr="00F16D4E">
        <w:rPr>
          <w:rFonts w:cs="GE SS Text Light"/>
          <w:color w:val="000000" w:themeColor="text1"/>
          <w:rtl/>
          <w:lang w:bidi="ar-JO"/>
        </w:rPr>
        <w:t>، ف</w:t>
      </w:r>
      <w:r w:rsidRPr="00F16D4E">
        <w:rPr>
          <w:rFonts w:cs="GE SS Text Light" w:hint="cs"/>
          <w:color w:val="000000" w:themeColor="text1"/>
          <w:rtl/>
          <w:lang w:bidi="ar-JO"/>
        </w:rPr>
        <w:t>إ</w:t>
      </w:r>
      <w:r w:rsidRPr="00F16D4E">
        <w:rPr>
          <w:rFonts w:cs="GE SS Text Light"/>
          <w:color w:val="000000" w:themeColor="text1"/>
          <w:rtl/>
          <w:lang w:bidi="ar-JO"/>
        </w:rPr>
        <w:t>ن وزار</w:t>
      </w:r>
      <w:r w:rsidRPr="00F16D4E">
        <w:rPr>
          <w:rFonts w:cs="GE SS Text Light" w:hint="cs"/>
          <w:color w:val="000000" w:themeColor="text1"/>
          <w:rtl/>
          <w:lang w:bidi="ar-JO"/>
        </w:rPr>
        <w:t>ة</w:t>
      </w:r>
      <w:r w:rsidRPr="00F16D4E">
        <w:rPr>
          <w:rFonts w:cs="GE SS Text Light"/>
          <w:color w:val="000000" w:themeColor="text1"/>
          <w:rtl/>
          <w:lang w:bidi="ar-JO"/>
        </w:rPr>
        <w:t xml:space="preserve"> الموارد الطبيعية تمارس الرقابة على </w:t>
      </w:r>
      <w:r w:rsidRPr="00F16D4E">
        <w:rPr>
          <w:rFonts w:cs="GE SS Text Light" w:hint="cs"/>
          <w:color w:val="000000" w:themeColor="text1"/>
          <w:rtl/>
          <w:lang w:bidi="ar-JO"/>
        </w:rPr>
        <w:t xml:space="preserve">قطاع النفط والغاز في </w:t>
      </w:r>
      <w:r w:rsidRPr="00F16D4E">
        <w:rPr>
          <w:rFonts w:cs="GE SS Text Light"/>
          <w:color w:val="000000" w:themeColor="text1"/>
          <w:rtl/>
          <w:lang w:bidi="ar-JO"/>
        </w:rPr>
        <w:t>الإقليم من خلال الشركات العامة التالية:</w:t>
      </w:r>
    </w:p>
    <w:p w:rsidR="004E3860" w:rsidRPr="00F16D4E" w:rsidRDefault="004E3860" w:rsidP="004E3860">
      <w:pPr>
        <w:bidi/>
        <w:jc w:val="both"/>
        <w:rPr>
          <w:rFonts w:cstheme="minorHAnsi"/>
          <w:color w:val="000000" w:themeColor="text1"/>
          <w:lang w:bidi="ar-JO"/>
        </w:rPr>
      </w:pPr>
    </w:p>
    <w:p w:rsidR="004E3860" w:rsidRPr="00F16D4E" w:rsidRDefault="004E3860" w:rsidP="00EC217A">
      <w:pPr>
        <w:pStyle w:val="ListParagraph"/>
        <w:numPr>
          <w:ilvl w:val="0"/>
          <w:numId w:val="13"/>
        </w:numPr>
        <w:bidi/>
        <w:jc w:val="both"/>
        <w:rPr>
          <w:rFonts w:cs="GE SS Text Light"/>
          <w:color w:val="000000" w:themeColor="text1"/>
          <w:rtl/>
        </w:rPr>
      </w:pPr>
      <w:r w:rsidRPr="00F16D4E">
        <w:rPr>
          <w:rFonts w:cs="GE SS Text Light"/>
          <w:color w:val="000000" w:themeColor="text1"/>
          <w:rtl/>
        </w:rPr>
        <w:t>شركة كردستان ل</w:t>
      </w:r>
      <w:r w:rsidRPr="00F16D4E">
        <w:rPr>
          <w:rFonts w:cs="GE SS Text Light" w:hint="cs"/>
          <w:color w:val="000000" w:themeColor="text1"/>
          <w:rtl/>
        </w:rPr>
        <w:t>إ</w:t>
      </w:r>
      <w:r w:rsidRPr="00F16D4E">
        <w:rPr>
          <w:rFonts w:cs="GE SS Text Light"/>
          <w:color w:val="000000" w:themeColor="text1"/>
          <w:rtl/>
        </w:rPr>
        <w:t>ستكشاف وإنتاج</w:t>
      </w:r>
      <w:r w:rsidRPr="00F16D4E">
        <w:rPr>
          <w:rFonts w:cs="GE SS Text Light" w:hint="cs"/>
          <w:color w:val="000000" w:themeColor="text1"/>
          <w:rtl/>
        </w:rPr>
        <w:t xml:space="preserve"> النفط</w:t>
      </w:r>
      <w:r w:rsidRPr="00F16D4E">
        <w:rPr>
          <w:rFonts w:cs="GE SS Text Light"/>
          <w:color w:val="000000" w:themeColor="text1"/>
          <w:rtl/>
        </w:rPr>
        <w:t xml:space="preserve"> (</w:t>
      </w:r>
      <w:r w:rsidRPr="00F16D4E">
        <w:rPr>
          <w:rFonts w:cs="GE SS Text Light"/>
          <w:color w:val="000000" w:themeColor="text1"/>
        </w:rPr>
        <w:t>KEPCO</w:t>
      </w:r>
      <w:r w:rsidRPr="00F16D4E">
        <w:rPr>
          <w:rFonts w:cs="GE SS Text Light"/>
          <w:color w:val="000000" w:themeColor="text1"/>
          <w:rtl/>
        </w:rPr>
        <w:t>)</w:t>
      </w:r>
    </w:p>
    <w:p w:rsidR="004E3860" w:rsidRPr="00F16D4E" w:rsidRDefault="004E3860" w:rsidP="00EC217A">
      <w:pPr>
        <w:pStyle w:val="ListParagraph"/>
        <w:numPr>
          <w:ilvl w:val="0"/>
          <w:numId w:val="13"/>
        </w:numPr>
        <w:bidi/>
        <w:jc w:val="both"/>
        <w:rPr>
          <w:rFonts w:cs="GE SS Text Light"/>
          <w:color w:val="000000" w:themeColor="text1"/>
        </w:rPr>
      </w:pPr>
      <w:r w:rsidRPr="00F16D4E">
        <w:rPr>
          <w:rFonts w:cs="GE SS Text Light"/>
          <w:color w:val="000000" w:themeColor="text1"/>
          <w:rtl/>
        </w:rPr>
        <w:t xml:space="preserve">شركة كردستان </w:t>
      </w:r>
      <w:r w:rsidRPr="00F16D4E">
        <w:rPr>
          <w:rFonts w:cs="GE SS Text Light" w:hint="cs"/>
          <w:color w:val="000000" w:themeColor="text1"/>
          <w:rtl/>
        </w:rPr>
        <w:t>الوطنية للنفط</w:t>
      </w:r>
      <w:r w:rsidRPr="00F16D4E">
        <w:rPr>
          <w:rFonts w:cs="GE SS Text Light"/>
          <w:color w:val="000000" w:themeColor="text1"/>
          <w:rtl/>
        </w:rPr>
        <w:t xml:space="preserve"> (</w:t>
      </w:r>
      <w:r w:rsidRPr="00F16D4E">
        <w:rPr>
          <w:rFonts w:cs="GE SS Text Light"/>
          <w:color w:val="000000" w:themeColor="text1"/>
        </w:rPr>
        <w:t>KNOC</w:t>
      </w:r>
      <w:r w:rsidRPr="00F16D4E">
        <w:rPr>
          <w:rFonts w:cs="GE SS Text Light"/>
          <w:color w:val="000000" w:themeColor="text1"/>
          <w:rtl/>
        </w:rPr>
        <w:t>)</w:t>
      </w:r>
    </w:p>
    <w:p w:rsidR="004E3860" w:rsidRPr="00F16D4E" w:rsidRDefault="004E3860" w:rsidP="00EC217A">
      <w:pPr>
        <w:pStyle w:val="ListParagraph"/>
        <w:numPr>
          <w:ilvl w:val="0"/>
          <w:numId w:val="13"/>
        </w:numPr>
        <w:bidi/>
        <w:jc w:val="both"/>
        <w:rPr>
          <w:rFonts w:cs="GE SS Text Light"/>
          <w:color w:val="000000" w:themeColor="text1"/>
          <w:rtl/>
        </w:rPr>
      </w:pPr>
      <w:r w:rsidRPr="00F16D4E">
        <w:rPr>
          <w:rFonts w:cs="GE SS Text Light"/>
          <w:color w:val="000000" w:themeColor="text1"/>
          <w:rtl/>
        </w:rPr>
        <w:lastRenderedPageBreak/>
        <w:t>شركة كردستان</w:t>
      </w:r>
      <w:r w:rsidRPr="00F16D4E">
        <w:rPr>
          <w:rFonts w:cs="GE SS Text Light"/>
          <w:color w:val="000000" w:themeColor="text1"/>
        </w:rPr>
        <w:t xml:space="preserve"> </w:t>
      </w:r>
      <w:r w:rsidRPr="00F16D4E">
        <w:rPr>
          <w:rFonts w:cs="GE SS Text Light"/>
          <w:color w:val="000000" w:themeColor="text1"/>
          <w:rtl/>
        </w:rPr>
        <w:t>لتسويق النفط (</w:t>
      </w:r>
      <w:r w:rsidRPr="00F16D4E">
        <w:rPr>
          <w:rFonts w:cs="GE SS Text Light"/>
          <w:color w:val="000000" w:themeColor="text1"/>
        </w:rPr>
        <w:t>KOMO</w:t>
      </w:r>
      <w:r w:rsidRPr="00F16D4E">
        <w:rPr>
          <w:rFonts w:cs="GE SS Text Light"/>
          <w:color w:val="000000" w:themeColor="text1"/>
          <w:rtl/>
        </w:rPr>
        <w:t>)</w:t>
      </w:r>
    </w:p>
    <w:p w:rsidR="004E3860" w:rsidRPr="00F16D4E" w:rsidRDefault="004E3860" w:rsidP="00EC217A">
      <w:pPr>
        <w:pStyle w:val="ListParagraph"/>
        <w:numPr>
          <w:ilvl w:val="0"/>
          <w:numId w:val="13"/>
        </w:numPr>
        <w:bidi/>
        <w:jc w:val="both"/>
        <w:rPr>
          <w:rFonts w:cs="GE SS Text Light"/>
          <w:color w:val="000000" w:themeColor="text1"/>
        </w:rPr>
      </w:pPr>
      <w:r w:rsidRPr="00F16D4E">
        <w:rPr>
          <w:rFonts w:cs="GE SS Text Light"/>
          <w:color w:val="000000" w:themeColor="text1"/>
          <w:rtl/>
        </w:rPr>
        <w:t xml:space="preserve">شركة كردستان </w:t>
      </w:r>
      <w:r w:rsidRPr="00F16D4E">
        <w:rPr>
          <w:rFonts w:cs="GE SS Text Light" w:hint="cs"/>
          <w:color w:val="000000" w:themeColor="text1"/>
          <w:rtl/>
        </w:rPr>
        <w:t>لعمليات</w:t>
      </w:r>
      <w:r w:rsidRPr="00F16D4E">
        <w:rPr>
          <w:rFonts w:cs="GE SS Text Light"/>
          <w:color w:val="000000" w:themeColor="text1"/>
        </w:rPr>
        <w:t xml:space="preserve"> </w:t>
      </w:r>
      <w:r w:rsidRPr="00F16D4E">
        <w:rPr>
          <w:rFonts w:cs="GE SS Text Light" w:hint="cs"/>
          <w:color w:val="000000" w:themeColor="text1"/>
          <w:rtl/>
          <w:lang w:bidi="ar-JO"/>
        </w:rPr>
        <w:t xml:space="preserve">التكرير </w:t>
      </w:r>
      <w:r w:rsidRPr="00F16D4E">
        <w:rPr>
          <w:rFonts w:cs="GE SS Text Light" w:hint="cs"/>
          <w:color w:val="000000" w:themeColor="text1"/>
          <w:rtl/>
        </w:rPr>
        <w:t xml:space="preserve">وتوابعها </w:t>
      </w:r>
      <w:r w:rsidRPr="00F16D4E">
        <w:rPr>
          <w:rFonts w:cs="GE SS Text Light"/>
          <w:color w:val="000000" w:themeColor="text1"/>
          <w:rtl/>
        </w:rPr>
        <w:t>(</w:t>
      </w:r>
      <w:r w:rsidRPr="00F16D4E">
        <w:rPr>
          <w:rFonts w:cs="GE SS Text Light"/>
          <w:color w:val="000000" w:themeColor="text1"/>
        </w:rPr>
        <w:t>KODO</w:t>
      </w:r>
      <w:r w:rsidRPr="00F16D4E">
        <w:rPr>
          <w:rFonts w:cs="GE SS Text Light"/>
          <w:color w:val="000000" w:themeColor="text1"/>
          <w:rtl/>
        </w:rPr>
        <w:t>)</w:t>
      </w:r>
    </w:p>
    <w:p w:rsidR="004E3860" w:rsidRPr="00F16D4E" w:rsidRDefault="004E3860" w:rsidP="00EC217A">
      <w:pPr>
        <w:pStyle w:val="ListParagraph"/>
        <w:numPr>
          <w:ilvl w:val="0"/>
          <w:numId w:val="13"/>
        </w:numPr>
        <w:bidi/>
        <w:jc w:val="both"/>
        <w:rPr>
          <w:rFonts w:cs="GE SS Text Light"/>
          <w:rtl/>
          <w:lang w:val="en-CA" w:bidi="ar-LB"/>
        </w:rPr>
      </w:pPr>
      <w:r w:rsidRPr="00F16D4E">
        <w:rPr>
          <w:rFonts w:cs="GE SS Text Light" w:hint="cs"/>
          <w:color w:val="000000" w:themeColor="text1"/>
          <w:rtl/>
        </w:rPr>
        <w:t xml:space="preserve">شركة صندوق </w:t>
      </w:r>
      <w:r w:rsidRPr="00F16D4E">
        <w:rPr>
          <w:rFonts w:cs="GE SS Text Light"/>
          <w:color w:val="000000" w:themeColor="text1"/>
          <w:rtl/>
        </w:rPr>
        <w:t xml:space="preserve">كردستان </w:t>
      </w:r>
      <w:r w:rsidRPr="00F16D4E">
        <w:rPr>
          <w:rFonts w:cs="GE SS Text Light" w:hint="cs"/>
          <w:color w:val="000000" w:themeColor="text1"/>
          <w:rtl/>
        </w:rPr>
        <w:t>للعائدات</w:t>
      </w:r>
      <w:r w:rsidRPr="00F16D4E">
        <w:rPr>
          <w:rFonts w:cs="GE SS Text Light"/>
          <w:color w:val="000000" w:themeColor="text1"/>
          <w:rtl/>
        </w:rPr>
        <w:t xml:space="preserve"> النفط</w:t>
      </w:r>
      <w:r w:rsidRPr="00F16D4E">
        <w:rPr>
          <w:rFonts w:cs="GE SS Text Light" w:hint="cs"/>
          <w:color w:val="000000" w:themeColor="text1"/>
          <w:rtl/>
        </w:rPr>
        <w:t>ية</w:t>
      </w:r>
      <w:r w:rsidRPr="00F16D4E">
        <w:rPr>
          <w:rFonts w:cs="GE SS Text Light"/>
          <w:color w:val="000000" w:themeColor="text1"/>
          <w:rtl/>
        </w:rPr>
        <w:t xml:space="preserve"> (</w:t>
      </w:r>
      <w:r w:rsidRPr="00F16D4E">
        <w:rPr>
          <w:rFonts w:cs="GE SS Text Light"/>
          <w:color w:val="000000" w:themeColor="text1"/>
        </w:rPr>
        <w:t>KOTO</w:t>
      </w:r>
      <w:r w:rsidRPr="00F16D4E">
        <w:rPr>
          <w:rFonts w:cs="GE SS Text Light" w:hint="cs"/>
          <w:rtl/>
          <w:lang w:val="en-CA" w:bidi="ar-LB"/>
        </w:rPr>
        <w:t>)</w:t>
      </w:r>
    </w:p>
    <w:p w:rsidR="00A72132" w:rsidRDefault="00A72132" w:rsidP="004E3860">
      <w:pPr>
        <w:bidi/>
        <w:jc w:val="both"/>
        <w:rPr>
          <w:rFonts w:cs="GE SS Text Light"/>
          <w:color w:val="000000" w:themeColor="text1"/>
          <w:rtl/>
        </w:rPr>
      </w:pPr>
    </w:p>
    <w:p w:rsidR="00A72132" w:rsidRDefault="00A72132" w:rsidP="00A72132">
      <w:pPr>
        <w:bidi/>
        <w:jc w:val="both"/>
        <w:rPr>
          <w:rFonts w:cs="GE SS Text Light"/>
          <w:color w:val="000000" w:themeColor="text1"/>
          <w:rtl/>
        </w:rPr>
      </w:pPr>
      <w:r w:rsidRPr="00972CA7">
        <w:rPr>
          <w:rFonts w:cs="GE SS Text Light"/>
          <w:rtl/>
          <w:lang w:val="en"/>
        </w:rPr>
        <w:t>على الرغم من الجهود ال</w:t>
      </w:r>
      <w:r w:rsidRPr="00972CA7">
        <w:rPr>
          <w:rFonts w:cs="GE SS Text Light" w:hint="cs"/>
          <w:rtl/>
          <w:lang w:val="en"/>
        </w:rPr>
        <w:t>كبير</w:t>
      </w:r>
      <w:r w:rsidRPr="00972CA7">
        <w:rPr>
          <w:rFonts w:cs="GE SS Text Light"/>
          <w:rtl/>
          <w:lang w:val="en"/>
        </w:rPr>
        <w:t>ة التي بذلتها</w:t>
      </w:r>
      <w:r w:rsidRPr="00972CA7">
        <w:rPr>
          <w:rFonts w:cs="GE SS Text Light"/>
          <w:lang w:val="en"/>
        </w:rPr>
        <w:t xml:space="preserve"> </w:t>
      </w:r>
      <w:r w:rsidRPr="00972CA7">
        <w:rPr>
          <w:rFonts w:cs="GE SS Text Light" w:hint="cs"/>
          <w:rtl/>
          <w:lang w:val="en" w:bidi="ar-JO"/>
        </w:rPr>
        <w:t xml:space="preserve">هيئة </w:t>
      </w:r>
      <w:r w:rsidRPr="00972CA7">
        <w:rPr>
          <w:rFonts w:cs="GE SS Text Light"/>
          <w:rtl/>
          <w:lang w:val="en" w:bidi="ar-JO"/>
        </w:rPr>
        <w:t xml:space="preserve">الشفافية </w:t>
      </w:r>
      <w:r w:rsidRPr="00972CA7">
        <w:rPr>
          <w:rFonts w:cs="GE SS Text Light" w:hint="cs"/>
          <w:rtl/>
          <w:lang w:val="en" w:bidi="ar-JO"/>
        </w:rPr>
        <w:t>في ا</w:t>
      </w:r>
      <w:r w:rsidRPr="00972CA7">
        <w:rPr>
          <w:rFonts w:cs="GE SS Text Light"/>
          <w:rtl/>
          <w:lang w:val="en" w:bidi="ar-JO"/>
        </w:rPr>
        <w:t xml:space="preserve">لصناعات </w:t>
      </w:r>
      <w:r w:rsidRPr="00972CA7">
        <w:rPr>
          <w:rFonts w:cs="GE SS Text Light" w:hint="cs"/>
          <w:rtl/>
          <w:lang w:val="en" w:bidi="ar-JO"/>
        </w:rPr>
        <w:t xml:space="preserve">الاستخراجية في العراق </w:t>
      </w:r>
      <w:r w:rsidRPr="00972CA7">
        <w:rPr>
          <w:rFonts w:cs="GE SS Text Light" w:hint="cs"/>
          <w:rtl/>
          <w:lang w:val="en"/>
        </w:rPr>
        <w:t xml:space="preserve">والإداري المستقل لحث </w:t>
      </w:r>
      <w:r w:rsidRPr="00972CA7">
        <w:rPr>
          <w:rFonts w:cs="GE SS Text Light"/>
          <w:rtl/>
          <w:lang w:val="en"/>
        </w:rPr>
        <w:t xml:space="preserve">حكومة إقليم كردستان </w:t>
      </w:r>
      <w:r>
        <w:rPr>
          <w:rFonts w:cs="GE SS Text Light" w:hint="cs"/>
          <w:rtl/>
          <w:lang w:val="en"/>
        </w:rPr>
        <w:t xml:space="preserve">(وزارة الموارد الطبيعية) </w:t>
      </w:r>
      <w:r w:rsidRPr="00972CA7">
        <w:rPr>
          <w:rFonts w:cs="GE SS Text Light" w:hint="cs"/>
          <w:rtl/>
          <w:lang w:val="en"/>
        </w:rPr>
        <w:t xml:space="preserve">على المشاركة </w:t>
      </w:r>
      <w:r w:rsidRPr="00972CA7">
        <w:rPr>
          <w:rFonts w:cs="GE SS Text Light"/>
          <w:rtl/>
          <w:lang w:val="en"/>
        </w:rPr>
        <w:t>في تقرير</w:t>
      </w:r>
      <w:r w:rsidRPr="00972CA7">
        <w:rPr>
          <w:rFonts w:cs="GE SS Text Light"/>
          <w:lang w:val="en" w:bidi="ar-JO"/>
        </w:rPr>
        <w:t xml:space="preserve"> </w:t>
      </w:r>
      <w:r w:rsidRPr="00972CA7">
        <w:rPr>
          <w:rFonts w:cs="GE SS Text Light" w:hint="cs"/>
          <w:rtl/>
          <w:lang w:val="en" w:bidi="ar-JO"/>
        </w:rPr>
        <w:t>المبادرة للسنتين</w:t>
      </w:r>
      <w:r>
        <w:rPr>
          <w:rFonts w:cs="GE SS Text Light" w:hint="cs"/>
          <w:rtl/>
          <w:lang w:val="en" w:bidi="ar-JO"/>
        </w:rPr>
        <w:t xml:space="preserve"> </w:t>
      </w:r>
      <w:r w:rsidRPr="00972CA7">
        <w:rPr>
          <w:rFonts w:cs="GE SS Text Light" w:hint="cs"/>
          <w:rtl/>
          <w:lang w:val="en"/>
        </w:rPr>
        <w:t>2019 و2020</w:t>
      </w:r>
      <w:r w:rsidRPr="00972CA7">
        <w:rPr>
          <w:rFonts w:cs="GE SS Text Light"/>
          <w:rtl/>
          <w:lang w:val="en"/>
        </w:rPr>
        <w:t xml:space="preserve">، </w:t>
      </w:r>
      <w:r w:rsidRPr="00972CA7">
        <w:rPr>
          <w:rFonts w:cs="GE SS Text Light" w:hint="cs"/>
          <w:rtl/>
          <w:lang w:val="en"/>
        </w:rPr>
        <w:t xml:space="preserve">إلاّ أنّه </w:t>
      </w:r>
      <w:r w:rsidRPr="00972CA7">
        <w:rPr>
          <w:rFonts w:cs="GE SS Text Light"/>
          <w:rtl/>
          <w:lang w:val="en"/>
        </w:rPr>
        <w:t xml:space="preserve">لم </w:t>
      </w:r>
      <w:r w:rsidRPr="00972CA7">
        <w:rPr>
          <w:rFonts w:cs="GE SS Text Light" w:hint="cs"/>
          <w:rtl/>
          <w:lang w:val="en"/>
        </w:rPr>
        <w:t>ت</w:t>
      </w:r>
      <w:r w:rsidRPr="00972CA7">
        <w:rPr>
          <w:rFonts w:cs="GE SS Text Light"/>
          <w:rtl/>
          <w:lang w:val="en"/>
        </w:rPr>
        <w:t xml:space="preserve">كن هناك </w:t>
      </w:r>
      <w:r w:rsidRPr="00972CA7">
        <w:rPr>
          <w:rFonts w:cs="GE SS Text Light" w:hint="cs"/>
          <w:rtl/>
          <w:lang w:val="en"/>
        </w:rPr>
        <w:t>استجابة</w:t>
      </w:r>
      <w:r w:rsidRPr="00972CA7">
        <w:rPr>
          <w:rFonts w:cs="GE SS Text Light"/>
          <w:rtl/>
          <w:lang w:val="en"/>
        </w:rPr>
        <w:t xml:space="preserve"> </w:t>
      </w:r>
      <w:r w:rsidRPr="00972CA7">
        <w:rPr>
          <w:rFonts w:cs="GE SS Text Light" w:hint="cs"/>
          <w:rtl/>
          <w:lang w:val="en"/>
        </w:rPr>
        <w:t>من قبل تلك الحكومة</w:t>
      </w:r>
      <w:r w:rsidRPr="00972CA7">
        <w:rPr>
          <w:rFonts w:cs="GE SS Text Light"/>
          <w:rtl/>
          <w:lang w:val="en"/>
        </w:rPr>
        <w:t xml:space="preserve"> </w:t>
      </w:r>
      <w:r w:rsidRPr="00972CA7">
        <w:rPr>
          <w:rFonts w:cs="GE SS Text Light" w:hint="cs"/>
          <w:rtl/>
          <w:lang w:val="en"/>
        </w:rPr>
        <w:t>لتلبية الطلبات المتعلقة ب</w:t>
      </w:r>
      <w:r w:rsidRPr="00972CA7">
        <w:rPr>
          <w:rFonts w:cs="GE SS Text Light"/>
          <w:rtl/>
          <w:lang w:val="en"/>
        </w:rPr>
        <w:t xml:space="preserve">البيانات </w:t>
      </w:r>
      <w:r w:rsidR="000E7A5A">
        <w:rPr>
          <w:rFonts w:cs="GE SS Text Light" w:hint="cs"/>
          <w:rtl/>
          <w:lang w:val="en"/>
        </w:rPr>
        <w:t>الخاصة بالإقليم، كما قام الإداري المستقل بإرسال رسائل إلكترونية إلى عدد من شركات النفط الدولية العاملة في إقليم كردستان ضمن عقود المشاركة في الإنتاج ولكن لم تتم الإجابة.</w:t>
      </w:r>
    </w:p>
    <w:p w:rsidR="004E3860" w:rsidRPr="00F16D4E" w:rsidRDefault="00A72132" w:rsidP="00A72132">
      <w:pPr>
        <w:bidi/>
        <w:jc w:val="both"/>
        <w:rPr>
          <w:rFonts w:cs="GE SS Text Light"/>
          <w:color w:val="000000" w:themeColor="text1"/>
          <w:rtl/>
        </w:rPr>
      </w:pPr>
      <w:r>
        <w:rPr>
          <w:rFonts w:cs="GE SS Text Light" w:hint="cs"/>
          <w:color w:val="000000" w:themeColor="text1"/>
          <w:rtl/>
        </w:rPr>
        <w:t xml:space="preserve">لذلك، </w:t>
      </w:r>
      <w:r w:rsidR="004E3860" w:rsidRPr="00F16D4E">
        <w:rPr>
          <w:rFonts w:cs="GE SS Text Light"/>
          <w:color w:val="000000" w:themeColor="text1"/>
          <w:rtl/>
        </w:rPr>
        <w:t xml:space="preserve">بناءً على </w:t>
      </w:r>
      <w:r w:rsidR="004E3860" w:rsidRPr="00F16D4E">
        <w:rPr>
          <w:rFonts w:cs="GE SS Text Light" w:hint="cs"/>
          <w:color w:val="000000" w:themeColor="text1"/>
          <w:rtl/>
        </w:rPr>
        <w:t>استفسارات</w:t>
      </w:r>
      <w:r w:rsidR="004E3860" w:rsidRPr="00F16D4E">
        <w:rPr>
          <w:rFonts w:cs="GE SS Text Light"/>
          <w:color w:val="000000" w:themeColor="text1"/>
          <w:rtl/>
        </w:rPr>
        <w:t xml:space="preserve"> من شركة نفط </w:t>
      </w:r>
      <w:r w:rsidR="004E3860" w:rsidRPr="00F16D4E">
        <w:rPr>
          <w:rFonts w:cs="GE SS Text Light" w:hint="cs"/>
          <w:color w:val="000000" w:themeColor="text1"/>
          <w:rtl/>
        </w:rPr>
        <w:t>الشمال،</w:t>
      </w:r>
      <w:r w:rsidR="004E3860" w:rsidRPr="00F16D4E">
        <w:rPr>
          <w:rFonts w:cs="GE SS Text Light"/>
          <w:color w:val="000000" w:themeColor="text1"/>
          <w:rtl/>
        </w:rPr>
        <w:t xml:space="preserve"> </w:t>
      </w:r>
      <w:r w:rsidR="004E3860" w:rsidRPr="00F16D4E">
        <w:rPr>
          <w:rFonts w:cs="GE SS Text Light" w:hint="cs"/>
          <w:color w:val="000000" w:themeColor="text1"/>
          <w:rtl/>
          <w:lang w:bidi="ar-JO"/>
        </w:rPr>
        <w:t xml:space="preserve">لقربها الجغرافي من </w:t>
      </w:r>
      <w:r w:rsidR="004E3860" w:rsidRPr="00F16D4E">
        <w:rPr>
          <w:rFonts w:cs="GE SS Text Light" w:hint="cs"/>
          <w:color w:val="000000" w:themeColor="text1"/>
          <w:rtl/>
        </w:rPr>
        <w:t xml:space="preserve">محافظات </w:t>
      </w:r>
      <w:r w:rsidR="004E3860" w:rsidRPr="00F16D4E">
        <w:rPr>
          <w:rFonts w:cs="GE SS Text Light"/>
          <w:color w:val="000000" w:themeColor="text1"/>
          <w:rtl/>
        </w:rPr>
        <w:t xml:space="preserve">حكومة إقليم </w:t>
      </w:r>
      <w:r w:rsidR="004E3860" w:rsidRPr="00F16D4E">
        <w:rPr>
          <w:rFonts w:cs="GE SS Text Light" w:hint="cs"/>
          <w:color w:val="000000" w:themeColor="text1"/>
          <w:rtl/>
        </w:rPr>
        <w:t xml:space="preserve">كردستان </w:t>
      </w:r>
      <w:r w:rsidR="004E3860" w:rsidRPr="00F16D4E">
        <w:rPr>
          <w:rFonts w:cs="GE SS Text Light"/>
          <w:color w:val="000000" w:themeColor="text1"/>
          <w:rtl/>
        </w:rPr>
        <w:t>(</w:t>
      </w:r>
      <w:r w:rsidR="004E3860" w:rsidRPr="00F16D4E">
        <w:rPr>
          <w:rFonts w:cs="GE SS Text Light" w:hint="cs"/>
          <w:color w:val="000000" w:themeColor="text1"/>
          <w:rtl/>
        </w:rPr>
        <w:t>حيث يقع مقر الشركة في كركوك)،</w:t>
      </w:r>
      <w:r w:rsidR="004E3860" w:rsidRPr="00F16D4E">
        <w:rPr>
          <w:rFonts w:cs="GE SS Text Light"/>
          <w:color w:val="000000" w:themeColor="text1"/>
          <w:rtl/>
        </w:rPr>
        <w:t xml:space="preserve"> </w:t>
      </w:r>
      <w:r w:rsidR="004E3860" w:rsidRPr="00F16D4E">
        <w:rPr>
          <w:rFonts w:cs="GE SS Text Light" w:hint="cs"/>
          <w:color w:val="000000" w:themeColor="text1"/>
          <w:rtl/>
        </w:rPr>
        <w:t xml:space="preserve">فإنه </w:t>
      </w:r>
      <w:r w:rsidR="004E3860" w:rsidRPr="00F16D4E">
        <w:rPr>
          <w:rFonts w:cs="GE SS Text Light"/>
          <w:color w:val="000000" w:themeColor="text1"/>
          <w:rtl/>
        </w:rPr>
        <w:t>لم يتم بعد إنشاء الشركات الخمس المشار إليها في قانون النفط والغاز</w:t>
      </w:r>
      <w:r w:rsidR="001B7FDD">
        <w:rPr>
          <w:rFonts w:cs="GE SS Text Light" w:hint="cs"/>
          <w:color w:val="000000" w:themeColor="text1"/>
          <w:rtl/>
        </w:rPr>
        <w:t xml:space="preserve"> (الملغي)</w:t>
      </w:r>
      <w:r w:rsidR="004E3860" w:rsidRPr="00F16D4E">
        <w:rPr>
          <w:rFonts w:cs="GE SS Text Light"/>
          <w:color w:val="000000" w:themeColor="text1"/>
          <w:rtl/>
        </w:rPr>
        <w:t>.</w:t>
      </w:r>
    </w:p>
    <w:p w:rsidR="004E3860" w:rsidRPr="00F16D4E" w:rsidRDefault="004E3860" w:rsidP="004E3860">
      <w:pPr>
        <w:bidi/>
        <w:spacing w:line="269" w:lineRule="auto"/>
        <w:jc w:val="both"/>
        <w:rPr>
          <w:rFonts w:cs="GE SS Text Light"/>
          <w:color w:val="000000" w:themeColor="text1"/>
          <w:rtl/>
        </w:rPr>
      </w:pPr>
      <w:r w:rsidRPr="00F16D4E">
        <w:rPr>
          <w:rFonts w:cs="GE SS Text Light"/>
          <w:color w:val="000000" w:themeColor="text1"/>
          <w:rtl/>
        </w:rPr>
        <w:t xml:space="preserve">بالإضافة إلى </w:t>
      </w:r>
      <w:r w:rsidRPr="00F16D4E">
        <w:rPr>
          <w:rFonts w:cs="GE SS Text Light" w:hint="cs"/>
          <w:color w:val="000000" w:themeColor="text1"/>
          <w:rtl/>
        </w:rPr>
        <w:t>ذلك،</w:t>
      </w:r>
      <w:r w:rsidRPr="00F16D4E">
        <w:rPr>
          <w:rFonts w:cs="GE SS Text Light"/>
          <w:color w:val="000000" w:themeColor="text1"/>
          <w:rtl/>
        </w:rPr>
        <w:t xml:space="preserve"> أوضحت شركة نفط الشمال أنه لا توجد شركات تعدين مملوكة للدولة في إقليم </w:t>
      </w:r>
      <w:r w:rsidRPr="00F16D4E">
        <w:rPr>
          <w:rFonts w:cs="GE SS Text Light" w:hint="cs"/>
          <w:color w:val="000000" w:themeColor="text1"/>
          <w:rtl/>
        </w:rPr>
        <w:t>كردستان،</w:t>
      </w:r>
      <w:r w:rsidRPr="00F16D4E">
        <w:rPr>
          <w:rFonts w:cs="GE SS Text Light"/>
          <w:color w:val="000000" w:themeColor="text1"/>
          <w:rtl/>
        </w:rPr>
        <w:t xml:space="preserve"> ويتم تنفيذ جميع الأنشطة المتعلقة بالمعادن من خلال وزارة الموارد الطبيعية.</w:t>
      </w:r>
    </w:p>
    <w:p w:rsidR="004E3860" w:rsidRPr="00F16D4E" w:rsidRDefault="004E3860" w:rsidP="004E3860">
      <w:pPr>
        <w:bidi/>
        <w:jc w:val="both"/>
        <w:rPr>
          <w:rFonts w:cs="GE SS Text Medium"/>
          <w:b/>
          <w:bCs/>
        </w:rPr>
      </w:pPr>
    </w:p>
    <w:p w:rsidR="004E3860" w:rsidRPr="00F16D4E" w:rsidRDefault="004E3860" w:rsidP="004E3860">
      <w:pPr>
        <w:bidi/>
        <w:jc w:val="both"/>
        <w:rPr>
          <w:rFonts w:cs="GE SS Text Medium"/>
          <w:b/>
          <w:bCs/>
          <w:rtl/>
          <w:lang w:bidi="ar-LB"/>
        </w:rPr>
      </w:pPr>
      <w:r w:rsidRPr="00F16D4E">
        <w:rPr>
          <w:rFonts w:cs="GE SS Text Medium"/>
          <w:b/>
          <w:bCs/>
          <w:rtl/>
          <w:lang w:bidi="ar-LB"/>
        </w:rPr>
        <w:t>القواعد والممارسات السائدة المتعلقة بالعلاقة المالية بين الحكومة والشركات المملوكة لها</w:t>
      </w:r>
      <w:r w:rsidRPr="00F16D4E">
        <w:rPr>
          <w:rFonts w:cs="GE SS Text Medium" w:hint="cs"/>
          <w:b/>
          <w:bCs/>
          <w:rtl/>
          <w:lang w:bidi="ar-LB"/>
        </w:rPr>
        <w:t>:</w:t>
      </w:r>
    </w:p>
    <w:p w:rsidR="004E3860" w:rsidRPr="00F16D4E" w:rsidRDefault="004E3860" w:rsidP="004E3860">
      <w:pPr>
        <w:bidi/>
        <w:jc w:val="both"/>
        <w:rPr>
          <w:rFonts w:cs="GE SS Text Light"/>
          <w:rtl/>
          <w:lang w:bidi="ar-LB"/>
        </w:rPr>
      </w:pPr>
    </w:p>
    <w:p w:rsidR="004E3860" w:rsidRPr="00F16D4E" w:rsidRDefault="004E3860" w:rsidP="004E3860">
      <w:pPr>
        <w:bidi/>
        <w:jc w:val="both"/>
        <w:rPr>
          <w:rFonts w:cs="GE SS Text Light"/>
          <w:u w:val="single"/>
          <w:rtl/>
          <w:lang w:bidi="ar-LB"/>
        </w:rPr>
      </w:pPr>
      <w:r w:rsidRPr="00F16D4E">
        <w:rPr>
          <w:rFonts w:cs="GE SS Text Light" w:hint="cs"/>
          <w:u w:val="single"/>
          <w:rtl/>
          <w:lang w:bidi="ar-LB"/>
        </w:rPr>
        <w:t>المملوكة كاملة للدولة</w:t>
      </w:r>
    </w:p>
    <w:p w:rsidR="004E3860" w:rsidRPr="00F16D4E" w:rsidRDefault="000A3842" w:rsidP="00013DE4">
      <w:pPr>
        <w:bidi/>
        <w:jc w:val="both"/>
        <w:rPr>
          <w:rFonts w:cs="GE SS Text Light"/>
          <w:color w:val="000000" w:themeColor="text1"/>
        </w:rPr>
      </w:pPr>
      <w:r>
        <w:rPr>
          <w:rFonts w:cs="GE SS Text Light" w:hint="cs"/>
          <w:rtl/>
          <w:lang w:bidi="ar-LB"/>
        </w:rPr>
        <w:t xml:space="preserve">طبقا لقانون الشركات العامة رقم 22 لسنة 1997، المادة 3 حيث </w:t>
      </w:r>
      <w:r w:rsidRPr="000A3842">
        <w:rPr>
          <w:rFonts w:cs="GE SS Text Light"/>
          <w:rtl/>
          <w:lang w:bidi="ar-LB"/>
        </w:rPr>
        <w:t>تقدم الوزارة</w:t>
      </w:r>
      <w:r>
        <w:rPr>
          <w:rFonts w:cs="GE SS Text Light" w:hint="cs"/>
          <w:rtl/>
          <w:lang w:bidi="ar-LB"/>
        </w:rPr>
        <w:t xml:space="preserve"> المعنية</w:t>
      </w:r>
      <w:r w:rsidRPr="000A3842">
        <w:rPr>
          <w:rFonts w:cs="GE SS Text Light"/>
          <w:rtl/>
          <w:lang w:bidi="ar-LB"/>
        </w:rPr>
        <w:t xml:space="preserve"> طلبا الى مجلس الوزراء لتاسيس شركة عامة مشفوعا بدراسة تتضمن المسوغات الاقتصادية والفنية لتاسيسها</w:t>
      </w:r>
      <w:r>
        <w:rPr>
          <w:rFonts w:cs="GE SS Text Light" w:hint="cs"/>
          <w:rtl/>
          <w:lang w:bidi="ar-LB"/>
        </w:rPr>
        <w:t xml:space="preserve">، حيث بعد إصدار شهادة التأسيس من قبل مسجل الشركات، تكتسب </w:t>
      </w:r>
      <w:r w:rsidRPr="000A3842">
        <w:rPr>
          <w:rFonts w:cs="GE SS Text Light"/>
          <w:rtl/>
          <w:lang w:bidi="ar-LB"/>
        </w:rPr>
        <w:t>الشركة</w:t>
      </w:r>
      <w:r>
        <w:rPr>
          <w:rFonts w:cs="GE SS Text Light" w:hint="cs"/>
          <w:rtl/>
          <w:lang w:bidi="ar-LB"/>
        </w:rPr>
        <w:t xml:space="preserve"> (المادة 7 من القانون المذكور)</w:t>
      </w:r>
      <w:r w:rsidRPr="000A3842">
        <w:rPr>
          <w:rFonts w:cs="GE SS Text Light"/>
          <w:rtl/>
          <w:lang w:bidi="ar-LB"/>
        </w:rPr>
        <w:t xml:space="preserve"> الشخصية</w:t>
      </w:r>
      <w:r>
        <w:rPr>
          <w:rFonts w:cs="GE SS Text Light" w:hint="cs"/>
          <w:rtl/>
          <w:lang w:bidi="ar-LB"/>
        </w:rPr>
        <w:t xml:space="preserve"> </w:t>
      </w:r>
      <w:r w:rsidRPr="000A3842">
        <w:rPr>
          <w:rFonts w:cs="GE SS Text Light"/>
          <w:rtl/>
          <w:lang w:bidi="ar-LB"/>
        </w:rPr>
        <w:t>المعنوية اعتبا</w:t>
      </w:r>
      <w:r>
        <w:rPr>
          <w:rFonts w:cs="GE SS Text Light"/>
          <w:rtl/>
          <w:lang w:bidi="ar-LB"/>
        </w:rPr>
        <w:t>را من تاريخ صدور شهادة تاسيسها</w:t>
      </w:r>
      <w:r>
        <w:rPr>
          <w:rFonts w:cs="GE SS Text Light" w:hint="cs"/>
          <w:rtl/>
          <w:lang w:bidi="ar-LB"/>
        </w:rPr>
        <w:t>، و</w:t>
      </w:r>
      <w:r w:rsidRPr="000A3842">
        <w:rPr>
          <w:rFonts w:cs="GE SS Text Light"/>
          <w:rtl/>
          <w:lang w:bidi="ar-LB"/>
        </w:rPr>
        <w:t>يحدد راس مال الشركة</w:t>
      </w:r>
      <w:r>
        <w:rPr>
          <w:rFonts w:cs="GE SS Text Light" w:hint="cs"/>
          <w:rtl/>
          <w:lang w:bidi="ar-LB"/>
        </w:rPr>
        <w:t xml:space="preserve"> (المادة 8 من القانون المذكور)</w:t>
      </w:r>
      <w:r w:rsidRPr="000A3842">
        <w:rPr>
          <w:rFonts w:cs="GE SS Text Light"/>
          <w:rtl/>
          <w:lang w:bidi="ar-LB"/>
        </w:rPr>
        <w:t xml:space="preserve"> بالقرار الصادر عن مجلس الوزراء بالموافقة على تاسيسها</w:t>
      </w:r>
      <w:r>
        <w:rPr>
          <w:rFonts w:cs="GE SS Text Light" w:hint="cs"/>
          <w:rtl/>
          <w:lang w:bidi="ar-LB"/>
        </w:rPr>
        <w:t>، و</w:t>
      </w:r>
      <w:r w:rsidRPr="000A3842">
        <w:rPr>
          <w:rFonts w:cs="GE SS Text Light"/>
          <w:rtl/>
          <w:lang w:bidi="ar-LB"/>
        </w:rPr>
        <w:t>تسدد الخزينة العامة</w:t>
      </w:r>
      <w:r>
        <w:rPr>
          <w:rFonts w:cs="GE SS Text Light" w:hint="cs"/>
          <w:rtl/>
          <w:lang w:bidi="ar-LB"/>
        </w:rPr>
        <w:t xml:space="preserve"> (المادة 9-أولاً القانون المذكور)</w:t>
      </w:r>
      <w:r w:rsidRPr="000A3842">
        <w:rPr>
          <w:rFonts w:cs="GE SS Text Light"/>
          <w:rtl/>
          <w:lang w:bidi="ar-LB"/>
        </w:rPr>
        <w:t xml:space="preserve"> راس مال الشركة دفعة واحدة او على دفعات تحدد مبالغها ومواعيد تسديدها وفق خطة تضعها الشركة بالتنسيق مع وزارة المالي</w:t>
      </w:r>
      <w:r>
        <w:rPr>
          <w:rFonts w:cs="GE SS Text Light" w:hint="cs"/>
          <w:rtl/>
          <w:lang w:bidi="ar-LB"/>
        </w:rPr>
        <w:t>ة. تتبع هذه الشركات إدارياً للوزارة المعنية، ولكن تكون ملكيتها للدولة العراقية خاصة وأن تمويل تأ</w:t>
      </w:r>
      <w:r w:rsidR="00013DE4">
        <w:rPr>
          <w:rFonts w:cs="GE SS Text Light" w:hint="cs"/>
          <w:rtl/>
          <w:lang w:bidi="ar-LB"/>
        </w:rPr>
        <w:t>سيسها هو من الخزينة العامة.</w:t>
      </w:r>
    </w:p>
    <w:p w:rsidR="00A50E3A" w:rsidRDefault="00A50E3A" w:rsidP="00A50E3A">
      <w:pPr>
        <w:bidi/>
        <w:jc w:val="both"/>
        <w:rPr>
          <w:rFonts w:cs="GE SS Text Light"/>
          <w:color w:val="000000" w:themeColor="text1"/>
          <w:rtl/>
        </w:rPr>
      </w:pPr>
      <w:r>
        <w:rPr>
          <w:rFonts w:cs="GE SS Text Light" w:hint="cs"/>
          <w:color w:val="000000" w:themeColor="text1"/>
          <w:rtl/>
        </w:rPr>
        <w:t>تنص المادة 11 من قانون الشركات العامة</w:t>
      </w:r>
      <w:r w:rsidRPr="00F16D4E">
        <w:rPr>
          <w:rFonts w:cs="GE SS Text Light"/>
          <w:color w:val="000000" w:themeColor="text1"/>
          <w:rtl/>
        </w:rPr>
        <w:t xml:space="preserve"> رقم 22 </w:t>
      </w:r>
      <w:r w:rsidRPr="00F16D4E">
        <w:rPr>
          <w:rFonts w:cs="GE SS Text Light" w:hint="cs"/>
          <w:color w:val="000000" w:themeColor="text1"/>
          <w:rtl/>
        </w:rPr>
        <w:t>لعام</w:t>
      </w:r>
      <w:r w:rsidRPr="00F16D4E">
        <w:rPr>
          <w:rFonts w:cs="GE SS Text Light"/>
          <w:color w:val="000000" w:themeColor="text1"/>
          <w:rtl/>
        </w:rPr>
        <w:t xml:space="preserve"> 1997 (المعد</w:t>
      </w:r>
      <w:r w:rsidRPr="00F16D4E">
        <w:rPr>
          <w:rFonts w:cs="GE SS Text Light" w:hint="cs"/>
          <w:color w:val="000000" w:themeColor="text1"/>
          <w:rtl/>
        </w:rPr>
        <w:t>َّ</w:t>
      </w:r>
      <w:r w:rsidRPr="00F16D4E">
        <w:rPr>
          <w:rFonts w:cs="GE SS Text Light"/>
          <w:color w:val="000000" w:themeColor="text1"/>
          <w:rtl/>
        </w:rPr>
        <w:t>ل)</w:t>
      </w:r>
      <w:r>
        <w:rPr>
          <w:rFonts w:cs="GE SS Text Light" w:hint="cs"/>
          <w:color w:val="000000" w:themeColor="text1"/>
          <w:rtl/>
        </w:rPr>
        <w:t xml:space="preserve"> على:</w:t>
      </w:r>
    </w:p>
    <w:p w:rsidR="00A50E3A" w:rsidRPr="00A50E3A" w:rsidRDefault="00A50E3A" w:rsidP="00A50E3A">
      <w:pPr>
        <w:bidi/>
        <w:jc w:val="both"/>
        <w:rPr>
          <w:rFonts w:cs="GE SS Text Light"/>
          <w:color w:val="000000" w:themeColor="text1"/>
          <w:rtl/>
        </w:rPr>
      </w:pPr>
      <w:r>
        <w:rPr>
          <w:rFonts w:cs="GE SS Text Light" w:hint="cs"/>
          <w:color w:val="000000" w:themeColor="text1"/>
          <w:rtl/>
        </w:rPr>
        <w:t xml:space="preserve">أولاً - </w:t>
      </w:r>
      <w:r w:rsidRPr="00A50E3A">
        <w:rPr>
          <w:rFonts w:cs="GE SS Text Light"/>
          <w:color w:val="000000" w:themeColor="text1"/>
          <w:rtl/>
        </w:rPr>
        <w:t>يقصد بالربح الصافي لاغراض هذا القانون زيادة الايرادات على المصروفات الظاهرة في حساب الارباح والخسائر للسنة المالية للشركة المنتظم وفق التشريعات النافذة والانظمة والاعراف المحاسبية المعتمدة والمدقق من قبل ديوان الرقابة المالية والمصادق عليه من قبل الجهة المخولة قانونا</w:t>
      </w:r>
    </w:p>
    <w:p w:rsidR="00A50E3A" w:rsidRPr="00A50E3A" w:rsidRDefault="00A50E3A" w:rsidP="00A50E3A">
      <w:pPr>
        <w:bidi/>
        <w:jc w:val="both"/>
        <w:rPr>
          <w:rFonts w:cs="GE SS Text Light"/>
          <w:color w:val="000000" w:themeColor="text1"/>
          <w:rtl/>
        </w:rPr>
      </w:pPr>
      <w:r w:rsidRPr="00A50E3A">
        <w:rPr>
          <w:rFonts w:cs="GE SS Text Light"/>
          <w:color w:val="000000" w:themeColor="text1"/>
          <w:rtl/>
        </w:rPr>
        <w:t>ثانيا - تستبعد الارباح والخسائر الراسمالية واية ارباح او خسائر ناجمة عن النشاط غير العادي للشركة من الربح الصافي لاغراض توزيع حصة العاملين</w:t>
      </w:r>
      <w:r w:rsidRPr="00A50E3A">
        <w:rPr>
          <w:rFonts w:cs="GE SS Text Light"/>
          <w:color w:val="000000" w:themeColor="text1"/>
        </w:rPr>
        <w:t>.</w:t>
      </w:r>
    </w:p>
    <w:p w:rsidR="00A50E3A" w:rsidRPr="00A50E3A" w:rsidRDefault="00A50E3A" w:rsidP="00A50E3A">
      <w:pPr>
        <w:bidi/>
        <w:jc w:val="both"/>
        <w:rPr>
          <w:rFonts w:cs="GE SS Text Light"/>
          <w:color w:val="000000" w:themeColor="text1"/>
          <w:rtl/>
        </w:rPr>
      </w:pPr>
      <w:r w:rsidRPr="00A50E3A">
        <w:rPr>
          <w:rFonts w:cs="GE SS Text Light"/>
          <w:color w:val="000000" w:themeColor="text1"/>
          <w:rtl/>
        </w:rPr>
        <w:t>ثالثا - لا يزيد الربح القابل للتوزيع على نسبة 30% ثلاثين من المئة من كلفة النشاط الجاري، ويوزع المتبقي على الوجه الاتي</w:t>
      </w:r>
      <w:r w:rsidRPr="00A50E3A">
        <w:rPr>
          <w:rFonts w:cs="GE SS Text Light"/>
          <w:color w:val="000000" w:themeColor="text1"/>
        </w:rPr>
        <w:t>:</w:t>
      </w:r>
    </w:p>
    <w:p w:rsidR="00A50E3A" w:rsidRDefault="00A50E3A" w:rsidP="00EC217A">
      <w:pPr>
        <w:pStyle w:val="ListParagraph"/>
        <w:numPr>
          <w:ilvl w:val="0"/>
          <w:numId w:val="37"/>
        </w:numPr>
        <w:bidi/>
        <w:jc w:val="both"/>
        <w:rPr>
          <w:rFonts w:cs="GE SS Text Light"/>
          <w:color w:val="000000" w:themeColor="text1"/>
        </w:rPr>
      </w:pPr>
      <w:r w:rsidRPr="00A50E3A">
        <w:rPr>
          <w:rFonts w:cs="GE SS Text Light"/>
          <w:color w:val="000000" w:themeColor="text1"/>
          <w:rtl/>
        </w:rPr>
        <w:lastRenderedPageBreak/>
        <w:t>1نسبة 10% عشر من المئة من الربح الصافي، واعتباره احتياطي راس مالي تعويضا لفروقات الاندثار على ان لا يعد ذلك ضمن كلفة النشاط الجاري، وان تستخدم هذه المبالغ لاغراض التوسعات حصرا خلال مدة 5 خمس سنوات، وبخلافه تحول المبالغ المذكورة الى وزارة المالية</w:t>
      </w:r>
      <w:r w:rsidRPr="00A50E3A">
        <w:rPr>
          <w:rFonts w:cs="GE SS Text Light"/>
          <w:color w:val="000000" w:themeColor="text1"/>
        </w:rPr>
        <w:t xml:space="preserve"> .</w:t>
      </w:r>
    </w:p>
    <w:p w:rsidR="00A50E3A" w:rsidRPr="00A50E3A" w:rsidRDefault="00A50E3A" w:rsidP="00EC217A">
      <w:pPr>
        <w:pStyle w:val="ListParagraph"/>
        <w:numPr>
          <w:ilvl w:val="0"/>
          <w:numId w:val="37"/>
        </w:numPr>
        <w:bidi/>
        <w:jc w:val="both"/>
        <w:rPr>
          <w:rFonts w:cs="GE SS Text Light"/>
          <w:color w:val="000000" w:themeColor="text1"/>
          <w:rtl/>
        </w:rPr>
      </w:pPr>
      <w:r w:rsidRPr="00A50E3A">
        <w:rPr>
          <w:rFonts w:cs="GE SS Text Light"/>
          <w:color w:val="000000" w:themeColor="text1"/>
          <w:rtl/>
        </w:rPr>
        <w:t>نسبة 40 % اربعين من المئة من المبلغ الفائض عن الربح القابل للتوزيع في الشركات العامة التابعة للقطاع الصناعي وتسجل في حساب الاحتياطيات وتخصص على الوجه الاتي</w:t>
      </w:r>
      <w:r w:rsidRPr="00A50E3A">
        <w:rPr>
          <w:rFonts w:cs="GE SS Text Light"/>
          <w:color w:val="000000" w:themeColor="text1"/>
        </w:rPr>
        <w:t xml:space="preserve"> :</w:t>
      </w:r>
    </w:p>
    <w:p w:rsidR="00A50E3A" w:rsidRDefault="00A50E3A" w:rsidP="00A50E3A">
      <w:pPr>
        <w:pStyle w:val="ListParagraph"/>
        <w:numPr>
          <w:ilvl w:val="0"/>
          <w:numId w:val="1"/>
        </w:numPr>
        <w:bidi/>
        <w:jc w:val="both"/>
        <w:rPr>
          <w:rFonts w:cs="GE SS Text Light"/>
          <w:color w:val="000000" w:themeColor="text1"/>
        </w:rPr>
      </w:pPr>
      <w:r w:rsidRPr="00A50E3A">
        <w:rPr>
          <w:rFonts w:cs="GE SS Text Light"/>
          <w:color w:val="000000" w:themeColor="text1"/>
          <w:rtl/>
        </w:rPr>
        <w:t>نسبة 90 % تسعين من المئة منها لتاهيل وتطوير المصانع الانتاجية</w:t>
      </w:r>
      <w:r w:rsidRPr="00A50E3A">
        <w:rPr>
          <w:rFonts w:cs="GE SS Text Light"/>
          <w:color w:val="000000" w:themeColor="text1"/>
        </w:rPr>
        <w:t>.</w:t>
      </w:r>
    </w:p>
    <w:p w:rsidR="00A50E3A" w:rsidRDefault="00A50E3A" w:rsidP="00A50E3A">
      <w:pPr>
        <w:pStyle w:val="ListParagraph"/>
        <w:numPr>
          <w:ilvl w:val="0"/>
          <w:numId w:val="1"/>
        </w:numPr>
        <w:bidi/>
        <w:jc w:val="both"/>
        <w:rPr>
          <w:rFonts w:cs="GE SS Text Light"/>
          <w:color w:val="000000" w:themeColor="text1"/>
        </w:rPr>
      </w:pPr>
      <w:r w:rsidRPr="00A50E3A">
        <w:rPr>
          <w:rFonts w:cs="GE SS Text Light"/>
          <w:color w:val="000000" w:themeColor="text1"/>
          <w:rtl/>
        </w:rPr>
        <w:t>نسبة 10% عشر من المئة منها لبناء الوحدات السكنية وتطوير خدمات السكن الحالي للعاملين</w:t>
      </w:r>
      <w:r w:rsidRPr="00A50E3A">
        <w:rPr>
          <w:rFonts w:cs="GE SS Text Light"/>
          <w:color w:val="000000" w:themeColor="text1"/>
        </w:rPr>
        <w:t>.</w:t>
      </w:r>
    </w:p>
    <w:p w:rsidR="00A50E3A" w:rsidRPr="00A50E3A" w:rsidRDefault="00A50E3A" w:rsidP="00A50E3A">
      <w:pPr>
        <w:pStyle w:val="ListParagraph"/>
        <w:numPr>
          <w:ilvl w:val="0"/>
          <w:numId w:val="1"/>
        </w:numPr>
        <w:bidi/>
        <w:jc w:val="both"/>
        <w:rPr>
          <w:rFonts w:cs="GE SS Text Light"/>
          <w:color w:val="000000" w:themeColor="text1"/>
          <w:rtl/>
        </w:rPr>
      </w:pPr>
      <w:r w:rsidRPr="00A50E3A">
        <w:rPr>
          <w:rFonts w:cs="GE SS Text Light"/>
          <w:color w:val="000000" w:themeColor="text1"/>
          <w:rtl/>
        </w:rPr>
        <w:t>تستخدم المبالغ المتاتية من النسبتين المنصوص عليهما في ا و ب من هذه الفقرة للاغراض المشار اليها فيهما خلال مدة 5 خمس سنوات قابلة للتمديد اذا اقتضت الضرورة بناء على اقتراح من الوزير وموافقة مجلس الوزراء، وبخلافه تحول الى وزارة المالية</w:t>
      </w:r>
      <w:r w:rsidRPr="00A50E3A">
        <w:rPr>
          <w:rFonts w:cs="GE SS Text Light"/>
          <w:color w:val="000000" w:themeColor="text1"/>
        </w:rPr>
        <w:t>.</w:t>
      </w:r>
    </w:p>
    <w:p w:rsidR="00A50E3A" w:rsidRPr="00A50E3A" w:rsidRDefault="00A50E3A" w:rsidP="00EC217A">
      <w:pPr>
        <w:pStyle w:val="ListParagraph"/>
        <w:numPr>
          <w:ilvl w:val="0"/>
          <w:numId w:val="37"/>
        </w:numPr>
        <w:bidi/>
        <w:jc w:val="both"/>
        <w:rPr>
          <w:rFonts w:cs="GE SS Text Light"/>
          <w:color w:val="000000" w:themeColor="text1"/>
          <w:rtl/>
        </w:rPr>
      </w:pPr>
      <w:r w:rsidRPr="00A50E3A">
        <w:rPr>
          <w:rFonts w:cs="GE SS Text Light"/>
          <w:color w:val="000000" w:themeColor="text1"/>
          <w:rtl/>
        </w:rPr>
        <w:t>يحول المتبقي بعد استقطاع النسبتين المنصوص عليهما في الفقرتين 1 و2 من هذا البند الى وزارة المالية</w:t>
      </w:r>
      <w:r w:rsidRPr="00A50E3A">
        <w:rPr>
          <w:rFonts w:cs="GE SS Text Light"/>
          <w:color w:val="000000" w:themeColor="text1"/>
        </w:rPr>
        <w:t>.</w:t>
      </w:r>
    </w:p>
    <w:p w:rsidR="00A50E3A" w:rsidRPr="00A50E3A" w:rsidRDefault="00A50E3A" w:rsidP="00A50E3A">
      <w:pPr>
        <w:bidi/>
        <w:jc w:val="both"/>
        <w:rPr>
          <w:rFonts w:cs="GE SS Text Light"/>
          <w:color w:val="000000" w:themeColor="text1"/>
          <w:rtl/>
        </w:rPr>
      </w:pPr>
      <w:r w:rsidRPr="00A50E3A">
        <w:rPr>
          <w:rFonts w:cs="GE SS Text Light"/>
          <w:color w:val="000000" w:themeColor="text1"/>
          <w:rtl/>
        </w:rPr>
        <w:t>رابعا - يتم توزيع الربح المنصوص عليه في البند ثالثا من هذه المادة وفق النسب الاتية</w:t>
      </w:r>
      <w:r w:rsidRPr="00A50E3A">
        <w:rPr>
          <w:rFonts w:cs="GE SS Text Light"/>
          <w:color w:val="000000" w:themeColor="text1"/>
        </w:rPr>
        <w:t>:</w:t>
      </w:r>
    </w:p>
    <w:p w:rsidR="00A50E3A" w:rsidRDefault="00A50E3A" w:rsidP="00EC217A">
      <w:pPr>
        <w:pStyle w:val="ListParagraph"/>
        <w:numPr>
          <w:ilvl w:val="0"/>
          <w:numId w:val="38"/>
        </w:numPr>
        <w:bidi/>
        <w:ind w:left="946"/>
        <w:jc w:val="both"/>
        <w:rPr>
          <w:rFonts w:cs="GE SS Text Light"/>
          <w:color w:val="000000" w:themeColor="text1"/>
        </w:rPr>
      </w:pPr>
      <w:r>
        <w:rPr>
          <w:rFonts w:cs="GE SS Text Light"/>
          <w:color w:val="000000" w:themeColor="text1"/>
        </w:rPr>
        <w:t xml:space="preserve"> </w:t>
      </w:r>
      <w:r w:rsidRPr="00A50E3A">
        <w:rPr>
          <w:rFonts w:cs="GE SS Text Light"/>
          <w:color w:val="000000" w:themeColor="text1"/>
        </w:rPr>
        <w:t xml:space="preserve">45% </w:t>
      </w:r>
      <w:r w:rsidRPr="00A50E3A">
        <w:rPr>
          <w:rFonts w:cs="GE SS Text Light"/>
          <w:color w:val="000000" w:themeColor="text1"/>
          <w:rtl/>
        </w:rPr>
        <w:t>خمس واربعين من المئة للخزينة العامة</w:t>
      </w:r>
      <w:r w:rsidRPr="00A50E3A">
        <w:rPr>
          <w:rFonts w:cs="GE SS Text Light"/>
          <w:color w:val="000000" w:themeColor="text1"/>
        </w:rPr>
        <w:t xml:space="preserve"> .</w:t>
      </w:r>
    </w:p>
    <w:p w:rsidR="00A50E3A" w:rsidRDefault="00A50E3A" w:rsidP="00EC217A">
      <w:pPr>
        <w:pStyle w:val="ListParagraph"/>
        <w:numPr>
          <w:ilvl w:val="0"/>
          <w:numId w:val="38"/>
        </w:numPr>
        <w:bidi/>
        <w:ind w:left="946"/>
        <w:jc w:val="both"/>
        <w:rPr>
          <w:rFonts w:cs="GE SS Text Light"/>
          <w:color w:val="000000" w:themeColor="text1"/>
        </w:rPr>
      </w:pPr>
      <w:r>
        <w:rPr>
          <w:rFonts w:cs="GE SS Text Light" w:hint="cs"/>
          <w:color w:val="000000" w:themeColor="text1"/>
          <w:rtl/>
        </w:rPr>
        <w:t>النسب التالية</w:t>
      </w:r>
    </w:p>
    <w:p w:rsidR="00A50E3A" w:rsidRDefault="00A50E3A" w:rsidP="00EC217A">
      <w:pPr>
        <w:pStyle w:val="ListParagraph"/>
        <w:numPr>
          <w:ilvl w:val="0"/>
          <w:numId w:val="39"/>
        </w:numPr>
        <w:bidi/>
        <w:jc w:val="both"/>
        <w:rPr>
          <w:rFonts w:cs="GE SS Text Light"/>
          <w:color w:val="000000" w:themeColor="text1"/>
        </w:rPr>
      </w:pPr>
      <w:r w:rsidRPr="00A50E3A">
        <w:rPr>
          <w:rFonts w:cs="GE SS Text Light"/>
          <w:color w:val="000000" w:themeColor="text1"/>
          <w:rtl/>
        </w:rPr>
        <w:t>نسبة 30 % ثلاثون من المئة لموظفي واعضاء مجلس ادارته وفق اسس التوزيع المنصوص عليها في نظام حوافز الانتاج للمصرف العقاري / شركة عامة رقم 14 لسنة 1999</w:t>
      </w:r>
      <w:r w:rsidRPr="00A50E3A">
        <w:rPr>
          <w:rFonts w:cs="GE SS Text Light"/>
          <w:color w:val="000000" w:themeColor="text1"/>
        </w:rPr>
        <w:t xml:space="preserve"> .</w:t>
      </w:r>
    </w:p>
    <w:p w:rsidR="00A50E3A" w:rsidRDefault="00A50E3A" w:rsidP="00EC217A">
      <w:pPr>
        <w:pStyle w:val="ListParagraph"/>
        <w:numPr>
          <w:ilvl w:val="0"/>
          <w:numId w:val="39"/>
        </w:numPr>
        <w:bidi/>
        <w:jc w:val="both"/>
        <w:rPr>
          <w:rFonts w:cs="GE SS Text Light"/>
          <w:color w:val="000000" w:themeColor="text1"/>
        </w:rPr>
      </w:pPr>
      <w:r w:rsidRPr="00A50E3A">
        <w:rPr>
          <w:rFonts w:cs="GE SS Text Light"/>
          <w:color w:val="000000" w:themeColor="text1"/>
          <w:rtl/>
        </w:rPr>
        <w:t>نسبة 1 % واحد من المئة للمتميزين من موظفي المصرف وفق ضوابط يضعها مجلس ادارة المصرف ويصادق عليها السيد الوزير</w:t>
      </w:r>
      <w:r w:rsidRPr="00A50E3A">
        <w:rPr>
          <w:rFonts w:cs="GE SS Text Light"/>
          <w:color w:val="000000" w:themeColor="text1"/>
        </w:rPr>
        <w:t xml:space="preserve"> .</w:t>
      </w:r>
    </w:p>
    <w:p w:rsidR="00A50E3A" w:rsidRPr="00A50E3A" w:rsidRDefault="00A50E3A" w:rsidP="00EC217A">
      <w:pPr>
        <w:pStyle w:val="ListParagraph"/>
        <w:numPr>
          <w:ilvl w:val="0"/>
          <w:numId w:val="39"/>
        </w:numPr>
        <w:bidi/>
        <w:jc w:val="both"/>
        <w:rPr>
          <w:rFonts w:cs="GE SS Text Light"/>
          <w:color w:val="000000" w:themeColor="text1"/>
          <w:rtl/>
        </w:rPr>
      </w:pPr>
      <w:r w:rsidRPr="00A50E3A">
        <w:rPr>
          <w:rFonts w:cs="GE SS Text Light"/>
          <w:color w:val="000000" w:themeColor="text1"/>
          <w:rtl/>
        </w:rPr>
        <w:t>نسبة 2 % اثنان من المئة تحول الى الوزارة لتوزيعها حوافز على موظفي مركز الوزارة</w:t>
      </w:r>
      <w:r w:rsidRPr="00A50E3A">
        <w:rPr>
          <w:rFonts w:cs="GE SS Text Light"/>
          <w:color w:val="000000" w:themeColor="text1"/>
        </w:rPr>
        <w:t xml:space="preserve"> .</w:t>
      </w:r>
    </w:p>
    <w:p w:rsidR="00A50E3A" w:rsidRPr="00A50E3A" w:rsidRDefault="00A50E3A" w:rsidP="00A50E3A">
      <w:pPr>
        <w:bidi/>
        <w:jc w:val="both"/>
        <w:rPr>
          <w:rFonts w:cs="GE SS Text Light"/>
          <w:color w:val="000000" w:themeColor="text1"/>
          <w:rtl/>
        </w:rPr>
      </w:pPr>
    </w:p>
    <w:p w:rsidR="00A50E3A" w:rsidRPr="00A50E3A" w:rsidRDefault="00A50E3A" w:rsidP="00EC217A">
      <w:pPr>
        <w:pStyle w:val="ListParagraph"/>
        <w:numPr>
          <w:ilvl w:val="0"/>
          <w:numId w:val="40"/>
        </w:numPr>
        <w:bidi/>
        <w:ind w:left="946"/>
        <w:jc w:val="both"/>
        <w:rPr>
          <w:rFonts w:cs="GE SS Text Light"/>
          <w:color w:val="000000" w:themeColor="text1"/>
          <w:rtl/>
        </w:rPr>
      </w:pPr>
      <w:r>
        <w:rPr>
          <w:rFonts w:cs="GE SS Text Light"/>
          <w:color w:val="000000" w:themeColor="text1"/>
        </w:rPr>
        <w:t xml:space="preserve"> </w:t>
      </w:r>
      <w:r w:rsidRPr="00A50E3A">
        <w:rPr>
          <w:rFonts w:cs="GE SS Text Light"/>
          <w:color w:val="000000" w:themeColor="text1"/>
        </w:rPr>
        <w:t xml:space="preserve">5% </w:t>
      </w:r>
      <w:r w:rsidRPr="00A50E3A">
        <w:rPr>
          <w:rFonts w:cs="GE SS Text Light"/>
          <w:color w:val="000000" w:themeColor="text1"/>
          <w:rtl/>
        </w:rPr>
        <w:t>خمس</w:t>
      </w:r>
      <w:r>
        <w:rPr>
          <w:rFonts w:cs="GE SS Text Light" w:hint="cs"/>
          <w:color w:val="000000" w:themeColor="text1"/>
          <w:rtl/>
          <w:lang w:bidi="ar-LB"/>
        </w:rPr>
        <w:t>ة</w:t>
      </w:r>
      <w:r w:rsidRPr="00A50E3A">
        <w:rPr>
          <w:rFonts w:cs="GE SS Text Light"/>
          <w:color w:val="000000" w:themeColor="text1"/>
          <w:rtl/>
        </w:rPr>
        <w:t xml:space="preserve"> من المئة للبحث والتطوير</w:t>
      </w:r>
    </w:p>
    <w:p w:rsidR="00A50E3A" w:rsidRDefault="00A50E3A" w:rsidP="00EC217A">
      <w:pPr>
        <w:pStyle w:val="ListParagraph"/>
        <w:numPr>
          <w:ilvl w:val="0"/>
          <w:numId w:val="40"/>
        </w:numPr>
        <w:bidi/>
        <w:ind w:left="946"/>
        <w:jc w:val="both"/>
        <w:rPr>
          <w:rFonts w:cs="GE SS Text Light"/>
          <w:color w:val="000000" w:themeColor="text1"/>
        </w:rPr>
      </w:pPr>
      <w:r>
        <w:rPr>
          <w:rFonts w:cs="GE SS Text Light"/>
          <w:color w:val="000000" w:themeColor="text1"/>
        </w:rPr>
        <w:t xml:space="preserve"> </w:t>
      </w:r>
      <w:r w:rsidRPr="00A50E3A">
        <w:rPr>
          <w:rFonts w:cs="GE SS Text Light"/>
          <w:color w:val="000000" w:themeColor="text1"/>
        </w:rPr>
        <w:t xml:space="preserve">5% </w:t>
      </w:r>
      <w:r w:rsidRPr="00A50E3A">
        <w:rPr>
          <w:rFonts w:cs="GE SS Text Light"/>
          <w:color w:val="000000" w:themeColor="text1"/>
          <w:rtl/>
        </w:rPr>
        <w:t>خمس</w:t>
      </w:r>
      <w:r>
        <w:rPr>
          <w:rFonts w:cs="GE SS Text Light" w:hint="cs"/>
          <w:color w:val="000000" w:themeColor="text1"/>
          <w:rtl/>
        </w:rPr>
        <w:t>ة</w:t>
      </w:r>
      <w:r w:rsidRPr="00A50E3A">
        <w:rPr>
          <w:rFonts w:cs="GE SS Text Light"/>
          <w:color w:val="000000" w:themeColor="text1"/>
          <w:rtl/>
        </w:rPr>
        <w:t xml:space="preserve"> من المئة للخدمات الاجتماعية للعاملين</w:t>
      </w:r>
    </w:p>
    <w:p w:rsidR="00A50E3A" w:rsidRPr="00A50E3A" w:rsidRDefault="00A50E3A" w:rsidP="00EC217A">
      <w:pPr>
        <w:pStyle w:val="ListParagraph"/>
        <w:numPr>
          <w:ilvl w:val="0"/>
          <w:numId w:val="40"/>
        </w:numPr>
        <w:bidi/>
        <w:ind w:left="946"/>
        <w:jc w:val="both"/>
        <w:rPr>
          <w:rFonts w:cs="GE SS Text Light"/>
          <w:color w:val="000000" w:themeColor="text1"/>
          <w:rtl/>
        </w:rPr>
      </w:pPr>
      <w:r w:rsidRPr="00A50E3A">
        <w:rPr>
          <w:rFonts w:cs="GE SS Text Light"/>
          <w:color w:val="000000" w:themeColor="text1"/>
        </w:rPr>
        <w:t xml:space="preserve"> </w:t>
      </w:r>
      <w:r w:rsidRPr="00A50E3A">
        <w:rPr>
          <w:rFonts w:cs="GE SS Text Light"/>
          <w:color w:val="000000" w:themeColor="text1"/>
          <w:rtl/>
        </w:rPr>
        <w:t>المتبقى منه لاحتياطي راس المال</w:t>
      </w:r>
    </w:p>
    <w:p w:rsidR="004E3860" w:rsidRPr="00F16D4E" w:rsidRDefault="00A50E3A" w:rsidP="00A50E3A">
      <w:pPr>
        <w:bidi/>
        <w:jc w:val="both"/>
        <w:rPr>
          <w:rFonts w:cs="GE SS Text Light"/>
          <w:color w:val="000000" w:themeColor="text1"/>
        </w:rPr>
      </w:pPr>
      <w:r w:rsidRPr="00A50E3A">
        <w:rPr>
          <w:rFonts w:cs="GE SS Text Light"/>
          <w:color w:val="000000" w:themeColor="text1"/>
          <w:rtl/>
        </w:rPr>
        <w:t xml:space="preserve">خامسا - لمجلس الوزراء زيادة أو تخفيض النسب الواردة في البندين ( ثالثاً) و(رابعاً) من هذه المادة وله صرفها على الشركات المشمولة بأحكام هذا القانون ومن حصة وزارة المالية حصرا من خلال ارباح الشركات المتحققة في ضوء </w:t>
      </w:r>
      <w:r w:rsidR="00C242C3" w:rsidRPr="00C242C3">
        <w:rPr>
          <w:rFonts w:cs="GE SS Text Light"/>
          <w:color w:val="000000" w:themeColor="text1"/>
          <w:rtl/>
        </w:rPr>
        <w:t>نتائج النشاط والظروف الاقتصادية</w:t>
      </w:r>
      <w:r w:rsidR="00095552">
        <w:rPr>
          <w:rFonts w:cs="GE SS Text Light" w:hint="cs"/>
          <w:color w:val="000000" w:themeColor="text1"/>
          <w:rtl/>
        </w:rPr>
        <w:t>.</w:t>
      </w:r>
    </w:p>
    <w:p w:rsidR="00095552" w:rsidRDefault="00095552" w:rsidP="00095552">
      <w:pPr>
        <w:bidi/>
        <w:jc w:val="both"/>
        <w:rPr>
          <w:rFonts w:cs="GE SS Text Light"/>
          <w:color w:val="000000" w:themeColor="text1"/>
          <w:rtl/>
        </w:rPr>
      </w:pPr>
      <w:r>
        <w:rPr>
          <w:rFonts w:cs="GE SS Text Light" w:hint="cs"/>
          <w:color w:val="000000" w:themeColor="text1"/>
          <w:rtl/>
        </w:rPr>
        <w:t xml:space="preserve">طبقاً للمادة 35 </w:t>
      </w:r>
      <w:r>
        <w:rPr>
          <w:rFonts w:ascii="Times New Roman" w:hAnsi="Times New Roman" w:cs="Times New Roman" w:hint="cs"/>
          <w:color w:val="000000" w:themeColor="text1"/>
          <w:rtl/>
        </w:rPr>
        <w:t>–</w:t>
      </w:r>
      <w:r>
        <w:rPr>
          <w:rFonts w:cs="GE SS Text Light" w:hint="cs"/>
          <w:color w:val="000000" w:themeColor="text1"/>
          <w:rtl/>
        </w:rPr>
        <w:t xml:space="preserve"> أولاً من قانون الموازنة الإتحادية لسنة 2019، </w:t>
      </w:r>
      <w:r w:rsidRPr="00095552">
        <w:rPr>
          <w:rFonts w:cs="GE SS Text Light"/>
          <w:color w:val="000000" w:themeColor="text1"/>
          <w:rtl/>
        </w:rPr>
        <w:t>تحول نسبة ( ٥٠ ٪) من حصة الخزينة في أرباح الشركات العامة بضمنها</w:t>
      </w:r>
      <w:r>
        <w:rPr>
          <w:rFonts w:cs="GE SS Text Light" w:hint="cs"/>
          <w:color w:val="000000" w:themeColor="text1"/>
          <w:rtl/>
        </w:rPr>
        <w:t xml:space="preserve"> </w:t>
      </w:r>
      <w:r w:rsidRPr="00095552">
        <w:rPr>
          <w:rFonts w:cs="GE SS Text Light"/>
          <w:color w:val="000000" w:themeColor="text1"/>
          <w:rtl/>
        </w:rPr>
        <w:t>أرباح السنوات السابقة غير المدفوعة إلى الخزينة العامة ، قبل إكمال تدقيق</w:t>
      </w:r>
      <w:r>
        <w:rPr>
          <w:rFonts w:cs="GE SS Text Light" w:hint="cs"/>
          <w:color w:val="000000" w:themeColor="text1"/>
          <w:rtl/>
        </w:rPr>
        <w:t xml:space="preserve"> </w:t>
      </w:r>
      <w:r w:rsidRPr="00095552">
        <w:rPr>
          <w:rFonts w:cs="GE SS Text Light"/>
          <w:color w:val="000000" w:themeColor="text1"/>
          <w:rtl/>
        </w:rPr>
        <w:t xml:space="preserve">حساباتها من </w:t>
      </w:r>
      <w:r>
        <w:rPr>
          <w:rFonts w:cs="GE SS Text Light"/>
          <w:color w:val="000000" w:themeColor="text1"/>
          <w:rtl/>
        </w:rPr>
        <w:t>ديوان الرقابة المالية الاتحادي</w:t>
      </w:r>
      <w:r>
        <w:rPr>
          <w:rFonts w:cs="GE SS Text Light" w:hint="cs"/>
          <w:color w:val="000000" w:themeColor="text1"/>
          <w:rtl/>
        </w:rPr>
        <w:t xml:space="preserve">، كما تنص الفقرة ب من المادة المذكورة على </w:t>
      </w:r>
      <w:r w:rsidRPr="00095552">
        <w:rPr>
          <w:rFonts w:cs="GE SS Text Light"/>
          <w:color w:val="000000" w:themeColor="text1"/>
          <w:rtl/>
        </w:rPr>
        <w:t>تسلم نسبة ( ٣٥ ٪) من حصة الموظفين من الارباح المتحققة في الشركات</w:t>
      </w:r>
      <w:r>
        <w:rPr>
          <w:rFonts w:cs="GE SS Text Light" w:hint="cs"/>
          <w:color w:val="000000" w:themeColor="text1"/>
          <w:rtl/>
        </w:rPr>
        <w:t xml:space="preserve"> </w:t>
      </w:r>
      <w:r w:rsidRPr="00095552">
        <w:rPr>
          <w:rFonts w:cs="GE SS Text Light"/>
          <w:color w:val="000000" w:themeColor="text1"/>
          <w:rtl/>
        </w:rPr>
        <w:t>العامة وفقا لقانون الشركات المرقم ( ٢٢ ) لسنة ١٩٩٧ المعدل قبل اكمال</w:t>
      </w:r>
      <w:r>
        <w:rPr>
          <w:rFonts w:cs="GE SS Text Light" w:hint="cs"/>
          <w:color w:val="000000" w:themeColor="text1"/>
          <w:rtl/>
        </w:rPr>
        <w:t xml:space="preserve"> </w:t>
      </w:r>
      <w:r w:rsidRPr="00095552">
        <w:rPr>
          <w:rFonts w:cs="GE SS Text Light"/>
          <w:color w:val="000000" w:themeColor="text1"/>
          <w:rtl/>
        </w:rPr>
        <w:t>التدقيق من ديوان الرقابة المالية الاتحادي والباقي بعد اكمال التدقيق</w:t>
      </w:r>
      <w:r>
        <w:rPr>
          <w:rFonts w:cs="GE SS Text Light" w:hint="cs"/>
          <w:color w:val="000000" w:themeColor="text1"/>
          <w:rtl/>
        </w:rPr>
        <w:t xml:space="preserve"> </w:t>
      </w:r>
      <w:r w:rsidRPr="00095552">
        <w:rPr>
          <w:rFonts w:cs="GE SS Text Light"/>
          <w:color w:val="000000" w:themeColor="text1"/>
          <w:rtl/>
        </w:rPr>
        <w:t>والأجراءات الأدارية.</w:t>
      </w:r>
    </w:p>
    <w:p w:rsidR="004E3860" w:rsidRPr="00F16D4E" w:rsidRDefault="004E3860" w:rsidP="00095552">
      <w:pPr>
        <w:bidi/>
        <w:jc w:val="both"/>
        <w:rPr>
          <w:rFonts w:cs="GE SS Text Light"/>
          <w:color w:val="000000" w:themeColor="text1"/>
          <w:rtl/>
        </w:rPr>
      </w:pPr>
      <w:r w:rsidRPr="00F16D4E">
        <w:rPr>
          <w:rFonts w:cs="GE SS Text Light" w:hint="cs"/>
          <w:color w:val="000000" w:themeColor="text1"/>
          <w:rtl/>
        </w:rPr>
        <w:t>يرى مجلس</w:t>
      </w:r>
      <w:r w:rsidRPr="00F16D4E">
        <w:rPr>
          <w:rFonts w:cs="GE SS Text Light"/>
          <w:color w:val="000000" w:themeColor="text1"/>
          <w:rtl/>
        </w:rPr>
        <w:t xml:space="preserve"> أصحاب المصلحة </w:t>
      </w:r>
      <w:r w:rsidRPr="00F16D4E">
        <w:rPr>
          <w:rFonts w:cs="GE SS Text Light" w:hint="cs"/>
          <w:color w:val="000000" w:themeColor="text1"/>
          <w:rtl/>
        </w:rPr>
        <w:t xml:space="preserve">أنّ </w:t>
      </w:r>
      <w:r w:rsidRPr="00F16D4E">
        <w:rPr>
          <w:rFonts w:cs="GE SS Text Light"/>
          <w:color w:val="000000" w:themeColor="text1"/>
          <w:rtl/>
        </w:rPr>
        <w:t xml:space="preserve">توزيع أرباح الشركات المملوكة للدولة، </w:t>
      </w:r>
      <w:r w:rsidRPr="00F16D4E">
        <w:rPr>
          <w:rFonts w:cs="GE SS Text Light" w:hint="cs"/>
          <w:color w:val="000000" w:themeColor="text1"/>
          <w:rtl/>
        </w:rPr>
        <w:t>فعلياً</w:t>
      </w:r>
      <w:r w:rsidRPr="00F16D4E">
        <w:rPr>
          <w:rFonts w:cs="GE SS Text Light"/>
          <w:color w:val="000000" w:themeColor="text1"/>
          <w:rtl/>
        </w:rPr>
        <w:t xml:space="preserve">، يتفق مع </w:t>
      </w:r>
      <w:r w:rsidRPr="00F16D4E">
        <w:rPr>
          <w:rFonts w:cs="GE SS Text Light" w:hint="cs"/>
          <w:color w:val="000000" w:themeColor="text1"/>
          <w:rtl/>
        </w:rPr>
        <w:t>أ</w:t>
      </w:r>
      <w:r w:rsidRPr="00F16D4E">
        <w:rPr>
          <w:rFonts w:cs="GE SS Text Light"/>
          <w:color w:val="000000" w:themeColor="text1"/>
          <w:rtl/>
        </w:rPr>
        <w:t>حكام القانون.</w:t>
      </w:r>
    </w:p>
    <w:p w:rsidR="004E3860" w:rsidRPr="00F16D4E" w:rsidRDefault="004E3860" w:rsidP="004E3860">
      <w:pPr>
        <w:bidi/>
        <w:jc w:val="both"/>
        <w:rPr>
          <w:rFonts w:cs="GE SS Text Light"/>
          <w:color w:val="000000" w:themeColor="text1"/>
          <w:rtl/>
        </w:rPr>
      </w:pPr>
      <w:r w:rsidRPr="00F16D4E">
        <w:rPr>
          <w:rFonts w:cs="GE SS Text Light" w:hint="cs"/>
          <w:color w:val="000000" w:themeColor="text1"/>
          <w:rtl/>
        </w:rPr>
        <w:t>و</w:t>
      </w:r>
      <w:r w:rsidRPr="00F16D4E">
        <w:rPr>
          <w:rFonts w:cs="GE SS Text Light"/>
          <w:color w:val="000000" w:themeColor="text1"/>
          <w:rtl/>
        </w:rPr>
        <w:t>تسمح المادة 15 (3) من القانون رقم</w:t>
      </w:r>
      <w:r w:rsidR="00153857">
        <w:rPr>
          <w:rFonts w:cs="GE SS Text Light" w:hint="cs"/>
          <w:color w:val="000000" w:themeColor="text1"/>
          <w:rtl/>
        </w:rPr>
        <w:t xml:space="preserve"> </w:t>
      </w:r>
      <w:r w:rsidRPr="00F16D4E">
        <w:rPr>
          <w:rFonts w:cs="GE SS Text Light" w:hint="cs"/>
          <w:color w:val="000000" w:themeColor="text1"/>
          <w:rtl/>
        </w:rPr>
        <w:t>(</w:t>
      </w:r>
      <w:r w:rsidRPr="00F16D4E">
        <w:rPr>
          <w:rFonts w:cs="GE SS Text Light"/>
          <w:color w:val="000000" w:themeColor="text1"/>
          <w:rtl/>
        </w:rPr>
        <w:t xml:space="preserve"> 22 </w:t>
      </w:r>
      <w:r w:rsidRPr="00F16D4E">
        <w:rPr>
          <w:rFonts w:cs="GE SS Text Light" w:hint="cs"/>
          <w:color w:val="000000" w:themeColor="text1"/>
          <w:rtl/>
        </w:rPr>
        <w:t xml:space="preserve">) </w:t>
      </w:r>
      <w:r w:rsidRPr="00F16D4E">
        <w:rPr>
          <w:rFonts w:cs="GE SS Text Light"/>
          <w:color w:val="000000" w:themeColor="text1"/>
          <w:rtl/>
        </w:rPr>
        <w:t xml:space="preserve">للشركات المملوكة للدولة العراقية بالدخول في </w:t>
      </w:r>
      <w:r w:rsidRPr="00F16D4E">
        <w:rPr>
          <w:rFonts w:cs="GE SS Text Light" w:hint="cs"/>
          <w:color w:val="000000" w:themeColor="text1"/>
          <w:rtl/>
        </w:rPr>
        <w:t>إ</w:t>
      </w:r>
      <w:r w:rsidRPr="00F16D4E">
        <w:rPr>
          <w:rFonts w:cs="GE SS Text Light"/>
          <w:color w:val="000000" w:themeColor="text1"/>
          <w:rtl/>
        </w:rPr>
        <w:t>تفاق</w:t>
      </w:r>
      <w:r w:rsidRPr="00F16D4E">
        <w:rPr>
          <w:rFonts w:cs="GE SS Text Light" w:hint="cs"/>
          <w:color w:val="000000" w:themeColor="text1"/>
          <w:rtl/>
        </w:rPr>
        <w:t>ي</w:t>
      </w:r>
      <w:r w:rsidRPr="00F16D4E">
        <w:rPr>
          <w:rFonts w:cs="GE SS Text Light"/>
          <w:color w:val="000000" w:themeColor="text1"/>
          <w:rtl/>
        </w:rPr>
        <w:t>ات شراك</w:t>
      </w:r>
      <w:r w:rsidRPr="00F16D4E">
        <w:rPr>
          <w:rFonts w:cs="GE SS Text Light" w:hint="cs"/>
          <w:color w:val="000000" w:themeColor="text1"/>
          <w:rtl/>
        </w:rPr>
        <w:t>ة</w:t>
      </w:r>
      <w:r w:rsidRPr="00F16D4E">
        <w:rPr>
          <w:rFonts w:cs="GE SS Text Light"/>
          <w:color w:val="000000" w:themeColor="text1"/>
          <w:rtl/>
        </w:rPr>
        <w:t xml:space="preserve"> مع شركات عربي</w:t>
      </w:r>
      <w:r w:rsidRPr="00F16D4E">
        <w:rPr>
          <w:rFonts w:cs="GE SS Text Light" w:hint="cs"/>
          <w:color w:val="000000" w:themeColor="text1"/>
          <w:rtl/>
        </w:rPr>
        <w:t>ة</w:t>
      </w:r>
      <w:r w:rsidRPr="00F16D4E">
        <w:rPr>
          <w:rFonts w:cs="GE SS Text Light"/>
          <w:color w:val="000000" w:themeColor="text1"/>
          <w:rtl/>
        </w:rPr>
        <w:t xml:space="preserve"> وأجنبي</w:t>
      </w:r>
      <w:r w:rsidRPr="00F16D4E">
        <w:rPr>
          <w:rFonts w:cs="GE SS Text Light" w:hint="cs"/>
          <w:color w:val="000000" w:themeColor="text1"/>
          <w:rtl/>
        </w:rPr>
        <w:t>ة</w:t>
      </w:r>
      <w:r w:rsidRPr="00F16D4E">
        <w:rPr>
          <w:rFonts w:cs="GE SS Text Light"/>
          <w:color w:val="000000" w:themeColor="text1"/>
          <w:rtl/>
        </w:rPr>
        <w:t xml:space="preserve"> للقيام بأعمال تتعلق بأهداف الشركة داخل العراق. ويسمح هذا </w:t>
      </w:r>
      <w:r w:rsidRPr="00F16D4E">
        <w:rPr>
          <w:rFonts w:cs="GE SS Text Light" w:hint="cs"/>
          <w:color w:val="000000" w:themeColor="text1"/>
          <w:rtl/>
        </w:rPr>
        <w:t>لل</w:t>
      </w:r>
      <w:r w:rsidRPr="00F16D4E">
        <w:rPr>
          <w:rFonts w:cs="GE SS Text Light"/>
          <w:color w:val="000000" w:themeColor="text1"/>
          <w:rtl/>
        </w:rPr>
        <w:t>شركة المملوكة للدولة بالمشاركة في عقود التراخيص الخاصة بالنفط والغاز كشركاء حكوميين في عقود الخدمات.</w:t>
      </w:r>
    </w:p>
    <w:p w:rsidR="004E3860" w:rsidRPr="00F16D4E" w:rsidRDefault="004E3860" w:rsidP="004E3860">
      <w:pPr>
        <w:bidi/>
        <w:jc w:val="both"/>
        <w:rPr>
          <w:rFonts w:cs="GE SS Text Light"/>
          <w:color w:val="000000" w:themeColor="text1"/>
          <w:rtl/>
        </w:rPr>
      </w:pPr>
      <w:r w:rsidRPr="00F16D4E">
        <w:rPr>
          <w:rFonts w:cs="GE SS Text Light" w:hint="cs"/>
          <w:color w:val="000000" w:themeColor="text1"/>
          <w:rtl/>
        </w:rPr>
        <w:lastRenderedPageBreak/>
        <w:t xml:space="preserve">كما </w:t>
      </w:r>
      <w:r w:rsidRPr="00F16D4E">
        <w:rPr>
          <w:rFonts w:cs="GE SS Text Light"/>
          <w:color w:val="000000" w:themeColor="text1"/>
          <w:rtl/>
        </w:rPr>
        <w:t>تنص المادة</w:t>
      </w:r>
      <w:r w:rsidR="000A3842">
        <w:rPr>
          <w:rFonts w:cs="GE SS Text Light" w:hint="cs"/>
          <w:color w:val="000000" w:themeColor="text1"/>
          <w:rtl/>
        </w:rPr>
        <w:t xml:space="preserve"> </w:t>
      </w:r>
      <w:r w:rsidRPr="00F16D4E">
        <w:rPr>
          <w:rFonts w:cs="GE SS Text Light" w:hint="cs"/>
          <w:color w:val="000000" w:themeColor="text1"/>
          <w:rtl/>
        </w:rPr>
        <w:t>(</w:t>
      </w:r>
      <w:r w:rsidRPr="00F16D4E">
        <w:rPr>
          <w:rFonts w:cs="GE SS Text Light"/>
          <w:color w:val="000000" w:themeColor="text1"/>
          <w:rtl/>
        </w:rPr>
        <w:t xml:space="preserve"> 17 </w:t>
      </w:r>
      <w:r w:rsidRPr="00F16D4E">
        <w:rPr>
          <w:rFonts w:cs="GE SS Text Light" w:hint="cs"/>
          <w:color w:val="000000" w:themeColor="text1"/>
          <w:rtl/>
        </w:rPr>
        <w:t>)</w:t>
      </w:r>
      <w:r w:rsidR="00673BF8">
        <w:rPr>
          <w:rFonts w:cs="GE SS Text Light" w:hint="cs"/>
          <w:color w:val="000000" w:themeColor="text1"/>
          <w:rtl/>
        </w:rPr>
        <w:t xml:space="preserve"> </w:t>
      </w:r>
      <w:r w:rsidRPr="00F16D4E">
        <w:rPr>
          <w:rFonts w:cs="GE SS Text Light"/>
          <w:color w:val="000000" w:themeColor="text1"/>
          <w:rtl/>
        </w:rPr>
        <w:t>من القانون رقم</w:t>
      </w:r>
      <w:r w:rsidRPr="00F16D4E">
        <w:rPr>
          <w:rFonts w:cs="GE SS Text Light" w:hint="cs"/>
          <w:color w:val="000000" w:themeColor="text1"/>
          <w:rtl/>
        </w:rPr>
        <w:t xml:space="preserve"> (</w:t>
      </w:r>
      <w:r w:rsidRPr="00F16D4E">
        <w:rPr>
          <w:rFonts w:cs="GE SS Text Light"/>
          <w:color w:val="000000" w:themeColor="text1"/>
          <w:rtl/>
        </w:rPr>
        <w:t xml:space="preserve"> 22 </w:t>
      </w:r>
      <w:r w:rsidRPr="00F16D4E">
        <w:rPr>
          <w:rFonts w:cs="GE SS Text Light" w:hint="cs"/>
          <w:color w:val="000000" w:themeColor="text1"/>
          <w:rtl/>
        </w:rPr>
        <w:t xml:space="preserve">) </w:t>
      </w:r>
      <w:r w:rsidRPr="00F16D4E">
        <w:rPr>
          <w:rFonts w:cs="GE SS Text Light"/>
          <w:color w:val="000000" w:themeColor="text1"/>
          <w:rtl/>
        </w:rPr>
        <w:t>في</w:t>
      </w:r>
      <w:r w:rsidRPr="00F16D4E">
        <w:rPr>
          <w:rFonts w:cs="GE SS Text Light" w:hint="cs"/>
          <w:color w:val="000000" w:themeColor="text1"/>
          <w:rtl/>
        </w:rPr>
        <w:t xml:space="preserve"> عام</w:t>
      </w:r>
      <w:r w:rsidRPr="00F16D4E">
        <w:rPr>
          <w:rFonts w:cs="GE SS Text Light"/>
          <w:color w:val="000000" w:themeColor="text1"/>
          <w:rtl/>
        </w:rPr>
        <w:t xml:space="preserve"> 1997 (بصيغته المعد</w:t>
      </w:r>
      <w:r w:rsidRPr="00F16D4E">
        <w:rPr>
          <w:rFonts w:cs="GE SS Text Light" w:hint="cs"/>
          <w:color w:val="000000" w:themeColor="text1"/>
          <w:rtl/>
        </w:rPr>
        <w:t>َّ</w:t>
      </w:r>
      <w:r w:rsidRPr="00F16D4E">
        <w:rPr>
          <w:rFonts w:cs="GE SS Text Light"/>
          <w:color w:val="000000" w:themeColor="text1"/>
          <w:rtl/>
        </w:rPr>
        <w:t xml:space="preserve">لة) على </w:t>
      </w:r>
      <w:r w:rsidRPr="00F16D4E">
        <w:rPr>
          <w:rFonts w:cs="GE SS Text Light" w:hint="cs"/>
          <w:color w:val="000000" w:themeColor="text1"/>
          <w:rtl/>
        </w:rPr>
        <w:t>أ</w:t>
      </w:r>
      <w:r w:rsidRPr="00F16D4E">
        <w:rPr>
          <w:rFonts w:cs="GE SS Text Light"/>
          <w:color w:val="000000" w:themeColor="text1"/>
          <w:rtl/>
        </w:rPr>
        <w:t xml:space="preserve">نه يجوز </w:t>
      </w:r>
      <w:r w:rsidRPr="00F16D4E">
        <w:rPr>
          <w:rFonts w:cs="GE SS Text Light" w:hint="cs"/>
          <w:color w:val="000000" w:themeColor="text1"/>
          <w:rtl/>
        </w:rPr>
        <w:t>للشركة</w:t>
      </w:r>
      <w:r w:rsidRPr="00F16D4E">
        <w:rPr>
          <w:rFonts w:cs="GE SS Text Light"/>
          <w:color w:val="000000" w:themeColor="text1"/>
          <w:rtl/>
        </w:rPr>
        <w:t xml:space="preserve"> </w:t>
      </w:r>
      <w:r w:rsidRPr="00F16D4E">
        <w:rPr>
          <w:rFonts w:cs="GE SS Text Light" w:hint="cs"/>
          <w:color w:val="000000" w:themeColor="text1"/>
          <w:rtl/>
        </w:rPr>
        <w:t>العامة</w:t>
      </w:r>
      <w:r w:rsidRPr="00F16D4E">
        <w:rPr>
          <w:rFonts w:cs="GE SS Text Light"/>
          <w:color w:val="000000" w:themeColor="text1"/>
          <w:rtl/>
        </w:rPr>
        <w:t xml:space="preserve"> </w:t>
      </w:r>
      <w:r w:rsidRPr="00F16D4E">
        <w:rPr>
          <w:rFonts w:cs="GE SS Text Light" w:hint="cs"/>
          <w:color w:val="000000" w:themeColor="text1"/>
          <w:rtl/>
        </w:rPr>
        <w:t>أ</w:t>
      </w:r>
      <w:r w:rsidRPr="00F16D4E">
        <w:rPr>
          <w:rFonts w:cs="GE SS Text Light"/>
          <w:color w:val="000000" w:themeColor="text1"/>
          <w:rtl/>
        </w:rPr>
        <w:t>ن تقرض أو تقترض أموالا</w:t>
      </w:r>
      <w:r w:rsidRPr="00F16D4E">
        <w:rPr>
          <w:rFonts w:cs="GE SS Text Light" w:hint="cs"/>
          <w:color w:val="000000" w:themeColor="text1"/>
          <w:rtl/>
        </w:rPr>
        <w:t>ً</w:t>
      </w:r>
      <w:r w:rsidRPr="00F16D4E">
        <w:rPr>
          <w:rFonts w:cs="GE SS Text Light"/>
          <w:color w:val="000000" w:themeColor="text1"/>
          <w:rtl/>
        </w:rPr>
        <w:t xml:space="preserve"> لتمويل أنشطتها من المؤسسات المالية والشركات العامة الوطنية، بموجب </w:t>
      </w:r>
      <w:r w:rsidRPr="00F16D4E">
        <w:rPr>
          <w:rFonts w:cs="GE SS Text Light" w:hint="cs"/>
          <w:color w:val="000000" w:themeColor="text1"/>
          <w:rtl/>
        </w:rPr>
        <w:t>إ</w:t>
      </w:r>
      <w:r w:rsidRPr="00F16D4E">
        <w:rPr>
          <w:rFonts w:cs="GE SS Text Light"/>
          <w:color w:val="000000" w:themeColor="text1"/>
          <w:rtl/>
        </w:rPr>
        <w:t xml:space="preserve">تفاقات قروض تخضع لشروط يتفق عليها، </w:t>
      </w:r>
      <w:r w:rsidRPr="00F16D4E">
        <w:rPr>
          <w:rFonts w:cs="GE SS Text Light" w:hint="cs"/>
          <w:color w:val="000000" w:themeColor="text1"/>
          <w:rtl/>
        </w:rPr>
        <w:t>على ألاّ</w:t>
      </w:r>
      <w:r w:rsidRPr="00F16D4E">
        <w:rPr>
          <w:rFonts w:cs="GE SS Text Light"/>
          <w:color w:val="000000" w:themeColor="text1"/>
          <w:rtl/>
        </w:rPr>
        <w:t xml:space="preserve"> تتجاوز</w:t>
      </w:r>
      <w:r w:rsidRPr="00F16D4E">
        <w:rPr>
          <w:rFonts w:cs="GE SS Text Light" w:hint="cs"/>
          <w:color w:val="000000" w:themeColor="text1"/>
          <w:rtl/>
        </w:rPr>
        <w:t xml:space="preserve"> القروض</w:t>
      </w:r>
      <w:r w:rsidRPr="00F16D4E">
        <w:rPr>
          <w:rFonts w:cs="GE SS Text Light"/>
          <w:color w:val="000000" w:themeColor="text1"/>
          <w:rtl/>
        </w:rPr>
        <w:t xml:space="preserve"> 50% من ر</w:t>
      </w:r>
      <w:r w:rsidRPr="00F16D4E">
        <w:rPr>
          <w:rFonts w:cs="GE SS Text Light" w:hint="cs"/>
          <w:color w:val="000000" w:themeColor="text1"/>
          <w:rtl/>
        </w:rPr>
        <w:t>أ</w:t>
      </w:r>
      <w:r w:rsidRPr="00F16D4E">
        <w:rPr>
          <w:rFonts w:cs="GE SS Text Light"/>
          <w:color w:val="000000" w:themeColor="text1"/>
          <w:rtl/>
        </w:rPr>
        <w:t>س المال المدفوع للشركة.</w:t>
      </w:r>
    </w:p>
    <w:p w:rsidR="004E3860" w:rsidRPr="00F16D4E" w:rsidRDefault="004E3860" w:rsidP="004E3860">
      <w:pPr>
        <w:bidi/>
        <w:jc w:val="both"/>
        <w:rPr>
          <w:rFonts w:cs="GE SS Text Light"/>
          <w:color w:val="000000" w:themeColor="text1"/>
          <w:rtl/>
        </w:rPr>
      </w:pPr>
      <w:r w:rsidRPr="00F16D4E">
        <w:rPr>
          <w:rFonts w:cs="GE SS Text Light" w:hint="cs"/>
          <w:color w:val="000000" w:themeColor="text1"/>
          <w:rtl/>
        </w:rPr>
        <w:t>و</w:t>
      </w:r>
      <w:r w:rsidRPr="00F16D4E">
        <w:rPr>
          <w:rFonts w:cs="GE SS Text Light"/>
          <w:color w:val="000000" w:themeColor="text1"/>
          <w:rtl/>
        </w:rPr>
        <w:t xml:space="preserve">تنص المادة 18 </w:t>
      </w:r>
      <w:r w:rsidR="00673BF8">
        <w:rPr>
          <w:rFonts w:cs="GE SS Text Light" w:hint="cs"/>
          <w:color w:val="000000" w:themeColor="text1"/>
          <w:rtl/>
        </w:rPr>
        <w:t xml:space="preserve">من القانون المذكور </w:t>
      </w:r>
      <w:r w:rsidRPr="00F16D4E">
        <w:rPr>
          <w:rFonts w:cs="GE SS Text Light"/>
          <w:color w:val="000000" w:themeColor="text1"/>
          <w:rtl/>
        </w:rPr>
        <w:t xml:space="preserve">على </w:t>
      </w:r>
      <w:r w:rsidRPr="00F16D4E">
        <w:rPr>
          <w:rFonts w:cs="GE SS Text Light" w:hint="cs"/>
          <w:color w:val="000000" w:themeColor="text1"/>
          <w:rtl/>
        </w:rPr>
        <w:t>أ</w:t>
      </w:r>
      <w:r w:rsidRPr="00F16D4E">
        <w:rPr>
          <w:rFonts w:cs="GE SS Text Light"/>
          <w:color w:val="000000" w:themeColor="text1"/>
          <w:rtl/>
        </w:rPr>
        <w:t>ن الشركات المملوكة للدولة تتطلب موافق</w:t>
      </w:r>
      <w:r w:rsidRPr="00F16D4E">
        <w:rPr>
          <w:rFonts w:cs="GE SS Text Light" w:hint="cs"/>
          <w:color w:val="000000" w:themeColor="text1"/>
          <w:rtl/>
        </w:rPr>
        <w:t>ة</w:t>
      </w:r>
      <w:r w:rsidRPr="00F16D4E">
        <w:rPr>
          <w:rFonts w:cs="GE SS Text Light"/>
          <w:color w:val="000000" w:themeColor="text1"/>
          <w:rtl/>
        </w:rPr>
        <w:t xml:space="preserve"> مجلس الوزراء عند </w:t>
      </w:r>
      <w:r w:rsidRPr="00F16D4E">
        <w:rPr>
          <w:rFonts w:cs="GE SS Text Light" w:hint="cs"/>
          <w:color w:val="000000" w:themeColor="text1"/>
          <w:rtl/>
        </w:rPr>
        <w:t>الاقتراض</w:t>
      </w:r>
      <w:r w:rsidRPr="00F16D4E">
        <w:rPr>
          <w:rFonts w:cs="GE SS Text Light"/>
          <w:color w:val="000000" w:themeColor="text1"/>
          <w:rtl/>
        </w:rPr>
        <w:t xml:space="preserve"> من خارج العراق لتمويل الأنشطة </w:t>
      </w:r>
      <w:r w:rsidRPr="00F16D4E">
        <w:rPr>
          <w:rFonts w:cs="GE SS Text Light" w:hint="cs"/>
          <w:color w:val="000000" w:themeColor="text1"/>
          <w:rtl/>
        </w:rPr>
        <w:t>الاستثمارية</w:t>
      </w:r>
      <w:r w:rsidRPr="00F16D4E">
        <w:rPr>
          <w:rFonts w:cs="GE SS Text Light"/>
          <w:color w:val="000000" w:themeColor="text1"/>
          <w:rtl/>
        </w:rPr>
        <w:t>.</w:t>
      </w:r>
    </w:p>
    <w:p w:rsidR="004E3860" w:rsidRPr="00F16D4E" w:rsidRDefault="004E3860" w:rsidP="004E3860">
      <w:pPr>
        <w:bidi/>
        <w:jc w:val="both"/>
        <w:rPr>
          <w:rFonts w:cs="GE SS Text Light"/>
          <w:color w:val="000000" w:themeColor="text1"/>
          <w:rtl/>
        </w:rPr>
      </w:pPr>
      <w:r w:rsidRPr="00F16D4E">
        <w:rPr>
          <w:rFonts w:cs="GE SS Text Light" w:hint="cs"/>
          <w:color w:val="000000" w:themeColor="text1"/>
          <w:rtl/>
        </w:rPr>
        <w:t>و</w:t>
      </w:r>
      <w:r w:rsidRPr="00F16D4E">
        <w:rPr>
          <w:rFonts w:cs="GE SS Text Light"/>
          <w:color w:val="000000" w:themeColor="text1"/>
          <w:rtl/>
        </w:rPr>
        <w:t xml:space="preserve">في حين </w:t>
      </w:r>
      <w:r w:rsidRPr="00F16D4E">
        <w:rPr>
          <w:rFonts w:cs="GE SS Text Light" w:hint="cs"/>
          <w:color w:val="000000" w:themeColor="text1"/>
          <w:rtl/>
        </w:rPr>
        <w:t>أ</w:t>
      </w:r>
      <w:r w:rsidRPr="00F16D4E">
        <w:rPr>
          <w:rFonts w:cs="GE SS Text Light"/>
          <w:color w:val="000000" w:themeColor="text1"/>
          <w:rtl/>
        </w:rPr>
        <w:t>ن القانون يجيز للشركات المملوكة للدولة الحصول على القروض المالية ومنحها للغير، ف</w:t>
      </w:r>
      <w:r w:rsidRPr="00F16D4E">
        <w:rPr>
          <w:rFonts w:cs="GE SS Text Light" w:hint="cs"/>
          <w:color w:val="000000" w:themeColor="text1"/>
          <w:rtl/>
        </w:rPr>
        <w:t>إ</w:t>
      </w:r>
      <w:r w:rsidRPr="00F16D4E">
        <w:rPr>
          <w:rFonts w:cs="GE SS Text Light"/>
          <w:color w:val="000000" w:themeColor="text1"/>
          <w:rtl/>
        </w:rPr>
        <w:t xml:space="preserve">ن الشركات المملوكة للدولة، </w:t>
      </w:r>
      <w:r w:rsidRPr="00F16D4E">
        <w:rPr>
          <w:rFonts w:cs="GE SS Text Light" w:hint="cs"/>
          <w:color w:val="000000" w:themeColor="text1"/>
          <w:rtl/>
        </w:rPr>
        <w:t>فعلياً</w:t>
      </w:r>
      <w:r w:rsidRPr="00F16D4E">
        <w:rPr>
          <w:rFonts w:cs="GE SS Text Light"/>
          <w:color w:val="000000" w:themeColor="text1"/>
          <w:rtl/>
        </w:rPr>
        <w:t>، لا تمنح أو تتلق</w:t>
      </w:r>
      <w:r w:rsidRPr="00F16D4E">
        <w:rPr>
          <w:rFonts w:cs="GE SS Text Light" w:hint="cs"/>
          <w:color w:val="000000" w:themeColor="text1"/>
          <w:rtl/>
        </w:rPr>
        <w:t>ى</w:t>
      </w:r>
      <w:r w:rsidRPr="00F16D4E">
        <w:rPr>
          <w:rFonts w:cs="GE SS Text Light"/>
          <w:color w:val="000000" w:themeColor="text1"/>
          <w:rtl/>
        </w:rPr>
        <w:t xml:space="preserve"> قروضا</w:t>
      </w:r>
      <w:r w:rsidRPr="00F16D4E">
        <w:rPr>
          <w:rFonts w:cs="GE SS Text Light" w:hint="cs"/>
          <w:color w:val="000000" w:themeColor="text1"/>
          <w:rtl/>
        </w:rPr>
        <w:t>ً</w:t>
      </w:r>
      <w:r w:rsidRPr="00F16D4E">
        <w:rPr>
          <w:rFonts w:cs="GE SS Text Light"/>
          <w:color w:val="000000" w:themeColor="text1"/>
          <w:rtl/>
        </w:rPr>
        <w:t xml:space="preserve"> من </w:t>
      </w:r>
      <w:r w:rsidRPr="00F16D4E">
        <w:rPr>
          <w:rFonts w:cs="GE SS Text Light" w:hint="cs"/>
          <w:color w:val="000000" w:themeColor="text1"/>
          <w:rtl/>
        </w:rPr>
        <w:t>أ</w:t>
      </w:r>
      <w:r w:rsidRPr="00F16D4E">
        <w:rPr>
          <w:rFonts w:cs="GE SS Text Light"/>
          <w:color w:val="000000" w:themeColor="text1"/>
          <w:rtl/>
        </w:rPr>
        <w:t>طر</w:t>
      </w:r>
      <w:r w:rsidRPr="00F16D4E">
        <w:rPr>
          <w:rFonts w:cs="GE SS Text Light" w:hint="cs"/>
          <w:color w:val="000000" w:themeColor="text1"/>
          <w:rtl/>
        </w:rPr>
        <w:t>ا</w:t>
      </w:r>
      <w:r w:rsidRPr="00F16D4E">
        <w:rPr>
          <w:rFonts w:cs="GE SS Text Light"/>
          <w:color w:val="000000" w:themeColor="text1"/>
          <w:rtl/>
        </w:rPr>
        <w:t>ف ثالث</w:t>
      </w:r>
      <w:r w:rsidRPr="00F16D4E">
        <w:rPr>
          <w:rFonts w:cs="GE SS Text Light" w:hint="cs"/>
          <w:color w:val="000000" w:themeColor="text1"/>
          <w:rtl/>
        </w:rPr>
        <w:t>ة</w:t>
      </w:r>
      <w:r w:rsidR="00095552">
        <w:rPr>
          <w:rFonts w:cs="GE SS Text Light" w:hint="cs"/>
          <w:color w:val="000000" w:themeColor="text1"/>
          <w:rtl/>
          <w:lang w:bidi="ar-JO"/>
        </w:rPr>
        <w:t>.</w:t>
      </w:r>
    </w:p>
    <w:p w:rsidR="006D4AC2" w:rsidRDefault="004E3860" w:rsidP="00B11A03">
      <w:pPr>
        <w:bidi/>
        <w:jc w:val="both"/>
        <w:rPr>
          <w:rtl/>
          <w:lang w:bidi="ar-LB"/>
        </w:rPr>
      </w:pPr>
      <w:r w:rsidRPr="00F16D4E">
        <w:rPr>
          <w:rFonts w:cs="GE SS Text Light"/>
          <w:rtl/>
          <w:lang w:bidi="ar-LB"/>
        </w:rPr>
        <w:t>وقد نشرت</w:t>
      </w:r>
      <w:r w:rsidRPr="00F16D4E">
        <w:rPr>
          <w:rFonts w:cs="GE SS Text Light" w:hint="cs"/>
          <w:rtl/>
          <w:lang w:bidi="ar-LB"/>
        </w:rPr>
        <w:t xml:space="preserve"> بعض</w:t>
      </w:r>
      <w:r w:rsidRPr="00F16D4E">
        <w:rPr>
          <w:rFonts w:cs="GE SS Text Light"/>
          <w:rtl/>
          <w:lang w:bidi="ar-LB"/>
        </w:rPr>
        <w:t xml:space="preserve"> شركات النفط والغاز الوطنية </w:t>
      </w:r>
      <w:r w:rsidR="006D4AC2">
        <w:rPr>
          <w:rFonts w:cs="GE SS Text Light" w:hint="cs"/>
          <w:rtl/>
          <w:lang w:bidi="ar-LB"/>
        </w:rPr>
        <w:t>الحسابات الختامية</w:t>
      </w:r>
      <w:r w:rsidRPr="00F16D4E">
        <w:rPr>
          <w:rFonts w:cs="GE SS Text Light"/>
          <w:rtl/>
          <w:lang w:bidi="ar-LB"/>
        </w:rPr>
        <w:t xml:space="preserve"> الخاصة بها</w:t>
      </w:r>
      <w:r w:rsidRPr="00F16D4E">
        <w:rPr>
          <w:rFonts w:cs="GE SS Text Light" w:hint="cs"/>
          <w:rtl/>
          <w:lang w:bidi="ar-LB"/>
        </w:rPr>
        <w:t xml:space="preserve"> والتي جمعناها وأضفنا لها سياسة نشر شهادات التأسيس </w:t>
      </w:r>
      <w:r w:rsidR="006D4AC2">
        <w:rPr>
          <w:rFonts w:cs="GE SS Text Light" w:hint="cs"/>
          <w:rtl/>
          <w:lang w:bidi="ar-LB"/>
        </w:rPr>
        <w:t>الحسابات</w:t>
      </w:r>
      <w:r w:rsidRPr="00F16D4E">
        <w:rPr>
          <w:rFonts w:cs="GE SS Text Light" w:hint="cs"/>
          <w:rtl/>
          <w:lang w:bidi="ar-LB"/>
        </w:rPr>
        <w:t xml:space="preserve"> </w:t>
      </w:r>
      <w:r w:rsidR="006D4AC2">
        <w:rPr>
          <w:rFonts w:cs="GE SS Text Light" w:hint="cs"/>
          <w:rtl/>
          <w:lang w:bidi="ar-LB"/>
        </w:rPr>
        <w:t>الختامية،</w:t>
      </w:r>
      <w:r w:rsidRPr="00F16D4E">
        <w:rPr>
          <w:rFonts w:cs="GE SS Text Light" w:hint="cs"/>
          <w:rtl/>
          <w:lang w:bidi="ar-LB"/>
        </w:rPr>
        <w:t xml:space="preserve"> </w:t>
      </w:r>
      <w:r w:rsidR="006D4AC2">
        <w:rPr>
          <w:rFonts w:cs="GE SS Text Light" w:hint="cs"/>
          <w:rtl/>
          <w:lang w:bidi="ar-LB"/>
        </w:rPr>
        <w:t>حيث يمكن الإطلاع عليها</w:t>
      </w:r>
      <w:r w:rsidR="006D4AC2">
        <w:rPr>
          <w:rFonts w:cs="GE SS Text Light"/>
          <w:lang w:bidi="ar-LB"/>
        </w:rPr>
        <w:t xml:space="preserve"> </w:t>
      </w:r>
      <w:r w:rsidR="006D4AC2">
        <w:rPr>
          <w:rFonts w:cs="GE SS Text Light" w:hint="cs"/>
          <w:rtl/>
          <w:lang w:bidi="ar-IQ"/>
        </w:rPr>
        <w:t>في ملف إسمه "</w:t>
      </w:r>
      <w:r w:rsidR="006D4AC2" w:rsidRPr="006D4AC2">
        <w:rPr>
          <w:rtl/>
        </w:rPr>
        <w:t xml:space="preserve"> </w:t>
      </w:r>
      <w:r w:rsidR="006D4AC2" w:rsidRPr="006D4AC2">
        <w:rPr>
          <w:rFonts w:cs="GE SS Text Light"/>
          <w:rtl/>
          <w:lang w:bidi="ar-IQ"/>
        </w:rPr>
        <w:t>الحسابات الختامية 2019-2020</w:t>
      </w:r>
      <w:r w:rsidR="006D4AC2">
        <w:rPr>
          <w:rFonts w:cs="GE SS Text Light" w:hint="cs"/>
          <w:b/>
          <w:bCs/>
          <w:rtl/>
          <w:lang w:bidi="ar-IQ"/>
        </w:rPr>
        <w:t>"</w:t>
      </w:r>
      <w:r w:rsidR="006D4AC2" w:rsidRPr="001F3539">
        <w:rPr>
          <w:rFonts w:cs="GE SS Text Light" w:hint="cs"/>
          <w:b/>
          <w:bCs/>
          <w:rtl/>
          <w:lang w:bidi="ar-IQ"/>
        </w:rPr>
        <w:t xml:space="preserve"> </w:t>
      </w:r>
      <w:r w:rsidR="006D4AC2">
        <w:rPr>
          <w:rFonts w:cs="GE SS Text Light" w:hint="cs"/>
          <w:rtl/>
          <w:lang w:bidi="ar-LB"/>
        </w:rPr>
        <w:t xml:space="preserve">الموجود في موقع المبادرة الوطنية </w:t>
      </w:r>
      <w:r w:rsidR="006D4AC2">
        <w:rPr>
          <w:rFonts w:ascii="Times New Roman" w:hAnsi="Times New Roman" w:cs="Times New Roman" w:hint="cs"/>
          <w:rtl/>
          <w:lang w:bidi="ar-LB"/>
        </w:rPr>
        <w:t>–</w:t>
      </w:r>
      <w:r w:rsidR="006D4AC2">
        <w:rPr>
          <w:rFonts w:cs="GE SS Text Light" w:hint="cs"/>
          <w:rtl/>
          <w:lang w:bidi="ar-LB"/>
        </w:rPr>
        <w:t xml:space="preserve"> التقارير والمنشورات </w:t>
      </w:r>
      <w:r w:rsidR="006D4AC2">
        <w:rPr>
          <w:rFonts w:ascii="Times New Roman" w:hAnsi="Times New Roman" w:cs="Times New Roman" w:hint="cs"/>
          <w:rtl/>
          <w:lang w:bidi="ar-LB"/>
        </w:rPr>
        <w:t>–</w:t>
      </w:r>
      <w:r w:rsidR="006D4AC2">
        <w:rPr>
          <w:rFonts w:cs="GE SS Text Light" w:hint="cs"/>
          <w:rtl/>
          <w:lang w:bidi="ar-LB"/>
        </w:rPr>
        <w:t xml:space="preserve"> التقرير السنوي </w:t>
      </w:r>
      <w:r w:rsidR="006D4AC2">
        <w:rPr>
          <w:rFonts w:ascii="Times New Roman" w:hAnsi="Times New Roman" w:cs="Times New Roman" w:hint="cs"/>
          <w:rtl/>
          <w:lang w:bidi="ar-LB"/>
        </w:rPr>
        <w:t>–</w:t>
      </w:r>
      <w:r w:rsidR="006D4AC2">
        <w:rPr>
          <w:rFonts w:cs="GE SS Text Light" w:hint="cs"/>
          <w:rtl/>
          <w:lang w:bidi="ar-LB"/>
        </w:rPr>
        <w:t xml:space="preserve"> </w:t>
      </w:r>
      <w:r w:rsidR="006D4AC2" w:rsidRPr="00502BE6">
        <w:rPr>
          <w:rFonts w:cs="GE SS Text Light" w:hint="cs"/>
          <w:rtl/>
          <w:lang w:bidi="ar-LB"/>
        </w:rPr>
        <w:t>ملحقات التقرير السنوي  2019-2020</w:t>
      </w:r>
      <w:r w:rsidR="006D4AC2">
        <w:rPr>
          <w:rFonts w:hint="cs"/>
          <w:rtl/>
          <w:lang w:bidi="ar-LB"/>
        </w:rPr>
        <w:t xml:space="preserve"> </w:t>
      </w:r>
      <w:r w:rsidR="006D4AC2">
        <w:rPr>
          <w:lang w:bidi="ar-LB"/>
        </w:rPr>
        <w:t>(</w:t>
      </w:r>
      <w:hyperlink r:id="rId120" w:history="1">
        <w:r w:rsidR="006D4AC2" w:rsidRPr="00502BE6">
          <w:rPr>
            <w:rStyle w:val="Hyperlink"/>
            <w:rFonts w:cs="GE SS Text Light"/>
            <w:lang w:val="en-CA" w:bidi="ar-IQ"/>
          </w:rPr>
          <w:t>https://ieiti.org.iq/ar/details/1235/2019-2020-annual-reports-appendices</w:t>
        </w:r>
      </w:hyperlink>
      <w:r w:rsidR="006D4AC2" w:rsidRPr="00004E4E">
        <w:rPr>
          <w:rStyle w:val="Hyperlink"/>
          <w:rFonts w:cs="GE SS Text Light"/>
          <w:color w:val="auto"/>
          <w:lang w:val="en-CA" w:bidi="ar-IQ"/>
        </w:rPr>
        <w:t>)</w:t>
      </w:r>
      <w:r w:rsidR="00B11A03">
        <w:rPr>
          <w:rStyle w:val="Hyperlink"/>
          <w:rFonts w:cs="GE SS Text Light" w:hint="cs"/>
          <w:color w:val="auto"/>
          <w:u w:val="none"/>
          <w:rtl/>
          <w:lang w:val="en-CA" w:bidi="ar-LB"/>
        </w:rPr>
        <w:t>، علماً بأنه هذه الحسابات الختامية لم يتم تدقيقها من قبل ديوان الرقابة المالية الإتحادي حتى تاريخ هذا التقرير. نلاحظ بأنه من الشركات الثلاثة عشر والتي يتوجب عليها نشر حساباتها الختامية طبقاً لسياسة نشر الحسابات الختامية، فإنه قد قامت ثمانية شركات بنشر هذه حساباتها الختامية لسنة 2019، أما بالنسبة للحسابات الختامية لسنة 2020،</w:t>
      </w:r>
      <w:r w:rsidR="00362A0A">
        <w:rPr>
          <w:rStyle w:val="Hyperlink"/>
          <w:rFonts w:cs="GE SS Text Light" w:hint="cs"/>
          <w:color w:val="auto"/>
          <w:u w:val="none"/>
          <w:rtl/>
          <w:lang w:val="en-CA" w:bidi="ar-LB"/>
        </w:rPr>
        <w:t xml:space="preserve"> فقد قامت ثلاثة شركات فقط بنشر </w:t>
      </w:r>
      <w:r w:rsidR="00B11A03">
        <w:rPr>
          <w:rStyle w:val="Hyperlink"/>
          <w:rFonts w:cs="GE SS Text Light" w:hint="cs"/>
          <w:color w:val="auto"/>
          <w:u w:val="none"/>
          <w:rtl/>
          <w:lang w:val="en-CA" w:bidi="ar-LB"/>
        </w:rPr>
        <w:t>هذه الحسابات.</w:t>
      </w:r>
    </w:p>
    <w:p w:rsidR="004E3860" w:rsidRDefault="004E3860" w:rsidP="004E3860">
      <w:pPr>
        <w:bidi/>
        <w:jc w:val="both"/>
        <w:rPr>
          <w:rFonts w:cs="GE SS Text Light"/>
          <w:rtl/>
          <w:lang w:bidi="ar-LB"/>
        </w:rPr>
      </w:pPr>
    </w:p>
    <w:p w:rsidR="00354D93" w:rsidRDefault="00354D93" w:rsidP="00354D93">
      <w:pPr>
        <w:bidi/>
        <w:jc w:val="both"/>
        <w:rPr>
          <w:rFonts w:cs="GE SS Text Light"/>
          <w:u w:val="single"/>
          <w:rtl/>
          <w:lang w:bidi="ar-LB"/>
        </w:rPr>
      </w:pPr>
      <w:r w:rsidRPr="005E0B6B">
        <w:rPr>
          <w:rFonts w:cs="GE SS Text Light" w:hint="cs"/>
          <w:u w:val="single"/>
          <w:rtl/>
          <w:lang w:bidi="ar-LB"/>
        </w:rPr>
        <w:t xml:space="preserve">المملوكة </w:t>
      </w:r>
      <w:r>
        <w:rPr>
          <w:rFonts w:cs="GE SS Text Light" w:hint="cs"/>
          <w:u w:val="single"/>
          <w:rtl/>
          <w:lang w:bidi="ar-LB"/>
        </w:rPr>
        <w:t>جزئياً من</w:t>
      </w:r>
      <w:r w:rsidRPr="005E0B6B">
        <w:rPr>
          <w:rFonts w:cs="GE SS Text Light" w:hint="cs"/>
          <w:u w:val="single"/>
          <w:rtl/>
          <w:lang w:bidi="ar-LB"/>
        </w:rPr>
        <w:t xml:space="preserve"> </w:t>
      </w:r>
      <w:r>
        <w:rPr>
          <w:rFonts w:cs="GE SS Text Light" w:hint="cs"/>
          <w:u w:val="single"/>
          <w:rtl/>
          <w:lang w:bidi="ar-LB"/>
        </w:rPr>
        <w:t>ا</w:t>
      </w:r>
      <w:r w:rsidRPr="005E0B6B">
        <w:rPr>
          <w:rFonts w:cs="GE SS Text Light" w:hint="cs"/>
          <w:u w:val="single"/>
          <w:rtl/>
          <w:lang w:bidi="ar-LB"/>
        </w:rPr>
        <w:t>لدولة</w:t>
      </w:r>
      <w:r>
        <w:rPr>
          <w:rFonts w:cs="GE SS Text Light" w:hint="cs"/>
          <w:u w:val="single"/>
          <w:rtl/>
          <w:lang w:bidi="ar-LB"/>
        </w:rPr>
        <w:t xml:space="preserve"> (القطاع المختلط)</w:t>
      </w:r>
    </w:p>
    <w:p w:rsidR="00354D93" w:rsidRPr="00414659" w:rsidRDefault="00354D93" w:rsidP="00354D93">
      <w:pPr>
        <w:bidi/>
        <w:jc w:val="both"/>
        <w:rPr>
          <w:rFonts w:cs="GE SS Text Light"/>
          <w:rtl/>
          <w:lang w:bidi="ar-IQ"/>
        </w:rPr>
      </w:pPr>
      <w:r w:rsidRPr="00B77544">
        <w:rPr>
          <w:rFonts w:cs="GE SS Text Light"/>
          <w:rtl/>
        </w:rPr>
        <w:t>إن شركة غاز البصرة هي الشركة الوحيدة في القطاع المختلط العاملة في القطاع الإستخراجي. ويؤكد مجلس أصحاب المصلحة بأنه لا توجد شركات أخرى في القطاع المختلط تعمل في قطاعات التعدين، والنفط والغاز</w:t>
      </w:r>
      <w:r w:rsidR="00414659">
        <w:rPr>
          <w:rFonts w:cs="GE SS Text Light" w:hint="cs"/>
          <w:rtl/>
          <w:lang w:bidi="ar-IQ"/>
        </w:rPr>
        <w:t>، ولا توجد شراكات أخرى أو شركات تابعة بهذا الخصوص.</w:t>
      </w:r>
    </w:p>
    <w:p w:rsidR="00354D93" w:rsidRDefault="00354D93" w:rsidP="00354D93">
      <w:pPr>
        <w:bidi/>
        <w:jc w:val="both"/>
        <w:rPr>
          <w:rFonts w:cs="GE SS Text Light"/>
          <w:rtl/>
        </w:rPr>
      </w:pPr>
      <w:r w:rsidRPr="00B77544">
        <w:rPr>
          <w:rFonts w:cs="GE SS Text Light"/>
          <w:rtl/>
        </w:rPr>
        <w:t>وفيما يتعلق بشركة غاز البصرة، فان معاملاتها المالية تخضع لتعليمات القانون رقم 21 لعام 1997 (المعد</w:t>
      </w:r>
      <w:r>
        <w:rPr>
          <w:rFonts w:cs="GE SS Text Light" w:hint="cs"/>
          <w:rtl/>
        </w:rPr>
        <w:t>َّ</w:t>
      </w:r>
      <w:r w:rsidRPr="00B77544">
        <w:rPr>
          <w:rFonts w:cs="GE SS Text Light"/>
          <w:rtl/>
        </w:rPr>
        <w:t>ل)</w:t>
      </w:r>
      <w:r w:rsidRPr="00B77544">
        <w:rPr>
          <w:rFonts w:cs="GE SS Text Light"/>
        </w:rPr>
        <w:t xml:space="preserve"> .</w:t>
      </w:r>
    </w:p>
    <w:p w:rsidR="00354D93" w:rsidRDefault="00354D93" w:rsidP="00414659">
      <w:pPr>
        <w:bidi/>
        <w:jc w:val="both"/>
        <w:rPr>
          <w:rFonts w:cs="GE SS Text Light"/>
          <w:rtl/>
        </w:rPr>
      </w:pPr>
      <w:r>
        <w:rPr>
          <w:rFonts w:cs="GE SS Text Light" w:hint="cs"/>
          <w:rtl/>
        </w:rPr>
        <w:t>و</w:t>
      </w:r>
      <w:r w:rsidRPr="00B77544">
        <w:rPr>
          <w:rFonts w:cs="GE SS Text Light"/>
          <w:rtl/>
        </w:rPr>
        <w:t xml:space="preserve">وفقاً للمادة 27 (الجزء 3)، يخصص رأس مال الشركة لممارسة نشاطها المحدد في </w:t>
      </w:r>
      <w:r w:rsidR="00414659">
        <w:rPr>
          <w:rFonts w:cs="GE SS Text Light" w:hint="cs"/>
          <w:rtl/>
        </w:rPr>
        <w:t>بيانها التأسيسي</w:t>
      </w:r>
      <w:r w:rsidRPr="00B77544">
        <w:rPr>
          <w:rFonts w:cs="GE SS Text Light"/>
          <w:rtl/>
        </w:rPr>
        <w:t xml:space="preserve"> </w:t>
      </w:r>
      <w:r>
        <w:rPr>
          <w:rFonts w:cs="GE SS Text Light" w:hint="cs"/>
          <w:rtl/>
        </w:rPr>
        <w:t>والوفاء بإلتزاماتها،</w:t>
      </w:r>
      <w:r w:rsidRPr="00B77544">
        <w:rPr>
          <w:rFonts w:cs="GE SS Text Light"/>
          <w:rtl/>
        </w:rPr>
        <w:t xml:space="preserve"> ولا يجوز التصرف به خلاف ذلك</w:t>
      </w:r>
      <w:r w:rsidRPr="00B77544">
        <w:rPr>
          <w:rFonts w:cs="GE SS Text Light"/>
        </w:rPr>
        <w:t>.</w:t>
      </w:r>
    </w:p>
    <w:p w:rsidR="00354D93" w:rsidRPr="00B77544" w:rsidRDefault="00354D93" w:rsidP="00354D93">
      <w:pPr>
        <w:bidi/>
        <w:jc w:val="both"/>
        <w:rPr>
          <w:rFonts w:cs="GE SS Text Light"/>
          <w:rtl/>
        </w:rPr>
      </w:pPr>
      <w:r w:rsidRPr="00B77544">
        <w:rPr>
          <w:rFonts w:cs="GE SS Text Light"/>
          <w:rtl/>
        </w:rPr>
        <w:t>ووفقاً للمادة 73 من القانون، يوزع الربح الصافي للشركة بعد إستيفاء جميع الإستقطاعات القانونية على الوجه الآتي</w:t>
      </w:r>
      <w:r w:rsidRPr="00B77544">
        <w:rPr>
          <w:rFonts w:cs="GE SS Text Light"/>
        </w:rPr>
        <w:t>:</w:t>
      </w:r>
    </w:p>
    <w:p w:rsidR="00354D93" w:rsidRPr="005E0B6B" w:rsidRDefault="00354D93" w:rsidP="00485510">
      <w:pPr>
        <w:pStyle w:val="ListParagraph"/>
        <w:numPr>
          <w:ilvl w:val="0"/>
          <w:numId w:val="6"/>
        </w:numPr>
        <w:bidi/>
        <w:ind w:left="804"/>
        <w:jc w:val="both"/>
        <w:rPr>
          <w:rFonts w:cs="GE SS Text Light"/>
          <w:rtl/>
        </w:rPr>
      </w:pPr>
      <w:r w:rsidRPr="005E0B6B">
        <w:rPr>
          <w:rFonts w:cs="GE SS Text Light"/>
          <w:rtl/>
        </w:rPr>
        <w:t>خمسة في المائة (5%) على الأقل كاحتياطي إلزامي حتى يبلغ خمسين في المائة (50%) من رأس المال المدفوع، ويجوز بقرار من الهيئة العامة الإستمرار في الإستقطاع لحساب الإحتياطي الإلزامي بما لا يتجاوز مئة بالمئة (100%) من رأس المال المدفوع</w:t>
      </w:r>
    </w:p>
    <w:p w:rsidR="00354D93" w:rsidRPr="005E0B6B" w:rsidRDefault="00354D93" w:rsidP="00485510">
      <w:pPr>
        <w:pStyle w:val="ListParagraph"/>
        <w:numPr>
          <w:ilvl w:val="0"/>
          <w:numId w:val="6"/>
        </w:numPr>
        <w:bidi/>
        <w:ind w:left="804"/>
        <w:jc w:val="both"/>
        <w:rPr>
          <w:rFonts w:cs="GE SS Text Light"/>
          <w:rtl/>
        </w:rPr>
      </w:pPr>
      <w:r w:rsidRPr="005E0B6B">
        <w:rPr>
          <w:rFonts w:cs="GE SS Text Light" w:hint="cs"/>
          <w:rtl/>
        </w:rPr>
        <w:t>يوزع</w:t>
      </w:r>
      <w:r w:rsidRPr="005E0B6B">
        <w:rPr>
          <w:rFonts w:cs="GE SS Text Light"/>
          <w:rtl/>
        </w:rPr>
        <w:t xml:space="preserve"> </w:t>
      </w:r>
      <w:r w:rsidRPr="005E0B6B">
        <w:rPr>
          <w:rFonts w:cs="GE SS Text Light" w:hint="cs"/>
          <w:rtl/>
        </w:rPr>
        <w:t>الباقي</w:t>
      </w:r>
      <w:r w:rsidRPr="005E0B6B">
        <w:rPr>
          <w:rFonts w:cs="GE SS Text Light"/>
          <w:rtl/>
        </w:rPr>
        <w:t xml:space="preserve"> </w:t>
      </w:r>
      <w:r w:rsidRPr="005E0B6B">
        <w:rPr>
          <w:rFonts w:cs="GE SS Text Light" w:hint="cs"/>
          <w:rtl/>
        </w:rPr>
        <w:t>من</w:t>
      </w:r>
      <w:r w:rsidRPr="005E0B6B">
        <w:rPr>
          <w:rFonts w:cs="GE SS Text Light"/>
          <w:rtl/>
        </w:rPr>
        <w:t xml:space="preserve"> </w:t>
      </w:r>
      <w:r w:rsidRPr="005E0B6B">
        <w:rPr>
          <w:rFonts w:cs="GE SS Text Light" w:hint="cs"/>
          <w:rtl/>
        </w:rPr>
        <w:t>الربح</w:t>
      </w:r>
      <w:r w:rsidRPr="005E0B6B">
        <w:rPr>
          <w:rFonts w:cs="GE SS Text Light"/>
          <w:rtl/>
        </w:rPr>
        <w:t xml:space="preserve"> </w:t>
      </w:r>
      <w:r w:rsidRPr="005E0B6B">
        <w:rPr>
          <w:rFonts w:cs="GE SS Text Light" w:hint="cs"/>
          <w:rtl/>
        </w:rPr>
        <w:t>أو</w:t>
      </w:r>
      <w:r w:rsidRPr="005E0B6B">
        <w:rPr>
          <w:rFonts w:cs="GE SS Text Light"/>
          <w:rtl/>
        </w:rPr>
        <w:t xml:space="preserve"> </w:t>
      </w:r>
      <w:r w:rsidRPr="005E0B6B">
        <w:rPr>
          <w:rFonts w:cs="GE SS Text Light" w:hint="cs"/>
          <w:rtl/>
        </w:rPr>
        <w:t>جزء</w:t>
      </w:r>
      <w:r w:rsidRPr="005E0B6B">
        <w:rPr>
          <w:rFonts w:cs="GE SS Text Light"/>
          <w:rtl/>
        </w:rPr>
        <w:t xml:space="preserve"> </w:t>
      </w:r>
      <w:r w:rsidRPr="005E0B6B">
        <w:rPr>
          <w:rFonts w:cs="GE SS Text Light" w:hint="cs"/>
          <w:rtl/>
        </w:rPr>
        <w:t>منه</w:t>
      </w:r>
      <w:r w:rsidRPr="005E0B6B">
        <w:rPr>
          <w:rFonts w:cs="GE SS Text Light"/>
          <w:rtl/>
        </w:rPr>
        <w:t xml:space="preserve"> </w:t>
      </w:r>
      <w:r w:rsidRPr="005E0B6B">
        <w:rPr>
          <w:rFonts w:cs="GE SS Text Light" w:hint="cs"/>
          <w:rtl/>
        </w:rPr>
        <w:t>على</w:t>
      </w:r>
      <w:r w:rsidRPr="005E0B6B">
        <w:rPr>
          <w:rFonts w:cs="GE SS Text Light"/>
          <w:rtl/>
        </w:rPr>
        <w:t xml:space="preserve"> </w:t>
      </w:r>
      <w:r w:rsidRPr="005E0B6B">
        <w:rPr>
          <w:rFonts w:cs="GE SS Text Light" w:hint="cs"/>
          <w:rtl/>
        </w:rPr>
        <w:t>الأعضاء</w:t>
      </w:r>
      <w:r w:rsidRPr="005E0B6B">
        <w:rPr>
          <w:rFonts w:cs="GE SS Text Light"/>
          <w:rtl/>
        </w:rPr>
        <w:t xml:space="preserve"> </w:t>
      </w:r>
      <w:r w:rsidRPr="005E0B6B">
        <w:rPr>
          <w:rFonts w:cs="GE SS Text Light" w:hint="cs"/>
          <w:rtl/>
        </w:rPr>
        <w:t>حسب</w:t>
      </w:r>
      <w:r w:rsidRPr="005E0B6B">
        <w:rPr>
          <w:rFonts w:cs="GE SS Text Light"/>
          <w:rtl/>
        </w:rPr>
        <w:t xml:space="preserve"> </w:t>
      </w:r>
      <w:r w:rsidRPr="005E0B6B">
        <w:rPr>
          <w:rFonts w:cs="GE SS Text Light" w:hint="cs"/>
          <w:rtl/>
        </w:rPr>
        <w:t>أ</w:t>
      </w:r>
      <w:r w:rsidRPr="005E0B6B">
        <w:rPr>
          <w:rFonts w:cs="GE SS Text Light"/>
          <w:rtl/>
        </w:rPr>
        <w:t>سهمهم</w:t>
      </w:r>
      <w:r>
        <w:rPr>
          <w:rFonts w:cs="GE SS Text Light" w:hint="cs"/>
          <w:rtl/>
        </w:rPr>
        <w:t>.</w:t>
      </w:r>
    </w:p>
    <w:p w:rsidR="00354D93" w:rsidRPr="00B77544" w:rsidRDefault="00354D93" w:rsidP="00BA6C0F">
      <w:pPr>
        <w:bidi/>
        <w:jc w:val="both"/>
        <w:rPr>
          <w:rFonts w:cs="GE SS Text Light"/>
          <w:rtl/>
          <w:lang w:bidi="ar-IQ"/>
        </w:rPr>
      </w:pPr>
      <w:r w:rsidRPr="005E0B6B">
        <w:rPr>
          <w:rFonts w:cs="GE SS Text Light"/>
          <w:rtl/>
          <w:lang w:bidi="ar-LB"/>
        </w:rPr>
        <w:t xml:space="preserve">وبحسب المادة 77 من القانون، للشركة المساهمة أن تقترض عن طريق إصدار سندات وفق أحكام هذا القانون، بدعوة موجهة إلى الجمهور ويمنح المكتتب بالقرض سندات مقابل المبالغ التي أقرضها للشركة وله الحق باستيفاء فائدة معينة تدفع له في آجال محددة وتسترد قيمتها من أموال الشركة. وتعتبر هذه السندات ذات قيمة </w:t>
      </w:r>
      <w:r>
        <w:rPr>
          <w:rFonts w:cs="GE SS Text Light" w:hint="cs"/>
          <w:rtl/>
          <w:lang w:bidi="ar-LB"/>
        </w:rPr>
        <w:t>إ</w:t>
      </w:r>
      <w:r w:rsidRPr="005E0B6B">
        <w:rPr>
          <w:rFonts w:cs="GE SS Text Light"/>
          <w:rtl/>
          <w:lang w:bidi="ar-LB"/>
        </w:rPr>
        <w:t xml:space="preserve">سمية واحدة قابلة للتداول وغير قابلة للتجزئة وترقم </w:t>
      </w:r>
      <w:r>
        <w:rPr>
          <w:rFonts w:cs="GE SS Text Light" w:hint="cs"/>
          <w:rtl/>
          <w:lang w:bidi="ar-LB"/>
        </w:rPr>
        <w:t xml:space="preserve">بأعداد </w:t>
      </w:r>
      <w:r w:rsidRPr="005E0B6B">
        <w:rPr>
          <w:rFonts w:cs="GE SS Text Light"/>
          <w:rtl/>
          <w:lang w:bidi="ar-LB"/>
        </w:rPr>
        <w:t>متسلسلة لكل</w:t>
      </w:r>
      <w:r w:rsidR="00BA6C0F">
        <w:rPr>
          <w:rFonts w:cs="GE SS Text Light"/>
          <w:rtl/>
          <w:lang w:bidi="ar-LB"/>
        </w:rPr>
        <w:t xml:space="preserve"> إصدار ويجب أن تختم بختم الشركة</w:t>
      </w:r>
      <w:r w:rsidR="00BA6C0F">
        <w:rPr>
          <w:rFonts w:cs="GE SS Text Light" w:hint="cs"/>
          <w:rtl/>
          <w:lang w:bidi="ar-LB"/>
        </w:rPr>
        <w:t>، ولم يتم حدوث أي عملية إقتراض خلال عامي 2019 و 2020.</w:t>
      </w:r>
    </w:p>
    <w:p w:rsidR="00354D93" w:rsidRPr="003E3DDD" w:rsidRDefault="00354D93" w:rsidP="00354D93">
      <w:pPr>
        <w:bidi/>
        <w:jc w:val="both"/>
        <w:rPr>
          <w:rFonts w:cs="GE SS Text Light"/>
          <w:sz w:val="32"/>
          <w:szCs w:val="32"/>
          <w:lang w:bidi="ar-LB"/>
        </w:rPr>
      </w:pPr>
    </w:p>
    <w:p w:rsidR="004E3860" w:rsidRPr="003E3DDD" w:rsidRDefault="004E3860" w:rsidP="004E3860">
      <w:pPr>
        <w:bidi/>
        <w:jc w:val="both"/>
        <w:rPr>
          <w:rFonts w:cs="GE SS Text Light"/>
          <w:sz w:val="32"/>
          <w:szCs w:val="32"/>
          <w:lang w:bidi="ar-LB"/>
        </w:rPr>
      </w:pPr>
    </w:p>
    <w:p w:rsidR="004E3860" w:rsidRPr="003E3DDD" w:rsidRDefault="004E3860" w:rsidP="004E3860">
      <w:pPr>
        <w:bidi/>
        <w:jc w:val="both"/>
        <w:rPr>
          <w:rFonts w:cs="GE SS Text Light"/>
          <w:sz w:val="32"/>
          <w:szCs w:val="32"/>
          <w:lang w:bidi="ar-LB"/>
        </w:rPr>
      </w:pPr>
    </w:p>
    <w:p w:rsidR="004E3860" w:rsidRPr="003E3DDD" w:rsidRDefault="004E3860" w:rsidP="004E3860">
      <w:pPr>
        <w:bidi/>
        <w:jc w:val="both"/>
        <w:rPr>
          <w:rFonts w:cs="GE SS Text Light"/>
          <w:sz w:val="32"/>
          <w:szCs w:val="32"/>
          <w:lang w:bidi="ar-LB"/>
        </w:rPr>
      </w:pPr>
    </w:p>
    <w:p w:rsidR="004E3860" w:rsidRPr="003E3DDD" w:rsidRDefault="004E3860" w:rsidP="004E3860">
      <w:pPr>
        <w:bidi/>
        <w:jc w:val="both"/>
        <w:rPr>
          <w:rFonts w:cs="GE SS Text Light"/>
          <w:sz w:val="32"/>
          <w:szCs w:val="32"/>
          <w:lang w:bidi="ar-LB"/>
        </w:rPr>
      </w:pPr>
    </w:p>
    <w:p w:rsidR="004E3860" w:rsidRPr="003E3DDD" w:rsidRDefault="00FC57BF" w:rsidP="004E3860">
      <w:pPr>
        <w:bidi/>
        <w:jc w:val="both"/>
        <w:rPr>
          <w:rFonts w:cs="GE SS Text Light"/>
          <w:sz w:val="32"/>
          <w:szCs w:val="32"/>
          <w:lang w:bidi="ar-LB"/>
        </w:rPr>
      </w:pPr>
      <w:r>
        <w:rPr>
          <w:noProof/>
        </w:rPr>
        <mc:AlternateContent>
          <mc:Choice Requires="wps">
            <w:drawing>
              <wp:anchor distT="45720" distB="45720" distL="114300" distR="114300" simplePos="0" relativeHeight="251809792" behindDoc="0" locked="0" layoutInCell="1" allowOverlap="1" wp14:anchorId="017D9E0B" wp14:editId="4B24CA69">
                <wp:simplePos x="0" y="0"/>
                <wp:positionH relativeFrom="margin">
                  <wp:posOffset>-668020</wp:posOffset>
                </wp:positionH>
                <wp:positionV relativeFrom="paragraph">
                  <wp:posOffset>285115</wp:posOffset>
                </wp:positionV>
                <wp:extent cx="4946015" cy="1155700"/>
                <wp:effectExtent l="0" t="0" r="0" b="63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015" cy="1155700"/>
                        </a:xfrm>
                        <a:prstGeom prst="rect">
                          <a:avLst/>
                        </a:prstGeom>
                        <a:noFill/>
                        <a:ln w="9525">
                          <a:noFill/>
                          <a:miter lim="800000"/>
                          <a:headEnd/>
                          <a:tailEnd/>
                        </a:ln>
                      </wps:spPr>
                      <wps:txbx>
                        <w:txbxContent>
                          <w:p w:rsidR="0033130D" w:rsidRPr="00656254" w:rsidRDefault="0033130D" w:rsidP="00FC57BF">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السادس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9E0B" id="_x0000_s1052" type="#_x0000_t202" style="position:absolute;left:0;text-align:left;margin-left:-52.6pt;margin-top:22.45pt;width:389.45pt;height:91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" filled="f" stroked="f">
                <v:textbox>
                  <w:txbxContent>
                    <w:p w:rsidR="0033130D" w:rsidRPr="00656254" w:rsidRDefault="0033130D" w:rsidP="00FC57BF">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السادس</w:t>
                      </w:r>
                    </w:p>
                  </w:txbxContent>
                </v:textbox>
                <w10:wrap type="square" anchorx="margin"/>
              </v:shape>
            </w:pict>
          </mc:Fallback>
        </mc:AlternateContent>
      </w:r>
      <w:r w:rsidRPr="00656254">
        <w:rPr>
          <w:noProof/>
        </w:rPr>
        <w:drawing>
          <wp:anchor distT="0" distB="0" distL="114300" distR="114300" simplePos="0" relativeHeight="251807744" behindDoc="1" locked="0" layoutInCell="1" allowOverlap="1" wp14:anchorId="0949C2A7" wp14:editId="6DBD356A">
            <wp:simplePos x="0" y="0"/>
            <wp:positionH relativeFrom="margin">
              <wp:posOffset>4474845</wp:posOffset>
            </wp:positionH>
            <wp:positionV relativeFrom="paragraph">
              <wp:posOffset>21516</wp:posOffset>
            </wp:positionV>
            <wp:extent cx="1583055" cy="1724660"/>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4E3860" w:rsidRPr="003E3DDD" w:rsidRDefault="004E3860" w:rsidP="004E3860">
      <w:pPr>
        <w:bidi/>
        <w:jc w:val="both"/>
        <w:rPr>
          <w:rFonts w:cs="GE SS Text Light"/>
          <w:sz w:val="32"/>
          <w:szCs w:val="32"/>
          <w:rtl/>
        </w:rPr>
      </w:pPr>
    </w:p>
    <w:p w:rsidR="00145FD7" w:rsidRDefault="00145FD7" w:rsidP="004534F5">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r>
        <w:rPr>
          <w:noProof/>
        </w:rPr>
        <mc:AlternateContent>
          <mc:Choice Requires="wps">
            <w:drawing>
              <wp:anchor distT="45720" distB="45720" distL="114300" distR="114300" simplePos="0" relativeHeight="251813888" behindDoc="0" locked="0" layoutInCell="1" allowOverlap="1" wp14:anchorId="6997F1F9" wp14:editId="052AC024">
                <wp:simplePos x="0" y="0"/>
                <wp:positionH relativeFrom="margin">
                  <wp:posOffset>708066</wp:posOffset>
                </wp:positionH>
                <wp:positionV relativeFrom="paragraph">
                  <wp:posOffset>154618</wp:posOffset>
                </wp:positionV>
                <wp:extent cx="4114800" cy="78105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81050"/>
                        </a:xfrm>
                        <a:prstGeom prst="rect">
                          <a:avLst/>
                        </a:prstGeom>
                        <a:noFill/>
                        <a:ln w="9525">
                          <a:noFill/>
                          <a:miter lim="800000"/>
                          <a:headEnd/>
                          <a:tailEnd/>
                        </a:ln>
                      </wps:spPr>
                      <wps:txbx>
                        <w:txbxContent>
                          <w:p w:rsidR="0033130D" w:rsidRPr="00656254" w:rsidRDefault="0033130D" w:rsidP="00FC57BF">
                            <w:pPr>
                              <w:bidi/>
                              <w:rPr>
                                <w:rFonts w:ascii="AlJareedaTitle" w:hAnsi="AlJareedaTitle" w:cs="AlJareedaTitle"/>
                                <w:sz w:val="72"/>
                                <w:szCs w:val="72"/>
                                <w:lang w:bidi="ar-IQ"/>
                              </w:rPr>
                            </w:pPr>
                            <w:r>
                              <w:rPr>
                                <w:rFonts w:ascii="AlJareedaTitle" w:hAnsi="AlJareedaTitle" w:cs="AlJareedaTitle" w:hint="cs"/>
                                <w:sz w:val="72"/>
                                <w:szCs w:val="72"/>
                                <w:rtl/>
                                <w:lang w:bidi="ar-IQ"/>
                              </w:rPr>
                              <w:t>مزيد من الشفافية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7F1F9" id="_x0000_s1053" type="#_x0000_t202" style="position:absolute;left:0;text-align:left;margin-left:55.75pt;margin-top:12.15pt;width:324pt;height:61.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" filled="f" stroked="f">
                <v:textbox>
                  <w:txbxContent>
                    <w:p w:rsidR="0033130D" w:rsidRPr="00656254" w:rsidRDefault="0033130D" w:rsidP="00FC57BF">
                      <w:pPr>
                        <w:bidi/>
                        <w:rPr>
                          <w:rFonts w:ascii="AlJareedaTitle" w:hAnsi="AlJareedaTitle" w:cs="AlJareedaTitle"/>
                          <w:sz w:val="72"/>
                          <w:szCs w:val="72"/>
                          <w:lang w:bidi="ar-IQ"/>
                        </w:rPr>
                      </w:pPr>
                      <w:r>
                        <w:rPr>
                          <w:rFonts w:ascii="AlJareedaTitle" w:hAnsi="AlJareedaTitle" w:cs="AlJareedaTitle" w:hint="cs"/>
                          <w:sz w:val="72"/>
                          <w:szCs w:val="72"/>
                          <w:rtl/>
                          <w:lang w:bidi="ar-IQ"/>
                        </w:rPr>
                        <w:t>مزيد من الشفافية</w:t>
                      </w:r>
                    </w:p>
                  </w:txbxContent>
                </v:textbox>
                <w10:wrap type="square" anchorx="margin"/>
              </v:shape>
            </w:pict>
          </mc:Fallback>
        </mc:AlternateContent>
      </w:r>
    </w:p>
    <w:p w:rsidR="00FC57BF" w:rsidRDefault="00FC57BF" w:rsidP="00FC57BF">
      <w:pPr>
        <w:bidi/>
        <w:ind w:left="-900"/>
        <w:jc w:val="both"/>
        <w:rPr>
          <w:noProof/>
          <w:rtl/>
        </w:rPr>
      </w:pPr>
      <w:r w:rsidRPr="00656254">
        <w:rPr>
          <w:noProof/>
        </w:rPr>
        <w:drawing>
          <wp:anchor distT="0" distB="0" distL="114300" distR="114300" simplePos="0" relativeHeight="251811840" behindDoc="1" locked="0" layoutInCell="1" allowOverlap="1" wp14:anchorId="339533C0" wp14:editId="7DEF132E">
            <wp:simplePos x="0" y="0"/>
            <wp:positionH relativeFrom="column">
              <wp:posOffset>4956876</wp:posOffset>
            </wp:positionH>
            <wp:positionV relativeFrom="paragraph">
              <wp:posOffset>155567</wp:posOffset>
            </wp:positionV>
            <wp:extent cx="222250" cy="248285"/>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noProof/>
          <w:rtl/>
        </w:rPr>
      </w:pPr>
    </w:p>
    <w:p w:rsidR="00FC57BF" w:rsidRDefault="00FC57BF" w:rsidP="00FC57BF">
      <w:pPr>
        <w:bidi/>
        <w:ind w:left="-900"/>
        <w:jc w:val="both"/>
        <w:rPr>
          <w:rFonts w:cs="GE SS Text Light"/>
          <w:rtl/>
          <w:lang w:bidi="ar-LB"/>
        </w:rPr>
      </w:pP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31105D" w:rsidRDefault="0031105D" w:rsidP="00130D1F">
      <w:pPr>
        <w:bidi/>
        <w:ind w:left="26"/>
        <w:jc w:val="both"/>
        <w:rPr>
          <w:rFonts w:cs="GE SS Text Medium"/>
          <w:b/>
          <w:bCs/>
          <w:sz w:val="28"/>
          <w:szCs w:val="28"/>
          <w:lang w:bidi="ar-LB"/>
        </w:rPr>
      </w:pPr>
    </w:p>
    <w:p w:rsidR="0031105D" w:rsidRDefault="0031105D" w:rsidP="0031105D">
      <w:pPr>
        <w:bidi/>
        <w:ind w:left="26"/>
        <w:jc w:val="both"/>
        <w:rPr>
          <w:rFonts w:cs="GE SS Text Medium"/>
          <w:b/>
          <w:bCs/>
          <w:sz w:val="28"/>
          <w:szCs w:val="28"/>
          <w:lang w:bidi="ar-LB"/>
        </w:rPr>
      </w:pPr>
    </w:p>
    <w:p w:rsidR="00692D5F" w:rsidRDefault="00692D5F" w:rsidP="0031105D">
      <w:pPr>
        <w:bidi/>
        <w:ind w:left="26"/>
        <w:jc w:val="both"/>
        <w:rPr>
          <w:rFonts w:cs="GE SS Text Medium"/>
          <w:b/>
          <w:bCs/>
          <w:sz w:val="28"/>
          <w:szCs w:val="28"/>
          <w:rtl/>
          <w:lang w:bidi="ar-LB"/>
        </w:rPr>
      </w:pPr>
    </w:p>
    <w:p w:rsidR="00692D5F" w:rsidRDefault="00692D5F" w:rsidP="00692D5F">
      <w:pPr>
        <w:bidi/>
        <w:ind w:left="26"/>
        <w:jc w:val="both"/>
        <w:rPr>
          <w:rFonts w:cs="GE SS Text Medium"/>
          <w:b/>
          <w:bCs/>
          <w:sz w:val="28"/>
          <w:szCs w:val="28"/>
          <w:rtl/>
          <w:lang w:bidi="ar-LB"/>
        </w:rPr>
      </w:pPr>
    </w:p>
    <w:p w:rsidR="0031105D" w:rsidRDefault="0031105D" w:rsidP="00692D5F">
      <w:pPr>
        <w:bidi/>
        <w:ind w:left="26"/>
        <w:jc w:val="both"/>
        <w:rPr>
          <w:rFonts w:cs="GE SS Text Medium"/>
          <w:b/>
          <w:bCs/>
          <w:sz w:val="28"/>
          <w:szCs w:val="28"/>
          <w:rtl/>
          <w:lang w:bidi="ar-LB"/>
        </w:rPr>
      </w:pPr>
      <w:r>
        <w:rPr>
          <w:rFonts w:cs="GE SS Text Medium" w:hint="cs"/>
          <w:b/>
          <w:bCs/>
          <w:sz w:val="28"/>
          <w:szCs w:val="28"/>
          <w:rtl/>
          <w:lang w:bidi="ar-LB"/>
        </w:rPr>
        <w:t>قمنا بصياغة هذا الفصل بالتعاون مع عدة جهات حيث يتم ذكره، وذلك لتحسين الشفافية في القطاع الإستخراجي، حيث تعتبر قيمة مضافة للتقرير، مما يقدم للمواطن صورة أوضح عن القطاع الإستخراجي، كما يحسن من تحفيز النقاشات العامة بهذا الخصوص.</w:t>
      </w:r>
    </w:p>
    <w:p w:rsidR="0031105D" w:rsidRDefault="0031105D" w:rsidP="0031105D">
      <w:pPr>
        <w:bidi/>
        <w:ind w:left="26"/>
        <w:jc w:val="both"/>
        <w:rPr>
          <w:rFonts w:cs="GE SS Text Medium"/>
          <w:b/>
          <w:bCs/>
          <w:sz w:val="28"/>
          <w:szCs w:val="28"/>
          <w:rtl/>
          <w:lang w:bidi="ar-LB"/>
        </w:rPr>
      </w:pPr>
      <w:r>
        <w:rPr>
          <w:rFonts w:cs="GE SS Text Medium" w:hint="cs"/>
          <w:b/>
          <w:bCs/>
          <w:sz w:val="28"/>
          <w:szCs w:val="28"/>
          <w:rtl/>
          <w:lang w:bidi="ar-LB"/>
        </w:rPr>
        <w:t>يتضمن هذا الفصل التالي:</w:t>
      </w:r>
    </w:p>
    <w:p w:rsidR="0031105D" w:rsidRDefault="0031105D" w:rsidP="0056714A">
      <w:pPr>
        <w:pStyle w:val="ListParagraph"/>
        <w:numPr>
          <w:ilvl w:val="0"/>
          <w:numId w:val="47"/>
        </w:numPr>
        <w:bidi/>
        <w:jc w:val="both"/>
        <w:rPr>
          <w:rFonts w:cs="GE SS Text Medium"/>
          <w:b/>
          <w:bCs/>
          <w:sz w:val="28"/>
          <w:szCs w:val="28"/>
          <w:lang w:bidi="ar-LB"/>
        </w:rPr>
      </w:pPr>
      <w:r w:rsidRPr="0031105D">
        <w:rPr>
          <w:rFonts w:cs="GE SS Text Medium" w:hint="cs"/>
          <w:b/>
          <w:bCs/>
          <w:sz w:val="28"/>
          <w:szCs w:val="28"/>
          <w:rtl/>
          <w:lang w:bidi="ar-LB"/>
        </w:rPr>
        <w:t xml:space="preserve">دراسة </w:t>
      </w:r>
      <w:r>
        <w:rPr>
          <w:rFonts w:cs="GE SS Text Medium" w:hint="cs"/>
          <w:b/>
          <w:bCs/>
          <w:sz w:val="28"/>
          <w:szCs w:val="28"/>
          <w:rtl/>
          <w:lang w:bidi="ar-LB"/>
        </w:rPr>
        <w:t>عن المبادرة في العراق معدة من قبل</w:t>
      </w:r>
      <w:r w:rsidRPr="0031105D">
        <w:rPr>
          <w:rFonts w:cs="GE SS Text Medium" w:hint="cs"/>
          <w:b/>
          <w:bCs/>
          <w:sz w:val="28"/>
          <w:szCs w:val="28"/>
          <w:rtl/>
          <w:lang w:bidi="ar-LB"/>
        </w:rPr>
        <w:t xml:space="preserve"> ممثلي المجتمع المدني في مجلس الأمناء (أصحاب المصلحة المتعددين) لهيئة الشفافية في العراق</w:t>
      </w:r>
    </w:p>
    <w:p w:rsidR="0031105D" w:rsidRPr="0031105D" w:rsidRDefault="0031105D" w:rsidP="0056714A">
      <w:pPr>
        <w:pStyle w:val="ListParagraph"/>
        <w:numPr>
          <w:ilvl w:val="0"/>
          <w:numId w:val="47"/>
        </w:numPr>
        <w:bidi/>
        <w:jc w:val="both"/>
        <w:rPr>
          <w:rFonts w:cs="GE SS Text Medium"/>
          <w:b/>
          <w:bCs/>
          <w:sz w:val="28"/>
          <w:szCs w:val="28"/>
          <w:rtl/>
          <w:lang w:bidi="ar-LB"/>
        </w:rPr>
      </w:pPr>
      <w:r>
        <w:rPr>
          <w:rFonts w:cs="GE SS Text Medium" w:hint="cs"/>
          <w:b/>
          <w:bCs/>
          <w:sz w:val="28"/>
          <w:szCs w:val="28"/>
          <w:rtl/>
          <w:lang w:bidi="ar-LB"/>
        </w:rPr>
        <w:t xml:space="preserve">دراسة </w:t>
      </w:r>
      <w:r w:rsidRPr="0031105D">
        <w:rPr>
          <w:rFonts w:cs="GE SS Text Medium" w:hint="cs"/>
          <w:b/>
          <w:bCs/>
          <w:sz w:val="28"/>
          <w:szCs w:val="28"/>
          <w:rtl/>
          <w:lang w:bidi="ar-LB"/>
        </w:rPr>
        <w:t xml:space="preserve">معدة من قبل هيئة المسح الجيولوجي </w:t>
      </w:r>
      <w:r w:rsidRPr="0031105D">
        <w:rPr>
          <w:rFonts w:ascii="Times New Roman" w:hAnsi="Times New Roman" w:cs="Times New Roman" w:hint="cs"/>
          <w:b/>
          <w:bCs/>
          <w:sz w:val="28"/>
          <w:szCs w:val="28"/>
          <w:rtl/>
          <w:lang w:bidi="ar-LB"/>
        </w:rPr>
        <w:t>–</w:t>
      </w:r>
      <w:r w:rsidRPr="0031105D">
        <w:rPr>
          <w:rFonts w:cs="GE SS Text Medium" w:hint="cs"/>
          <w:b/>
          <w:bCs/>
          <w:sz w:val="28"/>
          <w:szCs w:val="28"/>
          <w:rtl/>
          <w:lang w:bidi="ar-LB"/>
        </w:rPr>
        <w:t xml:space="preserve"> وزارة الصناعة والمعادن حول القطاع التعديني في العراق</w:t>
      </w:r>
    </w:p>
    <w:p w:rsidR="0031105D" w:rsidRPr="0031105D" w:rsidRDefault="0031105D" w:rsidP="0056714A">
      <w:pPr>
        <w:pStyle w:val="ListParagraph"/>
        <w:numPr>
          <w:ilvl w:val="0"/>
          <w:numId w:val="47"/>
        </w:numPr>
        <w:bidi/>
        <w:jc w:val="both"/>
        <w:rPr>
          <w:rFonts w:cs="GE SS Text Medium"/>
          <w:b/>
          <w:bCs/>
          <w:sz w:val="28"/>
          <w:szCs w:val="28"/>
          <w:rtl/>
          <w:lang w:bidi="ar-LB"/>
        </w:rPr>
      </w:pPr>
      <w:r w:rsidRPr="0031105D">
        <w:rPr>
          <w:rFonts w:cs="GE SS Text Medium" w:hint="cs"/>
          <w:b/>
          <w:bCs/>
          <w:sz w:val="28"/>
          <w:szCs w:val="28"/>
          <w:rtl/>
          <w:lang w:bidi="ar-LB"/>
        </w:rPr>
        <w:t>تقرير معد من قبل دائرة الدراسات والتخطيط والمتابعة</w:t>
      </w:r>
      <w:r w:rsidR="00721AF3">
        <w:rPr>
          <w:rFonts w:cs="GE SS Text Medium" w:hint="cs"/>
          <w:b/>
          <w:bCs/>
          <w:sz w:val="28"/>
          <w:szCs w:val="28"/>
          <w:rtl/>
          <w:lang w:bidi="ar-LB"/>
        </w:rPr>
        <w:t xml:space="preserve"> لدى وزارة النفط</w:t>
      </w:r>
      <w:r w:rsidRPr="0031105D">
        <w:rPr>
          <w:rFonts w:cs="GE SS Text Medium" w:hint="cs"/>
          <w:b/>
          <w:bCs/>
          <w:sz w:val="28"/>
          <w:szCs w:val="28"/>
          <w:rtl/>
          <w:lang w:bidi="ar-LB"/>
        </w:rPr>
        <w:t xml:space="preserve"> حول الغاز المحروق في الحقول النفطية</w:t>
      </w:r>
    </w:p>
    <w:p w:rsidR="0031105D" w:rsidRPr="0031105D" w:rsidRDefault="0031105D" w:rsidP="0056714A">
      <w:pPr>
        <w:pStyle w:val="ListParagraph"/>
        <w:numPr>
          <w:ilvl w:val="0"/>
          <w:numId w:val="47"/>
        </w:numPr>
        <w:bidi/>
        <w:jc w:val="both"/>
        <w:rPr>
          <w:rFonts w:cs="GE SS Text Medium"/>
          <w:b/>
          <w:bCs/>
          <w:sz w:val="28"/>
          <w:szCs w:val="28"/>
          <w:rtl/>
          <w:lang w:bidi="ar-LB"/>
        </w:rPr>
      </w:pPr>
      <w:r w:rsidRPr="0031105D">
        <w:rPr>
          <w:rFonts w:cs="GE SS Text Medium" w:hint="cs"/>
          <w:b/>
          <w:bCs/>
          <w:sz w:val="28"/>
          <w:szCs w:val="28"/>
          <w:rtl/>
          <w:lang w:bidi="ar-LB"/>
        </w:rPr>
        <w:t>تدفق النفط الخام</w:t>
      </w:r>
    </w:p>
    <w:p w:rsidR="00D65DDC" w:rsidRPr="00D65DDC" w:rsidRDefault="00D65DDC" w:rsidP="0056714A">
      <w:pPr>
        <w:pStyle w:val="ListParagraph"/>
        <w:numPr>
          <w:ilvl w:val="0"/>
          <w:numId w:val="47"/>
        </w:numPr>
        <w:bidi/>
        <w:jc w:val="both"/>
        <w:rPr>
          <w:rFonts w:cs="GE SS Text Medium"/>
          <w:b/>
          <w:bCs/>
          <w:sz w:val="28"/>
          <w:szCs w:val="28"/>
          <w:rtl/>
          <w:lang w:bidi="ar-LB"/>
        </w:rPr>
      </w:pPr>
      <w:r w:rsidRPr="00D65DDC">
        <w:rPr>
          <w:rFonts w:cs="GE SS Text Medium"/>
          <w:b/>
          <w:bCs/>
          <w:sz w:val="28"/>
          <w:szCs w:val="28"/>
          <w:rtl/>
          <w:lang w:bidi="ar-LB"/>
        </w:rPr>
        <w:t xml:space="preserve">قياسات نقل الملكية لغاية الفصل </w:t>
      </w:r>
      <w:r w:rsidRPr="00D65DDC">
        <w:rPr>
          <w:rFonts w:cs="GE SS Text Medium" w:hint="cs"/>
          <w:b/>
          <w:bCs/>
          <w:sz w:val="28"/>
          <w:szCs w:val="28"/>
          <w:rtl/>
          <w:lang w:bidi="ar-LB"/>
        </w:rPr>
        <w:t xml:space="preserve">الأول من سنة 2022 (معدة من قبل وزارة النفط </w:t>
      </w:r>
      <w:r w:rsidRPr="00D65DDC">
        <w:rPr>
          <w:rFonts w:ascii="Times New Roman" w:hAnsi="Times New Roman" w:cs="Times New Roman" w:hint="cs"/>
          <w:b/>
          <w:bCs/>
          <w:sz w:val="28"/>
          <w:szCs w:val="28"/>
          <w:rtl/>
          <w:lang w:bidi="ar-LB"/>
        </w:rPr>
        <w:t>–</w:t>
      </w:r>
      <w:r w:rsidRPr="00D65DDC">
        <w:rPr>
          <w:rFonts w:cs="GE SS Text Medium" w:hint="cs"/>
          <w:b/>
          <w:bCs/>
          <w:sz w:val="28"/>
          <w:szCs w:val="28"/>
          <w:rtl/>
          <w:lang w:bidi="ar-LB"/>
        </w:rPr>
        <w:t xml:space="preserve"> الدائرة الفنية </w:t>
      </w:r>
      <w:r w:rsidRPr="00D65DDC">
        <w:rPr>
          <w:rFonts w:ascii="Times New Roman" w:hAnsi="Times New Roman" w:cs="Times New Roman" w:hint="cs"/>
          <w:b/>
          <w:bCs/>
          <w:sz w:val="28"/>
          <w:szCs w:val="28"/>
          <w:rtl/>
          <w:lang w:bidi="ar-LB"/>
        </w:rPr>
        <w:t>–</w:t>
      </w:r>
      <w:r w:rsidRPr="00D65DDC">
        <w:rPr>
          <w:rFonts w:cs="GE SS Text Medium" w:hint="cs"/>
          <w:b/>
          <w:bCs/>
          <w:sz w:val="28"/>
          <w:szCs w:val="28"/>
          <w:rtl/>
          <w:lang w:bidi="ar-LB"/>
        </w:rPr>
        <w:t xml:space="preserve"> قسم العدادات وقياسات نقل الملكية)</w:t>
      </w:r>
    </w:p>
    <w:p w:rsidR="0056714A" w:rsidRDefault="00D65DDC" w:rsidP="0056714A">
      <w:pPr>
        <w:pStyle w:val="ListParagraph"/>
        <w:numPr>
          <w:ilvl w:val="0"/>
          <w:numId w:val="47"/>
        </w:numPr>
        <w:bidi/>
        <w:jc w:val="both"/>
        <w:rPr>
          <w:rFonts w:cs="GE SS Text Medium"/>
          <w:b/>
          <w:bCs/>
          <w:sz w:val="28"/>
          <w:szCs w:val="28"/>
          <w:lang w:bidi="ar-LB"/>
        </w:rPr>
      </w:pPr>
      <w:r w:rsidRPr="00D65DDC">
        <w:rPr>
          <w:rFonts w:cs="GE SS Text Medium" w:hint="cs"/>
          <w:b/>
          <w:bCs/>
          <w:sz w:val="28"/>
          <w:szCs w:val="28"/>
          <w:rtl/>
          <w:lang w:bidi="ar-LB"/>
        </w:rPr>
        <w:t>تحليل أسعار النفط الخام</w:t>
      </w:r>
      <w:r>
        <w:rPr>
          <w:rFonts w:cs="GE SS Text Medium" w:hint="cs"/>
          <w:b/>
          <w:bCs/>
          <w:sz w:val="28"/>
          <w:szCs w:val="28"/>
          <w:rtl/>
          <w:lang w:bidi="ar-LB"/>
        </w:rPr>
        <w:t xml:space="preserve"> المصدر</w:t>
      </w:r>
      <w:r w:rsidRPr="00D65DDC">
        <w:rPr>
          <w:rFonts w:cs="GE SS Text Medium" w:hint="cs"/>
          <w:b/>
          <w:bCs/>
          <w:sz w:val="28"/>
          <w:szCs w:val="28"/>
          <w:rtl/>
          <w:lang w:bidi="ar-LB"/>
        </w:rPr>
        <w:t xml:space="preserve"> الفعلية في عامي 2019 و2020</w:t>
      </w:r>
    </w:p>
    <w:p w:rsidR="0056714A" w:rsidRDefault="00D65DDC" w:rsidP="0056714A">
      <w:pPr>
        <w:pStyle w:val="ListParagraph"/>
        <w:numPr>
          <w:ilvl w:val="0"/>
          <w:numId w:val="47"/>
        </w:numPr>
        <w:bidi/>
        <w:jc w:val="both"/>
        <w:rPr>
          <w:rFonts w:cs="GE SS Text Medium"/>
          <w:b/>
          <w:bCs/>
          <w:sz w:val="28"/>
          <w:szCs w:val="28"/>
          <w:lang w:bidi="ar-LB"/>
        </w:rPr>
      </w:pPr>
      <w:r w:rsidRPr="0056714A">
        <w:rPr>
          <w:rFonts w:cs="GE SS Text Medium" w:hint="cs"/>
          <w:b/>
          <w:bCs/>
          <w:sz w:val="28"/>
          <w:szCs w:val="28"/>
          <w:rtl/>
          <w:lang w:bidi="ar-LB"/>
        </w:rPr>
        <w:t>تحليل مالي عن كلفة جولات التراخيص النفطية</w:t>
      </w:r>
    </w:p>
    <w:p w:rsidR="0056714A" w:rsidRPr="0056714A" w:rsidRDefault="0056714A" w:rsidP="0056714A">
      <w:pPr>
        <w:pStyle w:val="ListParagraph"/>
        <w:numPr>
          <w:ilvl w:val="0"/>
          <w:numId w:val="47"/>
        </w:numPr>
        <w:bidi/>
        <w:jc w:val="both"/>
        <w:rPr>
          <w:rFonts w:cs="GE SS Text Medium"/>
          <w:b/>
          <w:bCs/>
          <w:sz w:val="28"/>
          <w:szCs w:val="28"/>
          <w:rtl/>
          <w:lang w:bidi="ar-LB"/>
        </w:rPr>
      </w:pPr>
      <w:r w:rsidRPr="0056714A">
        <w:rPr>
          <w:rFonts w:cs="GE SS Text Medium" w:hint="cs"/>
          <w:b/>
          <w:bCs/>
          <w:sz w:val="28"/>
          <w:szCs w:val="28"/>
          <w:rtl/>
          <w:lang w:bidi="ar-LB"/>
        </w:rPr>
        <w:t>تسديد مستحقات المقاولين المتعلقة بالتراخيص النفطية</w:t>
      </w:r>
    </w:p>
    <w:p w:rsidR="0056714A" w:rsidRDefault="0056714A" w:rsidP="0056714A">
      <w:pPr>
        <w:pStyle w:val="ListParagraph"/>
        <w:numPr>
          <w:ilvl w:val="0"/>
          <w:numId w:val="47"/>
        </w:numPr>
        <w:bidi/>
        <w:jc w:val="both"/>
        <w:rPr>
          <w:rFonts w:cs="GE SS Text Medium"/>
          <w:b/>
          <w:bCs/>
          <w:sz w:val="28"/>
          <w:szCs w:val="28"/>
          <w:lang w:bidi="ar-LB"/>
        </w:rPr>
      </w:pPr>
      <w:r w:rsidRPr="0056714A">
        <w:rPr>
          <w:rFonts w:cs="GE SS Text Medium"/>
          <w:b/>
          <w:bCs/>
          <w:sz w:val="28"/>
          <w:szCs w:val="28"/>
          <w:rtl/>
          <w:lang w:bidi="ar-LB"/>
        </w:rPr>
        <w:t>مبالغ التوظيف والتدريب ونقل التكنولوجيا</w:t>
      </w:r>
      <w:r w:rsidRPr="0056714A">
        <w:rPr>
          <w:rFonts w:cs="GE SS Text Medium" w:hint="cs"/>
          <w:b/>
          <w:bCs/>
          <w:sz w:val="28"/>
          <w:szCs w:val="28"/>
          <w:rtl/>
          <w:lang w:bidi="ar-LB"/>
        </w:rPr>
        <w:t xml:space="preserve"> (صندوق التدريب) </w:t>
      </w:r>
      <w:r w:rsidRPr="0056714A">
        <w:rPr>
          <w:rFonts w:ascii="Times New Roman" w:hAnsi="Times New Roman" w:cs="Times New Roman" w:hint="cs"/>
          <w:b/>
          <w:bCs/>
          <w:sz w:val="28"/>
          <w:szCs w:val="28"/>
          <w:rtl/>
          <w:lang w:bidi="ar-LB"/>
        </w:rPr>
        <w:t>–</w:t>
      </w:r>
      <w:r w:rsidRPr="0056714A">
        <w:rPr>
          <w:rFonts w:cs="GE SS Text Medium" w:hint="cs"/>
          <w:b/>
          <w:bCs/>
          <w:sz w:val="28"/>
          <w:szCs w:val="28"/>
          <w:rtl/>
          <w:lang w:bidi="ar-LB"/>
        </w:rPr>
        <w:t xml:space="preserve"> المادة 26 من عقود جولات التراخيص</w:t>
      </w:r>
    </w:p>
    <w:p w:rsidR="0031105D" w:rsidRPr="0056714A" w:rsidRDefault="0056714A" w:rsidP="0056714A">
      <w:pPr>
        <w:pStyle w:val="ListParagraph"/>
        <w:numPr>
          <w:ilvl w:val="0"/>
          <w:numId w:val="47"/>
        </w:numPr>
        <w:bidi/>
        <w:ind w:left="893" w:hanging="507"/>
        <w:jc w:val="both"/>
        <w:rPr>
          <w:rFonts w:cs="GE SS Text Medium"/>
          <w:b/>
          <w:bCs/>
          <w:sz w:val="28"/>
          <w:szCs w:val="28"/>
          <w:rtl/>
          <w:lang w:bidi="ar-LB"/>
        </w:rPr>
      </w:pPr>
      <w:r w:rsidRPr="0056714A">
        <w:rPr>
          <w:rFonts w:cs="GE SS Text Medium" w:hint="cs"/>
          <w:b/>
          <w:bCs/>
          <w:sz w:val="28"/>
          <w:szCs w:val="28"/>
          <w:rtl/>
          <w:lang w:bidi="ar-LB"/>
        </w:rPr>
        <w:t>الديون المترتبة بذمة وزارة الكهرباء لصالح الشركات التابعة لوزارة النفط</w:t>
      </w: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31105D" w:rsidRDefault="0031105D" w:rsidP="0031105D">
      <w:pPr>
        <w:bidi/>
        <w:ind w:left="26"/>
        <w:jc w:val="both"/>
        <w:rPr>
          <w:rFonts w:cs="GE SS Text Medium"/>
          <w:b/>
          <w:bCs/>
          <w:sz w:val="28"/>
          <w:szCs w:val="28"/>
          <w:rtl/>
          <w:lang w:bidi="ar-LB"/>
        </w:rPr>
      </w:pPr>
    </w:p>
    <w:p w:rsidR="008305A2" w:rsidRDefault="00130D1F" w:rsidP="0031105D">
      <w:pPr>
        <w:bidi/>
        <w:ind w:left="26"/>
        <w:jc w:val="both"/>
        <w:rPr>
          <w:rFonts w:cs="GE SS Text Medium"/>
          <w:b/>
          <w:bCs/>
          <w:sz w:val="28"/>
          <w:szCs w:val="28"/>
          <w:rtl/>
          <w:lang w:bidi="ar-LB"/>
        </w:rPr>
      </w:pPr>
      <w:r w:rsidRPr="00762611">
        <w:rPr>
          <w:noProof/>
        </w:rPr>
        <w:drawing>
          <wp:anchor distT="0" distB="0" distL="114300" distR="114300" simplePos="0" relativeHeight="251715584" behindDoc="0" locked="0" layoutInCell="1" allowOverlap="1" wp14:anchorId="54CD7726" wp14:editId="6960C49E">
            <wp:simplePos x="0" y="0"/>
            <wp:positionH relativeFrom="column">
              <wp:posOffset>-187325</wp:posOffset>
            </wp:positionH>
            <wp:positionV relativeFrom="paragraph">
              <wp:posOffset>0</wp:posOffset>
            </wp:positionV>
            <wp:extent cx="1334135" cy="1066800"/>
            <wp:effectExtent l="0" t="0" r="0" b="0"/>
            <wp:wrapSquare wrapText="bothSides"/>
            <wp:docPr id="8"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34135" cy="1066800"/>
                    </a:xfrm>
                    <a:prstGeom prst="rect">
                      <a:avLst/>
                    </a:prstGeom>
                  </pic:spPr>
                </pic:pic>
              </a:graphicData>
            </a:graphic>
            <wp14:sizeRelH relativeFrom="margin">
              <wp14:pctWidth>0</wp14:pctWidth>
            </wp14:sizeRelH>
            <wp14:sizeRelV relativeFrom="margin">
              <wp14:pctHeight>0</wp14:pctHeight>
            </wp14:sizeRelV>
          </wp:anchor>
        </w:drawing>
      </w:r>
      <w:r w:rsidR="0031105D" w:rsidRPr="0031105D">
        <w:rPr>
          <w:rFonts w:cs="GE SS Text Medium"/>
          <w:b/>
          <w:bCs/>
          <w:sz w:val="28"/>
          <w:szCs w:val="28"/>
          <w:rtl/>
          <w:lang w:bidi="ar-LB"/>
        </w:rPr>
        <w:t>دراسة عن المبادرة في العراق معدة من قبل ممثلي المجتمع المدني في مجلس الأمناء (أصحاب المصلحة المتعددين) لهيئة الشفافية في العراق</w:t>
      </w:r>
    </w:p>
    <w:p w:rsidR="00130D1F" w:rsidRDefault="00130D1F" w:rsidP="00035E31">
      <w:pPr>
        <w:pBdr>
          <w:top w:val="nil"/>
          <w:left w:val="nil"/>
          <w:bottom w:val="nil"/>
          <w:right w:val="nil"/>
          <w:between w:val="nil"/>
        </w:pBdr>
        <w:bidi/>
        <w:spacing w:after="200" w:line="276" w:lineRule="auto"/>
        <w:ind w:firstLine="43"/>
        <w:jc w:val="center"/>
        <w:rPr>
          <w:rFonts w:cs="GE SS Text Bold"/>
          <w:b/>
          <w:color w:val="000000"/>
          <w:u w:val="single"/>
          <w:rtl/>
          <w:lang w:bidi="ar-LB"/>
        </w:rPr>
      </w:pPr>
    </w:p>
    <w:p w:rsidR="00035E31" w:rsidRPr="00035E31" w:rsidRDefault="00035E31" w:rsidP="00130D1F">
      <w:pPr>
        <w:pBdr>
          <w:top w:val="nil"/>
          <w:left w:val="nil"/>
          <w:bottom w:val="nil"/>
          <w:right w:val="nil"/>
          <w:between w:val="nil"/>
        </w:pBdr>
        <w:bidi/>
        <w:spacing w:after="200" w:line="276" w:lineRule="auto"/>
        <w:ind w:firstLine="43"/>
        <w:jc w:val="center"/>
        <w:rPr>
          <w:rFonts w:cs="GE SS Text Bold"/>
          <w:color w:val="000000"/>
          <w:u w:val="single"/>
        </w:rPr>
      </w:pPr>
      <w:r w:rsidRPr="00035E31">
        <w:rPr>
          <w:rFonts w:cs="GE SS Text Bold"/>
          <w:b/>
          <w:color w:val="000000"/>
          <w:u w:val="single"/>
          <w:rtl/>
        </w:rPr>
        <w:t xml:space="preserve">المجتمع المدني شريك اساسي في تنفيذ مبادرة الشفافية للصناعات الاستخراجية في العراق  </w:t>
      </w:r>
    </w:p>
    <w:p w:rsidR="00035E31" w:rsidRPr="00035E31" w:rsidRDefault="00035E31" w:rsidP="00035E31">
      <w:pPr>
        <w:pBdr>
          <w:top w:val="nil"/>
          <w:left w:val="nil"/>
          <w:bottom w:val="nil"/>
          <w:right w:val="nil"/>
          <w:between w:val="nil"/>
        </w:pBdr>
        <w:bidi/>
        <w:spacing w:after="200" w:line="276" w:lineRule="auto"/>
        <w:ind w:firstLine="43"/>
        <w:jc w:val="both"/>
        <w:rPr>
          <w:rFonts w:cs="GE SS Text Light"/>
          <w:bCs/>
          <w:color w:val="000000"/>
          <w:u w:val="single"/>
        </w:rPr>
      </w:pPr>
      <w:r w:rsidRPr="00035E31">
        <w:rPr>
          <w:rFonts w:cs="GE SS Text Light"/>
          <w:bCs/>
          <w:color w:val="000000"/>
          <w:u w:val="single"/>
          <w:rtl/>
        </w:rPr>
        <w:t>الرؤيا:</w:t>
      </w:r>
    </w:p>
    <w:p w:rsidR="00035E31" w:rsidRPr="00035E31" w:rsidRDefault="00035E31" w:rsidP="00035E31">
      <w:pPr>
        <w:pBdr>
          <w:top w:val="nil"/>
          <w:left w:val="nil"/>
          <w:bottom w:val="nil"/>
          <w:right w:val="nil"/>
          <w:between w:val="nil"/>
        </w:pBdr>
        <w:bidi/>
        <w:spacing w:after="200" w:line="276" w:lineRule="auto"/>
        <w:ind w:firstLine="43"/>
        <w:jc w:val="both"/>
        <w:rPr>
          <w:rFonts w:cs="GE SS Text Light"/>
          <w:b/>
          <w:color w:val="000000"/>
        </w:rPr>
      </w:pPr>
      <w:r w:rsidRPr="00035E31">
        <w:rPr>
          <w:rFonts w:cs="GE SS Text Light"/>
          <w:b/>
          <w:color w:val="000000"/>
          <w:rtl/>
        </w:rPr>
        <w:t>ترسيخ مبادئ الشفافية والافصاح الممنهج واهميتها في عصب اقتصادي مهم في العراق وهو الصناعات الاستخراجية.</w:t>
      </w:r>
    </w:p>
    <w:p w:rsidR="00035E31" w:rsidRPr="00035E31" w:rsidRDefault="00035E31" w:rsidP="00035E31">
      <w:pPr>
        <w:pBdr>
          <w:top w:val="nil"/>
          <w:left w:val="nil"/>
          <w:bottom w:val="nil"/>
          <w:right w:val="nil"/>
          <w:between w:val="nil"/>
        </w:pBdr>
        <w:bidi/>
        <w:spacing w:after="200" w:line="276" w:lineRule="auto"/>
        <w:ind w:firstLine="43"/>
        <w:jc w:val="both"/>
        <w:rPr>
          <w:rFonts w:ascii="Arial" w:eastAsia="Arial" w:hAnsi="Arial" w:cs="GE SS Text Light"/>
          <w:color w:val="000000"/>
        </w:rPr>
      </w:pPr>
      <w:r w:rsidRPr="00035E31">
        <w:rPr>
          <w:rFonts w:ascii="Arial" w:eastAsia="Arial" w:hAnsi="Arial" w:cs="GE SS Text Light"/>
          <w:color w:val="000000"/>
          <w:rtl/>
        </w:rPr>
        <w:t>في بحثنا عن الثروات والنِعم التي وهبها الله لجميع الشعوب في هذا العالم، و</w:t>
      </w:r>
      <w:r w:rsidR="00216AAE">
        <w:rPr>
          <w:rFonts w:ascii="Arial" w:eastAsia="Arial" w:hAnsi="Arial" w:cs="GE SS Text Light"/>
          <w:color w:val="000000"/>
          <w:rtl/>
        </w:rPr>
        <w:t>كيف تدار هذه الثروات لخير الناس</w:t>
      </w:r>
      <w:r w:rsidRPr="00035E31">
        <w:rPr>
          <w:rFonts w:ascii="Arial" w:eastAsia="Arial" w:hAnsi="Arial" w:cs="GE SS Text Light"/>
          <w:color w:val="000000"/>
          <w:rtl/>
        </w:rPr>
        <w:t xml:space="preserve">، نصل إلى حقيقة مفادها "عدم وجود دولة غنية وأخرى فقيرة في العالم، بل توجد إدارة جيدة للموارد وأخرى سيئة تحول الثروات ومقومات الاقتصاد في بلدانها الى نقمة ومنافع خاصة"، وعندما يرتبط سوء الإدارة بالفساد سيشكل أحد أسباب فقر الشعوب وتردي التنمية، بينما يكون حسن الإدارة سببا في تطور اقتصادات دول عانت من الفقر يوم ما. </w:t>
      </w:r>
    </w:p>
    <w:p w:rsidR="00035E31" w:rsidRPr="00035E31" w:rsidRDefault="00035E31" w:rsidP="00035E31">
      <w:pPr>
        <w:pBdr>
          <w:top w:val="nil"/>
          <w:left w:val="nil"/>
          <w:bottom w:val="nil"/>
          <w:right w:val="nil"/>
          <w:between w:val="nil"/>
        </w:pBdr>
        <w:bidi/>
        <w:spacing w:after="200" w:line="276" w:lineRule="auto"/>
        <w:ind w:firstLine="43"/>
        <w:jc w:val="both"/>
        <w:rPr>
          <w:rFonts w:ascii="Arial" w:eastAsia="Arial" w:hAnsi="Arial" w:cs="GE SS Text Light"/>
          <w:color w:val="000000"/>
        </w:rPr>
      </w:pPr>
      <w:r w:rsidRPr="00035E31">
        <w:rPr>
          <w:rFonts w:ascii="Arial" w:eastAsia="Arial" w:hAnsi="Arial" w:cs="GE SS Text Light"/>
          <w:color w:val="000000"/>
          <w:rtl/>
        </w:rPr>
        <w:t>تشير أغلب الدساتير في العالم الى إن الثروات كالنفط والغاز هي ملك للشعوب، لكنها لم تحدد شعبا لزمن معين، بل هي ثروات لكل شعب الدولة على مر العقود والأزمنة، وهكذا فنحن لسنا الورثة النهائيين لكل ما نملك من ثروات، وهذا يحتم علينا ان نكون عادلين وحكماء في التعامل مع ثرواتنا وبما يضمن حق الأجيال اللاحقة في ميراثهم، مثلما ورثناه نحن من الذين سبقونا، حيث الهدر والفساد في إدارة الثروات هو خسارة للشعب ولجميع أجياله لذا تعتبر الحوكمة والإدارة الرشيدة والشفافية في التعامل مع ثرواتنا الضمانة لحاضر ومستقبل العراق، عندما نقوم بزيادة مخزون ثرواتنا ونحسن استثمارها سنضمن وضع أفضل لأجيالنا في مدن وبيئة جميلة.</w:t>
      </w:r>
    </w:p>
    <w:p w:rsidR="00035E31" w:rsidRPr="00035E31" w:rsidRDefault="00035E31" w:rsidP="00035E31">
      <w:pPr>
        <w:pBdr>
          <w:top w:val="nil"/>
          <w:left w:val="nil"/>
          <w:bottom w:val="nil"/>
          <w:right w:val="nil"/>
          <w:between w:val="nil"/>
        </w:pBdr>
        <w:bidi/>
        <w:spacing w:after="200" w:line="276" w:lineRule="auto"/>
        <w:ind w:firstLine="43"/>
        <w:jc w:val="both"/>
        <w:rPr>
          <w:rFonts w:ascii="Arial" w:eastAsia="Arial" w:hAnsi="Arial" w:cs="GE SS Text Light"/>
          <w:color w:val="000000"/>
        </w:rPr>
      </w:pPr>
      <w:r w:rsidRPr="00035E31">
        <w:rPr>
          <w:rFonts w:ascii="Arial" w:eastAsia="Arial" w:hAnsi="Arial" w:cs="GE SS Text Light"/>
          <w:color w:val="000000"/>
          <w:rtl/>
        </w:rPr>
        <w:t xml:space="preserve">إن تفسير علاقة الدستور بالثروات والموارد الطبيعية يضع الدولة كوصي وليس مالك، ويفرض استثمار أرباح عائدات الصناعات الاستخراجية في تحسين البيئة وإعمار البنى التحتية ومقومات جديدة للاقتصاد بدلاً من الإنفاق الحكومي المفرط، كما تفرض تحديداَ للمناطق الحساسة للبيئة من أجل المحافظة عليها، مع ضمان معدلات استخراج تكون فيها الآثار السلبية للبيئة بأدنى حدودها، فتكون الموارد متاحة للأجيال القادمة، مع حفظ قسم منها في صندوق الأجيال.  </w:t>
      </w:r>
    </w:p>
    <w:p w:rsidR="00035E31" w:rsidRPr="00035E31" w:rsidRDefault="00035E31" w:rsidP="00035E31">
      <w:pPr>
        <w:pBdr>
          <w:top w:val="nil"/>
          <w:left w:val="nil"/>
          <w:bottom w:val="nil"/>
          <w:right w:val="nil"/>
          <w:between w:val="nil"/>
        </w:pBdr>
        <w:bidi/>
        <w:spacing w:line="276" w:lineRule="auto"/>
        <w:jc w:val="both"/>
        <w:rPr>
          <w:rFonts w:ascii="Arial" w:eastAsia="Arial" w:hAnsi="Arial" w:cs="GE SS Text Light"/>
          <w:bCs/>
          <w:color w:val="000000"/>
        </w:rPr>
      </w:pPr>
      <w:r w:rsidRPr="00035E31">
        <w:rPr>
          <w:rFonts w:ascii="Arial" w:eastAsia="Arial" w:hAnsi="Arial" w:cs="GE SS Text Light"/>
          <w:bCs/>
          <w:color w:val="000000"/>
          <w:u w:val="single"/>
          <w:rtl/>
        </w:rPr>
        <w:t xml:space="preserve">مبادرة الشفافية للصناعات الاستخراجية في العراق  </w:t>
      </w:r>
    </w:p>
    <w:p w:rsidR="00035E31" w:rsidRPr="00035E31" w:rsidRDefault="00035E31" w:rsidP="00035E31">
      <w:pPr>
        <w:pBdr>
          <w:top w:val="nil"/>
          <w:left w:val="nil"/>
          <w:bottom w:val="nil"/>
          <w:right w:val="nil"/>
          <w:between w:val="nil"/>
        </w:pBdr>
        <w:bidi/>
        <w:spacing w:line="276" w:lineRule="auto"/>
        <w:jc w:val="both"/>
        <w:rPr>
          <w:rFonts w:ascii="Arial" w:eastAsia="Arial" w:hAnsi="Arial" w:cs="GE SS Text Light"/>
          <w:color w:val="000000"/>
        </w:rPr>
      </w:pPr>
      <w:r w:rsidRPr="00035E31">
        <w:rPr>
          <w:rFonts w:ascii="Arial" w:eastAsia="Arial" w:hAnsi="Arial" w:cs="GE SS Text Light"/>
          <w:color w:val="000000"/>
          <w:rtl/>
        </w:rPr>
        <w:t>من خلال علاقة الشعوب بثرواتها ومسؤولية الحكومات في ضمان عدالة توزيعها، نشأت المبادرة الدولية للشفافية في الصناعات الاستخراجية</w:t>
      </w:r>
      <w:r w:rsidR="004B336F">
        <w:rPr>
          <w:rFonts w:ascii="Arial" w:eastAsia="Arial" w:hAnsi="Arial" w:cs="GE SS Text Light" w:hint="cs"/>
          <w:color w:val="000000"/>
          <w:rtl/>
        </w:rPr>
        <w:t xml:space="preserve"> </w:t>
      </w:r>
      <w:r w:rsidRPr="00035E31">
        <w:rPr>
          <w:rFonts w:ascii="Arial" w:eastAsia="Arial" w:hAnsi="Arial" w:cs="GE SS Text Light"/>
          <w:color w:val="000000"/>
        </w:rPr>
        <w:t>EITI</w:t>
      </w:r>
      <w:r w:rsidRPr="00035E31">
        <w:rPr>
          <w:rFonts w:ascii="Arial" w:eastAsia="Arial" w:hAnsi="Arial" w:cs="GE SS Text Light"/>
          <w:color w:val="000000"/>
          <w:rtl/>
        </w:rPr>
        <w:t xml:space="preserve">، وهي تحمل مفاهيم الحوكمة والشفافية والمسائلة في موضوع الصناعات الاستخراجية، ومن أهم سماتها وجود هيكل ثلاثي يجمع الحكومات والمجتمع المدني والشركات، كشركاء متساوين في الحوار والمسؤولية والتنفيذ. في قطاع مهم يتميز بالمصالح السياسية والمالية الكبيرة والفساد والتعتيم، فإن إتاحة المجال للمشاركة المدنية والمجتمعية الحرة والكاملة متمثلة بمنظمات المجتمع المدني يمكن أن تغير مجريات هذا الواقع، حيث تلتقي مبادئ المجتمع المدني ومبادئ المبادرة بقوة معا. هذه الشراكة تحتم وجود مجتمع مدني مؤهل مع بيئة ملائمة لعمله بشكل فعال، وأن يؤمن جميع الشركاء بأهمية مساهمة المجتمع المدني الفاعلة، حيث لا يمكن لمبادرة الشفافية </w:t>
      </w:r>
      <w:r w:rsidRPr="00035E31">
        <w:rPr>
          <w:rFonts w:ascii="Arial" w:eastAsia="Arial" w:hAnsi="Arial" w:cs="GE SS Text Light"/>
          <w:color w:val="000000"/>
        </w:rPr>
        <w:t>EITI</w:t>
      </w:r>
      <w:r w:rsidRPr="00035E31">
        <w:rPr>
          <w:rFonts w:ascii="Arial" w:eastAsia="Arial" w:hAnsi="Arial" w:cs="GE SS Text Light"/>
          <w:color w:val="000000"/>
          <w:rtl/>
        </w:rPr>
        <w:t xml:space="preserve"> أن تنجح في إداء مهامها من دونه. </w:t>
      </w:r>
    </w:p>
    <w:p w:rsidR="00035E31" w:rsidRPr="00035E31" w:rsidRDefault="00035E31" w:rsidP="00035E31">
      <w:pPr>
        <w:pBdr>
          <w:top w:val="nil"/>
          <w:left w:val="nil"/>
          <w:bottom w:val="nil"/>
          <w:right w:val="nil"/>
          <w:between w:val="nil"/>
        </w:pBdr>
        <w:bidi/>
        <w:spacing w:after="200" w:line="276" w:lineRule="auto"/>
        <w:ind w:firstLine="42"/>
        <w:jc w:val="both"/>
        <w:rPr>
          <w:rFonts w:ascii="Arial" w:eastAsia="Arial" w:hAnsi="Arial" w:cs="GE SS Text Light"/>
          <w:color w:val="000000"/>
        </w:rPr>
      </w:pPr>
      <w:r w:rsidRPr="00035E31">
        <w:rPr>
          <w:rFonts w:ascii="Arial" w:eastAsia="Arial" w:hAnsi="Arial" w:cs="GE SS Text Light"/>
          <w:color w:val="000000"/>
          <w:rtl/>
        </w:rPr>
        <w:lastRenderedPageBreak/>
        <w:t xml:space="preserve">إن المجتمع المدني لا يمثل نفسه منفرداً في المشهد العام، بل هو امتداد لفضاء مدني واسع يجمع شرائح اجتماعية مؤثرة في المشهد الاجتماعي والسياسي، ويعتبر الواجهة الرئيسية في مثلث " الحكومة، الشركات، المجتمع المدني" في هيكل المبادرة </w:t>
      </w:r>
      <w:r w:rsidRPr="00035E31">
        <w:rPr>
          <w:rFonts w:ascii="Arial" w:eastAsia="Arial" w:hAnsi="Arial" w:cs="GE SS Text Light"/>
          <w:color w:val="000000"/>
        </w:rPr>
        <w:t>EITI</w:t>
      </w:r>
      <w:r w:rsidRPr="00035E31">
        <w:rPr>
          <w:rFonts w:ascii="Arial" w:eastAsia="Arial" w:hAnsi="Arial" w:cs="GE SS Text Light"/>
          <w:color w:val="000000"/>
          <w:rtl/>
        </w:rPr>
        <w:t xml:space="preserve"> وفي مجلس أمناء المبادرة العراقية؛ كجهة كاشفة غايتها اتاحة ملفات القطاع الاستخراجي لجميع المهتمين عبر نشر التقارير السنوية ليناقشها مجتمعيا، ويتبنى الحملات الإعلامية والتوعية المدنية بشأن مكافحة الفساد المالي والإداري في أهم قطاع يقود اقتصاد العراق وغيره من اقتصادات بلدان العالم. </w:t>
      </w:r>
    </w:p>
    <w:p w:rsidR="00035E31" w:rsidRPr="00035E31" w:rsidRDefault="00035E31" w:rsidP="00035E31">
      <w:pPr>
        <w:pBdr>
          <w:top w:val="nil"/>
          <w:left w:val="nil"/>
          <w:bottom w:val="nil"/>
          <w:right w:val="nil"/>
          <w:between w:val="nil"/>
        </w:pBdr>
        <w:bidi/>
        <w:spacing w:after="200" w:line="276" w:lineRule="auto"/>
        <w:ind w:firstLine="42"/>
        <w:jc w:val="both"/>
        <w:rPr>
          <w:rFonts w:ascii="Arial" w:eastAsia="Arial" w:hAnsi="Arial" w:cs="GE SS Text Light"/>
          <w:bCs/>
          <w:color w:val="000000"/>
          <w:u w:val="single"/>
        </w:rPr>
      </w:pPr>
      <w:r w:rsidRPr="00035E31">
        <w:rPr>
          <w:rFonts w:ascii="Arial" w:eastAsia="Arial" w:hAnsi="Arial" w:cs="GE SS Text Light"/>
          <w:bCs/>
          <w:color w:val="000000"/>
          <w:u w:val="single"/>
          <w:rtl/>
        </w:rPr>
        <w:t>الدور المطلوب للمجتمع المدني كشريك كامل</w:t>
      </w:r>
    </w:p>
    <w:p w:rsidR="00035E31" w:rsidRPr="00035E31" w:rsidRDefault="00035E31" w:rsidP="00035E31">
      <w:pPr>
        <w:pBdr>
          <w:top w:val="nil"/>
          <w:left w:val="nil"/>
          <w:bottom w:val="nil"/>
          <w:right w:val="nil"/>
          <w:between w:val="nil"/>
        </w:pBdr>
        <w:bidi/>
        <w:spacing w:after="200" w:line="276" w:lineRule="auto"/>
        <w:ind w:firstLine="42"/>
        <w:jc w:val="both"/>
        <w:rPr>
          <w:rFonts w:ascii="Arial" w:eastAsia="Arial" w:hAnsi="Arial" w:cs="GE SS Text Light"/>
          <w:color w:val="000000"/>
        </w:rPr>
      </w:pPr>
      <w:r w:rsidRPr="00035E31">
        <w:rPr>
          <w:rFonts w:ascii="Arial" w:eastAsia="Arial" w:hAnsi="Arial" w:cs="GE SS Text Light"/>
          <w:color w:val="000000"/>
          <w:rtl/>
        </w:rPr>
        <w:t xml:space="preserve"> في حالة العراق تشكل موارد الصناعات الاستخراجية أكثر من 93% من موازنته العامة، في وقت يتسلل الفساد في العديد من مفاصله، وبذلك يجب العمل على تطوير مهارات أساسية في المجتمع المدني والمهتمين في مجال الصناعات الاستخراجية لتمكينهم من تحليل البيانات التي تنشرها تقارير المبادرة السنوية، تبني حملات المدافعة، تطبيق أساليب الحوكمة، التوعية بأهمية الاستثمار الأمثل للعائدات، مكافحة الفساد وغيرها. </w:t>
      </w:r>
    </w:p>
    <w:p w:rsidR="00035E31" w:rsidRPr="00035E31" w:rsidRDefault="00035E31" w:rsidP="00035E31">
      <w:pPr>
        <w:pBdr>
          <w:top w:val="nil"/>
          <w:left w:val="nil"/>
          <w:bottom w:val="nil"/>
          <w:right w:val="nil"/>
          <w:between w:val="nil"/>
        </w:pBdr>
        <w:tabs>
          <w:tab w:val="right" w:pos="90"/>
        </w:tabs>
        <w:bidi/>
        <w:spacing w:after="200" w:line="276" w:lineRule="auto"/>
        <w:jc w:val="both"/>
        <w:rPr>
          <w:rFonts w:ascii="Arial" w:eastAsia="Arial" w:hAnsi="Arial" w:cs="GE SS Text Light"/>
          <w:color w:val="000000"/>
        </w:rPr>
      </w:pPr>
      <w:r w:rsidRPr="00035E31">
        <w:rPr>
          <w:rFonts w:ascii="Arial" w:eastAsia="Arial" w:hAnsi="Arial" w:cs="GE SS Text Light"/>
          <w:color w:val="000000"/>
          <w:rtl/>
        </w:rPr>
        <w:t xml:space="preserve">إن الشفافية لا تنتهي بنشر الأرقام عن العائدات، بل يجب أن تمتد إلى كيفية استخدام تلك الأرقام والعائدات لتحقيق الرفاه الاجتماعي، ولقد نجح معيار المبادرة </w:t>
      </w:r>
      <w:r w:rsidRPr="00035E31">
        <w:rPr>
          <w:rFonts w:ascii="Arial" w:eastAsia="Arial" w:hAnsi="Arial" w:cs="GE SS Text Light"/>
          <w:color w:val="000000"/>
        </w:rPr>
        <w:t>EITI</w:t>
      </w:r>
      <w:r w:rsidRPr="00035E31">
        <w:rPr>
          <w:rFonts w:ascii="Arial" w:eastAsia="Arial" w:hAnsi="Arial" w:cs="GE SS Text Light"/>
          <w:color w:val="000000"/>
          <w:rtl/>
        </w:rPr>
        <w:t xml:space="preserve"> لسنة 2019 في احتواء طيف واسع من المطالب والسياسات من أجل تحسين حوكمة الموارد الطبيعيّة انسجاما مع الأهدافً الوطنيّة للصناعات الاستخراجيّة وزيادة تأثيرها في مسارات التنمية. كان للمجتمع المدني العراقي رؤيته لأهمية المبادرة الوطنية وتقاريرها والعمل على زيادة تأثيرها في المجتمع، من خلال؛ </w:t>
      </w:r>
    </w:p>
    <w:p w:rsidR="00035E31" w:rsidRPr="00035E31" w:rsidRDefault="00035E31" w:rsidP="00EC217A">
      <w:pPr>
        <w:numPr>
          <w:ilvl w:val="0"/>
          <w:numId w:val="31"/>
        </w:numPr>
        <w:pBdr>
          <w:top w:val="nil"/>
          <w:left w:val="nil"/>
          <w:bottom w:val="nil"/>
          <w:right w:val="nil"/>
          <w:between w:val="nil"/>
        </w:pBdr>
        <w:tabs>
          <w:tab w:val="right" w:pos="360"/>
        </w:tabs>
        <w:bidi/>
        <w:spacing w:after="0" w:line="276" w:lineRule="auto"/>
        <w:ind w:left="360"/>
        <w:jc w:val="both"/>
        <w:rPr>
          <w:rFonts w:ascii="Arial" w:eastAsia="Arial" w:hAnsi="Arial" w:cs="GE SS Text Light"/>
          <w:color w:val="000000"/>
        </w:rPr>
      </w:pPr>
      <w:r w:rsidRPr="00035E31">
        <w:rPr>
          <w:rFonts w:ascii="Arial" w:eastAsia="Arial" w:hAnsi="Arial" w:cs="GE SS Text Light"/>
          <w:color w:val="000000"/>
          <w:rtl/>
        </w:rPr>
        <w:t xml:space="preserve">الإفصاح عن الحالة الاجتماعية والمعيشية للسكان سنويا </w:t>
      </w:r>
      <w:r w:rsidRPr="00035E31">
        <w:rPr>
          <w:rFonts w:ascii="Arial" w:eastAsia="Arial" w:hAnsi="Arial" w:cs="GE SS Text Light"/>
          <w:color w:val="000000"/>
        </w:rPr>
        <w:t>Social Reporting</w:t>
      </w:r>
      <w:r w:rsidRPr="00035E31">
        <w:rPr>
          <w:rFonts w:ascii="Arial" w:eastAsia="Arial" w:hAnsi="Arial" w:cs="GE SS Text Light"/>
          <w:color w:val="000000"/>
          <w:rtl/>
        </w:rPr>
        <w:t xml:space="preserve">. </w:t>
      </w:r>
    </w:p>
    <w:p w:rsidR="00035E31" w:rsidRPr="00035E31" w:rsidRDefault="00035E31" w:rsidP="00EC217A">
      <w:pPr>
        <w:numPr>
          <w:ilvl w:val="0"/>
          <w:numId w:val="31"/>
        </w:numPr>
        <w:pBdr>
          <w:top w:val="nil"/>
          <w:left w:val="nil"/>
          <w:bottom w:val="nil"/>
          <w:right w:val="nil"/>
          <w:between w:val="nil"/>
        </w:pBdr>
        <w:tabs>
          <w:tab w:val="right" w:pos="360"/>
        </w:tabs>
        <w:bidi/>
        <w:spacing w:after="0" w:line="276" w:lineRule="auto"/>
        <w:ind w:left="360"/>
        <w:jc w:val="both"/>
        <w:rPr>
          <w:rFonts w:ascii="Arial" w:eastAsia="Arial" w:hAnsi="Arial" w:cs="GE SS Text Light"/>
          <w:color w:val="000000"/>
        </w:rPr>
      </w:pPr>
      <w:r w:rsidRPr="00035E31">
        <w:rPr>
          <w:rFonts w:ascii="Arial" w:eastAsia="Arial" w:hAnsi="Arial" w:cs="GE SS Text Light"/>
          <w:color w:val="000000"/>
          <w:rtl/>
        </w:rPr>
        <w:t>الإفصاح عن الحالة البيئية في مناطق الصناعات الاستخراجية، لقياس مستويات التلوث وتأثيراته على المجتمعات المحلية، (</w:t>
      </w:r>
      <w:r w:rsidRPr="00035E31">
        <w:rPr>
          <w:rFonts w:ascii="Arial" w:eastAsia="Arial" w:hAnsi="Arial" w:cs="GE SS Text Light"/>
          <w:color w:val="000000"/>
        </w:rPr>
        <w:t>Environmental Reporting</w:t>
      </w:r>
      <w:r w:rsidRPr="00035E31">
        <w:rPr>
          <w:rFonts w:ascii="Arial" w:eastAsia="Arial" w:hAnsi="Arial" w:cs="GE SS Text Light"/>
          <w:color w:val="000000"/>
          <w:rtl/>
        </w:rPr>
        <w:t xml:space="preserve">) </w:t>
      </w:r>
    </w:p>
    <w:p w:rsidR="00035E31" w:rsidRPr="00035E31" w:rsidRDefault="00035E31" w:rsidP="00EC217A">
      <w:pPr>
        <w:numPr>
          <w:ilvl w:val="0"/>
          <w:numId w:val="31"/>
        </w:numPr>
        <w:pBdr>
          <w:top w:val="nil"/>
          <w:left w:val="nil"/>
          <w:bottom w:val="nil"/>
          <w:right w:val="nil"/>
          <w:between w:val="nil"/>
        </w:pBdr>
        <w:tabs>
          <w:tab w:val="right" w:pos="360"/>
        </w:tabs>
        <w:bidi/>
        <w:spacing w:after="0" w:line="276" w:lineRule="auto"/>
        <w:ind w:left="360"/>
        <w:jc w:val="both"/>
        <w:rPr>
          <w:rFonts w:ascii="Arial" w:eastAsia="Arial" w:hAnsi="Arial" w:cs="GE SS Text Light"/>
          <w:color w:val="000000"/>
        </w:rPr>
      </w:pPr>
      <w:r w:rsidRPr="00035E31">
        <w:rPr>
          <w:rFonts w:ascii="Arial" w:eastAsia="Arial" w:hAnsi="Arial" w:cs="GE SS Text Light"/>
          <w:color w:val="000000"/>
          <w:rtl/>
        </w:rPr>
        <w:t>تحليل الموازنات العامة (</w:t>
      </w:r>
      <w:r w:rsidRPr="00035E31">
        <w:rPr>
          <w:rFonts w:ascii="Arial" w:eastAsia="Arial" w:hAnsi="Arial" w:cs="GE SS Text Light"/>
          <w:color w:val="000000"/>
        </w:rPr>
        <w:t>Budget Analyzes Reporting</w:t>
      </w:r>
      <w:r w:rsidRPr="00035E31">
        <w:rPr>
          <w:rFonts w:ascii="Arial" w:eastAsia="Arial" w:hAnsi="Arial" w:cs="GE SS Text Light"/>
          <w:color w:val="000000"/>
          <w:rtl/>
        </w:rPr>
        <w:t>)، وبيان اتساقها مع خطط التنمية.</w:t>
      </w:r>
    </w:p>
    <w:p w:rsidR="00035E31" w:rsidRPr="00035E31" w:rsidRDefault="00035E31" w:rsidP="00F40CFF">
      <w:pPr>
        <w:numPr>
          <w:ilvl w:val="0"/>
          <w:numId w:val="31"/>
        </w:numPr>
        <w:pBdr>
          <w:top w:val="nil"/>
          <w:left w:val="nil"/>
          <w:bottom w:val="nil"/>
          <w:right w:val="nil"/>
          <w:between w:val="nil"/>
        </w:pBdr>
        <w:tabs>
          <w:tab w:val="right" w:pos="360"/>
        </w:tabs>
        <w:bidi/>
        <w:spacing w:after="0" w:line="276" w:lineRule="auto"/>
        <w:ind w:left="360"/>
        <w:jc w:val="both"/>
        <w:rPr>
          <w:rFonts w:ascii="Arial" w:eastAsia="Arial" w:hAnsi="Arial" w:cs="GE SS Text Light"/>
          <w:color w:val="000000"/>
        </w:rPr>
      </w:pPr>
      <w:r w:rsidRPr="00035E31">
        <w:rPr>
          <w:rFonts w:ascii="Arial" w:eastAsia="Arial" w:hAnsi="Arial" w:cs="GE SS Text Light"/>
          <w:color w:val="000000"/>
          <w:rtl/>
        </w:rPr>
        <w:t xml:space="preserve">الإفصاح عن المدفوعات </w:t>
      </w:r>
      <w:r w:rsidR="00F40CFF">
        <w:rPr>
          <w:rFonts w:ascii="Arial" w:eastAsia="Arial" w:hAnsi="Arial" w:cs="GE SS Text Light" w:hint="cs"/>
          <w:color w:val="000000"/>
          <w:rtl/>
        </w:rPr>
        <w:t>علة مستوى الإقليم والمحافظات</w:t>
      </w:r>
      <w:r w:rsidRPr="00035E31">
        <w:rPr>
          <w:rFonts w:ascii="Arial" w:eastAsia="Arial" w:hAnsi="Arial" w:cs="GE SS Text Light"/>
          <w:color w:val="000000"/>
          <w:rtl/>
        </w:rPr>
        <w:t xml:space="preserve"> كالبترودولار ومبالغ تنمية الأقاليم ذات المساس المباشر بالتنمية. </w:t>
      </w:r>
    </w:p>
    <w:p w:rsidR="00035E31" w:rsidRPr="00035E31" w:rsidRDefault="00035E31" w:rsidP="00EC217A">
      <w:pPr>
        <w:numPr>
          <w:ilvl w:val="0"/>
          <w:numId w:val="31"/>
        </w:numPr>
        <w:pBdr>
          <w:top w:val="nil"/>
          <w:left w:val="nil"/>
          <w:bottom w:val="nil"/>
          <w:right w:val="nil"/>
          <w:between w:val="nil"/>
        </w:pBdr>
        <w:tabs>
          <w:tab w:val="right" w:pos="360"/>
        </w:tabs>
        <w:bidi/>
        <w:spacing w:after="0" w:line="276" w:lineRule="auto"/>
        <w:ind w:left="360"/>
        <w:jc w:val="both"/>
        <w:rPr>
          <w:rFonts w:ascii="Arial" w:eastAsia="Arial" w:hAnsi="Arial" w:cs="GE SS Text Light"/>
          <w:color w:val="000000"/>
        </w:rPr>
      </w:pPr>
      <w:r w:rsidRPr="00035E31">
        <w:rPr>
          <w:rFonts w:ascii="Arial" w:eastAsia="Arial" w:hAnsi="Arial" w:cs="GE SS Text Light"/>
          <w:color w:val="000000"/>
          <w:rtl/>
        </w:rPr>
        <w:t xml:space="preserve">الإفصاح عن مدفوعات المنافع الاجتماعية للشركات الاستخراجية.  </w:t>
      </w:r>
    </w:p>
    <w:p w:rsidR="00035E31" w:rsidRPr="00035E31" w:rsidRDefault="00035E31" w:rsidP="00035E31">
      <w:pPr>
        <w:pBdr>
          <w:top w:val="nil"/>
          <w:left w:val="nil"/>
          <w:bottom w:val="nil"/>
          <w:right w:val="nil"/>
          <w:between w:val="nil"/>
        </w:pBdr>
        <w:tabs>
          <w:tab w:val="right" w:pos="360"/>
        </w:tabs>
        <w:bidi/>
        <w:spacing w:line="276" w:lineRule="auto"/>
        <w:ind w:left="360"/>
        <w:jc w:val="both"/>
        <w:rPr>
          <w:rFonts w:ascii="Arial" w:eastAsia="Arial" w:hAnsi="Arial" w:cs="GE SS Text Light"/>
          <w:color w:val="000000"/>
        </w:rPr>
      </w:pPr>
    </w:p>
    <w:p w:rsidR="00035E31" w:rsidRPr="00035E31" w:rsidRDefault="00035E31" w:rsidP="00035E31">
      <w:pPr>
        <w:pBdr>
          <w:top w:val="nil"/>
          <w:left w:val="nil"/>
          <w:bottom w:val="nil"/>
          <w:right w:val="nil"/>
          <w:between w:val="nil"/>
        </w:pBdr>
        <w:tabs>
          <w:tab w:val="right" w:pos="360"/>
        </w:tabs>
        <w:bidi/>
        <w:spacing w:line="276" w:lineRule="auto"/>
        <w:jc w:val="both"/>
        <w:rPr>
          <w:rFonts w:ascii="Arial" w:eastAsia="Arial" w:hAnsi="Arial" w:cs="GE SS Text Light"/>
          <w:bCs/>
          <w:color w:val="000000"/>
          <w:u w:val="single"/>
        </w:rPr>
      </w:pPr>
      <w:r w:rsidRPr="00035E31">
        <w:rPr>
          <w:rFonts w:ascii="Arial" w:eastAsia="Arial" w:hAnsi="Arial" w:cs="GE SS Text Light"/>
          <w:bCs/>
          <w:color w:val="000000"/>
          <w:u w:val="single"/>
          <w:rtl/>
        </w:rPr>
        <w:t xml:space="preserve">آليات عمل المجتمع المدني في المبادرة </w:t>
      </w:r>
    </w:p>
    <w:p w:rsidR="00035E31" w:rsidRPr="00035E31" w:rsidRDefault="00035E31" w:rsidP="00EC217A">
      <w:pPr>
        <w:numPr>
          <w:ilvl w:val="0"/>
          <w:numId w:val="32"/>
        </w:numPr>
        <w:pBdr>
          <w:top w:val="nil"/>
          <w:left w:val="nil"/>
          <w:bottom w:val="nil"/>
          <w:right w:val="nil"/>
          <w:between w:val="nil"/>
        </w:pBdr>
        <w:tabs>
          <w:tab w:val="right" w:pos="360"/>
        </w:tabs>
        <w:bidi/>
        <w:spacing w:after="0" w:line="276" w:lineRule="auto"/>
        <w:jc w:val="both"/>
        <w:rPr>
          <w:rFonts w:ascii="Arial" w:eastAsia="Arial" w:hAnsi="Arial" w:cs="GE SS Text Light"/>
          <w:color w:val="000000"/>
        </w:rPr>
      </w:pPr>
      <w:r w:rsidRPr="00035E31">
        <w:rPr>
          <w:rFonts w:ascii="Arial" w:eastAsia="Arial" w:hAnsi="Arial" w:cs="GE SS Text Light"/>
          <w:color w:val="000000"/>
          <w:rtl/>
        </w:rPr>
        <w:t>التعامل مع الحكومة والشركات وفق بروتوكول المجتمع المدني الملحق بمعيار باريس 2019 للمبادرة، في بناء شراكة لا تميل الى حلول محلية تفقد فيها المنظمات قوة التأثير.</w:t>
      </w:r>
    </w:p>
    <w:p w:rsidR="00035E31" w:rsidRPr="00035E31" w:rsidRDefault="00035E31" w:rsidP="00EC217A">
      <w:pPr>
        <w:numPr>
          <w:ilvl w:val="0"/>
          <w:numId w:val="32"/>
        </w:numPr>
        <w:pBdr>
          <w:top w:val="nil"/>
          <w:left w:val="nil"/>
          <w:bottom w:val="nil"/>
          <w:right w:val="nil"/>
          <w:between w:val="nil"/>
        </w:pBdr>
        <w:tabs>
          <w:tab w:val="right" w:pos="360"/>
        </w:tabs>
        <w:bidi/>
        <w:spacing w:after="0" w:line="276" w:lineRule="auto"/>
        <w:jc w:val="both"/>
        <w:rPr>
          <w:rFonts w:ascii="Arial" w:eastAsia="Arial" w:hAnsi="Arial" w:cs="GE SS Text Light"/>
          <w:color w:val="000000"/>
        </w:rPr>
      </w:pPr>
      <w:r w:rsidRPr="00035E31">
        <w:rPr>
          <w:rFonts w:ascii="Arial" w:eastAsia="Arial" w:hAnsi="Arial" w:cs="GE SS Text Light"/>
          <w:color w:val="000000"/>
          <w:rtl/>
        </w:rPr>
        <w:t>التعامل مع إيرادات الصناعات الاستخراجية كعامل محفز لقطاعات الاقتصاد الرئيسية نحو التنمية.</w:t>
      </w:r>
    </w:p>
    <w:p w:rsidR="00035E31" w:rsidRPr="00035E31" w:rsidRDefault="00035E31" w:rsidP="00EC217A">
      <w:pPr>
        <w:numPr>
          <w:ilvl w:val="0"/>
          <w:numId w:val="32"/>
        </w:numPr>
        <w:pBdr>
          <w:top w:val="nil"/>
          <w:left w:val="nil"/>
          <w:bottom w:val="nil"/>
          <w:right w:val="nil"/>
          <w:between w:val="nil"/>
        </w:pBdr>
        <w:tabs>
          <w:tab w:val="right" w:pos="360"/>
        </w:tabs>
        <w:bidi/>
        <w:spacing w:after="200" w:line="276" w:lineRule="auto"/>
        <w:jc w:val="both"/>
        <w:rPr>
          <w:rFonts w:ascii="Arial" w:eastAsia="Arial" w:hAnsi="Arial" w:cs="GE SS Text Light"/>
          <w:color w:val="000000"/>
        </w:rPr>
      </w:pPr>
      <w:r w:rsidRPr="00035E31">
        <w:rPr>
          <w:rFonts w:ascii="Arial" w:eastAsia="Arial" w:hAnsi="Arial" w:cs="GE SS Text Light"/>
          <w:color w:val="000000"/>
          <w:rtl/>
        </w:rPr>
        <w:t xml:space="preserve"> المجتمع المدني لا يمثل نفسه فقط، بل هو جزء من فضاء مدني أوسع، يتطلب ديمومة العلاقات والتواصل معه، فهو صوت الناس لا صوت الحكومة، والمبادرة لا تنجح من دون مجتمع مدني فعال وفضاء واعي.</w:t>
      </w:r>
    </w:p>
    <w:p w:rsidR="00035E31" w:rsidRPr="00035E31" w:rsidRDefault="00035E31" w:rsidP="00035E31">
      <w:pPr>
        <w:pBdr>
          <w:top w:val="nil"/>
          <w:left w:val="nil"/>
          <w:bottom w:val="nil"/>
          <w:right w:val="nil"/>
          <w:between w:val="nil"/>
        </w:pBdr>
        <w:bidi/>
        <w:spacing w:line="256" w:lineRule="auto"/>
        <w:rPr>
          <w:rFonts w:ascii="Arial" w:eastAsia="Arial" w:hAnsi="Arial" w:cs="GE SS Text Light"/>
          <w:color w:val="FF0000"/>
        </w:rPr>
      </w:pPr>
      <w:r w:rsidRPr="00035E31">
        <w:rPr>
          <w:rFonts w:ascii="Arial" w:eastAsia="Arial" w:hAnsi="Arial" w:cs="GE SS Text Light"/>
          <w:b/>
          <w:color w:val="FF0000"/>
        </w:rPr>
        <w:t xml:space="preserve"> </w:t>
      </w:r>
      <w:r w:rsidRPr="00035E31">
        <w:rPr>
          <w:rFonts w:ascii="Arial" w:eastAsia="Arial" w:hAnsi="Arial" w:cs="GE SS Text Light"/>
          <w:b/>
          <w:rtl/>
        </w:rPr>
        <w:t>النشاطات التي نفذها ممثلي المجتمع المدني في المبادرة بعد انتخابهم من قبل اكثر من 200 منظمة مجتمع مدني من مختلف انحاء العراق:</w:t>
      </w:r>
    </w:p>
    <w:p w:rsidR="00035E31" w:rsidRPr="00035E31" w:rsidRDefault="00035E31" w:rsidP="00EC217A">
      <w:pPr>
        <w:numPr>
          <w:ilvl w:val="3"/>
          <w:numId w:val="32"/>
        </w:numPr>
        <w:pBdr>
          <w:top w:val="nil"/>
          <w:left w:val="nil"/>
          <w:bottom w:val="nil"/>
          <w:right w:val="nil"/>
          <w:between w:val="nil"/>
        </w:pBdr>
        <w:bidi/>
        <w:spacing w:after="0" w:line="256" w:lineRule="auto"/>
        <w:rPr>
          <w:rFonts w:ascii="Arial" w:eastAsia="Arial" w:hAnsi="Arial" w:cs="GE SS Text Light"/>
          <w:color w:val="000000"/>
        </w:rPr>
      </w:pPr>
      <w:r w:rsidRPr="00035E31">
        <w:rPr>
          <w:rFonts w:ascii="Arial" w:eastAsia="Arial" w:hAnsi="Arial" w:cs="GE SS Text Light"/>
          <w:color w:val="000000"/>
          <w:rtl/>
        </w:rPr>
        <w:t xml:space="preserve">ورشة لمنظمات المجتمع المدني في محافظة واسط </w:t>
      </w:r>
    </w:p>
    <w:p w:rsidR="000052EE" w:rsidRDefault="00035E31" w:rsidP="000052EE">
      <w:pPr>
        <w:numPr>
          <w:ilvl w:val="3"/>
          <w:numId w:val="32"/>
        </w:numPr>
        <w:pBdr>
          <w:top w:val="nil"/>
          <w:left w:val="nil"/>
          <w:bottom w:val="nil"/>
          <w:right w:val="nil"/>
          <w:between w:val="nil"/>
        </w:pBdr>
        <w:bidi/>
        <w:spacing w:after="0" w:line="256" w:lineRule="auto"/>
        <w:rPr>
          <w:rFonts w:ascii="Arial" w:eastAsia="Arial" w:hAnsi="Arial" w:cs="GE SS Text Light"/>
          <w:color w:val="000000"/>
        </w:rPr>
      </w:pPr>
      <w:r w:rsidRPr="00035E31">
        <w:rPr>
          <w:rFonts w:ascii="Arial" w:eastAsia="Arial" w:hAnsi="Arial" w:cs="GE SS Text Light"/>
          <w:color w:val="000000"/>
          <w:rtl/>
        </w:rPr>
        <w:t xml:space="preserve">ورشة للإعلاميين في محافظة بغداد </w:t>
      </w:r>
    </w:p>
    <w:p w:rsidR="00035E31" w:rsidRPr="000052EE" w:rsidRDefault="00035E31" w:rsidP="000052EE">
      <w:pPr>
        <w:numPr>
          <w:ilvl w:val="3"/>
          <w:numId w:val="32"/>
        </w:numPr>
        <w:pBdr>
          <w:top w:val="nil"/>
          <w:left w:val="nil"/>
          <w:bottom w:val="nil"/>
          <w:right w:val="nil"/>
          <w:between w:val="nil"/>
        </w:pBdr>
        <w:bidi/>
        <w:spacing w:after="0" w:line="256" w:lineRule="auto"/>
        <w:rPr>
          <w:rFonts w:ascii="Arial" w:eastAsia="Arial" w:hAnsi="Arial" w:cs="GE SS Text Light"/>
          <w:color w:val="000000"/>
        </w:rPr>
      </w:pPr>
      <w:r w:rsidRPr="000052EE">
        <w:rPr>
          <w:rFonts w:ascii="Arial" w:eastAsia="Arial" w:hAnsi="Arial" w:cs="GE SS Text Light"/>
          <w:color w:val="000000"/>
          <w:rtl/>
        </w:rPr>
        <w:t>اضافة الى مشاركات في نشاطات للمجتمع المدني يتم خلالها تسليط الاضواء على عمل المبادرة واهميتها.</w:t>
      </w:r>
    </w:p>
    <w:p w:rsidR="000052EE" w:rsidRDefault="000052EE" w:rsidP="000052EE">
      <w:pPr>
        <w:pBdr>
          <w:top w:val="nil"/>
          <w:left w:val="nil"/>
          <w:bottom w:val="nil"/>
          <w:right w:val="nil"/>
          <w:between w:val="nil"/>
        </w:pBdr>
        <w:bidi/>
        <w:spacing w:line="256" w:lineRule="auto"/>
        <w:ind w:left="-46"/>
        <w:rPr>
          <w:rFonts w:ascii="Arial" w:eastAsia="Arial" w:hAnsi="Arial" w:cs="GE SS Text Light"/>
          <w:color w:val="000000"/>
          <w:rtl/>
        </w:rPr>
      </w:pPr>
    </w:p>
    <w:p w:rsidR="00035E31" w:rsidRPr="00035E31" w:rsidRDefault="00035E31" w:rsidP="000052EE">
      <w:pPr>
        <w:pBdr>
          <w:top w:val="nil"/>
          <w:left w:val="nil"/>
          <w:bottom w:val="nil"/>
          <w:right w:val="nil"/>
          <w:between w:val="nil"/>
        </w:pBdr>
        <w:bidi/>
        <w:spacing w:line="256" w:lineRule="auto"/>
        <w:ind w:left="-46"/>
        <w:rPr>
          <w:rFonts w:ascii="Arial" w:eastAsia="Arial" w:hAnsi="Arial" w:cs="GE SS Text Light"/>
          <w:color w:val="000000"/>
        </w:rPr>
      </w:pPr>
      <w:r w:rsidRPr="00035E31">
        <w:rPr>
          <w:rFonts w:ascii="Arial" w:eastAsia="Arial" w:hAnsi="Arial" w:cs="GE SS Text Light"/>
          <w:color w:val="000000"/>
          <w:rtl/>
        </w:rPr>
        <w:t>كذلك السعي الى تأسيس شبكة من منظمات المجتمع المدني وتسجيلها رسميا تعني بدعم الشفافية وتهدف الى توحيد جهود المجتمع المدني والاعلام في دعم مبادرة الشفافية للصناعات الاستخراجية في العراق.</w:t>
      </w:r>
    </w:p>
    <w:p w:rsidR="00035E31" w:rsidRDefault="00035E31" w:rsidP="00035E31">
      <w:pPr>
        <w:pBdr>
          <w:top w:val="nil"/>
          <w:left w:val="nil"/>
          <w:bottom w:val="nil"/>
          <w:right w:val="nil"/>
          <w:between w:val="nil"/>
        </w:pBdr>
        <w:tabs>
          <w:tab w:val="right" w:pos="360"/>
        </w:tabs>
        <w:bidi/>
        <w:spacing w:line="276" w:lineRule="auto"/>
        <w:jc w:val="both"/>
        <w:rPr>
          <w:rFonts w:ascii="Arial" w:eastAsia="Arial" w:hAnsi="Arial" w:cs="GE SS Text Light"/>
          <w:color w:val="FF0000"/>
          <w:u w:val="single"/>
          <w:rtl/>
        </w:rPr>
      </w:pPr>
    </w:p>
    <w:p w:rsidR="00035E31" w:rsidRPr="00035E31" w:rsidRDefault="00035E31" w:rsidP="00035E31">
      <w:pPr>
        <w:pBdr>
          <w:top w:val="nil"/>
          <w:left w:val="nil"/>
          <w:bottom w:val="nil"/>
          <w:right w:val="nil"/>
          <w:between w:val="nil"/>
        </w:pBdr>
        <w:tabs>
          <w:tab w:val="right" w:pos="360"/>
        </w:tabs>
        <w:bidi/>
        <w:spacing w:line="276" w:lineRule="auto"/>
        <w:jc w:val="both"/>
        <w:rPr>
          <w:rFonts w:ascii="Arial" w:eastAsia="Arial" w:hAnsi="Arial" w:cs="GE SS Text Light"/>
          <w:bCs/>
          <w:color w:val="000000"/>
          <w:u w:val="single"/>
        </w:rPr>
      </w:pPr>
      <w:r w:rsidRPr="00035E31">
        <w:rPr>
          <w:rFonts w:ascii="Arial" w:eastAsia="Arial" w:hAnsi="Arial" w:cs="GE SS Text Light"/>
          <w:bCs/>
          <w:color w:val="000000"/>
          <w:u w:val="single"/>
          <w:rtl/>
        </w:rPr>
        <w:t xml:space="preserve">الخاتمة </w:t>
      </w:r>
    </w:p>
    <w:p w:rsidR="00035E31" w:rsidRPr="00035E31" w:rsidRDefault="00035E31" w:rsidP="00035E31">
      <w:pPr>
        <w:pBdr>
          <w:top w:val="nil"/>
          <w:left w:val="nil"/>
          <w:bottom w:val="nil"/>
          <w:right w:val="nil"/>
          <w:between w:val="nil"/>
        </w:pBdr>
        <w:tabs>
          <w:tab w:val="right" w:pos="360"/>
        </w:tabs>
        <w:bidi/>
        <w:spacing w:line="276" w:lineRule="auto"/>
        <w:jc w:val="both"/>
        <w:rPr>
          <w:rFonts w:ascii="Arial" w:eastAsia="Arial" w:hAnsi="Arial" w:cs="GE SS Text Light"/>
          <w:color w:val="000000"/>
        </w:rPr>
      </w:pPr>
      <w:r w:rsidRPr="00035E31">
        <w:rPr>
          <w:rFonts w:ascii="Arial" w:eastAsia="Arial" w:hAnsi="Arial" w:cs="GE SS Text Light"/>
          <w:color w:val="000000"/>
          <w:rtl/>
        </w:rPr>
        <w:t xml:space="preserve">علينا أن نجعل من المبادرة العراقية للشفافية في الصناعات الاستخراجية وتقاريرها السنوية مؤشر من خلاله نحدد مواقع الخلل في التنمية، يؤشر على مواقع الهدر والفساد في جمع الإيرادات، يقدم المقترحات لتحسين التنمية وحق الأجيال فيها، تصويب مسارات الاقتصاد الوطني وتنويعه بما يحقق رؤية المجتمع المدني وأهداف مبادرة الشفافية </w:t>
      </w:r>
      <w:r w:rsidRPr="00035E31">
        <w:rPr>
          <w:rFonts w:ascii="Arial" w:eastAsia="Arial" w:hAnsi="Arial" w:cs="GE SS Text Light"/>
          <w:color w:val="000000"/>
        </w:rPr>
        <w:t>EITI</w:t>
      </w:r>
      <w:r w:rsidRPr="00035E31">
        <w:rPr>
          <w:rFonts w:ascii="Arial" w:eastAsia="Arial" w:hAnsi="Arial" w:cs="GE SS Text Light"/>
          <w:color w:val="000000"/>
          <w:rtl/>
        </w:rPr>
        <w:t xml:space="preserve"> معا في وصول شعبنا الى مستويات متقدمة من الرفاه الاجتماعي، وأن نستفيد من تجارب شعوب سبقتنا في هذا المضمار مثلما فعلت النرويج وأستراليا وروسيا وغيرها.</w:t>
      </w:r>
    </w:p>
    <w:p w:rsidR="00035E31" w:rsidRDefault="00035E31" w:rsidP="00035E31">
      <w:pPr>
        <w:pBdr>
          <w:top w:val="nil"/>
          <w:left w:val="nil"/>
          <w:bottom w:val="nil"/>
          <w:right w:val="nil"/>
          <w:between w:val="nil"/>
        </w:pBdr>
        <w:tabs>
          <w:tab w:val="right" w:pos="360"/>
        </w:tabs>
        <w:bidi/>
        <w:spacing w:line="276" w:lineRule="auto"/>
        <w:jc w:val="both"/>
        <w:rPr>
          <w:rFonts w:ascii="Arial" w:eastAsia="Arial" w:hAnsi="Arial" w:cs="Arial"/>
          <w:color w:val="000000"/>
          <w:sz w:val="28"/>
          <w:szCs w:val="28"/>
        </w:rPr>
      </w:pPr>
    </w:p>
    <w:p w:rsidR="00035E31" w:rsidRDefault="00035E31" w:rsidP="00035E31">
      <w:pPr>
        <w:pBdr>
          <w:top w:val="nil"/>
          <w:left w:val="nil"/>
          <w:bottom w:val="nil"/>
          <w:right w:val="nil"/>
          <w:between w:val="nil"/>
        </w:pBdr>
        <w:tabs>
          <w:tab w:val="right" w:pos="360"/>
        </w:tabs>
        <w:bidi/>
        <w:spacing w:after="200" w:line="276" w:lineRule="auto"/>
        <w:rPr>
          <w:rFonts w:ascii="Arial" w:eastAsia="Arial" w:hAnsi="Arial" w:cs="Arial"/>
          <w:color w:val="000000"/>
          <w:sz w:val="24"/>
          <w:szCs w:val="24"/>
        </w:rPr>
      </w:pPr>
    </w:p>
    <w:p w:rsidR="00145FD7" w:rsidRPr="00035E31" w:rsidRDefault="00145FD7" w:rsidP="008305A2">
      <w:pPr>
        <w:bidi/>
        <w:jc w:val="both"/>
        <w:rPr>
          <w:rFonts w:cs="GE SS Text Light"/>
          <w:rtl/>
          <w:lang w:bidi="ar-LB"/>
        </w:rPr>
      </w:pPr>
    </w:p>
    <w:p w:rsidR="008305A2" w:rsidRDefault="008305A2" w:rsidP="00D72199">
      <w:pPr>
        <w:bidi/>
        <w:jc w:val="both"/>
        <w:rPr>
          <w:rFonts w:cs="GE SS Text Medium"/>
          <w:b/>
          <w:bCs/>
          <w:sz w:val="28"/>
          <w:szCs w:val="28"/>
          <w:rtl/>
          <w:lang w:bidi="ar-LB"/>
        </w:rPr>
      </w:pPr>
    </w:p>
    <w:p w:rsidR="008305A2" w:rsidRDefault="008305A2" w:rsidP="008305A2">
      <w:pPr>
        <w:bidi/>
        <w:jc w:val="both"/>
        <w:rPr>
          <w:rFonts w:cs="GE SS Text Medium"/>
          <w:b/>
          <w:bCs/>
          <w:sz w:val="28"/>
          <w:szCs w:val="28"/>
          <w:rtl/>
          <w:lang w:bidi="ar-LB"/>
        </w:rPr>
      </w:pPr>
    </w:p>
    <w:p w:rsidR="008305A2" w:rsidRDefault="008305A2" w:rsidP="008305A2">
      <w:pPr>
        <w:bidi/>
        <w:jc w:val="both"/>
        <w:rPr>
          <w:rFonts w:cs="GE SS Text Medium"/>
          <w:b/>
          <w:bCs/>
          <w:sz w:val="28"/>
          <w:szCs w:val="28"/>
          <w:rtl/>
          <w:lang w:bidi="ar-LB"/>
        </w:rPr>
      </w:pPr>
    </w:p>
    <w:p w:rsidR="008305A2" w:rsidRDefault="008305A2" w:rsidP="008305A2">
      <w:pPr>
        <w:bidi/>
        <w:jc w:val="both"/>
        <w:rPr>
          <w:rFonts w:cs="GE SS Text Medium"/>
          <w:b/>
          <w:bCs/>
          <w:sz w:val="28"/>
          <w:szCs w:val="28"/>
          <w:rtl/>
          <w:lang w:bidi="ar-LB"/>
        </w:rPr>
      </w:pPr>
    </w:p>
    <w:p w:rsidR="008305A2" w:rsidRDefault="008305A2" w:rsidP="008305A2">
      <w:pPr>
        <w:bidi/>
        <w:jc w:val="both"/>
        <w:rPr>
          <w:rFonts w:cs="GE SS Text Medium"/>
          <w:b/>
          <w:bCs/>
          <w:sz w:val="28"/>
          <w:szCs w:val="28"/>
          <w:rtl/>
          <w:lang w:bidi="ar-LB"/>
        </w:rPr>
      </w:pPr>
    </w:p>
    <w:p w:rsidR="008305A2" w:rsidRDefault="008305A2" w:rsidP="008305A2">
      <w:pPr>
        <w:bidi/>
        <w:jc w:val="both"/>
        <w:rPr>
          <w:rFonts w:cs="GE SS Text Medium"/>
          <w:b/>
          <w:bCs/>
          <w:sz w:val="28"/>
          <w:szCs w:val="28"/>
          <w:rtl/>
          <w:lang w:bidi="ar-LB"/>
        </w:rPr>
      </w:pPr>
    </w:p>
    <w:p w:rsidR="006A6CA3" w:rsidRDefault="006A6CA3" w:rsidP="000052EE">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6A6CA3" w:rsidRDefault="006A6CA3" w:rsidP="006A6CA3">
      <w:pPr>
        <w:bidi/>
        <w:jc w:val="both"/>
        <w:rPr>
          <w:rFonts w:cs="GE SS Text Medium"/>
          <w:b/>
          <w:bCs/>
          <w:sz w:val="28"/>
          <w:szCs w:val="28"/>
          <w:lang w:bidi="ar-LB"/>
        </w:rPr>
      </w:pPr>
    </w:p>
    <w:p w:rsidR="008305A2" w:rsidRPr="0031105D" w:rsidRDefault="00130D1F" w:rsidP="006A6CA3">
      <w:pPr>
        <w:bidi/>
        <w:jc w:val="both"/>
        <w:rPr>
          <w:rFonts w:cs="GE SS Text Medium"/>
          <w:b/>
          <w:bCs/>
          <w:sz w:val="28"/>
          <w:szCs w:val="28"/>
          <w:rtl/>
          <w:lang w:bidi="ar-LB"/>
        </w:rPr>
      </w:pPr>
      <w:r w:rsidRPr="00762611">
        <w:rPr>
          <w:noProof/>
        </w:rPr>
        <w:drawing>
          <wp:anchor distT="0" distB="0" distL="114300" distR="114300" simplePos="0" relativeHeight="251717632" behindDoc="0" locked="0" layoutInCell="1" allowOverlap="1" wp14:anchorId="7C378639" wp14:editId="79253622">
            <wp:simplePos x="0" y="0"/>
            <wp:positionH relativeFrom="column">
              <wp:posOffset>28575</wp:posOffset>
            </wp:positionH>
            <wp:positionV relativeFrom="paragraph">
              <wp:posOffset>0</wp:posOffset>
            </wp:positionV>
            <wp:extent cx="1066800" cy="1066800"/>
            <wp:effectExtent l="0" t="0" r="0" b="0"/>
            <wp:wrapSquare wrapText="bothSides"/>
            <wp:docPr id="12"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A1021F" w:rsidRPr="00B51155">
        <w:rPr>
          <w:rFonts w:cs="GE SS Text Medium" w:hint="cs"/>
          <w:b/>
          <w:bCs/>
          <w:sz w:val="28"/>
          <w:szCs w:val="28"/>
          <w:rtl/>
          <w:lang w:bidi="ar-LB"/>
        </w:rPr>
        <w:t>د</w:t>
      </w:r>
      <w:r w:rsidR="00A1021F" w:rsidRPr="00FB50BA">
        <w:rPr>
          <w:rFonts w:cs="GE SS Text Medium" w:hint="cs"/>
          <w:b/>
          <w:bCs/>
          <w:sz w:val="28"/>
          <w:szCs w:val="28"/>
          <w:rtl/>
          <w:lang w:bidi="ar-LB"/>
        </w:rPr>
        <w:t xml:space="preserve">راسة </w:t>
      </w:r>
      <w:r w:rsidR="00A1021F" w:rsidRPr="0031105D">
        <w:rPr>
          <w:rFonts w:cs="GE SS Text Medium" w:hint="cs"/>
          <w:b/>
          <w:bCs/>
          <w:sz w:val="28"/>
          <w:szCs w:val="28"/>
          <w:rtl/>
          <w:lang w:bidi="ar-LB"/>
        </w:rPr>
        <w:t>معدة من قبل</w:t>
      </w:r>
      <w:r w:rsidR="000261FE" w:rsidRPr="0031105D">
        <w:rPr>
          <w:rFonts w:cs="GE SS Text Medium" w:hint="cs"/>
          <w:b/>
          <w:bCs/>
          <w:sz w:val="28"/>
          <w:szCs w:val="28"/>
          <w:rtl/>
          <w:lang w:bidi="ar-LB"/>
        </w:rPr>
        <w:t xml:space="preserve"> هيئة المسح الجيولوجي</w:t>
      </w:r>
      <w:r w:rsidR="00FB50BA" w:rsidRPr="0031105D">
        <w:rPr>
          <w:rFonts w:cs="GE SS Text Medium" w:hint="cs"/>
          <w:b/>
          <w:bCs/>
          <w:sz w:val="28"/>
          <w:szCs w:val="28"/>
          <w:rtl/>
          <w:lang w:bidi="ar-LB"/>
        </w:rPr>
        <w:t xml:space="preserve"> </w:t>
      </w:r>
      <w:r w:rsidR="00FB50BA" w:rsidRPr="0031105D">
        <w:rPr>
          <w:rFonts w:ascii="Times New Roman" w:hAnsi="Times New Roman" w:cs="Times New Roman" w:hint="cs"/>
          <w:b/>
          <w:bCs/>
          <w:sz w:val="28"/>
          <w:szCs w:val="28"/>
          <w:rtl/>
          <w:lang w:bidi="ar-LB"/>
        </w:rPr>
        <w:t>–</w:t>
      </w:r>
      <w:r w:rsidR="00FB50BA" w:rsidRPr="0031105D">
        <w:rPr>
          <w:rFonts w:cs="GE SS Text Medium" w:hint="cs"/>
          <w:b/>
          <w:bCs/>
          <w:sz w:val="28"/>
          <w:szCs w:val="28"/>
          <w:rtl/>
          <w:lang w:bidi="ar-LB"/>
        </w:rPr>
        <w:t xml:space="preserve"> وزارة الصناعة والمعادن</w:t>
      </w:r>
      <w:r w:rsidR="0031105D" w:rsidRPr="0031105D">
        <w:rPr>
          <w:rFonts w:cs="GE SS Text Medium" w:hint="cs"/>
          <w:b/>
          <w:bCs/>
          <w:sz w:val="28"/>
          <w:szCs w:val="28"/>
          <w:rtl/>
          <w:lang w:bidi="ar-LB"/>
        </w:rPr>
        <w:t xml:space="preserve"> حول القطاع التعديني في العراق</w:t>
      </w:r>
    </w:p>
    <w:p w:rsidR="00A1021F" w:rsidRPr="00A1021F" w:rsidRDefault="00A1021F" w:rsidP="00A1021F">
      <w:pPr>
        <w:bidi/>
        <w:spacing w:line="360" w:lineRule="auto"/>
        <w:jc w:val="both"/>
        <w:rPr>
          <w:rFonts w:asciiTheme="majorBidi" w:hAnsiTheme="majorBidi" w:cs="GE SS Text Light"/>
          <w:b/>
          <w:bCs/>
          <w:u w:val="single"/>
          <w:rtl/>
          <w:lang w:bidi="ar-IQ"/>
        </w:rPr>
      </w:pPr>
      <w:r w:rsidRPr="00A1021F">
        <w:rPr>
          <w:rFonts w:asciiTheme="majorBidi" w:hAnsiTheme="majorBidi" w:cs="GE SS Text Light"/>
          <w:b/>
          <w:bCs/>
          <w:u w:val="single"/>
          <w:rtl/>
        </w:rPr>
        <w:t xml:space="preserve">يمكن تلخيص نشاط الهيأة بما يلي: </w:t>
      </w:r>
    </w:p>
    <w:p w:rsidR="00C75D02" w:rsidRDefault="00A1021F" w:rsidP="00C75D02">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اجراء المسوحات الجيولوجية والاستكشافات المعدنية والدراسات الجيوفيزيائية والجيوكيميائية والجيوهندسية والهيدروجيولوجية واستخدامات الارض للقطاعين العام والخاص</w:t>
      </w:r>
      <w:r w:rsidRPr="00C75D02">
        <w:rPr>
          <w:rFonts w:asciiTheme="majorBidi" w:hAnsiTheme="majorBidi" w:cs="GE SS Text Light"/>
        </w:rPr>
        <w:t>.</w:t>
      </w:r>
    </w:p>
    <w:p w:rsidR="00C75D02" w:rsidRDefault="00A1021F" w:rsidP="00C75D02">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توثيق المعلومات والبيانات الجيولوجية والمعدنية والهيدروجيولوجية والجيوفيزيائية والجيوكيميائية وكافة البيانات التي تحصل عليها الهيأة من تنفيذ مشاريعها</w:t>
      </w:r>
      <w:r w:rsidRPr="00C75D02">
        <w:rPr>
          <w:rFonts w:asciiTheme="majorBidi" w:hAnsiTheme="majorBidi" w:cs="GE SS Text Light"/>
        </w:rPr>
        <w:t>.</w:t>
      </w:r>
    </w:p>
    <w:p w:rsidR="00C75D02" w:rsidRDefault="00A1021F" w:rsidP="00096BEA">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الترويج للاستثمار المعدني وصناعة التعدين في العراق من خلال عرض ونشر البيانات والمعلومات عن الثروة المعدنية</w:t>
      </w:r>
      <w:r w:rsidR="00096BEA">
        <w:rPr>
          <w:rFonts w:asciiTheme="majorBidi" w:hAnsiTheme="majorBidi" w:cs="GE SS Text Light" w:hint="cs"/>
          <w:rtl/>
        </w:rPr>
        <w:t>.</w:t>
      </w:r>
    </w:p>
    <w:p w:rsidR="00C75D02" w:rsidRDefault="00A1021F" w:rsidP="00C75D02">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اجراء كافة الفحوصات والتحليلات المختبرية في مجال الاختصاص لتعزيز مشاريعها والخدمات العلمية التي تقدمها الهيأة للمستفيدين منها</w:t>
      </w:r>
      <w:r w:rsidRPr="00C75D02">
        <w:rPr>
          <w:rFonts w:asciiTheme="majorBidi" w:hAnsiTheme="majorBidi" w:cs="GE SS Text Light"/>
        </w:rPr>
        <w:t>.</w:t>
      </w:r>
    </w:p>
    <w:p w:rsidR="00C75D02" w:rsidRDefault="00A1021F" w:rsidP="00C75D02">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البحث العلمي لتطوير الخامات المعدنية والصخور الصناعية العراقية وتحسين مواصفاتها بما يلائم متطلبات صناعة التعدين واستخدامات الثروة المعدنية في كافة المجالات الصناعية</w:t>
      </w:r>
      <w:r w:rsidRPr="00C75D02">
        <w:rPr>
          <w:rFonts w:asciiTheme="majorBidi" w:hAnsiTheme="majorBidi" w:cs="GE SS Text Light"/>
        </w:rPr>
        <w:t>.</w:t>
      </w:r>
    </w:p>
    <w:p w:rsidR="00C75D02" w:rsidRDefault="00A1021F" w:rsidP="00F01C1F">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اسناد ودعم الاقاليم والمحافظات العراقية غير المرتبطة ب</w:t>
      </w:r>
      <w:r w:rsidR="00F01C1F">
        <w:rPr>
          <w:rFonts w:asciiTheme="majorBidi" w:hAnsiTheme="majorBidi" w:cs="GE SS Text Light" w:hint="cs"/>
          <w:rtl/>
        </w:rPr>
        <w:t>إ</w:t>
      </w:r>
      <w:r w:rsidRPr="00C75D02">
        <w:rPr>
          <w:rFonts w:asciiTheme="majorBidi" w:hAnsiTheme="majorBidi" w:cs="GE SS Text Light"/>
          <w:rtl/>
        </w:rPr>
        <w:t>قليم لتحقيق فهم افضل لمواردها المعدنية وامكانيات اقامة الصناعات التعدينية ضمن حدودها الجغرافية</w:t>
      </w:r>
      <w:r w:rsidRPr="00C75D02">
        <w:rPr>
          <w:rFonts w:asciiTheme="majorBidi" w:hAnsiTheme="majorBidi" w:cs="GE SS Text Light"/>
        </w:rPr>
        <w:t>.</w:t>
      </w:r>
    </w:p>
    <w:p w:rsidR="00C75D02" w:rsidRDefault="00A1021F" w:rsidP="00C75D02">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للهيأة ان تنفذ مشاريع في اختصاصها خارج العراق بموجب عقود مع الجهات المستفيدة او لخدمة برامج التعاون الدولي التي تقرها الحكومة الاتحادية مع دول العالم ومن خلال نظام خاص للعمل الجيولوجي خارج العراق بعد استحصال موافقة الوزارة</w:t>
      </w:r>
      <w:r w:rsidRPr="00C75D02">
        <w:rPr>
          <w:rFonts w:asciiTheme="majorBidi" w:hAnsiTheme="majorBidi" w:cs="GE SS Text Light"/>
        </w:rPr>
        <w:t>.</w:t>
      </w:r>
    </w:p>
    <w:p w:rsidR="00A1021F" w:rsidRPr="00C75D02" w:rsidRDefault="00A1021F" w:rsidP="00C75D02">
      <w:pPr>
        <w:pStyle w:val="ListParagraph"/>
        <w:numPr>
          <w:ilvl w:val="0"/>
          <w:numId w:val="43"/>
        </w:numPr>
        <w:bidi/>
        <w:spacing w:after="0" w:line="240" w:lineRule="auto"/>
        <w:jc w:val="both"/>
        <w:rPr>
          <w:rFonts w:asciiTheme="majorBidi" w:hAnsiTheme="majorBidi" w:cs="GE SS Text Light"/>
        </w:rPr>
      </w:pPr>
      <w:r w:rsidRPr="00C75D02">
        <w:rPr>
          <w:rFonts w:asciiTheme="majorBidi" w:hAnsiTheme="majorBidi" w:cs="GE SS Text Light"/>
          <w:rtl/>
        </w:rPr>
        <w:t>الالتزام بمتطلبات ادارة الجودة الشاملة في كافة مفاصل عملها والعمل على تطوير اساليب عملها بشكل مستمر ليواكب الحداثة العالمية في مجال الاختصاص.</w:t>
      </w:r>
    </w:p>
    <w:p w:rsidR="00C75D02" w:rsidRPr="00C75D02" w:rsidRDefault="00C75D02" w:rsidP="00A1021F">
      <w:pPr>
        <w:bidi/>
        <w:spacing w:line="360" w:lineRule="auto"/>
        <w:jc w:val="both"/>
        <w:rPr>
          <w:rFonts w:asciiTheme="majorBidi" w:hAnsiTheme="majorBidi" w:cs="GE SS Text Light"/>
          <w:rtl/>
          <w:lang w:bidi="ar-IQ"/>
        </w:rPr>
      </w:pPr>
    </w:p>
    <w:p w:rsidR="00A1021F" w:rsidRPr="00A1021F" w:rsidRDefault="00A1021F" w:rsidP="003045CE">
      <w:pPr>
        <w:bidi/>
        <w:spacing w:line="360" w:lineRule="auto"/>
        <w:jc w:val="both"/>
        <w:rPr>
          <w:rFonts w:asciiTheme="majorBidi" w:hAnsiTheme="majorBidi" w:cs="GE SS Text Light"/>
          <w:b/>
          <w:bCs/>
          <w:u w:val="single"/>
          <w:rtl/>
          <w:lang w:bidi="ar-IQ"/>
        </w:rPr>
      </w:pPr>
      <w:r w:rsidRPr="00A1021F">
        <w:rPr>
          <w:rFonts w:asciiTheme="majorBidi" w:hAnsiTheme="majorBidi" w:cs="GE SS Text Light"/>
          <w:b/>
          <w:bCs/>
          <w:u w:val="single"/>
          <w:rtl/>
          <w:lang w:bidi="ar-IQ"/>
        </w:rPr>
        <w:t>المعوقات:</w:t>
      </w:r>
    </w:p>
    <w:p w:rsidR="00A1021F" w:rsidRPr="003045CE" w:rsidRDefault="003045CE" w:rsidP="00A924FF">
      <w:pPr>
        <w:bidi/>
        <w:spacing w:line="240" w:lineRule="auto"/>
        <w:jc w:val="both"/>
        <w:rPr>
          <w:rFonts w:asciiTheme="majorBidi" w:hAnsiTheme="majorBidi" w:cs="GE SS Text Light"/>
          <w:rtl/>
        </w:rPr>
      </w:pPr>
      <w:r w:rsidRPr="003045CE">
        <w:rPr>
          <w:rFonts w:asciiTheme="majorBidi" w:hAnsiTheme="majorBidi" w:cs="GE SS Text Light" w:hint="cs"/>
          <w:rtl/>
        </w:rPr>
        <w:t xml:space="preserve">هناك بعض المعوقات المالية والتشريعية والتي بتذليلها من الممكن أن تحسن النشاط الإستكشافي والتعديني في العراق. وبهذا الصدد، فإن هيأة </w:t>
      </w:r>
      <w:r>
        <w:rPr>
          <w:rFonts w:asciiTheme="majorBidi" w:hAnsiTheme="majorBidi" w:cs="GE SS Text Light" w:hint="cs"/>
          <w:rtl/>
        </w:rPr>
        <w:t>المسح الجيولوجي العراقية والتشكيلات ذات النشاط التعديني متواصلة مع الوزارات ذات العلاقة في سبيل تذليل هذه المعوقات من أجل الإستثمار الأمثل للثروة المعدنية.</w:t>
      </w:r>
    </w:p>
    <w:p w:rsidR="00A1021F" w:rsidRPr="00A1021F" w:rsidRDefault="00A1021F" w:rsidP="00A1021F">
      <w:pPr>
        <w:bidi/>
        <w:spacing w:line="360" w:lineRule="auto"/>
        <w:jc w:val="both"/>
        <w:rPr>
          <w:rFonts w:asciiTheme="majorBidi" w:hAnsiTheme="majorBidi" w:cs="GE SS Text Light"/>
        </w:rPr>
      </w:pPr>
    </w:p>
    <w:p w:rsidR="00A1021F" w:rsidRPr="00A1021F" w:rsidRDefault="003045CE" w:rsidP="003045CE">
      <w:pPr>
        <w:bidi/>
        <w:spacing w:line="360" w:lineRule="auto"/>
        <w:jc w:val="both"/>
        <w:rPr>
          <w:rFonts w:asciiTheme="majorBidi" w:hAnsiTheme="majorBidi" w:cs="GE SS Text Light"/>
          <w:b/>
          <w:bCs/>
          <w:u w:val="single"/>
          <w:rtl/>
        </w:rPr>
      </w:pPr>
      <w:r>
        <w:rPr>
          <w:rFonts w:asciiTheme="majorBidi" w:hAnsiTheme="majorBidi" w:cs="GE SS Text Light"/>
          <w:b/>
          <w:bCs/>
          <w:u w:val="single"/>
          <w:rtl/>
        </w:rPr>
        <w:t>توصيات بالحلو</w:t>
      </w:r>
      <w:r>
        <w:rPr>
          <w:rFonts w:asciiTheme="majorBidi" w:hAnsiTheme="majorBidi" w:cs="GE SS Text Light" w:hint="cs"/>
          <w:b/>
          <w:bCs/>
          <w:u w:val="single"/>
          <w:rtl/>
        </w:rPr>
        <w:t>ل</w:t>
      </w:r>
      <w:r w:rsidR="00A1021F" w:rsidRPr="00A1021F">
        <w:rPr>
          <w:rFonts w:asciiTheme="majorBidi" w:hAnsiTheme="majorBidi" w:cs="GE SS Text Light"/>
          <w:b/>
          <w:bCs/>
          <w:u w:val="single"/>
          <w:rtl/>
        </w:rPr>
        <w:t>:</w:t>
      </w:r>
    </w:p>
    <w:p w:rsidR="00A1021F" w:rsidRPr="00A1021F" w:rsidRDefault="00C75D02" w:rsidP="003045CE">
      <w:pPr>
        <w:bidi/>
        <w:spacing w:line="240" w:lineRule="auto"/>
        <w:jc w:val="both"/>
        <w:rPr>
          <w:rFonts w:asciiTheme="majorBidi" w:hAnsiTheme="majorBidi" w:cs="GE SS Text Light"/>
          <w:rtl/>
        </w:rPr>
      </w:pPr>
      <w:r>
        <w:rPr>
          <w:rFonts w:asciiTheme="majorBidi" w:hAnsiTheme="majorBidi" w:cs="GE SS Text Light"/>
          <w:rtl/>
        </w:rPr>
        <w:t>في ظل التوج</w:t>
      </w:r>
      <w:r>
        <w:rPr>
          <w:rFonts w:asciiTheme="majorBidi" w:hAnsiTheme="majorBidi" w:cs="GE SS Text Light" w:hint="cs"/>
          <w:rtl/>
        </w:rPr>
        <w:t>ه</w:t>
      </w:r>
      <w:r w:rsidR="00A1021F" w:rsidRPr="00A1021F">
        <w:rPr>
          <w:rFonts w:asciiTheme="majorBidi" w:hAnsiTheme="majorBidi" w:cs="GE SS Text Light"/>
          <w:rtl/>
        </w:rPr>
        <w:t xml:space="preserve"> الحالي والمتضمن تعظيم موارد الدولة المالية</w:t>
      </w:r>
      <w:r w:rsidR="003045CE">
        <w:rPr>
          <w:rFonts w:asciiTheme="majorBidi" w:hAnsiTheme="majorBidi" w:cs="GE SS Text Light" w:hint="cs"/>
          <w:rtl/>
        </w:rPr>
        <w:t xml:space="preserve">، </w:t>
      </w:r>
      <w:r w:rsidR="00A1021F" w:rsidRPr="00A1021F">
        <w:rPr>
          <w:rFonts w:asciiTheme="majorBidi" w:hAnsiTheme="majorBidi" w:cs="GE SS Text Light"/>
          <w:rtl/>
        </w:rPr>
        <w:t xml:space="preserve">فالهيأة ماضية في عدة </w:t>
      </w:r>
      <w:r w:rsidR="003045CE">
        <w:rPr>
          <w:rFonts w:asciiTheme="majorBidi" w:hAnsiTheme="majorBidi" w:cs="GE SS Text Light" w:hint="cs"/>
          <w:rtl/>
        </w:rPr>
        <w:t>إ</w:t>
      </w:r>
      <w:r w:rsidR="00A1021F" w:rsidRPr="00A1021F">
        <w:rPr>
          <w:rFonts w:asciiTheme="majorBidi" w:hAnsiTheme="majorBidi" w:cs="GE SS Text Light"/>
          <w:rtl/>
        </w:rPr>
        <w:t>جر</w:t>
      </w:r>
      <w:r w:rsidR="003045CE">
        <w:rPr>
          <w:rFonts w:asciiTheme="majorBidi" w:hAnsiTheme="majorBidi" w:cs="GE SS Text Light" w:hint="cs"/>
          <w:rtl/>
        </w:rPr>
        <w:t>اءا</w:t>
      </w:r>
      <w:r w:rsidR="00A1021F" w:rsidRPr="00A1021F">
        <w:rPr>
          <w:rFonts w:asciiTheme="majorBidi" w:hAnsiTheme="majorBidi" w:cs="GE SS Text Light"/>
          <w:rtl/>
        </w:rPr>
        <w:t xml:space="preserve">ت منها:  </w:t>
      </w:r>
    </w:p>
    <w:p w:rsidR="00A1021F" w:rsidRPr="00A1021F" w:rsidRDefault="00A1021F" w:rsidP="00A924FF">
      <w:pPr>
        <w:bidi/>
        <w:spacing w:line="240" w:lineRule="auto"/>
        <w:jc w:val="both"/>
        <w:rPr>
          <w:rFonts w:asciiTheme="majorBidi" w:hAnsiTheme="majorBidi" w:cs="GE SS Text Light"/>
          <w:rtl/>
        </w:rPr>
      </w:pPr>
      <w:r w:rsidRPr="00A1021F">
        <w:rPr>
          <w:rFonts w:asciiTheme="majorBidi" w:hAnsiTheme="majorBidi" w:cs="GE SS Text Light"/>
          <w:b/>
          <w:bCs/>
          <w:u w:val="single"/>
          <w:rtl/>
        </w:rPr>
        <w:t>اولا:</w:t>
      </w:r>
      <w:r w:rsidRPr="00A1021F">
        <w:rPr>
          <w:rFonts w:asciiTheme="majorBidi" w:hAnsiTheme="majorBidi" w:cs="GE SS Text Light"/>
          <w:b/>
          <w:bCs/>
          <w:rtl/>
        </w:rPr>
        <w:t xml:space="preserve"> </w:t>
      </w:r>
      <w:r w:rsidRPr="00A1021F">
        <w:rPr>
          <w:rFonts w:asciiTheme="majorBidi" w:hAnsiTheme="majorBidi" w:cs="GE SS Text Light"/>
          <w:rtl/>
        </w:rPr>
        <w:t>تشجيع المستثمرين من كافة القطاعات على تطوير المواقع التي تتوجد فيها شواهد معدنية والتي يرغبون في استثمارها وتخصيصها لهم وحسب طبيعة المادة المستثمرة. يكون تطوير هذه العمل على حساب الجهة المستفيدة والذي تنعكس نتائجه في دعم الاقتصاد الوطني وتوفير فرص العمل للأيادي العملة ودعم وتطوير الصناعة الوطنية المحلية مع توفير عدة فوائد للهيأة منها تعظيم موارد الدولة المتأتية من خلال كلف تنفيذ هذه المشاريع بالاضافة الى زيادة قاعدة بيانات الهيأة من خلال التقارير المنجزة والتي تحمل معلومات قيمة وكذلك عدم تحميل هذه الاعمال على حساب الخطة الاستثمارية. علما ان جميع الاجرا</w:t>
      </w:r>
      <w:r w:rsidR="00C75D02">
        <w:rPr>
          <w:rFonts w:asciiTheme="majorBidi" w:hAnsiTheme="majorBidi" w:cs="GE SS Text Light" w:hint="cs"/>
          <w:rtl/>
        </w:rPr>
        <w:t>ءا</w:t>
      </w:r>
      <w:r w:rsidR="00C75D02">
        <w:rPr>
          <w:rFonts w:asciiTheme="majorBidi" w:hAnsiTheme="majorBidi" w:cs="GE SS Text Light"/>
          <w:rtl/>
        </w:rPr>
        <w:t>ت اعلاه تتم حسب ال</w:t>
      </w:r>
      <w:r w:rsidR="00C75D02">
        <w:rPr>
          <w:rFonts w:asciiTheme="majorBidi" w:hAnsiTheme="majorBidi" w:cs="GE SS Text Light" w:hint="cs"/>
          <w:rtl/>
        </w:rPr>
        <w:t>ض</w:t>
      </w:r>
      <w:r w:rsidRPr="00A1021F">
        <w:rPr>
          <w:rFonts w:asciiTheme="majorBidi" w:hAnsiTheme="majorBidi" w:cs="GE SS Text Light"/>
          <w:rtl/>
        </w:rPr>
        <w:t>وابط والسياقات المعمول بها وتشمل تخصيص المواد المقلعية دون المنجمية.</w:t>
      </w:r>
    </w:p>
    <w:p w:rsidR="00A1021F" w:rsidRPr="00A1021F" w:rsidRDefault="00A1021F" w:rsidP="00C75D02">
      <w:pPr>
        <w:bidi/>
        <w:spacing w:line="240" w:lineRule="auto"/>
        <w:jc w:val="both"/>
        <w:rPr>
          <w:rFonts w:asciiTheme="majorBidi" w:hAnsiTheme="majorBidi" w:cs="GE SS Text Light"/>
          <w:rtl/>
        </w:rPr>
      </w:pPr>
      <w:r w:rsidRPr="00A1021F">
        <w:rPr>
          <w:rFonts w:asciiTheme="majorBidi" w:hAnsiTheme="majorBidi" w:cs="GE SS Text Light"/>
          <w:b/>
          <w:bCs/>
          <w:u w:val="single"/>
          <w:rtl/>
        </w:rPr>
        <w:lastRenderedPageBreak/>
        <w:t>ثانيا:</w:t>
      </w:r>
      <w:r w:rsidRPr="00A1021F">
        <w:rPr>
          <w:rFonts w:asciiTheme="majorBidi" w:hAnsiTheme="majorBidi" w:cs="GE SS Text Light"/>
          <w:b/>
          <w:bCs/>
          <w:rtl/>
        </w:rPr>
        <w:t xml:space="preserve"> </w:t>
      </w:r>
      <w:r w:rsidR="00C75D02">
        <w:rPr>
          <w:rFonts w:asciiTheme="majorBidi" w:hAnsiTheme="majorBidi" w:cs="GE SS Text Light" w:hint="cs"/>
          <w:rtl/>
        </w:rPr>
        <w:t>إ</w:t>
      </w:r>
      <w:r w:rsidRPr="00A1021F">
        <w:rPr>
          <w:rFonts w:asciiTheme="majorBidi" w:hAnsiTheme="majorBidi" w:cs="GE SS Text Light"/>
          <w:rtl/>
        </w:rPr>
        <w:t>قامة الندوات والورش التعريفية التي توضح امكانية الهياة والترويج لها من اجل توسيع مجال عمل الهياة مع وزارات الدولة كافة والتي لها علاقة مباشرة بعلوم الجيولوجيا والثروة المعدنية.</w:t>
      </w:r>
    </w:p>
    <w:p w:rsidR="00A1021F" w:rsidRPr="00A1021F" w:rsidRDefault="00A1021F" w:rsidP="00C75D02">
      <w:pPr>
        <w:bidi/>
        <w:spacing w:line="240" w:lineRule="auto"/>
        <w:jc w:val="both"/>
        <w:rPr>
          <w:rFonts w:asciiTheme="majorBidi" w:hAnsiTheme="majorBidi" w:cs="GE SS Text Light"/>
          <w:rtl/>
        </w:rPr>
      </w:pPr>
      <w:r w:rsidRPr="00A1021F">
        <w:rPr>
          <w:rFonts w:asciiTheme="majorBidi" w:hAnsiTheme="majorBidi" w:cs="GE SS Text Light"/>
          <w:b/>
          <w:bCs/>
          <w:u w:val="single"/>
          <w:rtl/>
        </w:rPr>
        <w:t>ثالثا:</w:t>
      </w:r>
      <w:r w:rsidRPr="00A1021F">
        <w:rPr>
          <w:rFonts w:asciiTheme="majorBidi" w:hAnsiTheme="majorBidi" w:cs="GE SS Text Light"/>
          <w:rtl/>
        </w:rPr>
        <w:t xml:space="preserve"> </w:t>
      </w:r>
      <w:r w:rsidR="00C75D02">
        <w:rPr>
          <w:rFonts w:asciiTheme="majorBidi" w:hAnsiTheme="majorBidi" w:cs="GE SS Text Light" w:hint="cs"/>
          <w:rtl/>
        </w:rPr>
        <w:t>ا</w:t>
      </w:r>
      <w:r w:rsidRPr="00A1021F">
        <w:rPr>
          <w:rFonts w:asciiTheme="majorBidi" w:hAnsiTheme="majorBidi" w:cs="GE SS Text Light"/>
          <w:rtl/>
        </w:rPr>
        <w:t>قامة الندوات والورش التعريفية في جميع المحافظات وتعريفهم بالشواهد المعدنية والطبيعة الجيولوجية لمحافظ</w:t>
      </w:r>
      <w:r w:rsidR="00C75D02">
        <w:rPr>
          <w:rFonts w:asciiTheme="majorBidi" w:hAnsiTheme="majorBidi" w:cs="GE SS Text Light" w:hint="cs"/>
          <w:rtl/>
        </w:rPr>
        <w:t>ا</w:t>
      </w:r>
      <w:r w:rsidRPr="00A1021F">
        <w:rPr>
          <w:rFonts w:asciiTheme="majorBidi" w:hAnsiTheme="majorBidi" w:cs="GE SS Text Light"/>
          <w:rtl/>
        </w:rPr>
        <w:t>تهم وتشجيعهم من اجل تخصيص جزء من ميزاني</w:t>
      </w:r>
      <w:r w:rsidR="00C75D02">
        <w:rPr>
          <w:rFonts w:asciiTheme="majorBidi" w:hAnsiTheme="majorBidi" w:cs="GE SS Text Light" w:hint="cs"/>
          <w:rtl/>
        </w:rPr>
        <w:t>ا</w:t>
      </w:r>
      <w:r w:rsidRPr="00A1021F">
        <w:rPr>
          <w:rFonts w:asciiTheme="majorBidi" w:hAnsiTheme="majorBidi" w:cs="GE SS Text Light"/>
          <w:rtl/>
        </w:rPr>
        <w:t xml:space="preserve">تهم لعمل خرائط معدنية يتم الاستفادة منها في وضع رؤية مستقبلية للمحافظة بالتنسيق مع هيأة المسح الجيولوجي العراقية. </w:t>
      </w:r>
    </w:p>
    <w:p w:rsidR="00A1021F" w:rsidRPr="00A1021F" w:rsidRDefault="00A1021F" w:rsidP="00A924FF">
      <w:pPr>
        <w:bidi/>
        <w:spacing w:line="240" w:lineRule="auto"/>
        <w:jc w:val="both"/>
        <w:rPr>
          <w:rFonts w:asciiTheme="majorBidi" w:hAnsiTheme="majorBidi" w:cs="GE SS Text Light"/>
          <w:rtl/>
        </w:rPr>
      </w:pPr>
      <w:r w:rsidRPr="00A1021F">
        <w:rPr>
          <w:rFonts w:asciiTheme="majorBidi" w:hAnsiTheme="majorBidi" w:cs="GE SS Text Light"/>
          <w:b/>
          <w:bCs/>
          <w:u w:val="single"/>
          <w:rtl/>
        </w:rPr>
        <w:t>رابعا:</w:t>
      </w:r>
      <w:r w:rsidRPr="00A1021F">
        <w:rPr>
          <w:rFonts w:asciiTheme="majorBidi" w:hAnsiTheme="majorBidi" w:cs="GE SS Text Light"/>
          <w:rtl/>
        </w:rPr>
        <w:t xml:space="preserve"> حث السلطات المحلية في المحافظات على زيادة الجهود من قبل السلطة التنفيذية لمتابعة استثمار الثروات المعدنية في محافظ</w:t>
      </w:r>
      <w:r w:rsidR="00C75D02">
        <w:rPr>
          <w:rFonts w:asciiTheme="majorBidi" w:hAnsiTheme="majorBidi" w:cs="GE SS Text Light" w:hint="cs"/>
          <w:rtl/>
        </w:rPr>
        <w:t>ا</w:t>
      </w:r>
      <w:r w:rsidRPr="00A1021F">
        <w:rPr>
          <w:rFonts w:asciiTheme="majorBidi" w:hAnsiTheme="majorBidi" w:cs="GE SS Text Light"/>
          <w:rtl/>
        </w:rPr>
        <w:t xml:space="preserve">تهم والحد من التجاوزات على الثروة المعدنية من خلال تنظيم عقود اصولية (كون عملية المراقبة والاشراف تكاملية بين هيئتنا والسلطات المحلية في المحافظات). </w:t>
      </w:r>
    </w:p>
    <w:p w:rsidR="00A1021F" w:rsidRPr="00A1021F" w:rsidRDefault="00A1021F" w:rsidP="00A1021F">
      <w:pPr>
        <w:bidi/>
        <w:spacing w:line="360" w:lineRule="auto"/>
        <w:jc w:val="both"/>
        <w:rPr>
          <w:rFonts w:asciiTheme="majorBidi" w:hAnsiTheme="majorBidi" w:cs="GE SS Text Light"/>
          <w:rtl/>
        </w:rPr>
      </w:pPr>
      <w:r w:rsidRPr="00A1021F">
        <w:rPr>
          <w:rFonts w:asciiTheme="majorBidi" w:hAnsiTheme="majorBidi" w:cs="GE SS Text Light"/>
          <w:b/>
          <w:bCs/>
          <w:u w:val="single"/>
          <w:rtl/>
        </w:rPr>
        <w:t>خامسا:</w:t>
      </w:r>
      <w:r w:rsidRPr="00A1021F">
        <w:rPr>
          <w:rFonts w:asciiTheme="majorBidi" w:hAnsiTheme="majorBidi" w:cs="GE SS Text Light"/>
          <w:rtl/>
        </w:rPr>
        <w:t xml:space="preserve"> الترويج للفرص الاستثمارية اعلاميا بشكل مكثف وباستخدام الطرق الاعلامية الحديثة. </w:t>
      </w:r>
    </w:p>
    <w:p w:rsidR="00A1021F" w:rsidRPr="00A1021F" w:rsidRDefault="00A1021F" w:rsidP="00A1021F">
      <w:pPr>
        <w:bidi/>
        <w:spacing w:line="360" w:lineRule="auto"/>
        <w:jc w:val="both"/>
        <w:rPr>
          <w:rFonts w:asciiTheme="majorBidi" w:hAnsiTheme="majorBidi" w:cs="GE SS Text Light"/>
          <w:rtl/>
        </w:rPr>
      </w:pPr>
      <w:r w:rsidRPr="00A1021F">
        <w:rPr>
          <w:rFonts w:asciiTheme="majorBidi" w:hAnsiTheme="majorBidi" w:cs="GE SS Text Light"/>
          <w:b/>
          <w:bCs/>
          <w:u w:val="single"/>
          <w:rtl/>
        </w:rPr>
        <w:t>سادسا:</w:t>
      </w:r>
      <w:r w:rsidRPr="00A1021F">
        <w:rPr>
          <w:rFonts w:asciiTheme="majorBidi" w:hAnsiTheme="majorBidi" w:cs="GE SS Text Light"/>
          <w:rtl/>
        </w:rPr>
        <w:t xml:space="preserve"> توسيع مفاهيم ونشاط الاستثمار المعدني واعداد الدراسات في هذا المجال. </w:t>
      </w:r>
    </w:p>
    <w:p w:rsidR="00A1021F" w:rsidRPr="00A1021F" w:rsidRDefault="00A1021F" w:rsidP="00A924FF">
      <w:pPr>
        <w:bidi/>
        <w:spacing w:line="240" w:lineRule="auto"/>
        <w:jc w:val="both"/>
        <w:rPr>
          <w:rFonts w:asciiTheme="majorBidi" w:hAnsiTheme="majorBidi" w:cs="GE SS Text Light"/>
          <w:rtl/>
        </w:rPr>
      </w:pPr>
      <w:r w:rsidRPr="00A1021F">
        <w:rPr>
          <w:rFonts w:asciiTheme="majorBidi" w:hAnsiTheme="majorBidi" w:cs="GE SS Text Light"/>
          <w:b/>
          <w:bCs/>
          <w:u w:val="single"/>
          <w:rtl/>
        </w:rPr>
        <w:t>سابعا:</w:t>
      </w:r>
      <w:r w:rsidRPr="00A1021F">
        <w:rPr>
          <w:rFonts w:asciiTheme="majorBidi" w:hAnsiTheme="majorBidi" w:cs="GE SS Text Light"/>
          <w:rtl/>
        </w:rPr>
        <w:t xml:space="preserve"> التنسيق والتعاون مع الجهات المعنية بعلوم الجيولوجيا وقطاع التعدين للثروة المعدنية عريبا وعالميا من اجل تبادل الرؤى والاستراتيجيات بأستخدام تقنيات التواصل عن بعد. </w:t>
      </w:r>
    </w:p>
    <w:p w:rsidR="00A1021F" w:rsidRPr="00A1021F" w:rsidRDefault="00A1021F" w:rsidP="00A924FF">
      <w:pPr>
        <w:bidi/>
        <w:spacing w:line="240" w:lineRule="auto"/>
        <w:jc w:val="both"/>
        <w:rPr>
          <w:rFonts w:asciiTheme="majorBidi" w:hAnsiTheme="majorBidi" w:cs="GE SS Text Light"/>
          <w:rtl/>
        </w:rPr>
      </w:pPr>
      <w:r w:rsidRPr="00A1021F">
        <w:rPr>
          <w:rFonts w:asciiTheme="majorBidi" w:hAnsiTheme="majorBidi" w:cs="GE SS Text Light"/>
          <w:b/>
          <w:bCs/>
          <w:u w:val="single"/>
          <w:rtl/>
        </w:rPr>
        <w:t>ثامنا:</w:t>
      </w:r>
      <w:r w:rsidRPr="00A1021F">
        <w:rPr>
          <w:rFonts w:asciiTheme="majorBidi" w:hAnsiTheme="majorBidi" w:cs="GE SS Text Light"/>
          <w:rtl/>
        </w:rPr>
        <w:t xml:space="preserve"> التعاون العلمي مع الجامعات العراقية والاجنبية في مجال البحوث التخصصية التي توفر للهيأة معلومات جيولوجية مهمة تضاف الى رصيد الهيأة.</w:t>
      </w:r>
    </w:p>
    <w:p w:rsidR="00A1021F" w:rsidRPr="00A1021F" w:rsidRDefault="00A1021F" w:rsidP="001F754A">
      <w:pPr>
        <w:bidi/>
        <w:spacing w:line="240" w:lineRule="auto"/>
        <w:jc w:val="both"/>
        <w:rPr>
          <w:rFonts w:asciiTheme="majorBidi" w:hAnsiTheme="majorBidi" w:cs="GE SS Text Light"/>
          <w:rtl/>
        </w:rPr>
      </w:pPr>
      <w:r w:rsidRPr="00A1021F">
        <w:rPr>
          <w:rFonts w:asciiTheme="majorBidi" w:hAnsiTheme="majorBidi" w:cs="GE SS Text Light"/>
          <w:b/>
          <w:bCs/>
          <w:u w:val="single"/>
          <w:rtl/>
        </w:rPr>
        <w:t>تاسعا:</w:t>
      </w:r>
      <w:r w:rsidRPr="00A1021F">
        <w:rPr>
          <w:rFonts w:asciiTheme="majorBidi" w:hAnsiTheme="majorBidi" w:cs="GE SS Text Light"/>
          <w:rtl/>
        </w:rPr>
        <w:t xml:space="preserve"> </w:t>
      </w:r>
      <w:r w:rsidR="001F754A">
        <w:rPr>
          <w:rFonts w:asciiTheme="majorBidi" w:hAnsiTheme="majorBidi" w:cs="GE SS Text Light" w:hint="cs"/>
          <w:rtl/>
        </w:rPr>
        <w:t>إ</w:t>
      </w:r>
      <w:r w:rsidRPr="00A1021F">
        <w:rPr>
          <w:rFonts w:asciiTheme="majorBidi" w:hAnsiTheme="majorBidi" w:cs="GE SS Text Light"/>
          <w:rtl/>
        </w:rPr>
        <w:t xml:space="preserve">قامة الدورات الداخلية للمتعينين الجدد من اجل زيادة مهاراتهم والتي لا تكلف الهيأة اي مبالغ مالية. مع تطوير مهارات العاملين في الهيأة وبما يضمن احتواء جميع حالات نقص الكادر في جميع المجالات التخصصية من خلال الدراسات التطويرية والمشاركة بالمؤتمرات والندوات العلمية والدورات التدريبية داخل العراق او خارجه اضافة الى ورش العمل التي تقوم بها الهيأة </w:t>
      </w:r>
      <w:r w:rsidR="00C75D02" w:rsidRPr="00A1021F">
        <w:rPr>
          <w:rFonts w:asciiTheme="majorBidi" w:hAnsiTheme="majorBidi" w:cs="GE SS Text Light" w:hint="cs"/>
          <w:rtl/>
        </w:rPr>
        <w:t>بالاعتماد</w:t>
      </w:r>
      <w:r w:rsidRPr="00A1021F">
        <w:rPr>
          <w:rFonts w:asciiTheme="majorBidi" w:hAnsiTheme="majorBidi" w:cs="GE SS Text Light"/>
          <w:rtl/>
        </w:rPr>
        <w:t xml:space="preserve"> على الجهود الذاتية والكفاءات وذوي الخبرة من كادر الهيأة المتقدم.  </w:t>
      </w:r>
    </w:p>
    <w:p w:rsidR="00A1021F" w:rsidRPr="00A1021F" w:rsidRDefault="00A1021F" w:rsidP="00C75D02">
      <w:pPr>
        <w:bidi/>
        <w:spacing w:line="240" w:lineRule="auto"/>
        <w:jc w:val="both"/>
        <w:rPr>
          <w:rFonts w:asciiTheme="majorBidi" w:hAnsiTheme="majorBidi" w:cs="GE SS Text Light"/>
          <w:rtl/>
        </w:rPr>
      </w:pPr>
      <w:r w:rsidRPr="00A1021F">
        <w:rPr>
          <w:rFonts w:asciiTheme="majorBidi" w:hAnsiTheme="majorBidi" w:cs="GE SS Text Light"/>
          <w:b/>
          <w:bCs/>
          <w:u w:val="single"/>
          <w:rtl/>
        </w:rPr>
        <w:t>عاشرا:</w:t>
      </w:r>
      <w:r w:rsidRPr="00A1021F">
        <w:rPr>
          <w:rFonts w:asciiTheme="majorBidi" w:hAnsiTheme="majorBidi" w:cs="GE SS Text Light"/>
          <w:rtl/>
        </w:rPr>
        <w:t xml:space="preserve"> حث منتسبي الهيأة في المحاولة على الحصول على زمالات دراسية خارج العراق وعلى حساب الجه</w:t>
      </w:r>
      <w:r w:rsidR="00C75D02">
        <w:rPr>
          <w:rFonts w:asciiTheme="majorBidi" w:hAnsiTheme="majorBidi" w:cs="GE SS Text Light" w:hint="cs"/>
          <w:rtl/>
        </w:rPr>
        <w:t>ات</w:t>
      </w:r>
      <w:r w:rsidRPr="00A1021F">
        <w:rPr>
          <w:rFonts w:asciiTheme="majorBidi" w:hAnsiTheme="majorBidi" w:cs="GE SS Text Light"/>
          <w:rtl/>
        </w:rPr>
        <w:t xml:space="preserve"> المانحة في تخصصات نادرة تخدم عمل الهيأة وتطوير امكانياتها.</w:t>
      </w:r>
    </w:p>
    <w:p w:rsidR="00A1021F" w:rsidRDefault="00A1021F" w:rsidP="00A924FF">
      <w:pPr>
        <w:bidi/>
        <w:spacing w:after="0" w:line="240" w:lineRule="auto"/>
        <w:jc w:val="both"/>
        <w:rPr>
          <w:rFonts w:asciiTheme="majorBidi" w:hAnsiTheme="majorBidi" w:cs="GE SS Text Light"/>
          <w:rtl/>
        </w:rPr>
      </w:pPr>
      <w:r w:rsidRPr="00A1021F">
        <w:rPr>
          <w:rFonts w:asciiTheme="majorBidi" w:hAnsiTheme="majorBidi" w:cs="GE SS Text Light"/>
          <w:b/>
          <w:bCs/>
          <w:u w:val="single"/>
          <w:rtl/>
        </w:rPr>
        <w:t>حادي عشر:</w:t>
      </w:r>
      <w:r w:rsidRPr="00A1021F">
        <w:rPr>
          <w:rFonts w:asciiTheme="majorBidi" w:hAnsiTheme="majorBidi" w:cs="GE SS Text Light"/>
          <w:rtl/>
        </w:rPr>
        <w:t xml:space="preserve"> تطوير عمل المكاتب الاقليمية لتلبية متطلبات المحافظات في تقديم المشورة الجيولوجية في تأمين الموارد المعدنية للصناعات المختلفة في المحافظات والأقاليم وبما يحقق للهيأة حضوراً فاعلاً في الحكومات المحلية</w:t>
      </w:r>
      <w:r w:rsidRPr="00A1021F">
        <w:rPr>
          <w:rFonts w:asciiTheme="majorBidi" w:hAnsiTheme="majorBidi" w:cs="GE SS Text Light"/>
        </w:rPr>
        <w:t xml:space="preserve"> </w:t>
      </w:r>
      <w:r w:rsidRPr="00A1021F">
        <w:rPr>
          <w:rFonts w:asciiTheme="majorBidi" w:hAnsiTheme="majorBidi" w:cs="GE SS Text Light"/>
          <w:rtl/>
        </w:rPr>
        <w:t>والاقليمية وفي كافة اختصاصاتها وعلى رأسها نشاط الاستثمار المعدني ومنحها الصلاحيات الواسعة لممارسة عملها.</w:t>
      </w:r>
    </w:p>
    <w:p w:rsidR="00A924FF" w:rsidRPr="00A1021F" w:rsidRDefault="00A924FF" w:rsidP="00A924FF">
      <w:pPr>
        <w:bidi/>
        <w:spacing w:after="0" w:line="240" w:lineRule="auto"/>
        <w:jc w:val="both"/>
        <w:rPr>
          <w:rFonts w:asciiTheme="majorBidi" w:hAnsiTheme="majorBidi" w:cs="GE SS Text Light"/>
          <w:rtl/>
        </w:rPr>
      </w:pPr>
    </w:p>
    <w:p w:rsidR="00A1021F" w:rsidRPr="00A1021F" w:rsidRDefault="00A1021F" w:rsidP="00A924FF">
      <w:pPr>
        <w:bidi/>
        <w:spacing w:after="0" w:line="240" w:lineRule="auto"/>
        <w:jc w:val="both"/>
        <w:rPr>
          <w:rFonts w:asciiTheme="majorBidi" w:hAnsiTheme="majorBidi" w:cs="GE SS Text Light"/>
          <w:color w:val="FF0000"/>
          <w:rtl/>
        </w:rPr>
      </w:pPr>
      <w:r w:rsidRPr="00A1021F">
        <w:rPr>
          <w:rFonts w:asciiTheme="majorBidi" w:hAnsiTheme="majorBidi" w:cs="GE SS Text Light"/>
          <w:b/>
          <w:bCs/>
          <w:u w:val="single"/>
          <w:rtl/>
        </w:rPr>
        <w:t>ثاني عشر:</w:t>
      </w:r>
      <w:r w:rsidRPr="00A1021F">
        <w:rPr>
          <w:rFonts w:asciiTheme="majorBidi" w:hAnsiTheme="majorBidi" w:cs="GE SS Text Light"/>
          <w:rtl/>
        </w:rPr>
        <w:t xml:space="preserve"> تطوير نشاط تكنولوجيا المعلومات ليشمل كافة أقسام الهيأة والمكاتب </w:t>
      </w:r>
      <w:r w:rsidR="00C75D02" w:rsidRPr="00A1021F">
        <w:rPr>
          <w:rFonts w:asciiTheme="majorBidi" w:hAnsiTheme="majorBidi" w:cs="GE SS Text Light" w:hint="cs"/>
          <w:rtl/>
        </w:rPr>
        <w:t>الإقليمية</w:t>
      </w:r>
      <w:r w:rsidRPr="00A1021F">
        <w:rPr>
          <w:rFonts w:asciiTheme="majorBidi" w:hAnsiTheme="majorBidi" w:cs="GE SS Text Light"/>
          <w:rtl/>
        </w:rPr>
        <w:t xml:space="preserve"> التابعة لها وتحديث وادامة الشبكة الوطنية للمعلومات الجيولوجية والمعدنية</w:t>
      </w:r>
      <w:r w:rsidRPr="00A1021F">
        <w:rPr>
          <w:rFonts w:asciiTheme="majorBidi" w:hAnsiTheme="majorBidi" w:cs="GE SS Text Light"/>
          <w:color w:val="FF0000"/>
          <w:rtl/>
        </w:rPr>
        <w:t>.</w:t>
      </w:r>
    </w:p>
    <w:p w:rsidR="00A1021F" w:rsidRPr="00A1021F" w:rsidRDefault="00A1021F" w:rsidP="00A1021F">
      <w:pPr>
        <w:bidi/>
        <w:spacing w:after="0" w:line="360" w:lineRule="auto"/>
        <w:jc w:val="both"/>
        <w:rPr>
          <w:rFonts w:asciiTheme="majorBidi" w:hAnsiTheme="majorBidi" w:cs="GE SS Text Light"/>
          <w:color w:val="FF0000"/>
          <w:rtl/>
        </w:rPr>
      </w:pPr>
    </w:p>
    <w:p w:rsidR="00A1021F" w:rsidRPr="00A1021F" w:rsidRDefault="00A1021F" w:rsidP="00A1021F">
      <w:pPr>
        <w:bidi/>
        <w:spacing w:after="0" w:line="360" w:lineRule="auto"/>
        <w:jc w:val="both"/>
        <w:rPr>
          <w:rFonts w:asciiTheme="majorBidi" w:hAnsiTheme="majorBidi" w:cs="GE SS Text Light"/>
          <w:rtl/>
        </w:rPr>
      </w:pPr>
      <w:r w:rsidRPr="00A1021F">
        <w:rPr>
          <w:rFonts w:asciiTheme="majorBidi" w:hAnsiTheme="majorBidi" w:cs="GE SS Text Light"/>
          <w:b/>
          <w:bCs/>
          <w:u w:val="single"/>
          <w:rtl/>
        </w:rPr>
        <w:t xml:space="preserve">ثالث عشر: </w:t>
      </w:r>
      <w:r w:rsidRPr="00A1021F">
        <w:rPr>
          <w:rFonts w:asciiTheme="majorBidi" w:hAnsiTheme="majorBidi" w:cs="GE SS Text Light"/>
          <w:rtl/>
        </w:rPr>
        <w:t xml:space="preserve">تطوير العمل بمقاييس ومعايير السلامة المهنية في كافة نشاطات الهيأة وفرقها الحقلية. </w:t>
      </w:r>
    </w:p>
    <w:p w:rsidR="00A1021F" w:rsidRPr="00A1021F" w:rsidRDefault="00A1021F" w:rsidP="00A1021F">
      <w:pPr>
        <w:bidi/>
        <w:spacing w:after="0" w:line="360" w:lineRule="auto"/>
        <w:jc w:val="both"/>
        <w:rPr>
          <w:rFonts w:asciiTheme="majorBidi" w:hAnsiTheme="majorBidi" w:cs="GE SS Text Light"/>
          <w:rtl/>
        </w:rPr>
      </w:pPr>
    </w:p>
    <w:p w:rsidR="00A1021F" w:rsidRPr="00A1021F" w:rsidRDefault="00A1021F" w:rsidP="00A1021F">
      <w:pPr>
        <w:bidi/>
        <w:spacing w:after="0" w:line="360" w:lineRule="auto"/>
        <w:jc w:val="both"/>
        <w:rPr>
          <w:rFonts w:asciiTheme="majorBidi" w:hAnsiTheme="majorBidi" w:cs="GE SS Text Light"/>
          <w:rtl/>
        </w:rPr>
      </w:pPr>
      <w:r w:rsidRPr="00A1021F">
        <w:rPr>
          <w:rFonts w:asciiTheme="majorBidi" w:hAnsiTheme="majorBidi" w:cs="GE SS Text Light"/>
          <w:b/>
          <w:bCs/>
          <w:u w:val="single"/>
          <w:rtl/>
        </w:rPr>
        <w:t>رابع عشر:</w:t>
      </w:r>
      <w:r w:rsidRPr="00A1021F">
        <w:rPr>
          <w:rFonts w:asciiTheme="majorBidi" w:hAnsiTheme="majorBidi" w:cs="GE SS Text Light"/>
          <w:b/>
          <w:bCs/>
          <w:rtl/>
        </w:rPr>
        <w:t xml:space="preserve"> </w:t>
      </w:r>
      <w:r w:rsidRPr="00A1021F">
        <w:rPr>
          <w:rFonts w:asciiTheme="majorBidi" w:hAnsiTheme="majorBidi" w:cs="GE SS Text Light"/>
          <w:rtl/>
        </w:rPr>
        <w:t>ادامة وتطوير الاجهزة المختبرية دوريا وتطوير الكوادر العاملين على هذه الاجهزة لديمومة العمل.</w:t>
      </w:r>
    </w:p>
    <w:p w:rsidR="004807AE" w:rsidRDefault="004807AE" w:rsidP="004807AE">
      <w:pPr>
        <w:bidi/>
        <w:jc w:val="both"/>
        <w:rPr>
          <w:rFonts w:cs="GE SS Text Medium"/>
          <w:b/>
          <w:bCs/>
          <w:sz w:val="28"/>
          <w:szCs w:val="28"/>
          <w:rtl/>
          <w:lang w:bidi="ar-LB"/>
        </w:rPr>
      </w:pPr>
    </w:p>
    <w:p w:rsidR="004807AE" w:rsidRDefault="004807AE" w:rsidP="004807AE">
      <w:pPr>
        <w:bidi/>
        <w:jc w:val="both"/>
        <w:rPr>
          <w:rFonts w:cs="GE SS Text Medium"/>
          <w:b/>
          <w:bCs/>
          <w:sz w:val="28"/>
          <w:szCs w:val="28"/>
          <w:rtl/>
          <w:lang w:bidi="ar-LB"/>
        </w:rPr>
      </w:pPr>
    </w:p>
    <w:p w:rsidR="004807AE" w:rsidRDefault="004807AE" w:rsidP="004807AE">
      <w:pPr>
        <w:bidi/>
        <w:jc w:val="both"/>
        <w:rPr>
          <w:rFonts w:cs="GE SS Text Medium"/>
          <w:b/>
          <w:bCs/>
          <w:sz w:val="28"/>
          <w:szCs w:val="28"/>
          <w:rtl/>
          <w:lang w:bidi="ar-LB"/>
        </w:rPr>
      </w:pPr>
    </w:p>
    <w:p w:rsidR="009D7431" w:rsidRDefault="009D7431" w:rsidP="004807AE">
      <w:pPr>
        <w:bidi/>
        <w:jc w:val="both"/>
        <w:rPr>
          <w:rFonts w:cs="GE SS Text Medium"/>
          <w:b/>
          <w:bCs/>
          <w:sz w:val="28"/>
          <w:szCs w:val="28"/>
          <w:rtl/>
          <w:lang w:bidi="ar-LB"/>
        </w:rPr>
      </w:pPr>
      <w:r>
        <w:rPr>
          <w:rFonts w:cs="GE SS Text Medium" w:hint="cs"/>
          <w:b/>
          <w:bCs/>
          <w:sz w:val="28"/>
          <w:szCs w:val="28"/>
          <w:rtl/>
          <w:lang w:bidi="ar-LB"/>
        </w:rPr>
        <w:lastRenderedPageBreak/>
        <w:t>تقرير معد من قبل دائرة الدراسات والتخطيط والمتابعة</w:t>
      </w:r>
      <w:r w:rsidR="00060B3C">
        <w:rPr>
          <w:rFonts w:cs="GE SS Text Medium" w:hint="cs"/>
          <w:b/>
          <w:bCs/>
          <w:sz w:val="28"/>
          <w:szCs w:val="28"/>
          <w:rtl/>
          <w:lang w:bidi="ar-LB"/>
        </w:rPr>
        <w:t xml:space="preserve"> في وزارة النفط</w:t>
      </w:r>
      <w:r w:rsidR="00C8245A">
        <w:rPr>
          <w:rFonts w:cs="GE SS Text Medium" w:hint="cs"/>
          <w:b/>
          <w:bCs/>
          <w:sz w:val="28"/>
          <w:szCs w:val="28"/>
          <w:rtl/>
          <w:lang w:bidi="ar-LB"/>
        </w:rPr>
        <w:t xml:space="preserve"> حول الغاز المحروق في الحقول النفطية</w:t>
      </w:r>
    </w:p>
    <w:p w:rsidR="009D7431" w:rsidRDefault="009D7431" w:rsidP="009D7431">
      <w:pPr>
        <w:bidi/>
        <w:jc w:val="both"/>
        <w:rPr>
          <w:rFonts w:cs="GE SS Text Light"/>
          <w:b/>
          <w:bCs/>
          <w:u w:val="single"/>
          <w:rtl/>
          <w:lang w:bidi="ar-LB"/>
        </w:rPr>
      </w:pPr>
      <w:r>
        <w:rPr>
          <w:rFonts w:cs="GE SS Text Light" w:hint="cs"/>
          <w:b/>
          <w:bCs/>
          <w:u w:val="single"/>
          <w:rtl/>
          <w:lang w:bidi="ar-LB"/>
        </w:rPr>
        <w:t>أسباب عدم قابلية استثمار الغاز المحروق والخطط المستقبلية</w:t>
      </w:r>
    </w:p>
    <w:p w:rsidR="009D7431" w:rsidRPr="009D7431" w:rsidRDefault="009D7431" w:rsidP="009D7431">
      <w:pPr>
        <w:pStyle w:val="NormalWeb"/>
        <w:bidi/>
        <w:spacing w:before="0" w:beforeAutospacing="0" w:afterAutospacing="0"/>
        <w:jc w:val="both"/>
        <w:rPr>
          <w:rFonts w:cs="GE SS Text Light"/>
          <w:b/>
          <w:bCs/>
          <w:sz w:val="22"/>
          <w:szCs w:val="22"/>
          <w:rtl/>
        </w:rPr>
      </w:pPr>
      <w:r w:rsidRPr="009D7431">
        <w:rPr>
          <w:rFonts w:ascii="Arial" w:hAnsi="Arial" w:cs="GE SS Text Light" w:hint="cs"/>
          <w:b/>
          <w:bCs/>
          <w:color w:val="212100"/>
          <w:sz w:val="22"/>
          <w:szCs w:val="22"/>
          <w:rtl/>
        </w:rPr>
        <w:t xml:space="preserve">أولاً - </w:t>
      </w:r>
      <w:r w:rsidRPr="009D7431">
        <w:rPr>
          <w:rFonts w:ascii="Arial" w:hAnsi="Arial" w:cs="GE SS Text Light"/>
          <w:b/>
          <w:bCs/>
          <w:color w:val="212100"/>
          <w:sz w:val="22"/>
          <w:szCs w:val="22"/>
          <w:rtl/>
        </w:rPr>
        <w:t xml:space="preserve"> الغاز المحروق </w:t>
      </w:r>
      <w:r w:rsidRPr="009D7431">
        <w:rPr>
          <w:rFonts w:ascii="Arial" w:hAnsi="Arial" w:cs="GE SS Text Light" w:hint="cs"/>
          <w:b/>
          <w:bCs/>
          <w:color w:val="212100"/>
          <w:sz w:val="22"/>
          <w:szCs w:val="22"/>
          <w:rtl/>
        </w:rPr>
        <w:t>ال</w:t>
      </w:r>
      <w:r w:rsidRPr="009D7431">
        <w:rPr>
          <w:rFonts w:ascii="Arial" w:hAnsi="Arial" w:cs="GE SS Text Light"/>
          <w:b/>
          <w:bCs/>
          <w:color w:val="212100"/>
          <w:sz w:val="22"/>
          <w:szCs w:val="22"/>
          <w:rtl/>
        </w:rPr>
        <w:t>قابل للاستثمار:</w:t>
      </w:r>
    </w:p>
    <w:p w:rsidR="009D7431" w:rsidRDefault="009D7431" w:rsidP="009D7431">
      <w:pPr>
        <w:pStyle w:val="NormalWeb"/>
        <w:bidi/>
        <w:spacing w:before="0" w:beforeAutospacing="0" w:afterAutospacing="0"/>
        <w:jc w:val="both"/>
        <w:rPr>
          <w:rFonts w:ascii="Arial" w:hAnsi="Arial" w:cs="GE SS Text Light"/>
          <w:color w:val="212100"/>
          <w:sz w:val="22"/>
          <w:szCs w:val="22"/>
          <w:rtl/>
        </w:rPr>
      </w:pPr>
      <w:r w:rsidRPr="004A7BA0">
        <w:rPr>
          <w:rFonts w:ascii="Arial" w:hAnsi="Arial" w:cs="GE SS Text Light"/>
          <w:color w:val="202000"/>
          <w:sz w:val="22"/>
          <w:szCs w:val="22"/>
          <w:rtl/>
        </w:rPr>
        <w:t>ان من اهم اسباب الحرق لهذا الغاز غالبا ما تكون ظر</w:t>
      </w:r>
      <w:r>
        <w:rPr>
          <w:rFonts w:ascii="Arial" w:hAnsi="Arial" w:cs="GE SS Text Light"/>
          <w:color w:val="202000"/>
          <w:sz w:val="22"/>
          <w:szCs w:val="22"/>
          <w:rtl/>
        </w:rPr>
        <w:t>وف طارئة مثل توقف وحدات الانتاج</w:t>
      </w:r>
      <w:r w:rsidRPr="004A7BA0">
        <w:rPr>
          <w:rFonts w:ascii="Arial" w:hAnsi="Arial" w:cs="GE SS Text Light"/>
          <w:color w:val="202000"/>
          <w:sz w:val="22"/>
          <w:szCs w:val="22"/>
          <w:rtl/>
        </w:rPr>
        <w:t>، توقف الكابسات</w:t>
      </w:r>
      <w:r>
        <w:rPr>
          <w:rFonts w:ascii="Arial" w:hAnsi="Arial" w:cs="GE SS Text Light"/>
          <w:color w:val="202000"/>
          <w:sz w:val="22"/>
          <w:szCs w:val="22"/>
          <w:rtl/>
        </w:rPr>
        <w:t>، ارتفاع ضغط الشبكة و</w:t>
      </w:r>
      <w:r w:rsidRPr="004A7BA0">
        <w:rPr>
          <w:rFonts w:ascii="Arial" w:hAnsi="Arial" w:cs="GE SS Text Light"/>
          <w:color w:val="202000"/>
          <w:sz w:val="22"/>
          <w:szCs w:val="22"/>
          <w:rtl/>
        </w:rPr>
        <w:t>الامور التشغيلية الأخرى وتختلف الكميات المحروقة لهذا الغاز من شهر الى اخر ولكن بشكل</w:t>
      </w:r>
      <w:r>
        <w:rPr>
          <w:rFonts w:cs="GE SS Text Light" w:hint="cs"/>
          <w:sz w:val="22"/>
          <w:szCs w:val="22"/>
          <w:rtl/>
        </w:rPr>
        <w:t xml:space="preserve"> </w:t>
      </w:r>
      <w:r w:rsidRPr="004A7BA0">
        <w:rPr>
          <w:rFonts w:ascii="Arial" w:hAnsi="Arial" w:cs="GE SS Text Light"/>
          <w:color w:val="212100"/>
          <w:sz w:val="22"/>
          <w:szCs w:val="22"/>
          <w:rtl/>
        </w:rPr>
        <w:t xml:space="preserve">اجمالي تكون هذه الكميات قليلة مقارنة بالغاز المحروق الغير قابل للاستثمار. </w:t>
      </w:r>
    </w:p>
    <w:p w:rsidR="009D7431" w:rsidRDefault="009D7431" w:rsidP="009D7431">
      <w:pPr>
        <w:pStyle w:val="NormalWeb"/>
        <w:bidi/>
        <w:spacing w:before="0" w:beforeAutospacing="0" w:afterAutospacing="0"/>
        <w:jc w:val="both"/>
        <w:rPr>
          <w:rFonts w:ascii="Arial" w:hAnsi="Arial" w:cs="GE SS Text Light"/>
          <w:color w:val="212100"/>
          <w:sz w:val="22"/>
          <w:szCs w:val="22"/>
          <w:rtl/>
        </w:rPr>
      </w:pPr>
    </w:p>
    <w:p w:rsidR="009D7431" w:rsidRPr="009D7431" w:rsidRDefault="009D7431" w:rsidP="009D7431">
      <w:pPr>
        <w:pStyle w:val="NormalWeb"/>
        <w:bidi/>
        <w:spacing w:before="0" w:beforeAutospacing="0" w:afterAutospacing="0"/>
        <w:jc w:val="both"/>
        <w:rPr>
          <w:rFonts w:cs="GE SS Text Light"/>
          <w:b/>
          <w:bCs/>
          <w:sz w:val="22"/>
          <w:szCs w:val="22"/>
          <w:rtl/>
        </w:rPr>
      </w:pPr>
      <w:r w:rsidRPr="009D7431">
        <w:rPr>
          <w:rFonts w:ascii="Arial" w:hAnsi="Arial" w:cs="GE SS Text Light"/>
          <w:b/>
          <w:bCs/>
          <w:color w:val="212100"/>
          <w:sz w:val="22"/>
          <w:szCs w:val="22"/>
          <w:rtl/>
        </w:rPr>
        <w:t>ثانيا: الغاز المحروق الغير قابل للاستثمار :</w:t>
      </w:r>
    </w:p>
    <w:p w:rsidR="009D7431" w:rsidRPr="004A7BA0" w:rsidRDefault="009D7431" w:rsidP="008B0781">
      <w:pPr>
        <w:pStyle w:val="NormalWeb"/>
        <w:bidi/>
        <w:spacing w:before="0" w:beforeAutospacing="0" w:afterAutospacing="0"/>
        <w:jc w:val="both"/>
        <w:rPr>
          <w:rFonts w:cs="GE SS Text Light"/>
          <w:sz w:val="22"/>
          <w:szCs w:val="22"/>
          <w:rtl/>
        </w:rPr>
      </w:pPr>
      <w:r w:rsidRPr="004A7BA0">
        <w:rPr>
          <w:rFonts w:ascii="Arial" w:hAnsi="Arial" w:cs="GE SS Text Light"/>
          <w:color w:val="101000"/>
          <w:sz w:val="22"/>
          <w:szCs w:val="22"/>
          <w:rtl/>
        </w:rPr>
        <w:t>وهو ما يشكل إلغالبية العظمى للغاز المحروق في العراق بسبب عدم توفر</w:t>
      </w:r>
      <w:r>
        <w:rPr>
          <w:rFonts w:ascii="Arial" w:hAnsi="Arial" w:cs="GE SS Text Light"/>
          <w:color w:val="101000"/>
          <w:sz w:val="22"/>
          <w:szCs w:val="22"/>
          <w:rtl/>
        </w:rPr>
        <w:t xml:space="preserve"> البنية التحتية اللازمة لمعالجت</w:t>
      </w:r>
      <w:r>
        <w:rPr>
          <w:rFonts w:ascii="Arial" w:hAnsi="Arial" w:cs="GE SS Text Light" w:hint="cs"/>
          <w:color w:val="101000"/>
          <w:sz w:val="22"/>
          <w:szCs w:val="22"/>
          <w:rtl/>
        </w:rPr>
        <w:t>ه</w:t>
      </w:r>
      <w:r w:rsidRPr="004A7BA0">
        <w:rPr>
          <w:rFonts w:ascii="Arial" w:hAnsi="Arial" w:cs="GE SS Text Light"/>
          <w:color w:val="101000"/>
          <w:sz w:val="22"/>
          <w:szCs w:val="22"/>
          <w:rtl/>
        </w:rPr>
        <w:t xml:space="preserve"> واستثماره حيث وضعت وزارة النفط خطط تعظيم استثمار الغاز المحروق ضمن أولويات عملها في هذه المرحلة وتعمل بشكل جاد من خلال تنفيذ هذه الخطط لتقليل حرق الغاز في الحقول كافة وحقول المنطقة الجنوبية بشكل خاص ولديها التزامات مع المنظمات الدولية بهذا الصدد من خلال عضوية العراق ضمن مبادرة البنك الدولي لمنع حرق الغاز بحلول عام </w:t>
      </w:r>
      <w:r w:rsidRPr="004A7BA0">
        <w:rPr>
          <w:rFonts w:ascii="Arial" w:hAnsi="Arial" w:cs="GE SS Text Light"/>
          <w:color w:val="101000"/>
          <w:sz w:val="22"/>
          <w:szCs w:val="22"/>
          <w:rtl/>
          <w:lang w:bidi="fa-IR"/>
        </w:rPr>
        <w:t>۲۰۳۰</w:t>
      </w:r>
      <w:r w:rsidRPr="004A7BA0">
        <w:rPr>
          <w:rFonts w:ascii="Arial" w:hAnsi="Arial" w:cs="GE SS Text Light"/>
          <w:color w:val="101000"/>
          <w:sz w:val="22"/>
          <w:szCs w:val="22"/>
          <w:rtl/>
        </w:rPr>
        <w:t>، كما ندرج ادناه مشاريع الوزارة قيد التنفيذ والخطط الم</w:t>
      </w:r>
      <w:r>
        <w:rPr>
          <w:rFonts w:ascii="Arial" w:hAnsi="Arial" w:cs="GE SS Text Light"/>
          <w:color w:val="101000"/>
          <w:sz w:val="22"/>
          <w:szCs w:val="22"/>
          <w:rtl/>
        </w:rPr>
        <w:t>ستقبلية لاستثمار الغاز المحروق:</w:t>
      </w:r>
    </w:p>
    <w:p w:rsidR="009D7431" w:rsidRPr="00DA37B1" w:rsidRDefault="009D7431" w:rsidP="00E36B2A">
      <w:pPr>
        <w:pStyle w:val="NormalWeb"/>
        <w:numPr>
          <w:ilvl w:val="0"/>
          <w:numId w:val="36"/>
        </w:numPr>
        <w:bidi/>
        <w:spacing w:before="0" w:beforeAutospacing="0" w:afterAutospacing="0"/>
        <w:jc w:val="both"/>
        <w:rPr>
          <w:rFonts w:cs="GE SS Text Light"/>
          <w:sz w:val="22"/>
          <w:szCs w:val="22"/>
        </w:rPr>
      </w:pPr>
      <w:r w:rsidRPr="004A7BA0">
        <w:rPr>
          <w:rFonts w:ascii="Arial" w:hAnsi="Arial" w:cs="GE SS Text Light"/>
          <w:color w:val="222200"/>
          <w:sz w:val="22"/>
          <w:szCs w:val="22"/>
          <w:rtl/>
        </w:rPr>
        <w:t>مشروع مجمع غا</w:t>
      </w:r>
      <w:r>
        <w:rPr>
          <w:rFonts w:ascii="Arial" w:hAnsi="Arial" w:cs="GE SS Text Light"/>
          <w:color w:val="222200"/>
          <w:sz w:val="22"/>
          <w:szCs w:val="22"/>
          <w:rtl/>
        </w:rPr>
        <w:t>ز البصرة الجديد بطاقة 400 مقمق</w:t>
      </w:r>
      <w:r>
        <w:rPr>
          <w:rFonts w:ascii="Arial" w:hAnsi="Arial" w:cs="GE SS Text Light" w:hint="cs"/>
          <w:color w:val="222200"/>
          <w:sz w:val="22"/>
          <w:szCs w:val="22"/>
          <w:rtl/>
        </w:rPr>
        <w:t xml:space="preserve"> يومياً</w:t>
      </w:r>
      <w:r w:rsidRPr="004A7BA0">
        <w:rPr>
          <w:rFonts w:ascii="Arial" w:hAnsi="Arial" w:cs="GE SS Text Light"/>
          <w:color w:val="222200"/>
          <w:sz w:val="22"/>
          <w:szCs w:val="22"/>
          <w:rtl/>
        </w:rPr>
        <w:t xml:space="preserve"> بشكل مرحلتين </w:t>
      </w:r>
      <w:r w:rsidRPr="004A7BA0">
        <w:rPr>
          <w:rFonts w:ascii="Arial" w:hAnsi="Arial" w:cs="GE SS Text Light"/>
          <w:color w:val="222200"/>
          <w:sz w:val="22"/>
          <w:szCs w:val="22"/>
          <w:rtl/>
          <w:lang w:bidi="fa-IR"/>
        </w:rPr>
        <w:t>۲۰۰</w:t>
      </w:r>
      <w:r w:rsidRPr="004A7BA0">
        <w:rPr>
          <w:rFonts w:ascii="Arial" w:hAnsi="Arial" w:cs="GE SS Text Light"/>
          <w:color w:val="222200"/>
          <w:sz w:val="22"/>
          <w:szCs w:val="22"/>
          <w:rtl/>
        </w:rPr>
        <w:t xml:space="preserve"> مقمق</w:t>
      </w:r>
      <w:r w:rsidR="00E36B2A">
        <w:rPr>
          <w:rFonts w:ascii="Arial" w:hAnsi="Arial" w:cs="GE SS Text Light" w:hint="cs"/>
          <w:color w:val="222200"/>
          <w:sz w:val="22"/>
          <w:szCs w:val="22"/>
          <w:rtl/>
        </w:rPr>
        <w:t xml:space="preserve"> يومياً</w:t>
      </w:r>
      <w:r w:rsidRPr="004A7BA0">
        <w:rPr>
          <w:rFonts w:ascii="Arial" w:hAnsi="Arial" w:cs="GE SS Text Light"/>
          <w:color w:val="222200"/>
          <w:sz w:val="22"/>
          <w:szCs w:val="22"/>
          <w:rtl/>
        </w:rPr>
        <w:t xml:space="preserve"> لكل مرحلة وبنسبة انجاز عا</w:t>
      </w:r>
      <w:r>
        <w:rPr>
          <w:rFonts w:ascii="Arial" w:hAnsi="Arial" w:cs="GE SS Text Light" w:hint="cs"/>
          <w:color w:val="222200"/>
          <w:sz w:val="22"/>
          <w:szCs w:val="22"/>
          <w:rtl/>
        </w:rPr>
        <w:t>لية</w:t>
      </w:r>
      <w:r w:rsidRPr="004A7BA0">
        <w:rPr>
          <w:rFonts w:ascii="Arial" w:hAnsi="Arial" w:cs="GE SS Text Light"/>
          <w:color w:val="222200"/>
          <w:sz w:val="22"/>
          <w:szCs w:val="22"/>
          <w:rtl/>
        </w:rPr>
        <w:t xml:space="preserve"> (</w:t>
      </w:r>
      <w:r>
        <w:rPr>
          <w:rFonts w:ascii="Arial" w:hAnsi="Arial" w:cs="GE SS Text Light" w:hint="cs"/>
          <w:color w:val="222200"/>
          <w:sz w:val="22"/>
          <w:szCs w:val="22"/>
          <w:rtl/>
          <w:lang w:bidi="fa-IR"/>
        </w:rPr>
        <w:t>68</w:t>
      </w:r>
      <w:r w:rsidRPr="004A7BA0">
        <w:rPr>
          <w:rFonts w:ascii="Arial" w:hAnsi="Arial" w:cs="GE SS Text Light"/>
          <w:color w:val="222200"/>
          <w:sz w:val="22"/>
          <w:szCs w:val="22"/>
          <w:rtl/>
          <w:lang w:bidi="fa-IR"/>
        </w:rPr>
        <w:t xml:space="preserve">%) </w:t>
      </w:r>
      <w:r w:rsidRPr="004A7BA0">
        <w:rPr>
          <w:rFonts w:ascii="Arial" w:hAnsi="Arial" w:cs="GE SS Text Light"/>
          <w:color w:val="222200"/>
          <w:sz w:val="22"/>
          <w:szCs w:val="22"/>
          <w:rtl/>
        </w:rPr>
        <w:t xml:space="preserve">حيث أن المرحلة الأولى سيتم تدشينها في الربع الأول من عام </w:t>
      </w:r>
      <w:r w:rsidRPr="004A7BA0">
        <w:rPr>
          <w:rFonts w:ascii="Arial" w:hAnsi="Arial" w:cs="GE SS Text Light"/>
          <w:color w:val="222200"/>
          <w:sz w:val="22"/>
          <w:szCs w:val="22"/>
          <w:rtl/>
          <w:lang w:bidi="fa-IR"/>
        </w:rPr>
        <w:t>۲۰۲۳</w:t>
      </w:r>
      <w:r w:rsidRPr="004A7BA0">
        <w:rPr>
          <w:rFonts w:ascii="Arial" w:hAnsi="Arial" w:cs="GE SS Text Light"/>
          <w:color w:val="222200"/>
          <w:sz w:val="22"/>
          <w:szCs w:val="22"/>
          <w:rtl/>
        </w:rPr>
        <w:t xml:space="preserve"> والمرحلة الثانية في نهاية عام </w:t>
      </w:r>
      <w:r w:rsidRPr="004A7BA0">
        <w:rPr>
          <w:rFonts w:ascii="Arial" w:hAnsi="Arial" w:cs="GE SS Text Light"/>
          <w:color w:val="222200"/>
          <w:sz w:val="22"/>
          <w:szCs w:val="22"/>
          <w:rtl/>
          <w:lang w:bidi="fa-IR"/>
        </w:rPr>
        <w:t>۲۰۲۳</w:t>
      </w:r>
      <w:r w:rsidRPr="004A7BA0">
        <w:rPr>
          <w:rFonts w:ascii="Arial" w:hAnsi="Arial" w:cs="GE SS Text Light"/>
          <w:color w:val="222200"/>
          <w:sz w:val="22"/>
          <w:szCs w:val="22"/>
          <w:rtl/>
        </w:rPr>
        <w:t xml:space="preserve"> أو</w:t>
      </w:r>
      <w:r>
        <w:rPr>
          <w:rFonts w:ascii="Arial" w:hAnsi="Arial" w:cs="GE SS Text Light" w:hint="cs"/>
          <w:color w:val="222200"/>
          <w:sz w:val="22"/>
          <w:szCs w:val="22"/>
          <w:rtl/>
        </w:rPr>
        <w:t xml:space="preserve"> </w:t>
      </w:r>
      <w:r w:rsidRPr="004A7BA0">
        <w:rPr>
          <w:rFonts w:ascii="Arial" w:hAnsi="Arial" w:cs="GE SS Text Light"/>
          <w:color w:val="222200"/>
          <w:sz w:val="22"/>
          <w:szCs w:val="22"/>
          <w:rtl/>
        </w:rPr>
        <w:t xml:space="preserve">بداية عام </w:t>
      </w:r>
      <w:r w:rsidRPr="004A7BA0">
        <w:rPr>
          <w:rFonts w:ascii="Arial" w:hAnsi="Arial" w:cs="GE SS Text Light"/>
          <w:color w:val="222200"/>
          <w:sz w:val="22"/>
          <w:szCs w:val="22"/>
          <w:rtl/>
          <w:lang w:bidi="fa-IR"/>
        </w:rPr>
        <w:t>۲۰۲</w:t>
      </w:r>
      <w:r w:rsidRPr="004A7BA0">
        <w:rPr>
          <w:rFonts w:ascii="Arial" w:hAnsi="Arial" w:cs="GE SS Text Light"/>
          <w:color w:val="222200"/>
          <w:sz w:val="22"/>
          <w:szCs w:val="22"/>
          <w:rtl/>
        </w:rPr>
        <w:t>4 والذي يستهدف استثما</w:t>
      </w:r>
      <w:r>
        <w:rPr>
          <w:rFonts w:ascii="Arial" w:hAnsi="Arial" w:cs="GE SS Text Light"/>
          <w:color w:val="222200"/>
          <w:sz w:val="22"/>
          <w:szCs w:val="22"/>
          <w:rtl/>
        </w:rPr>
        <w:t>ر الغاز المحروق من حقول الرميلة</w:t>
      </w:r>
      <w:r w:rsidRPr="004A7BA0">
        <w:rPr>
          <w:rFonts w:ascii="Arial" w:hAnsi="Arial" w:cs="GE SS Text Light"/>
          <w:color w:val="222200"/>
          <w:sz w:val="22"/>
          <w:szCs w:val="22"/>
          <w:rtl/>
        </w:rPr>
        <w:t xml:space="preserve">، الزبير وغرب القرنة </w:t>
      </w:r>
      <w:r w:rsidRPr="004A7BA0">
        <w:rPr>
          <w:rFonts w:ascii="Arial" w:hAnsi="Arial" w:cs="GE SS Text Light"/>
          <w:color w:val="222200"/>
          <w:sz w:val="22"/>
          <w:szCs w:val="22"/>
          <w:rtl/>
          <w:lang w:bidi="fa-IR"/>
        </w:rPr>
        <w:t xml:space="preserve">۲. </w:t>
      </w:r>
    </w:p>
    <w:p w:rsidR="009D7431" w:rsidRPr="00DA37B1" w:rsidRDefault="009D7431" w:rsidP="00EC217A">
      <w:pPr>
        <w:pStyle w:val="NormalWeb"/>
        <w:numPr>
          <w:ilvl w:val="0"/>
          <w:numId w:val="36"/>
        </w:numPr>
        <w:bidi/>
        <w:spacing w:before="0" w:beforeAutospacing="0" w:afterAutospacing="0"/>
        <w:jc w:val="both"/>
        <w:rPr>
          <w:rFonts w:cs="GE SS Text Light"/>
          <w:sz w:val="22"/>
          <w:szCs w:val="22"/>
        </w:rPr>
      </w:pPr>
      <w:r w:rsidRPr="004A7BA0">
        <w:rPr>
          <w:rFonts w:ascii="Arial" w:hAnsi="Arial" w:cs="GE SS Text Light"/>
          <w:color w:val="222200"/>
          <w:sz w:val="22"/>
          <w:szCs w:val="22"/>
          <w:rtl/>
        </w:rPr>
        <w:t xml:space="preserve">مشروع مجمع غاز الحلفاية بطاقة </w:t>
      </w:r>
      <w:r w:rsidRPr="004A7BA0">
        <w:rPr>
          <w:rFonts w:ascii="Arial" w:hAnsi="Arial" w:cs="GE SS Text Light"/>
          <w:color w:val="222200"/>
          <w:sz w:val="22"/>
          <w:szCs w:val="22"/>
          <w:rtl/>
          <w:lang w:bidi="fa-IR"/>
        </w:rPr>
        <w:t>۳۰۰</w:t>
      </w:r>
      <w:r>
        <w:rPr>
          <w:rFonts w:ascii="Arial" w:hAnsi="Arial" w:cs="GE SS Text Light"/>
          <w:color w:val="222200"/>
          <w:sz w:val="22"/>
          <w:szCs w:val="22"/>
          <w:rtl/>
        </w:rPr>
        <w:t xml:space="preserve"> مقمق</w:t>
      </w:r>
      <w:r>
        <w:rPr>
          <w:rFonts w:ascii="Arial" w:hAnsi="Arial" w:cs="GE SS Text Light" w:hint="cs"/>
          <w:color w:val="222200"/>
          <w:sz w:val="22"/>
          <w:szCs w:val="22"/>
          <w:rtl/>
        </w:rPr>
        <w:t xml:space="preserve"> يومياً</w:t>
      </w:r>
      <w:r w:rsidRPr="004A7BA0">
        <w:rPr>
          <w:rFonts w:ascii="Arial" w:hAnsi="Arial" w:cs="GE SS Text Light"/>
          <w:color w:val="222200"/>
          <w:sz w:val="22"/>
          <w:szCs w:val="22"/>
          <w:rtl/>
        </w:rPr>
        <w:t xml:space="preserve"> وبنسة انجاز اكثر من 50% والذي يتم تدشينه في النصف الأول من عام </w:t>
      </w:r>
      <w:r w:rsidRPr="004A7BA0">
        <w:rPr>
          <w:rFonts w:ascii="Arial" w:hAnsi="Arial" w:cs="GE SS Text Light"/>
          <w:color w:val="222200"/>
          <w:sz w:val="22"/>
          <w:szCs w:val="22"/>
          <w:rtl/>
          <w:lang w:bidi="fa-IR"/>
        </w:rPr>
        <w:t>۲۰۲۳</w:t>
      </w:r>
      <w:r w:rsidRPr="004A7BA0">
        <w:rPr>
          <w:rFonts w:ascii="Arial" w:hAnsi="Arial" w:cs="GE SS Text Light"/>
          <w:color w:val="222200"/>
          <w:sz w:val="22"/>
          <w:szCs w:val="22"/>
          <w:rtl/>
        </w:rPr>
        <w:t xml:space="preserve"> ويستهدف استثمار الغاز المحروق من حقل الحلفاية وحقول الجهد الوطني في محافظة </w:t>
      </w:r>
      <w:r>
        <w:rPr>
          <w:rFonts w:ascii="Arial" w:hAnsi="Arial" w:cs="GE SS Text Light" w:hint="cs"/>
          <w:color w:val="222200"/>
          <w:sz w:val="22"/>
          <w:szCs w:val="22"/>
          <w:rtl/>
        </w:rPr>
        <w:t>ميسان</w:t>
      </w:r>
      <w:r w:rsidRPr="004A7BA0">
        <w:rPr>
          <w:rFonts w:ascii="Arial" w:hAnsi="Arial" w:cs="GE SS Text Light"/>
          <w:color w:val="222200"/>
          <w:sz w:val="22"/>
          <w:szCs w:val="22"/>
          <w:rtl/>
        </w:rPr>
        <w:t xml:space="preserve">. </w:t>
      </w:r>
    </w:p>
    <w:p w:rsidR="009D7431" w:rsidRPr="00DA37B1" w:rsidRDefault="009D7431" w:rsidP="00E36B2A">
      <w:pPr>
        <w:pStyle w:val="NormalWeb"/>
        <w:numPr>
          <w:ilvl w:val="0"/>
          <w:numId w:val="36"/>
        </w:numPr>
        <w:bidi/>
        <w:spacing w:before="0" w:beforeAutospacing="0" w:afterAutospacing="0"/>
        <w:jc w:val="both"/>
        <w:rPr>
          <w:rFonts w:cs="GE SS Text Light"/>
          <w:sz w:val="22"/>
          <w:szCs w:val="22"/>
        </w:rPr>
      </w:pPr>
      <w:r w:rsidRPr="004A7BA0">
        <w:rPr>
          <w:rFonts w:ascii="Arial" w:hAnsi="Arial" w:cs="GE SS Text Light" w:hint="cs"/>
          <w:color w:val="222200"/>
          <w:sz w:val="22"/>
          <w:szCs w:val="22"/>
          <w:rtl/>
        </w:rPr>
        <w:t>مشروع</w:t>
      </w:r>
      <w:r w:rsidRPr="004A7BA0">
        <w:rPr>
          <w:rFonts w:ascii="Arial" w:hAnsi="Arial" w:cs="GE SS Text Light"/>
          <w:color w:val="222200"/>
          <w:sz w:val="22"/>
          <w:szCs w:val="22"/>
          <w:rtl/>
        </w:rPr>
        <w:t xml:space="preserve"> </w:t>
      </w:r>
      <w:r w:rsidRPr="004A7BA0">
        <w:rPr>
          <w:rFonts w:ascii="Arial" w:hAnsi="Arial" w:cs="GE SS Text Light" w:hint="cs"/>
          <w:color w:val="222200"/>
          <w:sz w:val="22"/>
          <w:szCs w:val="22"/>
          <w:rtl/>
        </w:rPr>
        <w:t>مجمع</w:t>
      </w:r>
      <w:r w:rsidRPr="004A7BA0">
        <w:rPr>
          <w:rFonts w:ascii="Arial" w:hAnsi="Arial" w:cs="GE SS Text Light"/>
          <w:color w:val="222200"/>
          <w:sz w:val="22"/>
          <w:szCs w:val="22"/>
          <w:rtl/>
        </w:rPr>
        <w:t xml:space="preserve"> </w:t>
      </w:r>
      <w:r w:rsidRPr="004A7BA0">
        <w:rPr>
          <w:rFonts w:ascii="Arial" w:hAnsi="Arial" w:cs="GE SS Text Light" w:hint="cs"/>
          <w:color w:val="222200"/>
          <w:sz w:val="22"/>
          <w:szCs w:val="22"/>
          <w:rtl/>
        </w:rPr>
        <w:t>غاز</w:t>
      </w:r>
      <w:r w:rsidRPr="004A7BA0">
        <w:rPr>
          <w:rFonts w:ascii="Arial" w:hAnsi="Arial" w:cs="GE SS Text Light"/>
          <w:color w:val="222200"/>
          <w:sz w:val="22"/>
          <w:szCs w:val="22"/>
          <w:rtl/>
        </w:rPr>
        <w:t xml:space="preserve"> </w:t>
      </w:r>
      <w:r w:rsidRPr="004A7BA0">
        <w:rPr>
          <w:rFonts w:ascii="Arial" w:hAnsi="Arial" w:cs="GE SS Text Light" w:hint="cs"/>
          <w:color w:val="222200"/>
          <w:sz w:val="22"/>
          <w:szCs w:val="22"/>
          <w:rtl/>
        </w:rPr>
        <w:t>الناصرية</w:t>
      </w:r>
      <w:r w:rsidRPr="004A7BA0">
        <w:rPr>
          <w:rFonts w:ascii="Arial" w:hAnsi="Arial" w:cs="GE SS Text Light"/>
          <w:color w:val="222200"/>
          <w:sz w:val="22"/>
          <w:szCs w:val="22"/>
          <w:rtl/>
        </w:rPr>
        <w:t xml:space="preserve"> </w:t>
      </w:r>
      <w:r w:rsidRPr="004A7BA0">
        <w:rPr>
          <w:rFonts w:ascii="Arial" w:hAnsi="Arial" w:cs="GE SS Text Light" w:hint="cs"/>
          <w:color w:val="222200"/>
          <w:sz w:val="22"/>
          <w:szCs w:val="22"/>
          <w:rtl/>
        </w:rPr>
        <w:t>والغراف</w:t>
      </w:r>
      <w:r w:rsidRPr="004A7BA0">
        <w:rPr>
          <w:rFonts w:ascii="Arial" w:hAnsi="Arial" w:cs="GE SS Text Light"/>
          <w:color w:val="222200"/>
          <w:sz w:val="22"/>
          <w:szCs w:val="22"/>
          <w:rtl/>
        </w:rPr>
        <w:t xml:space="preserve"> </w:t>
      </w:r>
      <w:r w:rsidRPr="004A7BA0">
        <w:rPr>
          <w:rFonts w:ascii="Arial" w:hAnsi="Arial" w:cs="GE SS Text Light" w:hint="cs"/>
          <w:color w:val="222200"/>
          <w:sz w:val="22"/>
          <w:szCs w:val="22"/>
          <w:rtl/>
        </w:rPr>
        <w:t>بطاقة</w:t>
      </w:r>
      <w:r w:rsidRPr="004A7BA0">
        <w:rPr>
          <w:rFonts w:ascii="Arial" w:hAnsi="Arial" w:cs="GE SS Text Light"/>
          <w:color w:val="222200"/>
          <w:sz w:val="22"/>
          <w:szCs w:val="22"/>
          <w:rtl/>
        </w:rPr>
        <w:t xml:space="preserve"> </w:t>
      </w:r>
      <w:r w:rsidRPr="004A7BA0">
        <w:rPr>
          <w:rFonts w:ascii="Arial" w:hAnsi="Arial" w:cs="GE SS Text Light"/>
          <w:color w:val="222200"/>
          <w:sz w:val="22"/>
          <w:szCs w:val="22"/>
          <w:rtl/>
          <w:lang w:bidi="fa-IR"/>
        </w:rPr>
        <w:t>۲۰۰</w:t>
      </w:r>
      <w:r>
        <w:rPr>
          <w:rFonts w:ascii="Arial" w:hAnsi="Arial" w:cs="GE SS Text Light"/>
          <w:color w:val="222200"/>
          <w:sz w:val="22"/>
          <w:szCs w:val="22"/>
          <w:rtl/>
        </w:rPr>
        <w:t xml:space="preserve"> مقمق</w:t>
      </w:r>
      <w:r>
        <w:rPr>
          <w:rFonts w:ascii="Arial" w:hAnsi="Arial" w:cs="GE SS Text Light" w:hint="cs"/>
          <w:color w:val="222200"/>
          <w:sz w:val="22"/>
          <w:szCs w:val="22"/>
          <w:rtl/>
        </w:rPr>
        <w:t xml:space="preserve"> يومياً</w:t>
      </w:r>
      <w:r w:rsidRPr="004A7BA0">
        <w:rPr>
          <w:rFonts w:ascii="Arial" w:hAnsi="Arial" w:cs="GE SS Text Light"/>
          <w:color w:val="222200"/>
          <w:sz w:val="22"/>
          <w:szCs w:val="22"/>
          <w:rtl/>
        </w:rPr>
        <w:t xml:space="preserve"> وبنسبة انجاز </w:t>
      </w:r>
      <w:r w:rsidR="00E36B2A">
        <w:rPr>
          <w:rFonts w:ascii="Arial" w:hAnsi="Arial" w:cs="GE SS Text Light" w:hint="cs"/>
          <w:color w:val="222200"/>
          <w:sz w:val="22"/>
          <w:szCs w:val="22"/>
          <w:rtl/>
          <w:lang w:bidi="fa-IR"/>
        </w:rPr>
        <w:t>30</w:t>
      </w:r>
      <w:r w:rsidR="00E36B2A">
        <w:rPr>
          <w:rFonts w:ascii="Arial" w:hAnsi="Arial" w:cs="Cambria" w:hint="cs"/>
          <w:color w:val="222200"/>
          <w:sz w:val="22"/>
          <w:szCs w:val="22"/>
          <w:rtl/>
          <w:lang w:bidi="fa-IR"/>
        </w:rPr>
        <w:t>%</w:t>
      </w:r>
      <w:r w:rsidRPr="004A7BA0">
        <w:rPr>
          <w:rFonts w:ascii="Arial" w:hAnsi="Arial" w:cs="GE SS Text Light"/>
          <w:color w:val="222200"/>
          <w:sz w:val="22"/>
          <w:szCs w:val="22"/>
          <w:rtl/>
        </w:rPr>
        <w:t xml:space="preserve"> والذي يتم تدشينه في عام </w:t>
      </w:r>
      <w:r w:rsidRPr="004A7BA0">
        <w:rPr>
          <w:rFonts w:ascii="Arial" w:hAnsi="Arial" w:cs="GE SS Text Light"/>
          <w:color w:val="222200"/>
          <w:sz w:val="22"/>
          <w:szCs w:val="22"/>
          <w:rtl/>
          <w:lang w:bidi="fa-IR"/>
        </w:rPr>
        <w:t>۲۰۲۳</w:t>
      </w:r>
      <w:r w:rsidRPr="004A7BA0">
        <w:rPr>
          <w:rFonts w:ascii="Arial" w:hAnsi="Arial" w:cs="GE SS Text Light"/>
          <w:color w:val="222200"/>
          <w:sz w:val="22"/>
          <w:szCs w:val="22"/>
          <w:rtl/>
        </w:rPr>
        <w:t xml:space="preserve"> ويستهدف استثمار الغاز المحروق من حقلي الناصرية والغراف</w:t>
      </w:r>
      <w:r>
        <w:rPr>
          <w:rFonts w:ascii="Arial" w:hAnsi="Arial" w:cs="GE SS Text Light" w:hint="cs"/>
          <w:color w:val="222200"/>
          <w:sz w:val="22"/>
          <w:szCs w:val="22"/>
          <w:rtl/>
        </w:rPr>
        <w:t>.</w:t>
      </w:r>
      <w:r w:rsidRPr="004A7BA0">
        <w:rPr>
          <w:rFonts w:ascii="Arial" w:hAnsi="Arial" w:cs="GE SS Text Light"/>
          <w:color w:val="222200"/>
          <w:sz w:val="22"/>
          <w:szCs w:val="22"/>
          <w:rtl/>
        </w:rPr>
        <w:t xml:space="preserve"> </w:t>
      </w:r>
    </w:p>
    <w:p w:rsidR="009D7431" w:rsidRPr="00DA37B1" w:rsidRDefault="009D7431" w:rsidP="00EC217A">
      <w:pPr>
        <w:pStyle w:val="NormalWeb"/>
        <w:numPr>
          <w:ilvl w:val="0"/>
          <w:numId w:val="36"/>
        </w:numPr>
        <w:bidi/>
        <w:spacing w:before="0" w:beforeAutospacing="0" w:afterAutospacing="0"/>
        <w:jc w:val="both"/>
        <w:rPr>
          <w:rFonts w:cs="GE SS Text Light"/>
          <w:sz w:val="22"/>
          <w:szCs w:val="22"/>
        </w:rPr>
      </w:pPr>
      <w:r w:rsidRPr="004A7BA0">
        <w:rPr>
          <w:rFonts w:ascii="Arial" w:hAnsi="Arial" w:cs="GE SS Text Light"/>
          <w:color w:val="222200"/>
          <w:sz w:val="22"/>
          <w:szCs w:val="22"/>
          <w:rtl/>
        </w:rPr>
        <w:t xml:space="preserve">مشروع مجمع ارطاوي المركزي بطاقة </w:t>
      </w:r>
      <w:r w:rsidRPr="004A7BA0">
        <w:rPr>
          <w:rFonts w:ascii="Arial" w:hAnsi="Arial" w:cs="GE SS Text Light"/>
          <w:color w:val="222200"/>
          <w:sz w:val="22"/>
          <w:szCs w:val="22"/>
          <w:rtl/>
          <w:lang w:bidi="fa-IR"/>
        </w:rPr>
        <w:t>۳۰۰</w:t>
      </w:r>
      <w:r>
        <w:rPr>
          <w:rFonts w:ascii="Arial" w:hAnsi="Arial" w:cs="GE SS Text Light"/>
          <w:color w:val="222200"/>
          <w:sz w:val="22"/>
          <w:szCs w:val="22"/>
          <w:rtl/>
        </w:rPr>
        <w:t xml:space="preserve"> مقمق</w:t>
      </w:r>
      <w:r>
        <w:rPr>
          <w:rFonts w:ascii="Arial" w:hAnsi="Arial" w:cs="GE SS Text Light" w:hint="cs"/>
          <w:color w:val="222200"/>
          <w:sz w:val="22"/>
          <w:szCs w:val="22"/>
          <w:rtl/>
        </w:rPr>
        <w:t xml:space="preserve"> يومياً</w:t>
      </w:r>
      <w:r w:rsidRPr="004A7BA0">
        <w:rPr>
          <w:rFonts w:ascii="Arial" w:hAnsi="Arial" w:cs="GE SS Text Light"/>
          <w:color w:val="222200"/>
          <w:sz w:val="22"/>
          <w:szCs w:val="22"/>
          <w:rtl/>
        </w:rPr>
        <w:t xml:space="preserve"> في المرحلة الأولى ويصل الى 6</w:t>
      </w:r>
      <w:r w:rsidRPr="004A7BA0">
        <w:rPr>
          <w:rFonts w:ascii="Arial" w:hAnsi="Arial" w:cs="GE SS Text Light"/>
          <w:color w:val="222200"/>
          <w:sz w:val="22"/>
          <w:szCs w:val="22"/>
          <w:rtl/>
          <w:lang w:bidi="fa-IR"/>
        </w:rPr>
        <w:t>۰۰</w:t>
      </w:r>
      <w:r>
        <w:rPr>
          <w:rFonts w:ascii="Arial" w:hAnsi="Arial" w:cs="GE SS Text Light"/>
          <w:color w:val="222200"/>
          <w:sz w:val="22"/>
          <w:szCs w:val="22"/>
          <w:rtl/>
        </w:rPr>
        <w:t xml:space="preserve"> مقمق</w:t>
      </w:r>
      <w:r>
        <w:rPr>
          <w:rFonts w:ascii="Arial" w:hAnsi="Arial" w:cs="GE SS Text Light" w:hint="cs"/>
          <w:color w:val="222200"/>
          <w:sz w:val="22"/>
          <w:szCs w:val="22"/>
          <w:rtl/>
        </w:rPr>
        <w:t xml:space="preserve"> يومياً </w:t>
      </w:r>
      <w:r w:rsidRPr="004A7BA0">
        <w:rPr>
          <w:rFonts w:ascii="Arial" w:hAnsi="Arial" w:cs="GE SS Text Light"/>
          <w:color w:val="222200"/>
          <w:sz w:val="22"/>
          <w:szCs w:val="22"/>
          <w:rtl/>
        </w:rPr>
        <w:t xml:space="preserve">في المرحلة الثانية </w:t>
      </w:r>
      <w:r>
        <w:rPr>
          <w:rFonts w:ascii="Arial" w:hAnsi="Arial" w:cs="GE SS Text Light" w:hint="cs"/>
          <w:color w:val="222200"/>
          <w:sz w:val="22"/>
          <w:szCs w:val="22"/>
          <w:rtl/>
        </w:rPr>
        <w:t>حيث</w:t>
      </w:r>
      <w:r w:rsidRPr="004A7BA0">
        <w:rPr>
          <w:rFonts w:ascii="Arial" w:hAnsi="Arial" w:cs="GE SS Text Light"/>
          <w:color w:val="222200"/>
          <w:sz w:val="22"/>
          <w:szCs w:val="22"/>
          <w:rtl/>
        </w:rPr>
        <w:t xml:space="preserve"> تم توقيع عقد مع شركة توتال الفرنسية والذي يستهدف استثمار الغاز المحروق من</w:t>
      </w:r>
      <w:r w:rsidRPr="004A7BA0">
        <w:rPr>
          <w:rFonts w:cs="GE SS Text Light" w:hint="cs"/>
          <w:sz w:val="22"/>
          <w:szCs w:val="22"/>
          <w:rtl/>
        </w:rPr>
        <w:t xml:space="preserve"> </w:t>
      </w:r>
      <w:r w:rsidRPr="004A7BA0">
        <w:rPr>
          <w:rFonts w:ascii="Arial" w:hAnsi="Arial" w:cs="GE SS Text Light"/>
          <w:color w:val="2B2B00"/>
          <w:sz w:val="22"/>
          <w:szCs w:val="22"/>
          <w:rtl/>
        </w:rPr>
        <w:t xml:space="preserve">حقول غرب القرنة </w:t>
      </w:r>
      <w:r w:rsidRPr="004A7BA0">
        <w:rPr>
          <w:rFonts w:ascii="Arial" w:hAnsi="Arial" w:cs="GE SS Text Light"/>
          <w:color w:val="2B2B00"/>
          <w:sz w:val="22"/>
          <w:szCs w:val="22"/>
          <w:rtl/>
          <w:lang w:bidi="fa-IR"/>
        </w:rPr>
        <w:t>۲</w:t>
      </w:r>
      <w:r>
        <w:rPr>
          <w:rFonts w:ascii="Arial" w:hAnsi="Arial" w:cs="GE SS Text Light"/>
          <w:color w:val="2B2B00"/>
          <w:sz w:val="22"/>
          <w:szCs w:val="22"/>
          <w:rtl/>
        </w:rPr>
        <w:t>، مجنون، ارطاوي، طوبة</w:t>
      </w:r>
      <w:r w:rsidRPr="004A7BA0">
        <w:rPr>
          <w:rFonts w:ascii="Arial" w:hAnsi="Arial" w:cs="GE SS Text Light"/>
          <w:color w:val="2B2B00"/>
          <w:sz w:val="22"/>
          <w:szCs w:val="22"/>
          <w:rtl/>
        </w:rPr>
        <w:t>، الصبة واللحيس ومن المتوقع أن يتم تدشينه في عام</w:t>
      </w:r>
      <w:r>
        <w:rPr>
          <w:rFonts w:ascii="Arial" w:hAnsi="Arial" w:cs="GE SS Text Light" w:hint="cs"/>
          <w:color w:val="2B2B00"/>
          <w:sz w:val="22"/>
          <w:szCs w:val="22"/>
          <w:rtl/>
        </w:rPr>
        <w:t xml:space="preserve"> 2025 </w:t>
      </w:r>
      <w:r>
        <w:rPr>
          <w:rFonts w:hint="cs"/>
          <w:color w:val="2B2B00"/>
          <w:sz w:val="22"/>
          <w:szCs w:val="22"/>
          <w:rtl/>
        </w:rPr>
        <w:t>–</w:t>
      </w:r>
      <w:r>
        <w:rPr>
          <w:rFonts w:ascii="Arial" w:hAnsi="Arial" w:cs="GE SS Text Light" w:hint="cs"/>
          <w:color w:val="2B2B00"/>
          <w:sz w:val="22"/>
          <w:szCs w:val="22"/>
          <w:rtl/>
        </w:rPr>
        <w:t xml:space="preserve"> 2026.</w:t>
      </w:r>
      <w:r w:rsidRPr="004A7BA0">
        <w:rPr>
          <w:rFonts w:ascii="Arial" w:hAnsi="Arial" w:cs="GE SS Text Light"/>
          <w:color w:val="1C1C00"/>
          <w:sz w:val="22"/>
          <w:szCs w:val="22"/>
          <w:rtl/>
        </w:rPr>
        <w:t xml:space="preserve"> </w:t>
      </w:r>
    </w:p>
    <w:p w:rsidR="009D7431" w:rsidRPr="004A7BA0" w:rsidRDefault="009D7431" w:rsidP="00EC217A">
      <w:pPr>
        <w:pStyle w:val="NormalWeb"/>
        <w:numPr>
          <w:ilvl w:val="0"/>
          <w:numId w:val="36"/>
        </w:numPr>
        <w:bidi/>
        <w:spacing w:before="0" w:beforeAutospacing="0" w:afterAutospacing="0"/>
        <w:jc w:val="both"/>
        <w:rPr>
          <w:rFonts w:cs="GE SS Text Light"/>
          <w:sz w:val="22"/>
          <w:szCs w:val="22"/>
        </w:rPr>
      </w:pPr>
      <w:r w:rsidRPr="004A7BA0">
        <w:rPr>
          <w:rFonts w:ascii="Arial" w:hAnsi="Arial" w:cs="GE SS Text Light"/>
          <w:color w:val="1C1C00"/>
          <w:sz w:val="22"/>
          <w:szCs w:val="22"/>
          <w:rtl/>
        </w:rPr>
        <w:t xml:space="preserve">مشاريع سريعة مثل </w:t>
      </w:r>
      <w:r w:rsidRPr="004A7BA0">
        <w:rPr>
          <w:rFonts w:ascii="Arial" w:hAnsi="Arial" w:cs="GE SS Text Light"/>
          <w:color w:val="1C1C00"/>
          <w:sz w:val="22"/>
          <w:szCs w:val="22"/>
        </w:rPr>
        <w:t>Gas to Power</w:t>
      </w:r>
      <w:r w:rsidRPr="004A7BA0">
        <w:rPr>
          <w:rFonts w:ascii="Arial" w:hAnsi="Arial" w:cs="GE SS Text Light"/>
          <w:color w:val="1C1C00"/>
          <w:sz w:val="22"/>
          <w:szCs w:val="22"/>
          <w:rtl/>
        </w:rPr>
        <w:t xml:space="preserve"> و </w:t>
      </w:r>
      <w:r w:rsidRPr="004A7BA0">
        <w:rPr>
          <w:rFonts w:ascii="Arial" w:hAnsi="Arial" w:cs="GE SS Text Light"/>
          <w:color w:val="1C1C00"/>
          <w:sz w:val="22"/>
          <w:szCs w:val="22"/>
        </w:rPr>
        <w:t>GTL</w:t>
      </w:r>
      <w:r w:rsidRPr="004A7BA0">
        <w:rPr>
          <w:rFonts w:ascii="Arial" w:hAnsi="Arial" w:cs="GE SS Text Light"/>
          <w:color w:val="1C1C00"/>
          <w:sz w:val="22"/>
          <w:szCs w:val="22"/>
          <w:rtl/>
        </w:rPr>
        <w:t xml:space="preserve"> قيد التفاوض مع شركات عالمية لاستثمار الغاز المحروق في بعض الحقول الصغيرة أو في الحقول الكبيرة لحين اكمال مجمعات الغاز المخطط لها.</w:t>
      </w:r>
    </w:p>
    <w:p w:rsidR="009D7431" w:rsidRPr="004A7BA0" w:rsidRDefault="009D7431" w:rsidP="009D7431">
      <w:pPr>
        <w:pStyle w:val="NormalWeb"/>
        <w:bidi/>
        <w:spacing w:before="0" w:beforeAutospacing="0" w:afterAutospacing="0"/>
        <w:jc w:val="both"/>
        <w:rPr>
          <w:rFonts w:cs="GE SS Text Light"/>
          <w:sz w:val="22"/>
          <w:szCs w:val="22"/>
          <w:rtl/>
        </w:rPr>
      </w:pPr>
    </w:p>
    <w:p w:rsidR="009D7431" w:rsidRPr="004A7BA0" w:rsidRDefault="009D7431" w:rsidP="009D7431">
      <w:pPr>
        <w:jc w:val="both"/>
        <w:rPr>
          <w:rFonts w:cs="GE SS Text Light"/>
        </w:rPr>
      </w:pPr>
    </w:p>
    <w:p w:rsidR="009D7431" w:rsidRPr="009D7431" w:rsidRDefault="009D7431" w:rsidP="009D7431">
      <w:pPr>
        <w:bidi/>
        <w:jc w:val="both"/>
        <w:rPr>
          <w:rFonts w:cs="GE SS Text Light"/>
          <w:b/>
          <w:bCs/>
          <w:u w:val="single"/>
          <w:rtl/>
          <w:lang w:bidi="ar-LB"/>
        </w:rPr>
      </w:pPr>
    </w:p>
    <w:p w:rsidR="004807AE" w:rsidRDefault="004807AE" w:rsidP="004042DD">
      <w:pPr>
        <w:bidi/>
        <w:jc w:val="both"/>
        <w:rPr>
          <w:rFonts w:cs="GE SS Text Medium"/>
          <w:b/>
          <w:bCs/>
          <w:sz w:val="28"/>
          <w:szCs w:val="28"/>
          <w:rtl/>
          <w:lang w:bidi="ar-LB"/>
        </w:rPr>
      </w:pPr>
    </w:p>
    <w:p w:rsidR="004807AE" w:rsidRDefault="004807AE" w:rsidP="004807AE">
      <w:pPr>
        <w:bidi/>
        <w:jc w:val="both"/>
        <w:rPr>
          <w:rFonts w:cs="GE SS Text Medium"/>
          <w:b/>
          <w:bCs/>
          <w:sz w:val="28"/>
          <w:szCs w:val="28"/>
          <w:rtl/>
          <w:lang w:bidi="ar-LB"/>
        </w:rPr>
      </w:pPr>
    </w:p>
    <w:p w:rsidR="004807AE" w:rsidRDefault="004807AE" w:rsidP="004807AE">
      <w:pPr>
        <w:bidi/>
        <w:jc w:val="both"/>
        <w:rPr>
          <w:rFonts w:cs="GE SS Text Medium"/>
          <w:b/>
          <w:bCs/>
          <w:sz w:val="28"/>
          <w:szCs w:val="28"/>
          <w:rtl/>
          <w:lang w:bidi="ar-LB"/>
        </w:rPr>
      </w:pPr>
    </w:p>
    <w:p w:rsidR="004807AE" w:rsidRDefault="004807AE" w:rsidP="004807AE">
      <w:pPr>
        <w:bidi/>
        <w:jc w:val="both"/>
        <w:rPr>
          <w:rFonts w:cs="GE SS Text Medium"/>
          <w:b/>
          <w:bCs/>
          <w:sz w:val="28"/>
          <w:szCs w:val="28"/>
          <w:rtl/>
          <w:lang w:bidi="ar-LB"/>
        </w:rPr>
      </w:pPr>
    </w:p>
    <w:p w:rsidR="00D72199" w:rsidRDefault="00D72199" w:rsidP="004807AE">
      <w:pPr>
        <w:bidi/>
        <w:jc w:val="both"/>
        <w:rPr>
          <w:rFonts w:cs="GE SS Text Medium"/>
          <w:b/>
          <w:bCs/>
          <w:sz w:val="28"/>
          <w:szCs w:val="28"/>
          <w:rtl/>
          <w:lang w:bidi="ar-LB"/>
        </w:rPr>
      </w:pPr>
      <w:r w:rsidRPr="00987868">
        <w:rPr>
          <w:rFonts w:cs="GE SS Text Medium" w:hint="cs"/>
          <w:b/>
          <w:bCs/>
          <w:sz w:val="28"/>
          <w:szCs w:val="28"/>
          <w:rtl/>
          <w:lang w:bidi="ar-LB"/>
        </w:rPr>
        <w:lastRenderedPageBreak/>
        <w:t>تدفق النفط الخام</w:t>
      </w:r>
    </w:p>
    <w:p w:rsidR="00D72199" w:rsidRDefault="00D72199" w:rsidP="00D72199">
      <w:pPr>
        <w:bidi/>
        <w:jc w:val="both"/>
        <w:rPr>
          <w:rFonts w:cs="GE SS Text Medium"/>
          <w:b/>
          <w:bCs/>
          <w:sz w:val="28"/>
          <w:szCs w:val="28"/>
          <w:rtl/>
          <w:lang w:bidi="ar-LB"/>
        </w:rPr>
      </w:pPr>
    </w:p>
    <w:p w:rsidR="00D72199" w:rsidRDefault="00D72199" w:rsidP="00D72199">
      <w:pPr>
        <w:bidi/>
        <w:jc w:val="both"/>
        <w:rPr>
          <w:rFonts w:cs="GE SS Text Light"/>
          <w:rtl/>
        </w:rPr>
      </w:pPr>
      <w:r>
        <w:rPr>
          <w:rFonts w:cs="GE SS Text Light" w:hint="cs"/>
          <w:rtl/>
        </w:rPr>
        <w:t xml:space="preserve">يتم إستخدام النفط المنتج في العراق لغرض الإستهلاك المحلي (للمصافي والكهرباء)، وللتصدير. </w:t>
      </w:r>
    </w:p>
    <w:p w:rsidR="00D72199" w:rsidRPr="00927F43" w:rsidRDefault="00D72199" w:rsidP="00D72199">
      <w:pPr>
        <w:bidi/>
        <w:jc w:val="both"/>
        <w:rPr>
          <w:rFonts w:cs="GE SS Text Light"/>
          <w:rtl/>
        </w:rPr>
      </w:pPr>
      <w:r w:rsidRPr="00927F43">
        <w:rPr>
          <w:rFonts w:cs="GE SS Text Light"/>
          <w:rtl/>
        </w:rPr>
        <w:t>تتلقى</w:t>
      </w:r>
      <w:r w:rsidRPr="00927F43">
        <w:rPr>
          <w:rFonts w:cs="GE SS Text Light" w:hint="cs"/>
          <w:rtl/>
        </w:rPr>
        <w:t xml:space="preserve"> شركة نفط البصرة</w:t>
      </w:r>
      <w:r w:rsidRPr="00927F43">
        <w:rPr>
          <w:rFonts w:cs="GE SS Text Light"/>
          <w:rtl/>
        </w:rPr>
        <w:t xml:space="preserve"> النفط الخام المنتج من قبل</w:t>
      </w:r>
      <w:r>
        <w:rPr>
          <w:rFonts w:cs="GE SS Text Light" w:hint="cs"/>
          <w:rtl/>
        </w:rPr>
        <w:t xml:space="preserve"> كل من</w:t>
      </w:r>
      <w:r w:rsidRPr="00927F43">
        <w:rPr>
          <w:rFonts w:cs="GE SS Text Light"/>
          <w:rtl/>
        </w:rPr>
        <w:t xml:space="preserve"> شركة نفط الوسط وشركة نفط ميسان</w:t>
      </w:r>
      <w:r w:rsidRPr="00927F43">
        <w:rPr>
          <w:rFonts w:cs="GE SS Text Light" w:hint="cs"/>
          <w:rtl/>
        </w:rPr>
        <w:t xml:space="preserve"> وشركة نفط ذي قار،</w:t>
      </w:r>
      <w:r w:rsidRPr="00927F43">
        <w:rPr>
          <w:rFonts w:cs="GE SS Text Light"/>
          <w:rtl/>
        </w:rPr>
        <w:t xml:space="preserve"> ويجري نقل النفط الخام بين شركات النفط الوطنية للأسباب التالية:</w:t>
      </w:r>
    </w:p>
    <w:p w:rsidR="00D72199" w:rsidRPr="00927F43" w:rsidRDefault="00D72199" w:rsidP="00EC217A">
      <w:pPr>
        <w:pStyle w:val="ListParagraph"/>
        <w:numPr>
          <w:ilvl w:val="0"/>
          <w:numId w:val="20"/>
        </w:numPr>
        <w:bidi/>
        <w:jc w:val="both"/>
        <w:rPr>
          <w:rFonts w:cs="GE SS Text Light"/>
        </w:rPr>
      </w:pPr>
      <w:r w:rsidRPr="00927F43">
        <w:rPr>
          <w:rFonts w:cs="GE SS Text Light"/>
          <w:rtl/>
        </w:rPr>
        <w:t>يتم نقل النفط الخام إلى شركات النفط الوطنية التي تتحكم في موانئ التصدير مثل ميناء البصرة الواقع في البصرة.</w:t>
      </w:r>
    </w:p>
    <w:p w:rsidR="00D72199" w:rsidRPr="00927F43" w:rsidRDefault="00D72199" w:rsidP="00EC217A">
      <w:pPr>
        <w:pStyle w:val="ListParagraph"/>
        <w:numPr>
          <w:ilvl w:val="0"/>
          <w:numId w:val="20"/>
        </w:numPr>
        <w:bidi/>
        <w:jc w:val="both"/>
        <w:rPr>
          <w:rFonts w:cs="GE SS Text Light"/>
        </w:rPr>
      </w:pPr>
      <w:r w:rsidRPr="00927F43">
        <w:rPr>
          <w:rFonts w:cs="GE SS Text Light"/>
          <w:rtl/>
        </w:rPr>
        <w:t>إنتاج بعض الشركات الإستخراجية الوطنية لا يكفي ل</w:t>
      </w:r>
      <w:r w:rsidRPr="00927F43">
        <w:rPr>
          <w:rFonts w:cs="GE SS Text Light" w:hint="cs"/>
          <w:rtl/>
        </w:rPr>
        <w:t>غايات ا</w:t>
      </w:r>
      <w:r w:rsidRPr="00927F43">
        <w:rPr>
          <w:rFonts w:cs="GE SS Text Light"/>
          <w:rtl/>
        </w:rPr>
        <w:t>ل</w:t>
      </w:r>
      <w:r w:rsidRPr="00927F43">
        <w:rPr>
          <w:rFonts w:cs="GE SS Text Light" w:hint="cs"/>
          <w:rtl/>
        </w:rPr>
        <w:t>إ</w:t>
      </w:r>
      <w:r w:rsidRPr="00927F43">
        <w:rPr>
          <w:rFonts w:cs="GE SS Text Light"/>
          <w:rtl/>
        </w:rPr>
        <w:t xml:space="preserve">ستهلاك </w:t>
      </w:r>
      <w:r w:rsidRPr="00927F43">
        <w:rPr>
          <w:rFonts w:cs="GE SS Text Light" w:hint="cs"/>
          <w:rtl/>
        </w:rPr>
        <w:t>المحلي</w:t>
      </w:r>
      <w:r w:rsidRPr="00927F43">
        <w:rPr>
          <w:rFonts w:cs="GE SS Text Light"/>
          <w:rtl/>
        </w:rPr>
        <w:t xml:space="preserve"> في مح</w:t>
      </w:r>
      <w:r w:rsidRPr="00927F43">
        <w:rPr>
          <w:rFonts w:cs="GE SS Text Light" w:hint="cs"/>
          <w:rtl/>
        </w:rPr>
        <w:t>ا</w:t>
      </w:r>
      <w:r w:rsidRPr="00927F43">
        <w:rPr>
          <w:rFonts w:cs="GE SS Text Light"/>
          <w:rtl/>
        </w:rPr>
        <w:t>فظاتها، وبالتالي ف</w:t>
      </w:r>
      <w:r w:rsidRPr="00927F43">
        <w:rPr>
          <w:rFonts w:cs="GE SS Text Light" w:hint="cs"/>
          <w:rtl/>
        </w:rPr>
        <w:t>إ</w:t>
      </w:r>
      <w:r w:rsidRPr="00927F43">
        <w:rPr>
          <w:rFonts w:cs="GE SS Text Light"/>
          <w:rtl/>
        </w:rPr>
        <w:t>نها تتلق</w:t>
      </w:r>
      <w:r w:rsidRPr="00927F43">
        <w:rPr>
          <w:rFonts w:cs="GE SS Text Light" w:hint="cs"/>
          <w:rtl/>
        </w:rPr>
        <w:t>ى</w:t>
      </w:r>
      <w:r w:rsidRPr="00927F43">
        <w:rPr>
          <w:rFonts w:cs="GE SS Text Light"/>
          <w:rtl/>
        </w:rPr>
        <w:t xml:space="preserve"> النفط الخام</w:t>
      </w:r>
      <w:r w:rsidRPr="00927F43">
        <w:rPr>
          <w:rFonts w:cs="GE SS Text Light" w:hint="cs"/>
          <w:rtl/>
        </w:rPr>
        <w:t xml:space="preserve"> </w:t>
      </w:r>
      <w:r w:rsidRPr="00927F43">
        <w:rPr>
          <w:rFonts w:cs="GE SS Text Light"/>
          <w:rtl/>
        </w:rPr>
        <w:t>من شركات أخرى لتغطي</w:t>
      </w:r>
      <w:r w:rsidRPr="00927F43">
        <w:rPr>
          <w:rFonts w:cs="GE SS Text Light" w:hint="cs"/>
          <w:rtl/>
        </w:rPr>
        <w:t>ة</w:t>
      </w:r>
      <w:r w:rsidRPr="00927F43">
        <w:rPr>
          <w:rFonts w:cs="GE SS Text Light"/>
          <w:rtl/>
        </w:rPr>
        <w:t xml:space="preserve"> هذا النقص</w:t>
      </w:r>
      <w:r w:rsidRPr="00927F43">
        <w:rPr>
          <w:rFonts w:cs="GE SS Text Light" w:hint="cs"/>
          <w:rtl/>
        </w:rPr>
        <w:t>.</w:t>
      </w:r>
    </w:p>
    <w:p w:rsidR="00D72199" w:rsidRDefault="00D72199" w:rsidP="00D72199">
      <w:pPr>
        <w:bidi/>
        <w:jc w:val="both"/>
        <w:rPr>
          <w:rFonts w:cs="GE SS Text Light"/>
        </w:rPr>
      </w:pPr>
    </w:p>
    <w:p w:rsidR="00D72199" w:rsidRPr="00927F43" w:rsidRDefault="00D72199" w:rsidP="00A777DC">
      <w:pPr>
        <w:bidi/>
        <w:jc w:val="both"/>
        <w:rPr>
          <w:rFonts w:cs="GE SS Text Light"/>
          <w:rtl/>
          <w:lang w:bidi="ar-LB"/>
        </w:rPr>
      </w:pPr>
      <w:r>
        <w:rPr>
          <w:rFonts w:cs="GE SS Text Light" w:hint="cs"/>
          <w:rtl/>
        </w:rPr>
        <w:t>وتعرض الجداول</w:t>
      </w:r>
      <w:r w:rsidRPr="00927F43">
        <w:rPr>
          <w:rFonts w:cs="GE SS Text Light"/>
          <w:rtl/>
        </w:rPr>
        <w:t xml:space="preserve"> التالي</w:t>
      </w:r>
      <w:r>
        <w:rPr>
          <w:rFonts w:cs="GE SS Text Light" w:hint="cs"/>
          <w:rtl/>
        </w:rPr>
        <w:t>ة</w:t>
      </w:r>
      <w:r w:rsidRPr="00927F43">
        <w:rPr>
          <w:rFonts w:cs="GE SS Text Light"/>
          <w:rtl/>
        </w:rPr>
        <w:t xml:space="preserve"> كميات النفط الخام المتدفقة </w:t>
      </w:r>
      <w:r w:rsidRPr="00927F43">
        <w:rPr>
          <w:rFonts w:cs="GE SS Text Light" w:hint="cs"/>
          <w:rtl/>
        </w:rPr>
        <w:t>و</w:t>
      </w:r>
      <w:r w:rsidRPr="00927F43">
        <w:rPr>
          <w:rFonts w:cs="GE SS Text Light"/>
          <w:rtl/>
        </w:rPr>
        <w:t xml:space="preserve">المتعلقة </w:t>
      </w:r>
      <w:r>
        <w:rPr>
          <w:rFonts w:cs="GE SS Text Light" w:hint="cs"/>
          <w:rtl/>
        </w:rPr>
        <w:t xml:space="preserve">بالشركات </w:t>
      </w:r>
      <w:r w:rsidR="00E36B2A">
        <w:rPr>
          <w:rFonts w:cs="GE SS Text Light" w:hint="cs"/>
          <w:rtl/>
        </w:rPr>
        <w:t>النفطية الوطنية الخمس كل على حدة</w:t>
      </w:r>
      <w:r w:rsidR="00A777DC">
        <w:rPr>
          <w:rFonts w:cs="GE SS Text Light"/>
          <w:rtl/>
        </w:rPr>
        <w:t xml:space="preserve"> لل</w:t>
      </w:r>
      <w:r w:rsidR="00A777DC">
        <w:rPr>
          <w:rFonts w:cs="GE SS Text Light" w:hint="cs"/>
          <w:rtl/>
        </w:rPr>
        <w:t>أعوام 2019 و 2020</w:t>
      </w:r>
      <w:r>
        <w:rPr>
          <w:rFonts w:cs="GE SS Text Light" w:hint="cs"/>
          <w:rtl/>
          <w:lang w:bidi="ar-LB"/>
        </w:rPr>
        <w:t>.</w:t>
      </w:r>
    </w:p>
    <w:tbl>
      <w:tblPr>
        <w:bidiVisual/>
        <w:tblW w:w="5000" w:type="pct"/>
        <w:tblLook w:val="04A0" w:firstRow="1" w:lastRow="0" w:firstColumn="1" w:lastColumn="0" w:noHBand="0" w:noVBand="1"/>
      </w:tblPr>
      <w:tblGrid>
        <w:gridCol w:w="3247"/>
        <w:gridCol w:w="1403"/>
        <w:gridCol w:w="1658"/>
        <w:gridCol w:w="1797"/>
        <w:gridCol w:w="1415"/>
      </w:tblGrid>
      <w:tr w:rsidR="00410AD8" w:rsidRPr="00410AD8" w:rsidTr="00410AD8">
        <w:trPr>
          <w:trHeight w:val="315"/>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bottom"/>
            <w:hideMark/>
          </w:tcPr>
          <w:p w:rsidR="00410AD8" w:rsidRPr="00410AD8" w:rsidRDefault="00410AD8" w:rsidP="00410AD8">
            <w:pPr>
              <w:bidi/>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شركة نفط الشمال</w:t>
            </w:r>
          </w:p>
        </w:tc>
      </w:tr>
      <w:tr w:rsidR="00410AD8" w:rsidRPr="00410AD8" w:rsidTr="00410AD8">
        <w:trPr>
          <w:trHeight w:val="315"/>
        </w:trPr>
        <w:tc>
          <w:tcPr>
            <w:tcW w:w="3313" w:type="pct"/>
            <w:gridSpan w:val="3"/>
            <w:tcBorders>
              <w:top w:val="single" w:sz="4" w:space="0" w:color="FFFFFF"/>
              <w:left w:val="single" w:sz="8" w:space="0" w:color="0070C0"/>
              <w:bottom w:val="single" w:sz="4" w:space="0" w:color="FFFFFF"/>
              <w:right w:val="double" w:sz="6" w:space="0" w:color="FFFFFF"/>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tl/>
              </w:rPr>
            </w:pPr>
            <w:r w:rsidRPr="00410AD8">
              <w:rPr>
                <w:rFonts w:ascii="Arial" w:eastAsia="Times New Roman" w:hAnsi="Arial" w:cs="Arial"/>
                <w:b/>
                <w:bCs/>
                <w:color w:val="FFFFFF"/>
                <w:rtl/>
              </w:rPr>
              <w:t>٢٠١٩</w:t>
            </w:r>
          </w:p>
        </w:tc>
        <w:tc>
          <w:tcPr>
            <w:tcW w:w="1687" w:type="pct"/>
            <w:gridSpan w:val="2"/>
            <w:tcBorders>
              <w:top w:val="single" w:sz="4" w:space="0" w:color="FFFFFF"/>
              <w:left w:val="nil"/>
              <w:bottom w:val="single" w:sz="4" w:space="0" w:color="FFFFFF"/>
              <w:right w:val="single" w:sz="8" w:space="0" w:color="0070C0"/>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٢٠٢٠</w:t>
            </w:r>
          </w:p>
        </w:tc>
      </w:tr>
      <w:tr w:rsidR="00410AD8" w:rsidRPr="00410AD8" w:rsidTr="00410AD8">
        <w:trPr>
          <w:trHeight w:val="300"/>
        </w:trPr>
        <w:tc>
          <w:tcPr>
            <w:tcW w:w="2442" w:type="pct"/>
            <w:gridSpan w:val="2"/>
            <w:tcBorders>
              <w:top w:val="single" w:sz="4" w:space="0" w:color="FFFFFF"/>
              <w:left w:val="single" w:sz="8" w:space="0" w:color="0070C0"/>
              <w:bottom w:val="single" w:sz="8" w:space="0" w:color="0070C0"/>
              <w:right w:val="single" w:sz="4"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البند</w:t>
            </w:r>
          </w:p>
        </w:tc>
        <w:tc>
          <w:tcPr>
            <w:tcW w:w="871" w:type="pct"/>
            <w:tcBorders>
              <w:top w:val="nil"/>
              <w:left w:val="single" w:sz="4" w:space="0" w:color="FFFFFF"/>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الإجمالي (برميل)</w:t>
            </w:r>
          </w:p>
        </w:tc>
        <w:tc>
          <w:tcPr>
            <w:tcW w:w="944" w:type="pct"/>
            <w:tcBorders>
              <w:top w:val="nil"/>
              <w:left w:val="nil"/>
              <w:bottom w:val="single" w:sz="8" w:space="0" w:color="0070C0"/>
              <w:right w:val="single" w:sz="4" w:space="0" w:color="FFFFFF"/>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FFFFFF"/>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الإجمالي (برميل)</w:t>
            </w:r>
          </w:p>
        </w:tc>
      </w:tr>
      <w:tr w:rsidR="00410AD8" w:rsidRPr="00410AD8" w:rsidTr="00410AD8">
        <w:trPr>
          <w:trHeight w:val="285"/>
        </w:trPr>
        <w:tc>
          <w:tcPr>
            <w:tcW w:w="2442" w:type="pct"/>
            <w:gridSpan w:val="2"/>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الخزين أول السنة</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٢,٠٥٣,٧٠٣</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٢,٢٢٨,١٠٤</w:t>
            </w:r>
          </w:p>
        </w:tc>
      </w:tr>
      <w:tr w:rsidR="00410AD8" w:rsidRPr="00410AD8" w:rsidTr="00410AD8">
        <w:trPr>
          <w:trHeight w:val="28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النفط الخام المنتج</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١٢٦,٠٦١,٩٦٤</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١٠٧,٩٢٣,١٦٧</w:t>
            </w:r>
          </w:p>
        </w:tc>
      </w:tr>
      <w:tr w:rsidR="00410AD8" w:rsidRPr="00410AD8" w:rsidTr="00410AD8">
        <w:trPr>
          <w:trHeight w:val="300"/>
        </w:trPr>
        <w:tc>
          <w:tcPr>
            <w:tcW w:w="2442" w:type="pct"/>
            <w:gridSpan w:val="2"/>
            <w:tcBorders>
              <w:top w:val="single" w:sz="4" w:space="0" w:color="0070C0"/>
              <w:left w:val="single" w:sz="8" w:space="0" w:color="0070C0"/>
              <w:bottom w:val="nil"/>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الفوائض المستلمة + الكازولين</w:t>
            </w:r>
          </w:p>
        </w:tc>
        <w:tc>
          <w:tcPr>
            <w:tcW w:w="871" w:type="pct"/>
            <w:tcBorders>
              <w:top w:val="nil"/>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٨٧١,٨٩٣</w:t>
            </w:r>
          </w:p>
        </w:tc>
        <w:tc>
          <w:tcPr>
            <w:tcW w:w="944" w:type="pct"/>
            <w:tcBorders>
              <w:top w:val="nil"/>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743" w:type="pct"/>
            <w:tcBorders>
              <w:top w:val="nil"/>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٤٠١,٣٢١</w:t>
            </w:r>
          </w:p>
        </w:tc>
      </w:tr>
      <w:tr w:rsidR="00410AD8" w:rsidRPr="00410AD8" w:rsidTr="00410AD8">
        <w:trPr>
          <w:trHeight w:val="300"/>
        </w:trPr>
        <w:tc>
          <w:tcPr>
            <w:tcW w:w="2442"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الكميات المتاحة للإستخدام</w:t>
            </w:r>
          </w:p>
        </w:tc>
        <w:tc>
          <w:tcPr>
            <w:tcW w:w="871"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١٢٨,٩٨٧,٥٦٠</w:t>
            </w:r>
          </w:p>
        </w:tc>
        <w:tc>
          <w:tcPr>
            <w:tcW w:w="944"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743"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١١٠,٥٥٢,٥٩٢</w:t>
            </w:r>
          </w:p>
        </w:tc>
      </w:tr>
      <w:tr w:rsidR="00410AD8" w:rsidRPr="00410AD8" w:rsidTr="00410AD8">
        <w:trPr>
          <w:trHeight w:val="300"/>
        </w:trPr>
        <w:tc>
          <w:tcPr>
            <w:tcW w:w="5000" w:type="pct"/>
            <w:gridSpan w:val="5"/>
            <w:tcBorders>
              <w:top w:val="single" w:sz="8" w:space="0" w:color="0070C0"/>
              <w:left w:val="single" w:sz="8" w:space="0" w:color="0070C0"/>
              <w:bottom w:val="single" w:sz="8" w:space="0" w:color="0070C0"/>
              <w:right w:val="single" w:sz="8"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التصريف</w:t>
            </w:r>
          </w:p>
        </w:tc>
      </w:tr>
      <w:tr w:rsidR="00410AD8" w:rsidRPr="00410AD8" w:rsidTr="00410AD8">
        <w:trPr>
          <w:trHeight w:val="285"/>
        </w:trPr>
        <w:tc>
          <w:tcPr>
            <w:tcW w:w="2442" w:type="pct"/>
            <w:gridSpan w:val="2"/>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المصافي</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٨٢,١١٠,٦٤٨</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٧٠,٤٧٥,٥٤٥</w:t>
            </w:r>
          </w:p>
        </w:tc>
      </w:tr>
      <w:tr w:rsidR="00410AD8" w:rsidRPr="00410AD8" w:rsidTr="00410AD8">
        <w:trPr>
          <w:trHeight w:val="28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المجهز الى محطة كهرباء القيارة الغازية</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٠</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٥,٣٢٦</w:t>
            </w:r>
          </w:p>
        </w:tc>
      </w:tr>
      <w:tr w:rsidR="00410AD8" w:rsidRPr="00410AD8" w:rsidTr="00410AD8">
        <w:trPr>
          <w:trHeight w:val="55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المجهز الى خزانات نفط الوسط محطة/</w:t>
            </w:r>
            <w:r w:rsidRPr="00410AD8">
              <w:rPr>
                <w:rFonts w:ascii="Arial" w:eastAsia="Times New Roman" w:hAnsi="Arial" w:cs="Arial"/>
                <w:b/>
                <w:bCs/>
                <w:sz w:val="20"/>
                <w:szCs w:val="20"/>
              </w:rPr>
              <w:t>k2</w:t>
            </w:r>
            <w:r w:rsidRPr="00410AD8">
              <w:rPr>
                <w:rFonts w:ascii="Arial" w:eastAsia="Times New Roman" w:hAnsi="Arial" w:cs="Arial"/>
                <w:b/>
                <w:bCs/>
                <w:sz w:val="20"/>
                <w:szCs w:val="20"/>
                <w:rtl/>
              </w:rPr>
              <w:t xml:space="preserve"> انبوب+ من مستودع 1 حزيران</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١,٧٤٤,٧١٥</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٠</w:t>
            </w:r>
          </w:p>
        </w:tc>
      </w:tr>
      <w:tr w:rsidR="00410AD8" w:rsidRPr="00410AD8" w:rsidTr="00410AD8">
        <w:trPr>
          <w:trHeight w:val="55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النفط الخام الذي تم سحبه من الخط 30 عقدة وتفريغه في  قانصة باجوان</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٠</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٦٤٧</w:t>
            </w:r>
          </w:p>
        </w:tc>
      </w:tr>
      <w:tr w:rsidR="00410AD8" w:rsidRPr="00410AD8" w:rsidTr="00410AD8">
        <w:trPr>
          <w:trHeight w:val="55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 xml:space="preserve"> الكميات المسحوبه من موقع النضح في حوض اللاكون</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٠</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٢,٨٥٢</w:t>
            </w:r>
          </w:p>
        </w:tc>
      </w:tr>
      <w:tr w:rsidR="00410AD8" w:rsidRPr="00410AD8" w:rsidTr="00410AD8">
        <w:trPr>
          <w:trHeight w:val="28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التصدير:</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٤٢,٣٨٠,٢٠٤</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٣٧,٣٧٥,٣٠٥</w:t>
            </w:r>
          </w:p>
        </w:tc>
      </w:tr>
      <w:tr w:rsidR="00410AD8" w:rsidRPr="00410AD8" w:rsidTr="00410AD8">
        <w:trPr>
          <w:trHeight w:val="285"/>
        </w:trPr>
        <w:tc>
          <w:tcPr>
            <w:tcW w:w="1705"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tl/>
              </w:rPr>
            </w:pPr>
            <w:r w:rsidRPr="00410AD8">
              <w:rPr>
                <w:rFonts w:ascii="Arial" w:eastAsia="Times New Roman" w:hAnsi="Arial" w:cs="Arial"/>
                <w:sz w:val="20"/>
                <w:szCs w:val="20"/>
                <w:rtl/>
              </w:rPr>
              <w:t>التصدير الى الاردن من مصفى الصمود</w:t>
            </w:r>
          </w:p>
        </w:tc>
        <w:tc>
          <w:tcPr>
            <w:tcW w:w="737" w:type="pct"/>
            <w:tcBorders>
              <w:top w:val="nil"/>
              <w:left w:val="single" w:sz="4"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١,٢١٥,٤٥٠</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tl/>
              </w:rPr>
            </w:pPr>
            <w:r w:rsidRPr="00410AD8">
              <w:rPr>
                <w:rFonts w:ascii="Arial" w:eastAsia="Times New Roman" w:hAnsi="Arial" w:cs="Arial"/>
                <w:sz w:val="20"/>
                <w:szCs w:val="20"/>
              </w:rPr>
              <w:t> </w:t>
            </w:r>
          </w:p>
        </w:tc>
        <w:tc>
          <w:tcPr>
            <w:tcW w:w="944" w:type="pct"/>
            <w:tcBorders>
              <w:top w:val="nil"/>
              <w:left w:val="nil"/>
              <w:bottom w:val="single" w:sz="4" w:space="0" w:color="0070C0"/>
              <w:right w:val="single" w:sz="4"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tl/>
              </w:rPr>
              <w:t>٢,٢٦٥,٠٩٣</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Pr>
              <w:t> </w:t>
            </w:r>
          </w:p>
        </w:tc>
      </w:tr>
      <w:tr w:rsidR="00410AD8" w:rsidRPr="00410AD8" w:rsidTr="00410AD8">
        <w:trPr>
          <w:trHeight w:val="285"/>
        </w:trPr>
        <w:tc>
          <w:tcPr>
            <w:tcW w:w="1705"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Pr>
            </w:pPr>
            <w:r w:rsidRPr="00410AD8">
              <w:rPr>
                <w:rFonts w:ascii="Arial" w:eastAsia="Times New Roman" w:hAnsi="Arial" w:cs="Arial"/>
                <w:sz w:val="20"/>
                <w:szCs w:val="20"/>
                <w:rtl/>
              </w:rPr>
              <w:t>التحميل الى خور الزبير</w:t>
            </w:r>
          </w:p>
        </w:tc>
        <w:tc>
          <w:tcPr>
            <w:tcW w:w="737" w:type="pct"/>
            <w:tcBorders>
              <w:top w:val="nil"/>
              <w:left w:val="single" w:sz="4"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٧,٦٦٣,٨٦٣</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tl/>
              </w:rPr>
            </w:pPr>
            <w:r w:rsidRPr="00410AD8">
              <w:rPr>
                <w:rFonts w:ascii="Arial" w:eastAsia="Times New Roman" w:hAnsi="Arial" w:cs="Arial"/>
                <w:sz w:val="20"/>
                <w:szCs w:val="20"/>
              </w:rPr>
              <w:t> </w:t>
            </w:r>
          </w:p>
        </w:tc>
        <w:tc>
          <w:tcPr>
            <w:tcW w:w="944" w:type="pct"/>
            <w:tcBorders>
              <w:top w:val="nil"/>
              <w:left w:val="nil"/>
              <w:bottom w:val="single" w:sz="4" w:space="0" w:color="0070C0"/>
              <w:right w:val="single" w:sz="4"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tl/>
              </w:rPr>
              <w:t>٠</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Pr>
              <w:t> </w:t>
            </w:r>
          </w:p>
        </w:tc>
      </w:tr>
      <w:tr w:rsidR="00410AD8" w:rsidRPr="00410AD8" w:rsidTr="00410AD8">
        <w:trPr>
          <w:trHeight w:val="510"/>
        </w:trPr>
        <w:tc>
          <w:tcPr>
            <w:tcW w:w="1705"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Pr>
            </w:pPr>
            <w:r w:rsidRPr="00410AD8">
              <w:rPr>
                <w:rFonts w:ascii="Arial" w:eastAsia="Times New Roman" w:hAnsi="Arial" w:cs="Arial"/>
                <w:sz w:val="20"/>
                <w:szCs w:val="20"/>
                <w:rtl/>
              </w:rPr>
              <w:t>المضخ من محطة سارالو الى جيهان عبر منظومة انابيب الإقليم</w:t>
            </w:r>
          </w:p>
        </w:tc>
        <w:tc>
          <w:tcPr>
            <w:tcW w:w="737" w:type="pct"/>
            <w:tcBorders>
              <w:top w:val="nil"/>
              <w:left w:val="single" w:sz="4"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٣٣,٥٠٠,٨٩١</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tl/>
              </w:rPr>
            </w:pPr>
            <w:r w:rsidRPr="00410AD8">
              <w:rPr>
                <w:rFonts w:ascii="Arial" w:eastAsia="Times New Roman" w:hAnsi="Arial" w:cs="Arial"/>
                <w:sz w:val="20"/>
                <w:szCs w:val="20"/>
              </w:rPr>
              <w:t> </w:t>
            </w:r>
          </w:p>
        </w:tc>
        <w:tc>
          <w:tcPr>
            <w:tcW w:w="944" w:type="pct"/>
            <w:tcBorders>
              <w:top w:val="nil"/>
              <w:left w:val="nil"/>
              <w:bottom w:val="single" w:sz="4" w:space="0" w:color="0070C0"/>
              <w:right w:val="single" w:sz="4"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tl/>
              </w:rPr>
              <w:t>٣٤,٤٩٢,٣١٨</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Pr>
              <w:t> </w:t>
            </w:r>
          </w:p>
        </w:tc>
      </w:tr>
      <w:tr w:rsidR="00410AD8" w:rsidRPr="00410AD8" w:rsidTr="00410AD8">
        <w:trPr>
          <w:trHeight w:val="510"/>
        </w:trPr>
        <w:tc>
          <w:tcPr>
            <w:tcW w:w="1705"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Pr>
            </w:pPr>
            <w:r w:rsidRPr="00410AD8">
              <w:rPr>
                <w:rFonts w:ascii="Arial" w:eastAsia="Times New Roman" w:hAnsi="Arial" w:cs="Arial"/>
                <w:sz w:val="20"/>
                <w:szCs w:val="20"/>
                <w:rtl/>
              </w:rPr>
              <w:t xml:space="preserve">التحميل من محطة القيارة الى المنفذ الجنوبي </w:t>
            </w:r>
          </w:p>
        </w:tc>
        <w:tc>
          <w:tcPr>
            <w:tcW w:w="737" w:type="pct"/>
            <w:tcBorders>
              <w:top w:val="nil"/>
              <w:left w:val="single" w:sz="4"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٠</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tl/>
              </w:rPr>
            </w:pPr>
            <w:r w:rsidRPr="00410AD8">
              <w:rPr>
                <w:rFonts w:ascii="Arial" w:eastAsia="Times New Roman" w:hAnsi="Arial" w:cs="Arial"/>
                <w:sz w:val="20"/>
                <w:szCs w:val="20"/>
              </w:rPr>
              <w:t> </w:t>
            </w:r>
          </w:p>
        </w:tc>
        <w:tc>
          <w:tcPr>
            <w:tcW w:w="944" w:type="pct"/>
            <w:tcBorders>
              <w:top w:val="nil"/>
              <w:left w:val="nil"/>
              <w:bottom w:val="single" w:sz="4" w:space="0" w:color="0070C0"/>
              <w:right w:val="single" w:sz="4"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tl/>
              </w:rPr>
              <w:t>٦١٧,٨٩٤</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Pr>
              <w:t> </w:t>
            </w:r>
          </w:p>
        </w:tc>
      </w:tr>
      <w:tr w:rsidR="00410AD8" w:rsidRPr="00410AD8" w:rsidTr="00410AD8">
        <w:trPr>
          <w:trHeight w:val="285"/>
        </w:trPr>
        <w:tc>
          <w:tcPr>
            <w:tcW w:w="2442"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فقدان</w:t>
            </w:r>
          </w:p>
        </w:tc>
        <w:tc>
          <w:tcPr>
            <w:tcW w:w="871"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٤٦٣,١٧٧</w:t>
            </w:r>
          </w:p>
        </w:tc>
        <w:tc>
          <w:tcPr>
            <w:tcW w:w="944"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٩٢,٦٣٣</w:t>
            </w:r>
          </w:p>
        </w:tc>
      </w:tr>
      <w:tr w:rsidR="00410AD8" w:rsidRPr="00410AD8" w:rsidTr="00410AD8">
        <w:trPr>
          <w:trHeight w:val="300"/>
        </w:trPr>
        <w:tc>
          <w:tcPr>
            <w:tcW w:w="2442" w:type="pct"/>
            <w:gridSpan w:val="2"/>
            <w:tcBorders>
              <w:top w:val="single" w:sz="4" w:space="0" w:color="0070C0"/>
              <w:left w:val="single" w:sz="8" w:space="0" w:color="0070C0"/>
              <w:bottom w:val="nil"/>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أخرى</w:t>
            </w:r>
          </w:p>
        </w:tc>
        <w:tc>
          <w:tcPr>
            <w:tcW w:w="871" w:type="pct"/>
            <w:tcBorders>
              <w:top w:val="nil"/>
              <w:left w:val="single" w:sz="4" w:space="0" w:color="0070C0"/>
              <w:bottom w:val="nil"/>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٦٠,٧١٢</w:t>
            </w:r>
          </w:p>
        </w:tc>
        <w:tc>
          <w:tcPr>
            <w:tcW w:w="944" w:type="pct"/>
            <w:tcBorders>
              <w:top w:val="nil"/>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743" w:type="pct"/>
            <w:tcBorders>
              <w:top w:val="nil"/>
              <w:left w:val="single" w:sz="4" w:space="0" w:color="0070C0"/>
              <w:bottom w:val="nil"/>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١٠٣,٣٤١</w:t>
            </w:r>
          </w:p>
        </w:tc>
      </w:tr>
      <w:tr w:rsidR="00410AD8" w:rsidRPr="00410AD8" w:rsidTr="00410AD8">
        <w:trPr>
          <w:trHeight w:val="300"/>
        </w:trPr>
        <w:tc>
          <w:tcPr>
            <w:tcW w:w="2442"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إجمالي التصريف</w:t>
            </w:r>
          </w:p>
        </w:tc>
        <w:tc>
          <w:tcPr>
            <w:tcW w:w="871"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١٢٦,٧٥٩,٤٥٦</w:t>
            </w:r>
          </w:p>
        </w:tc>
        <w:tc>
          <w:tcPr>
            <w:tcW w:w="944"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FFFFFF"/>
                <w:sz w:val="20"/>
                <w:szCs w:val="20"/>
                <w:rtl/>
              </w:rPr>
            </w:pPr>
            <w:r w:rsidRPr="00410AD8">
              <w:rPr>
                <w:rFonts w:ascii="Arial" w:eastAsia="Times New Roman" w:hAnsi="Arial" w:cs="Arial"/>
                <w:color w:val="FFFFFF"/>
                <w:sz w:val="20"/>
                <w:szCs w:val="20"/>
              </w:rPr>
              <w:t> </w:t>
            </w:r>
          </w:p>
        </w:tc>
        <w:tc>
          <w:tcPr>
            <w:tcW w:w="743"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١٠٨,٠٥٥,٦٤٩</w:t>
            </w:r>
          </w:p>
        </w:tc>
      </w:tr>
      <w:tr w:rsidR="00410AD8" w:rsidRPr="00410AD8" w:rsidTr="00410AD8">
        <w:trPr>
          <w:trHeight w:val="300"/>
        </w:trPr>
        <w:tc>
          <w:tcPr>
            <w:tcW w:w="2442"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خزين آخر السنة</w:t>
            </w:r>
          </w:p>
        </w:tc>
        <w:tc>
          <w:tcPr>
            <w:tcW w:w="871" w:type="pct"/>
            <w:tcBorders>
              <w:top w:val="nil"/>
              <w:left w:val="single" w:sz="8" w:space="0" w:color="0070C0"/>
              <w:bottom w:val="single" w:sz="8" w:space="0" w:color="0070C0"/>
              <w:right w:val="double" w:sz="6" w:space="0" w:color="FFFFFF"/>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٢,٢٢٨,١٠٤</w:t>
            </w:r>
          </w:p>
        </w:tc>
        <w:tc>
          <w:tcPr>
            <w:tcW w:w="944"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743" w:type="pct"/>
            <w:tcBorders>
              <w:top w:val="nil"/>
              <w:left w:val="single" w:sz="4" w:space="0" w:color="0070C0"/>
              <w:bottom w:val="single" w:sz="8" w:space="0" w:color="0070C0"/>
              <w:right w:val="single" w:sz="8" w:space="0" w:color="0070C0"/>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٢,٤٩٦,٩٤٣</w:t>
            </w:r>
          </w:p>
        </w:tc>
      </w:tr>
    </w:tbl>
    <w:p w:rsidR="00D72199" w:rsidRDefault="00D72199" w:rsidP="00D72199">
      <w:pPr>
        <w:bidi/>
        <w:jc w:val="both"/>
        <w:rPr>
          <w:rFonts w:cs="GE SS Text Medium"/>
          <w:sz w:val="28"/>
          <w:szCs w:val="28"/>
          <w:rtl/>
          <w:lang w:bidi="ar-LB"/>
        </w:rPr>
      </w:pPr>
    </w:p>
    <w:tbl>
      <w:tblPr>
        <w:bidiVisual/>
        <w:tblW w:w="5000" w:type="pct"/>
        <w:tblLook w:val="04A0" w:firstRow="1" w:lastRow="0" w:firstColumn="1" w:lastColumn="0" w:noHBand="0" w:noVBand="1"/>
      </w:tblPr>
      <w:tblGrid>
        <w:gridCol w:w="3367"/>
        <w:gridCol w:w="1808"/>
        <w:gridCol w:w="2134"/>
        <w:gridCol w:w="427"/>
        <w:gridCol w:w="1784"/>
      </w:tblGrid>
      <w:tr w:rsidR="00410AD8" w:rsidRPr="00410AD8" w:rsidTr="00410AD8">
        <w:trPr>
          <w:trHeight w:val="315"/>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bottom"/>
            <w:hideMark/>
          </w:tcPr>
          <w:p w:rsidR="00410AD8" w:rsidRPr="00410AD8" w:rsidRDefault="00410AD8" w:rsidP="00410AD8">
            <w:pPr>
              <w:bidi/>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شركة نفط الوسط</w:t>
            </w:r>
          </w:p>
        </w:tc>
      </w:tr>
      <w:tr w:rsidR="00410AD8" w:rsidRPr="00410AD8" w:rsidTr="00410AD8">
        <w:trPr>
          <w:trHeight w:val="315"/>
        </w:trPr>
        <w:tc>
          <w:tcPr>
            <w:tcW w:w="3888" w:type="pct"/>
            <w:gridSpan w:val="3"/>
            <w:tcBorders>
              <w:top w:val="single" w:sz="4" w:space="0" w:color="FFFFFF"/>
              <w:left w:val="single" w:sz="8" w:space="0" w:color="0070C0"/>
              <w:bottom w:val="single" w:sz="4" w:space="0" w:color="FFFFFF"/>
              <w:right w:val="double" w:sz="6" w:space="0" w:color="FFFFFF"/>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tl/>
              </w:rPr>
            </w:pPr>
            <w:r w:rsidRPr="00410AD8">
              <w:rPr>
                <w:rFonts w:ascii="Arial" w:eastAsia="Times New Roman" w:hAnsi="Arial" w:cs="Arial"/>
                <w:b/>
                <w:bCs/>
                <w:color w:val="FFFFFF"/>
                <w:rtl/>
              </w:rPr>
              <w:t>٢٠١٩</w:t>
            </w:r>
          </w:p>
        </w:tc>
        <w:tc>
          <w:tcPr>
            <w:tcW w:w="1112" w:type="pct"/>
            <w:gridSpan w:val="2"/>
            <w:tcBorders>
              <w:top w:val="single" w:sz="4" w:space="0" w:color="FFFFFF"/>
              <w:left w:val="nil"/>
              <w:bottom w:val="single" w:sz="4" w:space="0" w:color="FFFFFF"/>
              <w:right w:val="single" w:sz="8" w:space="0" w:color="0070C0"/>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٢٠٢٠</w:t>
            </w:r>
          </w:p>
        </w:tc>
      </w:tr>
      <w:tr w:rsidR="00410AD8" w:rsidRPr="00410AD8" w:rsidTr="00410AD8">
        <w:trPr>
          <w:trHeight w:val="300"/>
        </w:trPr>
        <w:tc>
          <w:tcPr>
            <w:tcW w:w="2751" w:type="pct"/>
            <w:gridSpan w:val="2"/>
            <w:tcBorders>
              <w:top w:val="single" w:sz="4" w:space="0" w:color="FFFFFF"/>
              <w:left w:val="single" w:sz="8" w:space="0" w:color="0070C0"/>
              <w:bottom w:val="single" w:sz="8" w:space="0" w:color="0070C0"/>
              <w:right w:val="single" w:sz="4"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البند</w:t>
            </w:r>
          </w:p>
        </w:tc>
        <w:tc>
          <w:tcPr>
            <w:tcW w:w="1137" w:type="pct"/>
            <w:tcBorders>
              <w:top w:val="nil"/>
              <w:left w:val="single" w:sz="4" w:space="0" w:color="FFFFFF"/>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الإجمالي (برميل)</w:t>
            </w:r>
          </w:p>
        </w:tc>
        <w:tc>
          <w:tcPr>
            <w:tcW w:w="159" w:type="pct"/>
            <w:tcBorders>
              <w:top w:val="nil"/>
              <w:left w:val="nil"/>
              <w:bottom w:val="single" w:sz="8" w:space="0" w:color="0070C0"/>
              <w:right w:val="single" w:sz="4" w:space="0" w:color="FFFFFF"/>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nil"/>
              <w:left w:val="single" w:sz="4" w:space="0" w:color="FFFFFF"/>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الإجمالي (برميل)</w:t>
            </w:r>
          </w:p>
        </w:tc>
      </w:tr>
      <w:tr w:rsidR="00410AD8" w:rsidRPr="00410AD8" w:rsidTr="00410AD8">
        <w:trPr>
          <w:trHeight w:val="285"/>
        </w:trPr>
        <w:tc>
          <w:tcPr>
            <w:tcW w:w="2751" w:type="pct"/>
            <w:gridSpan w:val="2"/>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الخزين أول السنة</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٥٢٣,٢٧٩</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٤٧٩,٧٧٤</w:t>
            </w:r>
          </w:p>
        </w:tc>
      </w:tr>
      <w:tr w:rsidR="00410AD8" w:rsidRPr="00410AD8" w:rsidTr="00410AD8">
        <w:trPr>
          <w:trHeight w:val="285"/>
        </w:trPr>
        <w:tc>
          <w:tcPr>
            <w:tcW w:w="2751"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النفط الخام المنتج</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٥٦,٧١٣,٠٦٦</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٤٣,٦٤٧,٨٢٩</w:t>
            </w:r>
          </w:p>
        </w:tc>
      </w:tr>
      <w:tr w:rsidR="00410AD8" w:rsidRPr="00410AD8" w:rsidTr="00410AD8">
        <w:trPr>
          <w:trHeight w:val="285"/>
        </w:trPr>
        <w:tc>
          <w:tcPr>
            <w:tcW w:w="2751"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الكميات المستلمة من كركوك:</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١,٧٤٠,٢٦٧</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٥٨</w:t>
            </w:r>
          </w:p>
        </w:tc>
      </w:tr>
      <w:tr w:rsidR="00410AD8" w:rsidRPr="00410AD8" w:rsidTr="00410AD8">
        <w:trPr>
          <w:trHeight w:val="285"/>
        </w:trPr>
        <w:tc>
          <w:tcPr>
            <w:tcW w:w="1785"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Pr>
            </w:pPr>
            <w:r w:rsidRPr="00410AD8">
              <w:rPr>
                <w:rFonts w:ascii="Arial" w:eastAsia="Times New Roman" w:hAnsi="Arial" w:cs="Arial"/>
                <w:sz w:val="20"/>
                <w:szCs w:val="20"/>
                <w:rtl/>
              </w:rPr>
              <w:t>بالحوضيات</w:t>
            </w:r>
          </w:p>
        </w:tc>
        <w:tc>
          <w:tcPr>
            <w:tcW w:w="966" w:type="pct"/>
            <w:tcBorders>
              <w:top w:val="nil"/>
              <w:left w:val="single" w:sz="4" w:space="0" w:color="0070C0"/>
              <w:bottom w:val="single" w:sz="4" w:space="0" w:color="0070C0"/>
              <w:right w:val="single" w:sz="4"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tl/>
              </w:rPr>
            </w:pPr>
            <w:r w:rsidRPr="00410AD8">
              <w:rPr>
                <w:rFonts w:ascii="Arial" w:eastAsia="Times New Roman" w:hAnsi="Arial" w:cs="Arial"/>
                <w:sz w:val="20"/>
                <w:szCs w:val="20"/>
                <w:rtl/>
              </w:rPr>
              <w:t>٥٢٦</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Pr>
              <w:t> </w:t>
            </w:r>
          </w:p>
        </w:tc>
        <w:tc>
          <w:tcPr>
            <w:tcW w:w="159" w:type="pct"/>
            <w:tcBorders>
              <w:top w:val="nil"/>
              <w:left w:val="nil"/>
              <w:bottom w:val="single" w:sz="4" w:space="0" w:color="0070C0"/>
              <w:right w:val="single" w:sz="4"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Pr>
            </w:pPr>
            <w:r w:rsidRPr="00410AD8">
              <w:rPr>
                <w:rFonts w:ascii="Arial" w:eastAsia="Times New Roman" w:hAnsi="Arial" w:cs="Arial"/>
                <w:color w:val="000000"/>
                <w:sz w:val="20"/>
                <w:szCs w:val="20"/>
                <w:rtl/>
              </w:rPr>
              <w:t>٠</w:t>
            </w:r>
          </w:p>
        </w:tc>
        <w:tc>
          <w:tcPr>
            <w:tcW w:w="953" w:type="pct"/>
            <w:tcBorders>
              <w:top w:val="nil"/>
              <w:left w:val="single" w:sz="4" w:space="0" w:color="0070C0"/>
              <w:bottom w:val="single" w:sz="4" w:space="0" w:color="0070C0"/>
              <w:right w:val="single" w:sz="8" w:space="0" w:color="0070C0"/>
            </w:tcBorders>
            <w:shd w:val="clear" w:color="auto" w:fill="auto"/>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r>
      <w:tr w:rsidR="00410AD8" w:rsidRPr="00410AD8" w:rsidTr="00410AD8">
        <w:trPr>
          <w:trHeight w:val="300"/>
        </w:trPr>
        <w:tc>
          <w:tcPr>
            <w:tcW w:w="1785" w:type="pct"/>
            <w:tcBorders>
              <w:top w:val="nil"/>
              <w:left w:val="single" w:sz="8" w:space="0" w:color="0070C0"/>
              <w:bottom w:val="nil"/>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Pr>
            </w:pPr>
            <w:r w:rsidRPr="00410AD8">
              <w:rPr>
                <w:rFonts w:ascii="Arial" w:eastAsia="Times New Roman" w:hAnsi="Arial" w:cs="Arial"/>
                <w:sz w:val="20"/>
                <w:szCs w:val="20"/>
                <w:rtl/>
              </w:rPr>
              <w:t xml:space="preserve">عبر خط </w:t>
            </w:r>
            <w:r w:rsidRPr="00410AD8">
              <w:rPr>
                <w:rFonts w:ascii="Arial" w:eastAsia="Times New Roman" w:hAnsi="Arial" w:cs="Arial"/>
                <w:sz w:val="20"/>
                <w:szCs w:val="20"/>
              </w:rPr>
              <w:t>K2</w:t>
            </w:r>
          </w:p>
        </w:tc>
        <w:tc>
          <w:tcPr>
            <w:tcW w:w="966" w:type="pct"/>
            <w:tcBorders>
              <w:top w:val="nil"/>
              <w:left w:val="single" w:sz="4" w:space="0" w:color="0070C0"/>
              <w:bottom w:val="nil"/>
              <w:right w:val="single" w:sz="4"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tl/>
              </w:rPr>
            </w:pPr>
            <w:r w:rsidRPr="00410AD8">
              <w:rPr>
                <w:rFonts w:ascii="Arial" w:eastAsia="Times New Roman" w:hAnsi="Arial" w:cs="Arial"/>
                <w:sz w:val="20"/>
                <w:szCs w:val="20"/>
                <w:rtl/>
              </w:rPr>
              <w:t>١,٧٣٩,٧٤١</w:t>
            </w:r>
          </w:p>
        </w:tc>
        <w:tc>
          <w:tcPr>
            <w:tcW w:w="1137" w:type="pct"/>
            <w:tcBorders>
              <w:top w:val="nil"/>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sz w:val="20"/>
                <w:szCs w:val="20"/>
              </w:rPr>
            </w:pPr>
            <w:r w:rsidRPr="00410AD8">
              <w:rPr>
                <w:rFonts w:ascii="Arial" w:eastAsia="Times New Roman" w:hAnsi="Arial" w:cs="Arial"/>
                <w:sz w:val="20"/>
                <w:szCs w:val="20"/>
              </w:rPr>
              <w:t> </w:t>
            </w:r>
          </w:p>
        </w:tc>
        <w:tc>
          <w:tcPr>
            <w:tcW w:w="159" w:type="pct"/>
            <w:tcBorders>
              <w:top w:val="nil"/>
              <w:left w:val="nil"/>
              <w:bottom w:val="nil"/>
              <w:right w:val="single" w:sz="4"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Pr>
            </w:pPr>
            <w:r w:rsidRPr="00410AD8">
              <w:rPr>
                <w:rFonts w:ascii="Arial" w:eastAsia="Times New Roman" w:hAnsi="Arial" w:cs="Arial"/>
                <w:color w:val="000000"/>
                <w:sz w:val="20"/>
                <w:szCs w:val="20"/>
                <w:rtl/>
              </w:rPr>
              <w:t>٥٨</w:t>
            </w:r>
          </w:p>
        </w:tc>
        <w:tc>
          <w:tcPr>
            <w:tcW w:w="953" w:type="pct"/>
            <w:tcBorders>
              <w:top w:val="nil"/>
              <w:left w:val="single" w:sz="4" w:space="0" w:color="0070C0"/>
              <w:bottom w:val="nil"/>
              <w:right w:val="single" w:sz="8" w:space="0" w:color="0070C0"/>
            </w:tcBorders>
            <w:shd w:val="clear" w:color="auto" w:fill="auto"/>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r>
      <w:tr w:rsidR="00410AD8" w:rsidRPr="00410AD8" w:rsidTr="00410AD8">
        <w:trPr>
          <w:trHeight w:val="300"/>
        </w:trPr>
        <w:tc>
          <w:tcPr>
            <w:tcW w:w="2751"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الكميات المتاحة للإستخدام</w:t>
            </w:r>
          </w:p>
        </w:tc>
        <w:tc>
          <w:tcPr>
            <w:tcW w:w="1137"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٥٨,٩٧٦,٦١٢</w:t>
            </w:r>
          </w:p>
        </w:tc>
        <w:tc>
          <w:tcPr>
            <w:tcW w:w="159"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53"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٤٤,١٢٧,٦٦١</w:t>
            </w:r>
          </w:p>
        </w:tc>
      </w:tr>
      <w:tr w:rsidR="00410AD8" w:rsidRPr="00410AD8" w:rsidTr="00410AD8">
        <w:trPr>
          <w:trHeight w:val="300"/>
        </w:trPr>
        <w:tc>
          <w:tcPr>
            <w:tcW w:w="5000" w:type="pct"/>
            <w:gridSpan w:val="5"/>
            <w:tcBorders>
              <w:top w:val="single" w:sz="8" w:space="0" w:color="0070C0"/>
              <w:left w:val="single" w:sz="8" w:space="0" w:color="0070C0"/>
              <w:bottom w:val="single" w:sz="8" w:space="0" w:color="0070C0"/>
              <w:right w:val="single" w:sz="8"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التصريف</w:t>
            </w:r>
          </w:p>
        </w:tc>
      </w:tr>
      <w:tr w:rsidR="00410AD8" w:rsidRPr="00410AD8" w:rsidTr="00410AD8">
        <w:trPr>
          <w:trHeight w:val="285"/>
        </w:trPr>
        <w:tc>
          <w:tcPr>
            <w:tcW w:w="2751" w:type="pct"/>
            <w:gridSpan w:val="2"/>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المدفوع من حقل بدرة الى الخط الاستراتيجي (تحويل إلى شركة نفط البصرة)</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٢١,٥٦٣,٤٣٩</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١٦,٢٢٢,٦٨٤</w:t>
            </w:r>
          </w:p>
        </w:tc>
      </w:tr>
      <w:tr w:rsidR="00410AD8" w:rsidRPr="00410AD8" w:rsidTr="00410AD8">
        <w:trPr>
          <w:trHeight w:val="345"/>
        </w:trPr>
        <w:tc>
          <w:tcPr>
            <w:tcW w:w="2751"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المصافي (مصفى الدورة)</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٢,٨٣٣,٠٧٦</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٣,٣١٤,٥٩٢</w:t>
            </w:r>
          </w:p>
        </w:tc>
      </w:tr>
      <w:tr w:rsidR="00410AD8" w:rsidRPr="00410AD8" w:rsidTr="00410AD8">
        <w:trPr>
          <w:trHeight w:val="285"/>
        </w:trPr>
        <w:tc>
          <w:tcPr>
            <w:tcW w:w="2751"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محطات الكهرباء</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٢٠,٧٦٤,٧٣٦</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١٩,٧٢٣,٥١١</w:t>
            </w:r>
          </w:p>
        </w:tc>
      </w:tr>
      <w:tr w:rsidR="00410AD8" w:rsidRPr="00410AD8" w:rsidTr="00410AD8">
        <w:trPr>
          <w:trHeight w:val="285"/>
        </w:trPr>
        <w:tc>
          <w:tcPr>
            <w:tcW w:w="2751"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أخرى</w:t>
            </w:r>
          </w:p>
        </w:tc>
        <w:tc>
          <w:tcPr>
            <w:tcW w:w="113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٣٧,٤٣٣</w:t>
            </w:r>
          </w:p>
        </w:tc>
        <w:tc>
          <w:tcPr>
            <w:tcW w:w="159"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4" w:space="0" w:color="0070C0"/>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٣,٢٣٣</w:t>
            </w:r>
          </w:p>
        </w:tc>
      </w:tr>
      <w:tr w:rsidR="00410AD8" w:rsidRPr="00410AD8" w:rsidTr="00410AD8">
        <w:trPr>
          <w:trHeight w:val="300"/>
        </w:trPr>
        <w:tc>
          <w:tcPr>
            <w:tcW w:w="2751" w:type="pct"/>
            <w:gridSpan w:val="2"/>
            <w:tcBorders>
              <w:top w:val="single" w:sz="4" w:space="0" w:color="0070C0"/>
              <w:left w:val="single" w:sz="8" w:space="0" w:color="0070C0"/>
              <w:bottom w:val="nil"/>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التصدير من مستودع الطوبة (محول إلى شركة نفط البصرة)</w:t>
            </w:r>
          </w:p>
        </w:tc>
        <w:tc>
          <w:tcPr>
            <w:tcW w:w="1137" w:type="pct"/>
            <w:tcBorders>
              <w:top w:val="nil"/>
              <w:left w:val="single" w:sz="4" w:space="0" w:color="0070C0"/>
              <w:bottom w:val="nil"/>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١٣,٢٩٨,١٥٤</w:t>
            </w:r>
          </w:p>
        </w:tc>
        <w:tc>
          <w:tcPr>
            <w:tcW w:w="159" w:type="pct"/>
            <w:tcBorders>
              <w:top w:val="nil"/>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nil"/>
              <w:left w:val="single" w:sz="4" w:space="0" w:color="0070C0"/>
              <w:bottom w:val="nil"/>
              <w:right w:val="single" w:sz="8"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٤,٣٢١,٥٧٦</w:t>
            </w:r>
          </w:p>
        </w:tc>
      </w:tr>
      <w:tr w:rsidR="00410AD8" w:rsidRPr="00410AD8" w:rsidTr="00410AD8">
        <w:trPr>
          <w:trHeight w:val="300"/>
        </w:trPr>
        <w:tc>
          <w:tcPr>
            <w:tcW w:w="2751"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إجمالي التصريف</w:t>
            </w:r>
          </w:p>
        </w:tc>
        <w:tc>
          <w:tcPr>
            <w:tcW w:w="1137"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٥٨,٤٩٦,٨٣٨</w:t>
            </w:r>
          </w:p>
        </w:tc>
        <w:tc>
          <w:tcPr>
            <w:tcW w:w="159"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53"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٤٣,٥٨٥,٥٩٦</w:t>
            </w:r>
          </w:p>
        </w:tc>
      </w:tr>
      <w:tr w:rsidR="00410AD8" w:rsidRPr="00410AD8" w:rsidTr="00410AD8">
        <w:trPr>
          <w:trHeight w:val="300"/>
        </w:trPr>
        <w:tc>
          <w:tcPr>
            <w:tcW w:w="2751" w:type="pct"/>
            <w:gridSpan w:val="2"/>
            <w:tcBorders>
              <w:top w:val="nil"/>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خزين آخر السنة</w:t>
            </w:r>
          </w:p>
        </w:tc>
        <w:tc>
          <w:tcPr>
            <w:tcW w:w="1137" w:type="pct"/>
            <w:tcBorders>
              <w:top w:val="nil"/>
              <w:left w:val="single" w:sz="4" w:space="0" w:color="0070C0"/>
              <w:bottom w:val="single" w:sz="8" w:space="0" w:color="0070C0"/>
              <w:right w:val="double" w:sz="6" w:space="0" w:color="FFFFFF"/>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٤٧٩,٧٧٤</w:t>
            </w:r>
          </w:p>
        </w:tc>
        <w:tc>
          <w:tcPr>
            <w:tcW w:w="159"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53" w:type="pct"/>
            <w:tcBorders>
              <w:top w:val="nil"/>
              <w:left w:val="single" w:sz="4" w:space="0" w:color="0070C0"/>
              <w:bottom w:val="single" w:sz="8" w:space="0" w:color="0070C0"/>
              <w:right w:val="single" w:sz="8" w:space="0" w:color="0070C0"/>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٥٤٢,٠٦٥</w:t>
            </w:r>
          </w:p>
        </w:tc>
      </w:tr>
    </w:tbl>
    <w:p w:rsidR="00410AD8" w:rsidRDefault="00410AD8" w:rsidP="00410AD8">
      <w:pPr>
        <w:bidi/>
        <w:jc w:val="both"/>
        <w:rPr>
          <w:rFonts w:cs="GE SS Text Medium"/>
          <w:sz w:val="28"/>
          <w:szCs w:val="28"/>
          <w:lang w:bidi="ar-LB"/>
        </w:rPr>
      </w:pPr>
    </w:p>
    <w:tbl>
      <w:tblPr>
        <w:bidiVisual/>
        <w:tblW w:w="5000" w:type="pct"/>
        <w:tblLook w:val="04A0" w:firstRow="1" w:lastRow="0" w:firstColumn="1" w:lastColumn="0" w:noHBand="0" w:noVBand="1"/>
      </w:tblPr>
      <w:tblGrid>
        <w:gridCol w:w="3031"/>
        <w:gridCol w:w="1723"/>
        <w:gridCol w:w="2096"/>
        <w:gridCol w:w="903"/>
        <w:gridCol w:w="1767"/>
      </w:tblGrid>
      <w:tr w:rsidR="00410AD8" w:rsidRPr="00410AD8" w:rsidTr="00410AD8">
        <w:trPr>
          <w:trHeight w:val="315"/>
        </w:trPr>
        <w:tc>
          <w:tcPr>
            <w:tcW w:w="5000" w:type="pct"/>
            <w:gridSpan w:val="5"/>
            <w:tcBorders>
              <w:top w:val="single" w:sz="8" w:space="0" w:color="0070C0"/>
              <w:left w:val="single" w:sz="8" w:space="0" w:color="0070C0"/>
              <w:bottom w:val="single" w:sz="4" w:space="0" w:color="FFFFFF"/>
              <w:right w:val="single" w:sz="8" w:space="0" w:color="0070C0"/>
            </w:tcBorders>
            <w:shd w:val="clear" w:color="000000" w:fill="0070C0"/>
            <w:noWrap/>
            <w:vAlign w:val="bottom"/>
            <w:hideMark/>
          </w:tcPr>
          <w:p w:rsidR="00410AD8" w:rsidRPr="00410AD8" w:rsidRDefault="00410AD8" w:rsidP="00410AD8">
            <w:pPr>
              <w:bidi/>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شركة نفط ميسان</w:t>
            </w:r>
          </w:p>
        </w:tc>
      </w:tr>
      <w:tr w:rsidR="00410AD8" w:rsidRPr="00410AD8" w:rsidTr="00410AD8">
        <w:trPr>
          <w:trHeight w:val="315"/>
        </w:trPr>
        <w:tc>
          <w:tcPr>
            <w:tcW w:w="3616" w:type="pct"/>
            <w:gridSpan w:val="3"/>
            <w:tcBorders>
              <w:top w:val="single" w:sz="4" w:space="0" w:color="FFFFFF"/>
              <w:left w:val="single" w:sz="8" w:space="0" w:color="0070C0"/>
              <w:bottom w:val="single" w:sz="4" w:space="0" w:color="FFFFFF"/>
              <w:right w:val="double" w:sz="6" w:space="0" w:color="FFFFFF"/>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tl/>
              </w:rPr>
            </w:pPr>
            <w:r w:rsidRPr="00410AD8">
              <w:rPr>
                <w:rFonts w:ascii="Arial" w:eastAsia="Times New Roman" w:hAnsi="Arial" w:cs="Arial"/>
                <w:b/>
                <w:bCs/>
                <w:color w:val="FFFFFF"/>
                <w:rtl/>
              </w:rPr>
              <w:t>٢٠١٩</w:t>
            </w:r>
          </w:p>
        </w:tc>
        <w:tc>
          <w:tcPr>
            <w:tcW w:w="1384" w:type="pct"/>
            <w:gridSpan w:val="2"/>
            <w:tcBorders>
              <w:top w:val="single" w:sz="4" w:space="0" w:color="FFFFFF"/>
              <w:left w:val="nil"/>
              <w:bottom w:val="single" w:sz="4" w:space="0" w:color="FFFFFF"/>
              <w:right w:val="single" w:sz="8" w:space="0" w:color="0070C0"/>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٢٠٢٠</w:t>
            </w:r>
          </w:p>
        </w:tc>
      </w:tr>
      <w:tr w:rsidR="00410AD8" w:rsidRPr="00410AD8" w:rsidTr="00410AD8">
        <w:trPr>
          <w:trHeight w:val="300"/>
        </w:trPr>
        <w:tc>
          <w:tcPr>
            <w:tcW w:w="2509" w:type="pct"/>
            <w:gridSpan w:val="2"/>
            <w:tcBorders>
              <w:top w:val="single" w:sz="4" w:space="0" w:color="FFFFFF"/>
              <w:left w:val="single" w:sz="8" w:space="0" w:color="0070C0"/>
              <w:bottom w:val="nil"/>
              <w:right w:val="single" w:sz="4"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البند</w:t>
            </w:r>
          </w:p>
        </w:tc>
        <w:tc>
          <w:tcPr>
            <w:tcW w:w="1107" w:type="pct"/>
            <w:tcBorders>
              <w:top w:val="nil"/>
              <w:left w:val="single" w:sz="4" w:space="0" w:color="FFFFFF"/>
              <w:bottom w:val="nil"/>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الإجمالي (برميل)</w:t>
            </w:r>
          </w:p>
        </w:tc>
        <w:tc>
          <w:tcPr>
            <w:tcW w:w="450" w:type="pct"/>
            <w:tcBorders>
              <w:top w:val="nil"/>
              <w:left w:val="nil"/>
              <w:bottom w:val="nil"/>
              <w:right w:val="single" w:sz="4" w:space="0" w:color="FFFFFF"/>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34" w:type="pct"/>
            <w:tcBorders>
              <w:top w:val="nil"/>
              <w:left w:val="single" w:sz="4" w:space="0" w:color="FFFFFF"/>
              <w:bottom w:val="nil"/>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الإجمالي (برميل)</w:t>
            </w:r>
          </w:p>
        </w:tc>
      </w:tr>
      <w:tr w:rsidR="00410AD8" w:rsidRPr="00410AD8" w:rsidTr="00410AD8">
        <w:trPr>
          <w:trHeight w:val="285"/>
        </w:trPr>
        <w:tc>
          <w:tcPr>
            <w:tcW w:w="2509" w:type="pct"/>
            <w:gridSpan w:val="2"/>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الخزين أول السنة</w:t>
            </w:r>
          </w:p>
        </w:tc>
        <w:tc>
          <w:tcPr>
            <w:tcW w:w="1107"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٩٦١,٤٠١</w:t>
            </w:r>
          </w:p>
        </w:tc>
        <w:tc>
          <w:tcPr>
            <w:tcW w:w="450" w:type="pct"/>
            <w:tcBorders>
              <w:top w:val="single" w:sz="8" w:space="0" w:color="0070C0"/>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34" w:type="pct"/>
            <w:tcBorders>
              <w:top w:val="single" w:sz="8" w:space="0" w:color="0070C0"/>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٥٩٩,٠١٠</w:t>
            </w:r>
          </w:p>
        </w:tc>
      </w:tr>
      <w:tr w:rsidR="00410AD8" w:rsidRPr="00410AD8" w:rsidTr="00410AD8">
        <w:trPr>
          <w:trHeight w:val="285"/>
        </w:trPr>
        <w:tc>
          <w:tcPr>
            <w:tcW w:w="2509"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النفط الخام المنتج</w:t>
            </w:r>
          </w:p>
        </w:tc>
        <w:tc>
          <w:tcPr>
            <w:tcW w:w="110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٢٢٩,١٠٢,٦٠٠</w:t>
            </w:r>
          </w:p>
        </w:tc>
        <w:tc>
          <w:tcPr>
            <w:tcW w:w="45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١٥٤,٥٥٣,٩٩٥</w:t>
            </w:r>
          </w:p>
        </w:tc>
      </w:tr>
      <w:tr w:rsidR="00410AD8" w:rsidRPr="00410AD8" w:rsidTr="00410AD8">
        <w:trPr>
          <w:trHeight w:val="300"/>
        </w:trPr>
        <w:tc>
          <w:tcPr>
            <w:tcW w:w="2509" w:type="pct"/>
            <w:gridSpan w:val="2"/>
            <w:tcBorders>
              <w:top w:val="single" w:sz="4" w:space="0" w:color="0070C0"/>
              <w:left w:val="single" w:sz="8" w:space="0" w:color="0070C0"/>
              <w:bottom w:val="single" w:sz="8"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الفوائض المستلمة من مصفى ميسان</w:t>
            </w:r>
          </w:p>
        </w:tc>
        <w:tc>
          <w:tcPr>
            <w:tcW w:w="1107" w:type="pct"/>
            <w:tcBorders>
              <w:top w:val="nil"/>
              <w:left w:val="single" w:sz="4" w:space="0" w:color="0070C0"/>
              <w:bottom w:val="single" w:sz="8"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١,٦٧٤,١٣٨</w:t>
            </w:r>
          </w:p>
        </w:tc>
        <w:tc>
          <w:tcPr>
            <w:tcW w:w="450" w:type="pct"/>
            <w:tcBorders>
              <w:top w:val="nil"/>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34" w:type="pct"/>
            <w:tcBorders>
              <w:top w:val="nil"/>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٨٤٨,٣٧١</w:t>
            </w:r>
          </w:p>
        </w:tc>
      </w:tr>
      <w:tr w:rsidR="00410AD8" w:rsidRPr="00410AD8" w:rsidTr="00410AD8">
        <w:trPr>
          <w:trHeight w:val="300"/>
        </w:trPr>
        <w:tc>
          <w:tcPr>
            <w:tcW w:w="2509"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الكميات المتاحة للإستخدام</w:t>
            </w:r>
          </w:p>
        </w:tc>
        <w:tc>
          <w:tcPr>
            <w:tcW w:w="1107" w:type="pct"/>
            <w:tcBorders>
              <w:top w:val="nil"/>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٢٣١,٧٣٨,١٣٩</w:t>
            </w:r>
          </w:p>
        </w:tc>
        <w:tc>
          <w:tcPr>
            <w:tcW w:w="450"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34"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١٥٦,٠٠١,٣٧٦</w:t>
            </w:r>
          </w:p>
        </w:tc>
      </w:tr>
      <w:tr w:rsidR="00410AD8" w:rsidRPr="00410AD8" w:rsidTr="00410AD8">
        <w:trPr>
          <w:trHeight w:val="300"/>
        </w:trPr>
        <w:tc>
          <w:tcPr>
            <w:tcW w:w="5000" w:type="pct"/>
            <w:gridSpan w:val="5"/>
            <w:tcBorders>
              <w:top w:val="single" w:sz="8" w:space="0" w:color="0070C0"/>
              <w:left w:val="single" w:sz="8" w:space="0" w:color="0070C0"/>
              <w:bottom w:val="single" w:sz="8" w:space="0" w:color="0070C0"/>
              <w:right w:val="single" w:sz="8"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التصريف</w:t>
            </w:r>
          </w:p>
        </w:tc>
      </w:tr>
      <w:tr w:rsidR="00410AD8" w:rsidRPr="00410AD8" w:rsidTr="00410AD8">
        <w:trPr>
          <w:trHeight w:val="285"/>
        </w:trPr>
        <w:tc>
          <w:tcPr>
            <w:tcW w:w="2509" w:type="pct"/>
            <w:gridSpan w:val="2"/>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مصفى ميسان</w:t>
            </w:r>
          </w:p>
        </w:tc>
        <w:tc>
          <w:tcPr>
            <w:tcW w:w="110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٨,٧٢٢,٨٩٣</w:t>
            </w:r>
          </w:p>
        </w:tc>
        <w:tc>
          <w:tcPr>
            <w:tcW w:w="45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٥,٤٧٧,٨٣٤</w:t>
            </w:r>
          </w:p>
        </w:tc>
      </w:tr>
      <w:tr w:rsidR="00410AD8" w:rsidRPr="00410AD8" w:rsidTr="00410AD8">
        <w:trPr>
          <w:trHeight w:val="285"/>
        </w:trPr>
        <w:tc>
          <w:tcPr>
            <w:tcW w:w="2509"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محطات الكهرباء:</w:t>
            </w:r>
          </w:p>
        </w:tc>
        <w:tc>
          <w:tcPr>
            <w:tcW w:w="110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٢,٩٢٥,٨٥٧</w:t>
            </w:r>
          </w:p>
        </w:tc>
        <w:tc>
          <w:tcPr>
            <w:tcW w:w="45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٤٦٩,٥٤٢</w:t>
            </w:r>
          </w:p>
        </w:tc>
      </w:tr>
      <w:tr w:rsidR="00410AD8" w:rsidRPr="00410AD8" w:rsidTr="00410AD8">
        <w:trPr>
          <w:trHeight w:val="285"/>
        </w:trPr>
        <w:tc>
          <w:tcPr>
            <w:tcW w:w="1598"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tl/>
              </w:rPr>
            </w:pPr>
            <w:r w:rsidRPr="00410AD8">
              <w:rPr>
                <w:rFonts w:ascii="Arial" w:eastAsia="Times New Roman" w:hAnsi="Arial" w:cs="Arial"/>
                <w:sz w:val="20"/>
                <w:szCs w:val="20"/>
                <w:rtl/>
              </w:rPr>
              <w:t>محطة الهارثة</w:t>
            </w:r>
          </w:p>
        </w:tc>
        <w:tc>
          <w:tcPr>
            <w:tcW w:w="911" w:type="pct"/>
            <w:tcBorders>
              <w:top w:val="nil"/>
              <w:left w:val="single" w:sz="4" w:space="0" w:color="0070C0"/>
              <w:bottom w:val="single" w:sz="4" w:space="0" w:color="0070C0"/>
              <w:right w:val="single" w:sz="4"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٢,١٠٥,٩٣٨</w:t>
            </w:r>
          </w:p>
        </w:tc>
        <w:tc>
          <w:tcPr>
            <w:tcW w:w="110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 </w:t>
            </w:r>
          </w:p>
        </w:tc>
        <w:tc>
          <w:tcPr>
            <w:tcW w:w="450" w:type="pct"/>
            <w:tcBorders>
              <w:top w:val="nil"/>
              <w:left w:val="nil"/>
              <w:bottom w:val="single" w:sz="4" w:space="0" w:color="0070C0"/>
              <w:right w:val="single" w:sz="4"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٢٧١,٠٦٧</w:t>
            </w:r>
          </w:p>
        </w:tc>
        <w:tc>
          <w:tcPr>
            <w:tcW w:w="934"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 </w:t>
            </w:r>
          </w:p>
        </w:tc>
      </w:tr>
      <w:tr w:rsidR="00410AD8" w:rsidRPr="00410AD8" w:rsidTr="00410AD8">
        <w:trPr>
          <w:trHeight w:val="285"/>
        </w:trPr>
        <w:tc>
          <w:tcPr>
            <w:tcW w:w="1598" w:type="pct"/>
            <w:tcBorders>
              <w:top w:val="nil"/>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sz w:val="20"/>
                <w:szCs w:val="20"/>
                <w:rtl/>
              </w:rPr>
            </w:pPr>
            <w:r w:rsidRPr="00410AD8">
              <w:rPr>
                <w:rFonts w:ascii="Arial" w:eastAsia="Times New Roman" w:hAnsi="Arial" w:cs="Arial"/>
                <w:sz w:val="20"/>
                <w:szCs w:val="20"/>
                <w:rtl/>
              </w:rPr>
              <w:t>محطة النجيبية</w:t>
            </w:r>
          </w:p>
        </w:tc>
        <w:tc>
          <w:tcPr>
            <w:tcW w:w="911" w:type="pct"/>
            <w:tcBorders>
              <w:top w:val="nil"/>
              <w:left w:val="single" w:sz="4" w:space="0" w:color="0070C0"/>
              <w:bottom w:val="single" w:sz="4" w:space="0" w:color="0070C0"/>
              <w:right w:val="single" w:sz="4"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٨١٩,٩١٩</w:t>
            </w:r>
          </w:p>
        </w:tc>
        <w:tc>
          <w:tcPr>
            <w:tcW w:w="110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 </w:t>
            </w:r>
          </w:p>
        </w:tc>
        <w:tc>
          <w:tcPr>
            <w:tcW w:w="450" w:type="pct"/>
            <w:tcBorders>
              <w:top w:val="nil"/>
              <w:left w:val="nil"/>
              <w:bottom w:val="single" w:sz="4" w:space="0" w:color="0070C0"/>
              <w:right w:val="single" w:sz="4" w:space="0" w:color="0070C0"/>
            </w:tcBorders>
            <w:shd w:val="clear" w:color="auto" w:fill="auto"/>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tl/>
              </w:rPr>
              <w:t>١٩٨,٤٧٥</w:t>
            </w:r>
          </w:p>
        </w:tc>
        <w:tc>
          <w:tcPr>
            <w:tcW w:w="934"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 </w:t>
            </w:r>
          </w:p>
        </w:tc>
      </w:tr>
      <w:tr w:rsidR="00410AD8" w:rsidRPr="00410AD8" w:rsidTr="00410AD8">
        <w:trPr>
          <w:trHeight w:val="285"/>
        </w:trPr>
        <w:tc>
          <w:tcPr>
            <w:tcW w:w="2509" w:type="pct"/>
            <w:gridSpan w:val="2"/>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المجهز إلى الموانئ الجنوبية</w:t>
            </w:r>
          </w:p>
        </w:tc>
        <w:tc>
          <w:tcPr>
            <w:tcW w:w="1107"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٢١٩,٤٤٢,٣٢٧</w:t>
            </w:r>
          </w:p>
        </w:tc>
        <w:tc>
          <w:tcPr>
            <w:tcW w:w="45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١٤٨,٥٨١,٣٤٨</w:t>
            </w:r>
          </w:p>
        </w:tc>
      </w:tr>
      <w:tr w:rsidR="00410AD8" w:rsidRPr="00410AD8" w:rsidTr="00410AD8">
        <w:trPr>
          <w:trHeight w:val="300"/>
        </w:trPr>
        <w:tc>
          <w:tcPr>
            <w:tcW w:w="2509" w:type="pct"/>
            <w:gridSpan w:val="2"/>
            <w:tcBorders>
              <w:top w:val="single" w:sz="4" w:space="0" w:color="0070C0"/>
              <w:left w:val="single" w:sz="8" w:space="0" w:color="0070C0"/>
              <w:bottom w:val="single" w:sz="8"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أخرى</w:t>
            </w:r>
          </w:p>
        </w:tc>
        <w:tc>
          <w:tcPr>
            <w:tcW w:w="1107" w:type="pct"/>
            <w:tcBorders>
              <w:top w:val="nil"/>
              <w:left w:val="single" w:sz="4" w:space="0" w:color="0070C0"/>
              <w:bottom w:val="single" w:sz="8"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٤٨,٠٥٢</w:t>
            </w:r>
          </w:p>
        </w:tc>
        <w:tc>
          <w:tcPr>
            <w:tcW w:w="450"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8"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٠</w:t>
            </w:r>
          </w:p>
        </w:tc>
      </w:tr>
      <w:tr w:rsidR="00410AD8" w:rsidRPr="00410AD8" w:rsidTr="00410AD8">
        <w:trPr>
          <w:trHeight w:val="300"/>
        </w:trPr>
        <w:tc>
          <w:tcPr>
            <w:tcW w:w="2509" w:type="pct"/>
            <w:gridSpan w:val="2"/>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إجمالي التصريف</w:t>
            </w:r>
          </w:p>
        </w:tc>
        <w:tc>
          <w:tcPr>
            <w:tcW w:w="1107" w:type="pct"/>
            <w:tcBorders>
              <w:top w:val="nil"/>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٢٣١,١٣٩,١٢٩</w:t>
            </w:r>
          </w:p>
        </w:tc>
        <w:tc>
          <w:tcPr>
            <w:tcW w:w="450"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١٥٤,٥٢٨,٧٢٤</w:t>
            </w:r>
          </w:p>
        </w:tc>
      </w:tr>
      <w:tr w:rsidR="00410AD8" w:rsidRPr="00410AD8" w:rsidTr="00410AD8">
        <w:trPr>
          <w:trHeight w:val="300"/>
        </w:trPr>
        <w:tc>
          <w:tcPr>
            <w:tcW w:w="2509" w:type="pct"/>
            <w:gridSpan w:val="2"/>
            <w:tcBorders>
              <w:top w:val="nil"/>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خزين آخر السنة</w:t>
            </w:r>
          </w:p>
        </w:tc>
        <w:tc>
          <w:tcPr>
            <w:tcW w:w="1107" w:type="pct"/>
            <w:tcBorders>
              <w:top w:val="nil"/>
              <w:left w:val="single" w:sz="4" w:space="0" w:color="0070C0"/>
              <w:bottom w:val="single" w:sz="8" w:space="0" w:color="0070C0"/>
              <w:right w:val="double" w:sz="6" w:space="0" w:color="FFFFFF"/>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٥٩٩,٠١٠</w:t>
            </w:r>
          </w:p>
        </w:tc>
        <w:tc>
          <w:tcPr>
            <w:tcW w:w="450"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934" w:type="pct"/>
            <w:tcBorders>
              <w:top w:val="nil"/>
              <w:left w:val="single" w:sz="4" w:space="0" w:color="0070C0"/>
              <w:bottom w:val="single" w:sz="8" w:space="0" w:color="0070C0"/>
              <w:right w:val="single" w:sz="8" w:space="0" w:color="0070C0"/>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١,٤٧٢,٦٥٢</w:t>
            </w:r>
          </w:p>
        </w:tc>
      </w:tr>
    </w:tbl>
    <w:p w:rsidR="00D72199" w:rsidRDefault="00D72199" w:rsidP="00D72199">
      <w:pPr>
        <w:bidi/>
        <w:jc w:val="both"/>
        <w:rPr>
          <w:rFonts w:cs="GE SS Text Medium"/>
          <w:sz w:val="28"/>
          <w:szCs w:val="28"/>
          <w:rtl/>
          <w:lang w:bidi="ar-LB"/>
        </w:rPr>
      </w:pPr>
    </w:p>
    <w:p w:rsidR="001925DB" w:rsidRDefault="001925DB" w:rsidP="001925DB">
      <w:pPr>
        <w:bidi/>
        <w:jc w:val="both"/>
        <w:rPr>
          <w:rFonts w:cs="GE SS Text Medium"/>
          <w:sz w:val="28"/>
          <w:szCs w:val="28"/>
          <w:rtl/>
          <w:lang w:bidi="ar-LB"/>
        </w:rPr>
      </w:pPr>
    </w:p>
    <w:p w:rsidR="001925DB" w:rsidRDefault="001925DB" w:rsidP="001925DB">
      <w:pPr>
        <w:bidi/>
        <w:jc w:val="both"/>
        <w:rPr>
          <w:rFonts w:cs="GE SS Text Medium"/>
          <w:sz w:val="28"/>
          <w:szCs w:val="28"/>
          <w:rtl/>
          <w:lang w:bidi="ar-LB"/>
        </w:rPr>
      </w:pPr>
    </w:p>
    <w:p w:rsidR="001925DB" w:rsidRDefault="001925DB" w:rsidP="001925DB">
      <w:pPr>
        <w:bidi/>
        <w:jc w:val="both"/>
        <w:rPr>
          <w:rFonts w:cs="GE SS Text Medium"/>
          <w:sz w:val="28"/>
          <w:szCs w:val="28"/>
          <w:rtl/>
          <w:lang w:bidi="ar-LB"/>
        </w:rPr>
      </w:pPr>
    </w:p>
    <w:tbl>
      <w:tblPr>
        <w:bidiVisual/>
        <w:tblW w:w="5000" w:type="pct"/>
        <w:tblLook w:val="04A0" w:firstRow="1" w:lastRow="0" w:firstColumn="1" w:lastColumn="0" w:noHBand="0" w:noVBand="1"/>
      </w:tblPr>
      <w:tblGrid>
        <w:gridCol w:w="5025"/>
        <w:gridCol w:w="2300"/>
        <w:gridCol w:w="272"/>
        <w:gridCol w:w="1923"/>
      </w:tblGrid>
      <w:tr w:rsidR="00410AD8" w:rsidRPr="00410AD8" w:rsidTr="00410AD8">
        <w:trPr>
          <w:trHeight w:val="315"/>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bottom"/>
            <w:hideMark/>
          </w:tcPr>
          <w:p w:rsidR="00410AD8" w:rsidRPr="00410AD8" w:rsidRDefault="00410AD8" w:rsidP="00410AD8">
            <w:pPr>
              <w:bidi/>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شركة نفط ذي قار</w:t>
            </w:r>
          </w:p>
        </w:tc>
      </w:tr>
      <w:tr w:rsidR="00410AD8" w:rsidRPr="00410AD8" w:rsidTr="004534F5">
        <w:trPr>
          <w:trHeight w:val="315"/>
        </w:trPr>
        <w:tc>
          <w:tcPr>
            <w:tcW w:w="3847" w:type="pct"/>
            <w:gridSpan w:val="2"/>
            <w:tcBorders>
              <w:top w:val="single" w:sz="4" w:space="0" w:color="FFFFFF"/>
              <w:left w:val="single" w:sz="8" w:space="0" w:color="0070C0"/>
              <w:bottom w:val="single" w:sz="4" w:space="0" w:color="FFFFFF"/>
              <w:right w:val="double" w:sz="6" w:space="0" w:color="FFFFFF"/>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tl/>
              </w:rPr>
            </w:pPr>
            <w:r w:rsidRPr="00410AD8">
              <w:rPr>
                <w:rFonts w:ascii="Arial" w:eastAsia="Times New Roman" w:hAnsi="Arial" w:cs="Arial"/>
                <w:b/>
                <w:bCs/>
                <w:color w:val="FFFFFF"/>
                <w:rtl/>
              </w:rPr>
              <w:t>٢٠١٩</w:t>
            </w:r>
          </w:p>
        </w:tc>
        <w:tc>
          <w:tcPr>
            <w:tcW w:w="1153" w:type="pct"/>
            <w:gridSpan w:val="2"/>
            <w:tcBorders>
              <w:top w:val="single" w:sz="4" w:space="0" w:color="FFFFFF"/>
              <w:left w:val="nil"/>
              <w:bottom w:val="single" w:sz="4" w:space="0" w:color="FFFFFF"/>
              <w:right w:val="single" w:sz="8" w:space="0" w:color="0070C0"/>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٢٠٢٠</w:t>
            </w:r>
          </w:p>
        </w:tc>
      </w:tr>
      <w:tr w:rsidR="00410AD8" w:rsidRPr="00410AD8" w:rsidTr="004534F5">
        <w:trPr>
          <w:trHeight w:val="300"/>
        </w:trPr>
        <w:tc>
          <w:tcPr>
            <w:tcW w:w="2639" w:type="pct"/>
            <w:tcBorders>
              <w:top w:val="single" w:sz="4" w:space="0" w:color="FFFFFF"/>
              <w:left w:val="single" w:sz="8" w:space="0" w:color="0070C0"/>
              <w:bottom w:val="nil"/>
              <w:right w:val="single" w:sz="4"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البند</w:t>
            </w:r>
          </w:p>
        </w:tc>
        <w:tc>
          <w:tcPr>
            <w:tcW w:w="1208" w:type="pct"/>
            <w:tcBorders>
              <w:top w:val="nil"/>
              <w:left w:val="single" w:sz="4" w:space="0" w:color="FFFFFF"/>
              <w:bottom w:val="nil"/>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الإجمالي (برميل)</w:t>
            </w:r>
          </w:p>
        </w:tc>
        <w:tc>
          <w:tcPr>
            <w:tcW w:w="143" w:type="pct"/>
            <w:tcBorders>
              <w:top w:val="nil"/>
              <w:left w:val="nil"/>
              <w:bottom w:val="nil"/>
              <w:right w:val="single" w:sz="4" w:space="0" w:color="FFFFFF"/>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10" w:type="pct"/>
            <w:tcBorders>
              <w:top w:val="nil"/>
              <w:left w:val="single" w:sz="4" w:space="0" w:color="FFFFFF"/>
              <w:bottom w:val="nil"/>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الإجمالي (برميل)</w:t>
            </w:r>
          </w:p>
        </w:tc>
      </w:tr>
      <w:tr w:rsidR="00410AD8" w:rsidRPr="00410AD8" w:rsidTr="004534F5">
        <w:trPr>
          <w:trHeight w:val="285"/>
        </w:trPr>
        <w:tc>
          <w:tcPr>
            <w:tcW w:w="2639" w:type="pct"/>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الخزين أول السنة</w:t>
            </w:r>
          </w:p>
        </w:tc>
        <w:tc>
          <w:tcPr>
            <w:tcW w:w="1208"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٠</w:t>
            </w:r>
          </w:p>
        </w:tc>
        <w:tc>
          <w:tcPr>
            <w:tcW w:w="143" w:type="pct"/>
            <w:tcBorders>
              <w:top w:val="single" w:sz="8" w:space="0" w:color="0070C0"/>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10" w:type="pct"/>
            <w:tcBorders>
              <w:top w:val="single" w:sz="8" w:space="0" w:color="0070C0"/>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٠</w:t>
            </w:r>
          </w:p>
        </w:tc>
      </w:tr>
      <w:tr w:rsidR="00410AD8" w:rsidRPr="00410AD8" w:rsidTr="004534F5">
        <w:trPr>
          <w:trHeight w:val="300"/>
        </w:trPr>
        <w:tc>
          <w:tcPr>
            <w:tcW w:w="2639"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النفط الخام المنتج</w:t>
            </w:r>
          </w:p>
        </w:tc>
        <w:tc>
          <w:tcPr>
            <w:tcW w:w="1208"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٦٧,٨٠٥,١٧٢</w:t>
            </w:r>
          </w:p>
        </w:tc>
        <w:tc>
          <w:tcPr>
            <w:tcW w:w="143"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10"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٣٦,٧١٧,٥٥٩</w:t>
            </w:r>
          </w:p>
        </w:tc>
      </w:tr>
      <w:tr w:rsidR="00410AD8" w:rsidRPr="00410AD8" w:rsidTr="004534F5">
        <w:trPr>
          <w:trHeight w:val="300"/>
        </w:trPr>
        <w:tc>
          <w:tcPr>
            <w:tcW w:w="2639" w:type="pct"/>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الكميات المتاحة للإستخدام</w:t>
            </w:r>
          </w:p>
        </w:tc>
        <w:tc>
          <w:tcPr>
            <w:tcW w:w="1208"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٦٧,٨٠٥,١٧٢</w:t>
            </w:r>
          </w:p>
        </w:tc>
        <w:tc>
          <w:tcPr>
            <w:tcW w:w="143"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10"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٣٦,٧١٧,٥٥٩</w:t>
            </w:r>
          </w:p>
        </w:tc>
      </w:tr>
      <w:tr w:rsidR="00410AD8" w:rsidRPr="00410AD8" w:rsidTr="00410AD8">
        <w:trPr>
          <w:trHeight w:val="300"/>
        </w:trPr>
        <w:tc>
          <w:tcPr>
            <w:tcW w:w="5000" w:type="pct"/>
            <w:gridSpan w:val="4"/>
            <w:tcBorders>
              <w:top w:val="single" w:sz="8" w:space="0" w:color="0070C0"/>
              <w:left w:val="single" w:sz="8" w:space="0" w:color="0070C0"/>
              <w:bottom w:val="single" w:sz="8" w:space="0" w:color="0070C0"/>
              <w:right w:val="single" w:sz="8"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التصريف</w:t>
            </w:r>
          </w:p>
        </w:tc>
      </w:tr>
      <w:tr w:rsidR="00410AD8" w:rsidRPr="00410AD8" w:rsidTr="004534F5">
        <w:trPr>
          <w:trHeight w:val="285"/>
        </w:trPr>
        <w:tc>
          <w:tcPr>
            <w:tcW w:w="2639" w:type="pct"/>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الخط الإستراتيجي (تصريف داخلي)</w:t>
            </w:r>
          </w:p>
        </w:tc>
        <w:tc>
          <w:tcPr>
            <w:tcW w:w="1208"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٢٣,٩٢٤,١٣١</w:t>
            </w:r>
          </w:p>
        </w:tc>
        <w:tc>
          <w:tcPr>
            <w:tcW w:w="143"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10"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٢٠,٨١٩,٢٨٩</w:t>
            </w:r>
          </w:p>
        </w:tc>
      </w:tr>
      <w:tr w:rsidR="00410AD8" w:rsidRPr="00410AD8" w:rsidTr="004534F5">
        <w:trPr>
          <w:trHeight w:val="300"/>
        </w:trPr>
        <w:tc>
          <w:tcPr>
            <w:tcW w:w="2639"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التصدير</w:t>
            </w:r>
          </w:p>
        </w:tc>
        <w:tc>
          <w:tcPr>
            <w:tcW w:w="1208"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٤٣,٨٨١,٠٤١</w:t>
            </w:r>
          </w:p>
        </w:tc>
        <w:tc>
          <w:tcPr>
            <w:tcW w:w="143"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10"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١٥,٨٩٨,٢٧٠</w:t>
            </w:r>
          </w:p>
        </w:tc>
      </w:tr>
      <w:tr w:rsidR="00410AD8" w:rsidRPr="00410AD8" w:rsidTr="004534F5">
        <w:trPr>
          <w:trHeight w:val="300"/>
        </w:trPr>
        <w:tc>
          <w:tcPr>
            <w:tcW w:w="2639" w:type="pct"/>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إجمالي التصريف</w:t>
            </w:r>
          </w:p>
        </w:tc>
        <w:tc>
          <w:tcPr>
            <w:tcW w:w="1208"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٦٧,٨٠٥,١٧٢</w:t>
            </w:r>
          </w:p>
        </w:tc>
        <w:tc>
          <w:tcPr>
            <w:tcW w:w="143"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10"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٣٦,٧١٧,٥٥٩</w:t>
            </w:r>
          </w:p>
        </w:tc>
      </w:tr>
      <w:tr w:rsidR="00410AD8" w:rsidRPr="00410AD8" w:rsidTr="004534F5">
        <w:trPr>
          <w:trHeight w:val="300"/>
        </w:trPr>
        <w:tc>
          <w:tcPr>
            <w:tcW w:w="2639" w:type="pct"/>
            <w:tcBorders>
              <w:top w:val="nil"/>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خزين آخر السنة</w:t>
            </w:r>
          </w:p>
        </w:tc>
        <w:tc>
          <w:tcPr>
            <w:tcW w:w="1208" w:type="pct"/>
            <w:tcBorders>
              <w:top w:val="nil"/>
              <w:left w:val="single" w:sz="4" w:space="0" w:color="0070C0"/>
              <w:bottom w:val="single" w:sz="8" w:space="0" w:color="0070C0"/>
              <w:right w:val="double" w:sz="6" w:space="0" w:color="FFFFFF"/>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٠</w:t>
            </w:r>
          </w:p>
        </w:tc>
        <w:tc>
          <w:tcPr>
            <w:tcW w:w="143"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10" w:type="pct"/>
            <w:tcBorders>
              <w:top w:val="nil"/>
              <w:left w:val="single" w:sz="4" w:space="0" w:color="0070C0"/>
              <w:bottom w:val="single" w:sz="8" w:space="0" w:color="0070C0"/>
              <w:right w:val="single" w:sz="8" w:space="0" w:color="0070C0"/>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٠</w:t>
            </w:r>
          </w:p>
        </w:tc>
      </w:tr>
    </w:tbl>
    <w:p w:rsidR="001925DB" w:rsidRDefault="001925DB" w:rsidP="001925DB">
      <w:pPr>
        <w:bidi/>
        <w:jc w:val="both"/>
        <w:rPr>
          <w:rFonts w:cs="GE SS Text Medium"/>
          <w:sz w:val="28"/>
          <w:szCs w:val="28"/>
          <w:lang w:bidi="ar-LB"/>
        </w:rPr>
      </w:pPr>
    </w:p>
    <w:tbl>
      <w:tblPr>
        <w:bidiVisual/>
        <w:tblW w:w="5000" w:type="pct"/>
        <w:tblLook w:val="04A0" w:firstRow="1" w:lastRow="0" w:firstColumn="1" w:lastColumn="0" w:noHBand="0" w:noVBand="1"/>
      </w:tblPr>
      <w:tblGrid>
        <w:gridCol w:w="4774"/>
        <w:gridCol w:w="2420"/>
        <w:gridCol w:w="272"/>
        <w:gridCol w:w="2054"/>
      </w:tblGrid>
      <w:tr w:rsidR="00410AD8" w:rsidRPr="00410AD8" w:rsidTr="00410AD8">
        <w:trPr>
          <w:trHeight w:val="315"/>
        </w:trPr>
        <w:tc>
          <w:tcPr>
            <w:tcW w:w="5000" w:type="pct"/>
            <w:gridSpan w:val="4"/>
            <w:tcBorders>
              <w:top w:val="single" w:sz="8" w:space="0" w:color="0070C0"/>
              <w:left w:val="single" w:sz="8" w:space="0" w:color="0070C0"/>
              <w:bottom w:val="single" w:sz="4" w:space="0" w:color="FFFFFF"/>
              <w:right w:val="single" w:sz="8" w:space="0" w:color="0070C0"/>
            </w:tcBorders>
            <w:shd w:val="clear" w:color="000000" w:fill="0070C0"/>
            <w:noWrap/>
            <w:vAlign w:val="bottom"/>
            <w:hideMark/>
          </w:tcPr>
          <w:p w:rsidR="00410AD8" w:rsidRPr="00410AD8" w:rsidRDefault="00410AD8" w:rsidP="00410AD8">
            <w:pPr>
              <w:bidi/>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شركة نفط البصرة</w:t>
            </w:r>
          </w:p>
        </w:tc>
      </w:tr>
      <w:tr w:rsidR="00410AD8" w:rsidRPr="00410AD8" w:rsidTr="00410AD8">
        <w:trPr>
          <w:trHeight w:val="315"/>
        </w:trPr>
        <w:tc>
          <w:tcPr>
            <w:tcW w:w="3807" w:type="pct"/>
            <w:gridSpan w:val="2"/>
            <w:tcBorders>
              <w:top w:val="single" w:sz="4" w:space="0" w:color="FFFFFF"/>
              <w:left w:val="single" w:sz="8" w:space="0" w:color="0070C0"/>
              <w:bottom w:val="single" w:sz="4" w:space="0" w:color="FFFFFF"/>
              <w:right w:val="double" w:sz="6" w:space="0" w:color="FFFFFF"/>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tl/>
              </w:rPr>
            </w:pPr>
            <w:r w:rsidRPr="00410AD8">
              <w:rPr>
                <w:rFonts w:ascii="Arial" w:eastAsia="Times New Roman" w:hAnsi="Arial" w:cs="Arial"/>
                <w:b/>
                <w:bCs/>
                <w:color w:val="FFFFFF"/>
                <w:rtl/>
              </w:rPr>
              <w:t>٢٠١٩</w:t>
            </w:r>
          </w:p>
        </w:tc>
        <w:tc>
          <w:tcPr>
            <w:tcW w:w="1193" w:type="pct"/>
            <w:gridSpan w:val="2"/>
            <w:tcBorders>
              <w:top w:val="single" w:sz="4" w:space="0" w:color="FFFFFF"/>
              <w:left w:val="nil"/>
              <w:bottom w:val="single" w:sz="4" w:space="0" w:color="FFFFFF"/>
              <w:right w:val="single" w:sz="8" w:space="0" w:color="0070C0"/>
            </w:tcBorders>
            <w:shd w:val="clear" w:color="000000" w:fill="0070C0"/>
            <w:noWrap/>
            <w:vAlign w:val="bottom"/>
            <w:hideMark/>
          </w:tcPr>
          <w:p w:rsidR="00410AD8" w:rsidRPr="00410AD8" w:rsidRDefault="00410AD8" w:rsidP="00410AD8">
            <w:pPr>
              <w:spacing w:after="0" w:line="240" w:lineRule="auto"/>
              <w:jc w:val="center"/>
              <w:rPr>
                <w:rFonts w:ascii="Arial" w:eastAsia="Times New Roman" w:hAnsi="Arial" w:cs="Arial"/>
                <w:b/>
                <w:bCs/>
                <w:color w:val="FFFFFF"/>
              </w:rPr>
            </w:pPr>
            <w:r w:rsidRPr="00410AD8">
              <w:rPr>
                <w:rFonts w:ascii="Arial" w:eastAsia="Times New Roman" w:hAnsi="Arial" w:cs="Arial"/>
                <w:b/>
                <w:bCs/>
                <w:color w:val="FFFFFF"/>
                <w:rtl/>
              </w:rPr>
              <w:t>٢٠٢٠</w:t>
            </w:r>
          </w:p>
        </w:tc>
      </w:tr>
      <w:tr w:rsidR="00410AD8" w:rsidRPr="00410AD8" w:rsidTr="00410AD8">
        <w:trPr>
          <w:trHeight w:val="300"/>
        </w:trPr>
        <w:tc>
          <w:tcPr>
            <w:tcW w:w="2522" w:type="pct"/>
            <w:tcBorders>
              <w:top w:val="single" w:sz="4" w:space="0" w:color="FFFFFF"/>
              <w:left w:val="single" w:sz="8" w:space="0" w:color="0070C0"/>
              <w:bottom w:val="nil"/>
              <w:right w:val="single" w:sz="4"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البند</w:t>
            </w:r>
          </w:p>
        </w:tc>
        <w:tc>
          <w:tcPr>
            <w:tcW w:w="1285" w:type="pct"/>
            <w:tcBorders>
              <w:top w:val="nil"/>
              <w:left w:val="single" w:sz="4" w:space="0" w:color="FFFFFF"/>
              <w:bottom w:val="nil"/>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الإجمالي (برميل)</w:t>
            </w:r>
          </w:p>
        </w:tc>
        <w:tc>
          <w:tcPr>
            <w:tcW w:w="100" w:type="pct"/>
            <w:tcBorders>
              <w:top w:val="nil"/>
              <w:left w:val="nil"/>
              <w:bottom w:val="nil"/>
              <w:right w:val="single" w:sz="4" w:space="0" w:color="FFFFFF"/>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93" w:type="pct"/>
            <w:tcBorders>
              <w:top w:val="nil"/>
              <w:left w:val="single" w:sz="4" w:space="0" w:color="FFFFFF"/>
              <w:bottom w:val="nil"/>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الإجمالي (برميل)</w:t>
            </w:r>
          </w:p>
        </w:tc>
      </w:tr>
      <w:tr w:rsidR="00410AD8" w:rsidRPr="00410AD8" w:rsidTr="00410AD8">
        <w:trPr>
          <w:trHeight w:val="285"/>
        </w:trPr>
        <w:tc>
          <w:tcPr>
            <w:tcW w:w="2522" w:type="pct"/>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الخزين أول السنة</w:t>
            </w:r>
          </w:p>
        </w:tc>
        <w:tc>
          <w:tcPr>
            <w:tcW w:w="1285" w:type="pct"/>
            <w:tcBorders>
              <w:top w:val="single" w:sz="8" w:space="0" w:color="0070C0"/>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٥٣,٠٠٠,٤٦٣</w:t>
            </w:r>
          </w:p>
        </w:tc>
        <w:tc>
          <w:tcPr>
            <w:tcW w:w="100" w:type="pct"/>
            <w:tcBorders>
              <w:top w:val="single" w:sz="8" w:space="0" w:color="0070C0"/>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single" w:sz="8" w:space="0" w:color="0070C0"/>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٥٠,٦٢٠,٥٢٤</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النفط الخام المنتج</w:t>
            </w:r>
          </w:p>
        </w:tc>
        <w:tc>
          <w:tcPr>
            <w:tcW w:w="1285"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١,٠٨٥,٤٨٢,٨٧٣</w:t>
            </w:r>
          </w:p>
        </w:tc>
        <w:tc>
          <w:tcPr>
            <w:tcW w:w="10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١,٠٠٠,٧٣٩,٩٠٢</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فوائض معادة من مصفى البصرة</w:t>
            </w:r>
          </w:p>
        </w:tc>
        <w:tc>
          <w:tcPr>
            <w:tcW w:w="1285" w:type="pct"/>
            <w:tcBorders>
              <w:top w:val="nil"/>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٤٨٣,٠٧٧</w:t>
            </w:r>
          </w:p>
        </w:tc>
        <w:tc>
          <w:tcPr>
            <w:tcW w:w="100" w:type="pct"/>
            <w:tcBorders>
              <w:top w:val="nil"/>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nil"/>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٢٥٣,٣٧٨</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المكثفات المستلمة من حقل السيبة</w:t>
            </w:r>
          </w:p>
        </w:tc>
        <w:tc>
          <w:tcPr>
            <w:tcW w:w="1285" w:type="pct"/>
            <w:tcBorders>
              <w:top w:val="single" w:sz="4" w:space="0" w:color="0070C0"/>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٢,٣٦٤,٨٣٥</w:t>
            </w:r>
          </w:p>
        </w:tc>
        <w:tc>
          <w:tcPr>
            <w:tcW w:w="100" w:type="pct"/>
            <w:tcBorders>
              <w:top w:val="single" w:sz="4" w:space="0" w:color="0070C0"/>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single" w:sz="4" w:space="0" w:color="0070C0"/>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٥,٠٦٢,٨٤١</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الكميات المستلمة من شركة نفط ميسان</w:t>
            </w:r>
          </w:p>
        </w:tc>
        <w:tc>
          <w:tcPr>
            <w:tcW w:w="1285" w:type="pct"/>
            <w:tcBorders>
              <w:top w:val="single" w:sz="4" w:space="0" w:color="0070C0"/>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٢٢٢,٢٩٩,٠٤١</w:t>
            </w:r>
          </w:p>
        </w:tc>
        <w:tc>
          <w:tcPr>
            <w:tcW w:w="100" w:type="pct"/>
            <w:tcBorders>
              <w:top w:val="single" w:sz="4" w:space="0" w:color="0070C0"/>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single" w:sz="4" w:space="0" w:color="0070C0"/>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١٤٩,١٢٠,٠٣٣</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الكميات المستلمة من شركة نفط الوسط</w:t>
            </w:r>
          </w:p>
        </w:tc>
        <w:tc>
          <w:tcPr>
            <w:tcW w:w="1285" w:type="pct"/>
            <w:tcBorders>
              <w:top w:val="single" w:sz="4" w:space="0" w:color="0070C0"/>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٣٤,٨٦١,٥٩٣</w:t>
            </w:r>
          </w:p>
        </w:tc>
        <w:tc>
          <w:tcPr>
            <w:tcW w:w="100" w:type="pct"/>
            <w:tcBorders>
              <w:top w:val="single" w:sz="4" w:space="0" w:color="0070C0"/>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single" w:sz="4" w:space="0" w:color="0070C0"/>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٢٠,٥٤٤,٢٦٠</w:t>
            </w:r>
          </w:p>
        </w:tc>
      </w:tr>
      <w:tr w:rsidR="00410AD8" w:rsidRPr="00410AD8" w:rsidTr="00410AD8">
        <w:trPr>
          <w:trHeight w:val="300"/>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Pr>
            </w:pPr>
            <w:r w:rsidRPr="00410AD8">
              <w:rPr>
                <w:rFonts w:ascii="Arial" w:eastAsia="Times New Roman" w:hAnsi="Arial" w:cs="Arial"/>
                <w:b/>
                <w:bCs/>
                <w:sz w:val="20"/>
                <w:szCs w:val="20"/>
                <w:rtl/>
              </w:rPr>
              <w:t>الكميات المستلمة من شركة نفط ذي قار</w:t>
            </w:r>
          </w:p>
        </w:tc>
        <w:tc>
          <w:tcPr>
            <w:tcW w:w="1285" w:type="pct"/>
            <w:tcBorders>
              <w:top w:val="single" w:sz="4" w:space="0" w:color="0070C0"/>
              <w:left w:val="single" w:sz="4" w:space="0" w:color="0070C0"/>
              <w:bottom w:val="nil"/>
              <w:right w:val="double" w:sz="6"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٦٧,٨٠٥,١٧٢</w:t>
            </w:r>
          </w:p>
        </w:tc>
        <w:tc>
          <w:tcPr>
            <w:tcW w:w="100" w:type="pct"/>
            <w:tcBorders>
              <w:top w:val="single" w:sz="4" w:space="0" w:color="0070C0"/>
              <w:left w:val="nil"/>
              <w:bottom w:val="nil"/>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single" w:sz="4" w:space="0" w:color="0070C0"/>
              <w:left w:val="single" w:sz="4" w:space="0" w:color="0070C0"/>
              <w:bottom w:val="nil"/>
              <w:right w:val="single" w:sz="8" w:space="0" w:color="0070C0"/>
            </w:tcBorders>
            <w:shd w:val="clear" w:color="auto" w:fill="auto"/>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٣٦,٧١٧,٥٥٩</w:t>
            </w:r>
          </w:p>
        </w:tc>
      </w:tr>
      <w:tr w:rsidR="00410AD8" w:rsidRPr="00410AD8" w:rsidTr="00410AD8">
        <w:trPr>
          <w:trHeight w:val="300"/>
        </w:trPr>
        <w:tc>
          <w:tcPr>
            <w:tcW w:w="2522" w:type="pct"/>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الكميات المتاحة للإستخدام</w:t>
            </w:r>
          </w:p>
        </w:tc>
        <w:tc>
          <w:tcPr>
            <w:tcW w:w="1285" w:type="pct"/>
            <w:tcBorders>
              <w:top w:val="single" w:sz="8" w:space="0" w:color="0070C0"/>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١,٤٦٦,٢٩٧,٠٥٤</w:t>
            </w:r>
          </w:p>
        </w:tc>
        <w:tc>
          <w:tcPr>
            <w:tcW w:w="100" w:type="pct"/>
            <w:tcBorders>
              <w:top w:val="single" w:sz="8" w:space="0" w:color="0070C0"/>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single" w:sz="8" w:space="0" w:color="0070C0"/>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١,٢٦٣,٠٥٨,٤٩٧</w:t>
            </w:r>
          </w:p>
        </w:tc>
      </w:tr>
      <w:tr w:rsidR="00410AD8" w:rsidRPr="00410AD8" w:rsidTr="00410AD8">
        <w:trPr>
          <w:trHeight w:val="300"/>
        </w:trPr>
        <w:tc>
          <w:tcPr>
            <w:tcW w:w="5000" w:type="pct"/>
            <w:gridSpan w:val="4"/>
            <w:tcBorders>
              <w:top w:val="single" w:sz="8" w:space="0" w:color="0070C0"/>
              <w:left w:val="single" w:sz="8" w:space="0" w:color="0070C0"/>
              <w:bottom w:val="single" w:sz="8" w:space="0" w:color="0070C0"/>
              <w:right w:val="single" w:sz="8"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التصريف</w:t>
            </w:r>
          </w:p>
        </w:tc>
      </w:tr>
      <w:tr w:rsidR="00410AD8" w:rsidRPr="00410AD8" w:rsidTr="00410AD8">
        <w:trPr>
          <w:trHeight w:val="285"/>
        </w:trPr>
        <w:tc>
          <w:tcPr>
            <w:tcW w:w="2522" w:type="pct"/>
            <w:tcBorders>
              <w:top w:val="single" w:sz="8"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مصافي</w:t>
            </w:r>
          </w:p>
        </w:tc>
        <w:tc>
          <w:tcPr>
            <w:tcW w:w="1285"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١٤١,٢٥٦,٨١١</w:t>
            </w:r>
          </w:p>
        </w:tc>
        <w:tc>
          <w:tcPr>
            <w:tcW w:w="10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١٢١,٧١٧,٩٩٤</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كهرباء</w:t>
            </w:r>
          </w:p>
        </w:tc>
        <w:tc>
          <w:tcPr>
            <w:tcW w:w="1285"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٢٩,٤٦١,٧٣١</w:t>
            </w:r>
          </w:p>
        </w:tc>
        <w:tc>
          <w:tcPr>
            <w:tcW w:w="100" w:type="pct"/>
            <w:tcBorders>
              <w:top w:val="nil"/>
              <w:left w:val="nil"/>
              <w:bottom w:val="single" w:sz="4"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٢٩,١٨٣,١٠٩</w:t>
            </w:r>
          </w:p>
        </w:tc>
      </w:tr>
      <w:tr w:rsidR="00410AD8" w:rsidRPr="00410AD8" w:rsidTr="00410AD8">
        <w:trPr>
          <w:trHeight w:val="285"/>
        </w:trPr>
        <w:tc>
          <w:tcPr>
            <w:tcW w:w="2522" w:type="pct"/>
            <w:tcBorders>
              <w:top w:val="single" w:sz="4" w:space="0" w:color="0070C0"/>
              <w:left w:val="single" w:sz="8" w:space="0" w:color="0070C0"/>
              <w:bottom w:val="single" w:sz="4"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تصدير</w:t>
            </w:r>
          </w:p>
        </w:tc>
        <w:tc>
          <w:tcPr>
            <w:tcW w:w="1285" w:type="pct"/>
            <w:tcBorders>
              <w:top w:val="nil"/>
              <w:left w:val="single" w:sz="4" w:space="0" w:color="0070C0"/>
              <w:bottom w:val="single" w:sz="4"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١,٢٤٤,٩٥٧,٩٨٨</w:t>
            </w:r>
          </w:p>
        </w:tc>
        <w:tc>
          <w:tcPr>
            <w:tcW w:w="100" w:type="pct"/>
            <w:tcBorders>
              <w:top w:val="nil"/>
              <w:left w:val="nil"/>
              <w:bottom w:val="single" w:sz="4" w:space="0" w:color="0070C0"/>
              <w:right w:val="single" w:sz="4" w:space="0" w:color="0070C0"/>
            </w:tcBorders>
            <w:shd w:val="clear" w:color="000000" w:fill="000000"/>
            <w:noWrap/>
            <w:vAlign w:val="center"/>
            <w:hideMark/>
          </w:tcPr>
          <w:p w:rsidR="00410AD8" w:rsidRPr="00410AD8" w:rsidRDefault="00410AD8" w:rsidP="00410AD8">
            <w:pPr>
              <w:spacing w:after="0" w:line="240" w:lineRule="auto"/>
              <w:jc w:val="center"/>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4"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١,٠٦٠,٤٥٤,٠٢٩</w:t>
            </w:r>
          </w:p>
        </w:tc>
      </w:tr>
      <w:tr w:rsidR="00410AD8" w:rsidRPr="00410AD8" w:rsidTr="00410AD8">
        <w:trPr>
          <w:trHeight w:val="300"/>
        </w:trPr>
        <w:tc>
          <w:tcPr>
            <w:tcW w:w="2522" w:type="pct"/>
            <w:tcBorders>
              <w:top w:val="single" w:sz="4" w:space="0" w:color="0070C0"/>
              <w:left w:val="single" w:sz="8" w:space="0" w:color="0070C0"/>
              <w:bottom w:val="single" w:sz="8" w:space="0" w:color="0070C0"/>
              <w:right w:val="single" w:sz="4" w:space="0" w:color="0070C0"/>
            </w:tcBorders>
            <w:shd w:val="clear" w:color="auto" w:fill="auto"/>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أخرى</w:t>
            </w:r>
          </w:p>
        </w:tc>
        <w:tc>
          <w:tcPr>
            <w:tcW w:w="1285" w:type="pct"/>
            <w:tcBorders>
              <w:top w:val="nil"/>
              <w:left w:val="single" w:sz="4" w:space="0" w:color="0070C0"/>
              <w:bottom w:val="single" w:sz="8" w:space="0" w:color="0070C0"/>
              <w:right w:val="double" w:sz="6"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tl/>
              </w:rPr>
            </w:pPr>
            <w:r w:rsidRPr="00410AD8">
              <w:rPr>
                <w:rFonts w:ascii="Arial" w:eastAsia="Times New Roman" w:hAnsi="Arial" w:cs="Arial"/>
                <w:b/>
                <w:bCs/>
                <w:color w:val="000000"/>
                <w:sz w:val="20"/>
                <w:szCs w:val="20"/>
                <w:rtl/>
              </w:rPr>
              <w:t>٠</w:t>
            </w:r>
          </w:p>
        </w:tc>
        <w:tc>
          <w:tcPr>
            <w:tcW w:w="100"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8" w:space="0" w:color="0070C0"/>
              <w:right w:val="single" w:sz="8" w:space="0" w:color="0070C0"/>
            </w:tcBorders>
            <w:shd w:val="clear" w:color="auto" w:fill="auto"/>
            <w:vAlign w:val="center"/>
            <w:hideMark/>
          </w:tcPr>
          <w:p w:rsidR="00410AD8" w:rsidRPr="00410AD8" w:rsidRDefault="00410AD8" w:rsidP="00410AD8">
            <w:pPr>
              <w:bidi/>
              <w:spacing w:after="0" w:line="240" w:lineRule="auto"/>
              <w:jc w:val="center"/>
              <w:rPr>
                <w:rFonts w:ascii="Arial" w:eastAsia="Times New Roman" w:hAnsi="Arial" w:cs="Arial"/>
                <w:b/>
                <w:bCs/>
                <w:color w:val="000000"/>
                <w:sz w:val="20"/>
                <w:szCs w:val="20"/>
              </w:rPr>
            </w:pPr>
            <w:r w:rsidRPr="00410AD8">
              <w:rPr>
                <w:rFonts w:ascii="Arial" w:eastAsia="Times New Roman" w:hAnsi="Arial" w:cs="Arial"/>
                <w:b/>
                <w:bCs/>
                <w:color w:val="000000"/>
                <w:sz w:val="20"/>
                <w:szCs w:val="20"/>
                <w:rtl/>
              </w:rPr>
              <w:t>١٣,٠٠٠</w:t>
            </w:r>
          </w:p>
        </w:tc>
      </w:tr>
      <w:tr w:rsidR="00410AD8" w:rsidRPr="00410AD8" w:rsidTr="00410AD8">
        <w:trPr>
          <w:trHeight w:val="300"/>
        </w:trPr>
        <w:tc>
          <w:tcPr>
            <w:tcW w:w="2522" w:type="pct"/>
            <w:tcBorders>
              <w:top w:val="single" w:sz="8" w:space="0" w:color="0070C0"/>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إجمالي التصريف</w:t>
            </w:r>
          </w:p>
        </w:tc>
        <w:tc>
          <w:tcPr>
            <w:tcW w:w="1285" w:type="pct"/>
            <w:tcBorders>
              <w:top w:val="nil"/>
              <w:left w:val="single" w:sz="4" w:space="0" w:color="0070C0"/>
              <w:bottom w:val="single" w:sz="8" w:space="0" w:color="0070C0"/>
              <w:right w:val="double" w:sz="6" w:space="0" w:color="FFFFFF"/>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tl/>
              </w:rPr>
            </w:pPr>
            <w:r w:rsidRPr="00410AD8">
              <w:rPr>
                <w:rFonts w:ascii="Arial" w:eastAsia="Times New Roman" w:hAnsi="Arial" w:cs="Arial"/>
                <w:b/>
                <w:bCs/>
                <w:color w:val="FFFFFF"/>
                <w:sz w:val="20"/>
                <w:szCs w:val="20"/>
                <w:rtl/>
              </w:rPr>
              <w:t>١,٤١٥,٦٧٦,٥٣٠</w:t>
            </w:r>
          </w:p>
        </w:tc>
        <w:tc>
          <w:tcPr>
            <w:tcW w:w="100"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tl/>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8" w:space="0" w:color="0070C0"/>
              <w:right w:val="single" w:sz="8" w:space="0" w:color="0070C0"/>
            </w:tcBorders>
            <w:shd w:val="clear" w:color="000000" w:fill="0070C0"/>
            <w:vAlign w:val="center"/>
            <w:hideMark/>
          </w:tcPr>
          <w:p w:rsidR="00410AD8" w:rsidRPr="00410AD8" w:rsidRDefault="00410AD8" w:rsidP="00410AD8">
            <w:pPr>
              <w:bidi/>
              <w:spacing w:after="0" w:line="240" w:lineRule="auto"/>
              <w:jc w:val="center"/>
              <w:rPr>
                <w:rFonts w:ascii="Arial" w:eastAsia="Times New Roman" w:hAnsi="Arial" w:cs="Arial"/>
                <w:b/>
                <w:bCs/>
                <w:color w:val="FFFFFF"/>
                <w:sz w:val="20"/>
                <w:szCs w:val="20"/>
              </w:rPr>
            </w:pPr>
            <w:r w:rsidRPr="00410AD8">
              <w:rPr>
                <w:rFonts w:ascii="Arial" w:eastAsia="Times New Roman" w:hAnsi="Arial" w:cs="Arial"/>
                <w:b/>
                <w:bCs/>
                <w:color w:val="FFFFFF"/>
                <w:sz w:val="20"/>
                <w:szCs w:val="20"/>
                <w:rtl/>
              </w:rPr>
              <w:t>١,٢١١,٣٦٨,١٣٢</w:t>
            </w:r>
          </w:p>
        </w:tc>
      </w:tr>
      <w:tr w:rsidR="00410AD8" w:rsidRPr="00410AD8" w:rsidTr="00410AD8">
        <w:trPr>
          <w:trHeight w:val="300"/>
        </w:trPr>
        <w:tc>
          <w:tcPr>
            <w:tcW w:w="2522" w:type="pct"/>
            <w:tcBorders>
              <w:top w:val="nil"/>
              <w:left w:val="single" w:sz="8" w:space="0" w:color="0070C0"/>
              <w:bottom w:val="single" w:sz="8" w:space="0" w:color="0070C0"/>
              <w:right w:val="single" w:sz="4" w:space="0" w:color="0070C0"/>
            </w:tcBorders>
            <w:shd w:val="clear" w:color="000000" w:fill="D9D9D9"/>
            <w:vAlign w:val="center"/>
            <w:hideMark/>
          </w:tcPr>
          <w:p w:rsidR="00410AD8" w:rsidRPr="00410AD8" w:rsidRDefault="00410AD8" w:rsidP="00410AD8">
            <w:pPr>
              <w:bidi/>
              <w:spacing w:after="0" w:line="240" w:lineRule="auto"/>
              <w:rPr>
                <w:rFonts w:ascii="Arial" w:eastAsia="Times New Roman" w:hAnsi="Arial" w:cs="Arial"/>
                <w:b/>
                <w:bCs/>
                <w:sz w:val="20"/>
                <w:szCs w:val="20"/>
                <w:rtl/>
              </w:rPr>
            </w:pPr>
            <w:r w:rsidRPr="00410AD8">
              <w:rPr>
                <w:rFonts w:ascii="Arial" w:eastAsia="Times New Roman" w:hAnsi="Arial" w:cs="Arial"/>
                <w:b/>
                <w:bCs/>
                <w:sz w:val="20"/>
                <w:szCs w:val="20"/>
                <w:rtl/>
              </w:rPr>
              <w:t>خزين آخر السنة</w:t>
            </w:r>
          </w:p>
        </w:tc>
        <w:tc>
          <w:tcPr>
            <w:tcW w:w="1285" w:type="pct"/>
            <w:tcBorders>
              <w:top w:val="nil"/>
              <w:left w:val="single" w:sz="4" w:space="0" w:color="0070C0"/>
              <w:bottom w:val="single" w:sz="8" w:space="0" w:color="0070C0"/>
              <w:right w:val="double" w:sz="6" w:space="0" w:color="FFFFFF"/>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tl/>
              </w:rPr>
            </w:pPr>
            <w:r w:rsidRPr="00410AD8">
              <w:rPr>
                <w:rFonts w:ascii="Arial" w:eastAsia="Times New Roman" w:hAnsi="Arial" w:cs="Arial"/>
                <w:b/>
                <w:bCs/>
                <w:sz w:val="20"/>
                <w:szCs w:val="20"/>
                <w:rtl/>
              </w:rPr>
              <w:t>٥٠,٦٢٠,٥٢٤</w:t>
            </w:r>
          </w:p>
        </w:tc>
        <w:tc>
          <w:tcPr>
            <w:tcW w:w="100" w:type="pct"/>
            <w:tcBorders>
              <w:top w:val="nil"/>
              <w:left w:val="nil"/>
              <w:bottom w:val="single" w:sz="8" w:space="0" w:color="0070C0"/>
              <w:right w:val="single" w:sz="4" w:space="0" w:color="0070C0"/>
            </w:tcBorders>
            <w:shd w:val="clear" w:color="000000" w:fill="000000"/>
            <w:noWrap/>
            <w:vAlign w:val="bottom"/>
            <w:hideMark/>
          </w:tcPr>
          <w:p w:rsidR="00410AD8" w:rsidRPr="00410AD8" w:rsidRDefault="00410AD8" w:rsidP="00410AD8">
            <w:pPr>
              <w:spacing w:after="0" w:line="240" w:lineRule="auto"/>
              <w:rPr>
                <w:rFonts w:ascii="Arial" w:eastAsia="Times New Roman" w:hAnsi="Arial" w:cs="Arial"/>
                <w:color w:val="000000"/>
                <w:sz w:val="20"/>
                <w:szCs w:val="20"/>
              </w:rPr>
            </w:pPr>
            <w:r w:rsidRPr="00410AD8">
              <w:rPr>
                <w:rFonts w:ascii="Arial" w:eastAsia="Times New Roman" w:hAnsi="Arial" w:cs="Arial"/>
                <w:color w:val="000000"/>
                <w:sz w:val="20"/>
                <w:szCs w:val="20"/>
              </w:rPr>
              <w:t> </w:t>
            </w:r>
          </w:p>
        </w:tc>
        <w:tc>
          <w:tcPr>
            <w:tcW w:w="1093" w:type="pct"/>
            <w:tcBorders>
              <w:top w:val="nil"/>
              <w:left w:val="single" w:sz="4" w:space="0" w:color="0070C0"/>
              <w:bottom w:val="single" w:sz="8" w:space="0" w:color="0070C0"/>
              <w:right w:val="single" w:sz="8" w:space="0" w:color="0070C0"/>
            </w:tcBorders>
            <w:shd w:val="clear" w:color="000000" w:fill="D9D9D9"/>
            <w:vAlign w:val="center"/>
            <w:hideMark/>
          </w:tcPr>
          <w:p w:rsidR="00410AD8" w:rsidRPr="00410AD8" w:rsidRDefault="00410AD8" w:rsidP="00410AD8">
            <w:pPr>
              <w:spacing w:after="0" w:line="240" w:lineRule="auto"/>
              <w:jc w:val="center"/>
              <w:rPr>
                <w:rFonts w:ascii="Arial" w:eastAsia="Times New Roman" w:hAnsi="Arial" w:cs="Arial"/>
                <w:b/>
                <w:bCs/>
                <w:sz w:val="20"/>
                <w:szCs w:val="20"/>
              </w:rPr>
            </w:pPr>
            <w:r w:rsidRPr="00410AD8">
              <w:rPr>
                <w:rFonts w:ascii="Arial" w:eastAsia="Times New Roman" w:hAnsi="Arial" w:cs="Arial"/>
                <w:b/>
                <w:bCs/>
                <w:sz w:val="20"/>
                <w:szCs w:val="20"/>
                <w:rtl/>
              </w:rPr>
              <w:t>٥١,٦٩٠,٣٦٥</w:t>
            </w:r>
          </w:p>
        </w:tc>
      </w:tr>
    </w:tbl>
    <w:p w:rsidR="00D72199" w:rsidRDefault="00D72199" w:rsidP="00D72199">
      <w:pPr>
        <w:bidi/>
        <w:jc w:val="both"/>
        <w:rPr>
          <w:rFonts w:cs="GE SS Text Medium"/>
          <w:sz w:val="28"/>
          <w:szCs w:val="28"/>
          <w:rtl/>
          <w:lang w:bidi="ar-LB"/>
        </w:rPr>
      </w:pPr>
    </w:p>
    <w:p w:rsidR="00D72199" w:rsidRDefault="00D72199" w:rsidP="00D72199">
      <w:pPr>
        <w:bidi/>
        <w:jc w:val="both"/>
        <w:rPr>
          <w:rFonts w:cs="GE SS Text Medium"/>
          <w:sz w:val="28"/>
          <w:szCs w:val="28"/>
          <w:lang w:bidi="ar-LB"/>
        </w:rPr>
      </w:pPr>
    </w:p>
    <w:p w:rsidR="00D72199" w:rsidRDefault="00D72199" w:rsidP="00D72199">
      <w:pPr>
        <w:bidi/>
        <w:jc w:val="both"/>
        <w:rPr>
          <w:rFonts w:cs="GE SS Text Medium"/>
          <w:sz w:val="28"/>
          <w:szCs w:val="28"/>
          <w:lang w:bidi="ar-LB"/>
        </w:rPr>
      </w:pPr>
    </w:p>
    <w:p w:rsidR="00D72199" w:rsidRDefault="00D72199" w:rsidP="00D72199">
      <w:pPr>
        <w:bidi/>
        <w:jc w:val="both"/>
        <w:rPr>
          <w:rFonts w:cs="GE SS Text Medium"/>
          <w:sz w:val="28"/>
          <w:szCs w:val="28"/>
          <w:rtl/>
          <w:lang w:bidi="ar-LB"/>
        </w:rPr>
      </w:pPr>
    </w:p>
    <w:p w:rsidR="00692D5F" w:rsidRDefault="00692D5F" w:rsidP="00692D5F">
      <w:pPr>
        <w:bidi/>
        <w:jc w:val="both"/>
        <w:rPr>
          <w:rFonts w:cs="GE SS Text Medium"/>
          <w:sz w:val="28"/>
          <w:szCs w:val="28"/>
          <w:lang w:bidi="ar-LB"/>
        </w:rPr>
      </w:pPr>
    </w:p>
    <w:p w:rsidR="00D72199" w:rsidRDefault="00D72199" w:rsidP="00D65DDC">
      <w:pPr>
        <w:bidi/>
        <w:jc w:val="both"/>
        <w:rPr>
          <w:rFonts w:cs="GE SS Text Medium"/>
          <w:b/>
          <w:bCs/>
          <w:sz w:val="28"/>
          <w:szCs w:val="28"/>
          <w:rtl/>
          <w:lang w:bidi="ar-LB"/>
        </w:rPr>
      </w:pPr>
      <w:r w:rsidRPr="007A36AE">
        <w:rPr>
          <w:rFonts w:cs="GE SS Text Medium"/>
          <w:b/>
          <w:bCs/>
          <w:sz w:val="28"/>
          <w:szCs w:val="28"/>
          <w:rtl/>
          <w:lang w:bidi="ar-LB"/>
        </w:rPr>
        <w:lastRenderedPageBreak/>
        <w:t xml:space="preserve">قياسات نقل الملكية لغاية الفصل </w:t>
      </w:r>
      <w:r w:rsidR="00D65DDC">
        <w:rPr>
          <w:rFonts w:cs="GE SS Text Medium" w:hint="cs"/>
          <w:b/>
          <w:bCs/>
          <w:sz w:val="28"/>
          <w:szCs w:val="28"/>
          <w:rtl/>
          <w:lang w:bidi="ar-LB"/>
        </w:rPr>
        <w:t xml:space="preserve">الأول من سنة 2022 (معدة من قبل وزارة النفط </w:t>
      </w:r>
      <w:r w:rsidR="00D65DDC">
        <w:rPr>
          <w:rFonts w:ascii="Times New Roman" w:hAnsi="Times New Roman" w:cs="Times New Roman" w:hint="cs"/>
          <w:b/>
          <w:bCs/>
          <w:sz w:val="28"/>
          <w:szCs w:val="28"/>
          <w:rtl/>
          <w:lang w:bidi="ar-LB"/>
        </w:rPr>
        <w:t>–</w:t>
      </w:r>
      <w:r w:rsidR="00D65DDC">
        <w:rPr>
          <w:rFonts w:cs="GE SS Text Medium" w:hint="cs"/>
          <w:b/>
          <w:bCs/>
          <w:sz w:val="28"/>
          <w:szCs w:val="28"/>
          <w:rtl/>
          <w:lang w:bidi="ar-LB"/>
        </w:rPr>
        <w:t xml:space="preserve"> الدائرة الفنية </w:t>
      </w:r>
      <w:r w:rsidR="00D65DDC">
        <w:rPr>
          <w:rFonts w:ascii="Times New Roman" w:hAnsi="Times New Roman" w:cs="Times New Roman" w:hint="cs"/>
          <w:b/>
          <w:bCs/>
          <w:sz w:val="28"/>
          <w:szCs w:val="28"/>
          <w:rtl/>
          <w:lang w:bidi="ar-LB"/>
        </w:rPr>
        <w:t>–</w:t>
      </w:r>
      <w:r w:rsidR="00D65DDC">
        <w:rPr>
          <w:rFonts w:cs="GE SS Text Medium" w:hint="cs"/>
          <w:b/>
          <w:bCs/>
          <w:sz w:val="28"/>
          <w:szCs w:val="28"/>
          <w:rtl/>
          <w:lang w:bidi="ar-LB"/>
        </w:rPr>
        <w:t xml:space="preserve"> قسم العدادات وقياسات نقل الملكية)</w:t>
      </w:r>
    </w:p>
    <w:p w:rsidR="00D72199" w:rsidRDefault="00D72199" w:rsidP="00D72199">
      <w:pPr>
        <w:bidi/>
        <w:jc w:val="both"/>
        <w:rPr>
          <w:rFonts w:cs="GE SS Text Medium"/>
          <w:b/>
          <w:bCs/>
          <w:sz w:val="28"/>
          <w:szCs w:val="28"/>
          <w:rtl/>
          <w:lang w:bidi="ar-LB"/>
        </w:rPr>
      </w:pPr>
      <w:r w:rsidRPr="00BE19FC">
        <w:rPr>
          <w:rFonts w:cs="GE SS Text Medium"/>
          <w:b/>
          <w:bCs/>
          <w:noProof/>
        </w:rPr>
        <mc:AlternateContent>
          <mc:Choice Requires="wps">
            <w:drawing>
              <wp:anchor distT="45720" distB="45720" distL="114300" distR="114300" simplePos="0" relativeHeight="251691008" behindDoc="0" locked="0" layoutInCell="1" allowOverlap="1" wp14:anchorId="65B764F1" wp14:editId="47A856DB">
                <wp:simplePos x="0" y="0"/>
                <wp:positionH relativeFrom="column">
                  <wp:posOffset>-454025</wp:posOffset>
                </wp:positionH>
                <wp:positionV relativeFrom="paragraph">
                  <wp:posOffset>160020</wp:posOffset>
                </wp:positionV>
                <wp:extent cx="130175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404620"/>
                        </a:xfrm>
                        <a:prstGeom prst="rect">
                          <a:avLst/>
                        </a:prstGeom>
                        <a:noFill/>
                        <a:ln w="9525">
                          <a:noFill/>
                          <a:miter lim="800000"/>
                          <a:headEnd/>
                          <a:tailEnd/>
                        </a:ln>
                      </wps:spPr>
                      <wps:txbx>
                        <w:txbxContent>
                          <w:p w:rsidR="0033130D" w:rsidRDefault="0033130D" w:rsidP="00D72199">
                            <w:r w:rsidRPr="00BE19FC">
                              <w:rPr>
                                <w:noProof/>
                              </w:rPr>
                              <w:drawing>
                                <wp:inline distT="0" distB="0" distL="0" distR="0" wp14:anchorId="0EC2B4BF" wp14:editId="5E9CCB9E">
                                  <wp:extent cx="1071372" cy="1071372"/>
                                  <wp:effectExtent l="0" t="0" r="0" b="0"/>
                                  <wp:docPr id="120" name="Graphic 6">
                                    <a:extLst xmlns:a="http://schemas.openxmlformats.org/drawingml/2006/main">
                                      <a:ext uri="{FF2B5EF4-FFF2-40B4-BE49-F238E27FC236}">
                                        <a16:creationId xmlns:a16="http://schemas.microsoft.com/office/drawing/2014/main" id="{F3CCC266-9049-4A2A-B6E5-570595AF6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F3CCC266-9049-4A2A-B6E5-570595AF6C93}"/>
                                              </a:ext>
                                            </a:extLst>
                                          </pic:cNvPr>
                                          <pic:cNvPicPr>
                                            <a:picLocks noChangeAspect="1"/>
                                          </pic:cNvPicPr>
                                        </pic:nvPicPr>
                                        <pic:blipFill>
                                          <a:blip r:embed="rId123" cstate="hqprint">
                                            <a:duotone>
                                              <a:prstClr val="black"/>
                                              <a:schemeClr val="accent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1077160" cy="10771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764F1" id="_x0000_s1054" type="#_x0000_t202" style="position:absolute;left:0;text-align:left;margin-left:-35.75pt;margin-top:12.6pt;width:10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" filled="f" stroked="f">
                <v:textbox style="mso-fit-shape-to-text:t">
                  <w:txbxContent>
                    <w:p w:rsidR="0033130D" w:rsidRDefault="0033130D" w:rsidP="00D72199">
                      <w:r w:rsidRPr="00BE19FC">
                        <w:rPr>
                          <w:noProof/>
                        </w:rPr>
                        <w:drawing>
                          <wp:inline distT="0" distB="0" distL="0" distR="0" wp14:anchorId="0EC2B4BF" wp14:editId="5E9CCB9E">
                            <wp:extent cx="1071372" cy="1071372"/>
                            <wp:effectExtent l="0" t="0" r="0" b="0"/>
                            <wp:docPr id="120" name="Graphic 6">
                              <a:extLst xmlns:a="http://schemas.openxmlformats.org/drawingml/2006/main">
                                <a:ext uri="{FF2B5EF4-FFF2-40B4-BE49-F238E27FC236}">
                                  <a16:creationId xmlns:a16="http://schemas.microsoft.com/office/drawing/2014/main" id="{F3CCC266-9049-4A2A-B6E5-570595AF6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F3CCC266-9049-4A2A-B6E5-570595AF6C93}"/>
                                        </a:ext>
                                      </a:extLst>
                                    </pic:cNvPr>
                                    <pic:cNvPicPr>
                                      <a:picLocks noChangeAspect="1"/>
                                    </pic:cNvPicPr>
                                  </pic:nvPicPr>
                                  <pic:blipFill>
                                    <a:blip r:embed="rId123" cstate="hqprint">
                                      <a:duotone>
                                        <a:prstClr val="black"/>
                                        <a:schemeClr val="accent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1077160" cy="1077160"/>
                                    </a:xfrm>
                                    <a:prstGeom prst="rect">
                                      <a:avLst/>
                                    </a:prstGeom>
                                  </pic:spPr>
                                </pic:pic>
                              </a:graphicData>
                            </a:graphic>
                          </wp:inline>
                        </w:drawing>
                      </w:r>
                    </w:p>
                  </w:txbxContent>
                </v:textbox>
                <w10:wrap type="square"/>
              </v:shape>
            </w:pict>
          </mc:Fallback>
        </mc:AlternateContent>
      </w:r>
    </w:p>
    <w:p w:rsidR="00D72199" w:rsidRPr="00EB370E" w:rsidRDefault="00D72199" w:rsidP="00D72199">
      <w:pPr>
        <w:bidi/>
        <w:spacing w:after="200" w:line="276" w:lineRule="auto"/>
        <w:jc w:val="both"/>
        <w:rPr>
          <w:rFonts w:cs="GE SS Text Medium"/>
          <w:b/>
          <w:bCs/>
          <w:rtl/>
          <w:lang w:bidi="ar-LB"/>
        </w:rPr>
      </w:pPr>
      <w:r w:rsidRPr="00EB370E">
        <w:rPr>
          <w:rFonts w:cs="GE SS Text Medium" w:hint="eastAsia"/>
          <w:b/>
          <w:bCs/>
          <w:rtl/>
          <w:lang w:bidi="ar-LB"/>
        </w:rPr>
        <w:t>نبذة</w:t>
      </w:r>
      <w:r w:rsidRPr="00EB370E">
        <w:rPr>
          <w:rFonts w:cs="GE SS Text Medium"/>
          <w:b/>
          <w:bCs/>
          <w:rtl/>
          <w:lang w:bidi="ar-LB"/>
        </w:rPr>
        <w:t xml:space="preserve"> </w:t>
      </w:r>
      <w:r w:rsidRPr="00EB370E">
        <w:rPr>
          <w:rFonts w:cs="GE SS Text Medium" w:hint="eastAsia"/>
          <w:b/>
          <w:bCs/>
          <w:rtl/>
          <w:lang w:bidi="ar-LB"/>
        </w:rPr>
        <w:t>عن</w:t>
      </w:r>
      <w:r w:rsidRPr="00EB370E">
        <w:rPr>
          <w:rFonts w:cs="GE SS Text Medium"/>
          <w:b/>
          <w:bCs/>
          <w:rtl/>
          <w:lang w:bidi="ar-LB"/>
        </w:rPr>
        <w:t xml:space="preserve"> </w:t>
      </w:r>
      <w:r w:rsidRPr="00EB370E">
        <w:rPr>
          <w:rFonts w:cs="GE SS Text Medium" w:hint="eastAsia"/>
          <w:b/>
          <w:bCs/>
          <w:rtl/>
          <w:lang w:bidi="ar-LB"/>
        </w:rPr>
        <w:t>العد</w:t>
      </w:r>
      <w:r>
        <w:rPr>
          <w:rFonts w:cs="GE SS Text Medium" w:hint="cs"/>
          <w:b/>
          <w:bCs/>
          <w:rtl/>
          <w:lang w:bidi="ar-LB"/>
        </w:rPr>
        <w:t>ّ</w:t>
      </w:r>
      <w:r w:rsidRPr="00EB370E">
        <w:rPr>
          <w:rFonts w:cs="GE SS Text Medium" w:hint="eastAsia"/>
          <w:b/>
          <w:bCs/>
          <w:rtl/>
          <w:lang w:bidi="ar-LB"/>
        </w:rPr>
        <w:t>ادات</w:t>
      </w:r>
      <w:r w:rsidRPr="00EB370E">
        <w:rPr>
          <w:rFonts w:cs="GE SS Text Medium"/>
          <w:b/>
          <w:bCs/>
          <w:rtl/>
          <w:lang w:bidi="ar-LB"/>
        </w:rPr>
        <w:t xml:space="preserve"> </w:t>
      </w:r>
      <w:r w:rsidRPr="00EB370E">
        <w:rPr>
          <w:rFonts w:cs="GE SS Text Medium" w:hint="eastAsia"/>
          <w:b/>
          <w:bCs/>
          <w:rtl/>
          <w:lang w:bidi="ar-LB"/>
        </w:rPr>
        <w:t>المنصوبة</w:t>
      </w:r>
      <w:r w:rsidRPr="00EB370E">
        <w:rPr>
          <w:rFonts w:cs="GE SS Text Medium"/>
          <w:b/>
          <w:bCs/>
          <w:rtl/>
          <w:lang w:bidi="ar-LB"/>
        </w:rPr>
        <w:t xml:space="preserve"> </w:t>
      </w:r>
      <w:r w:rsidRPr="00EB370E">
        <w:rPr>
          <w:rFonts w:cs="GE SS Text Medium" w:hint="eastAsia"/>
          <w:b/>
          <w:bCs/>
          <w:rtl/>
          <w:lang w:bidi="ar-LB"/>
        </w:rPr>
        <w:t>في</w:t>
      </w:r>
      <w:r w:rsidRPr="00EB370E">
        <w:rPr>
          <w:rFonts w:cs="GE SS Text Medium"/>
          <w:b/>
          <w:bCs/>
          <w:rtl/>
          <w:lang w:bidi="ar-LB"/>
        </w:rPr>
        <w:t xml:space="preserve"> </w:t>
      </w:r>
      <w:r w:rsidRPr="00EB370E">
        <w:rPr>
          <w:rFonts w:cs="GE SS Text Medium" w:hint="eastAsia"/>
          <w:b/>
          <w:bCs/>
          <w:rtl/>
          <w:lang w:bidi="ar-LB"/>
        </w:rPr>
        <w:t>قطاع</w:t>
      </w:r>
      <w:r w:rsidRPr="00EB370E">
        <w:rPr>
          <w:rFonts w:cs="GE SS Text Medium"/>
          <w:b/>
          <w:bCs/>
          <w:rtl/>
          <w:lang w:bidi="ar-LB"/>
        </w:rPr>
        <w:t xml:space="preserve"> </w:t>
      </w:r>
      <w:r w:rsidRPr="00EB370E">
        <w:rPr>
          <w:rFonts w:cs="GE SS Text Medium" w:hint="eastAsia"/>
          <w:b/>
          <w:bCs/>
          <w:rtl/>
          <w:lang w:bidi="ar-LB"/>
        </w:rPr>
        <w:t>النفط</w:t>
      </w:r>
      <w:r w:rsidRPr="00EB370E">
        <w:rPr>
          <w:rFonts w:cs="GE SS Text Medium"/>
          <w:b/>
          <w:bCs/>
          <w:rtl/>
          <w:lang w:bidi="ar-LB"/>
        </w:rPr>
        <w:t xml:space="preserve"> </w:t>
      </w:r>
      <w:r w:rsidRPr="00EB370E">
        <w:rPr>
          <w:rFonts w:cs="GE SS Text Medium" w:hint="eastAsia"/>
          <w:b/>
          <w:bCs/>
          <w:rtl/>
          <w:lang w:bidi="ar-LB"/>
        </w:rPr>
        <w:t>في</w:t>
      </w:r>
      <w:r w:rsidRPr="00EB370E">
        <w:rPr>
          <w:rFonts w:cs="GE SS Text Medium"/>
          <w:b/>
          <w:bCs/>
          <w:rtl/>
          <w:lang w:bidi="ar-LB"/>
        </w:rPr>
        <w:t xml:space="preserve"> </w:t>
      </w:r>
      <w:r w:rsidRPr="00EB370E">
        <w:rPr>
          <w:rFonts w:cs="GE SS Text Medium" w:hint="eastAsia"/>
          <w:b/>
          <w:bCs/>
          <w:rtl/>
          <w:lang w:bidi="ar-LB"/>
        </w:rPr>
        <w:t>منافذ</w:t>
      </w:r>
      <w:r w:rsidRPr="00EB370E">
        <w:rPr>
          <w:rFonts w:cs="GE SS Text Medium"/>
          <w:b/>
          <w:bCs/>
          <w:rtl/>
          <w:lang w:bidi="ar-LB"/>
        </w:rPr>
        <w:t xml:space="preserve"> </w:t>
      </w:r>
      <w:r w:rsidRPr="00EB370E">
        <w:rPr>
          <w:rFonts w:cs="GE SS Text Medium" w:hint="eastAsia"/>
          <w:b/>
          <w:bCs/>
          <w:rtl/>
          <w:lang w:bidi="ar-LB"/>
        </w:rPr>
        <w:t>التصدير</w:t>
      </w:r>
    </w:p>
    <w:p w:rsidR="00D72199" w:rsidRDefault="00D72199" w:rsidP="00D72199">
      <w:pPr>
        <w:pStyle w:val="ListParagraph"/>
        <w:bidi/>
        <w:ind w:left="4"/>
        <w:jc w:val="both"/>
        <w:rPr>
          <w:rFonts w:cs="GE SS Text Light"/>
          <w:u w:val="single"/>
          <w:rtl/>
          <w:lang w:bidi="ar-IQ"/>
        </w:rPr>
      </w:pPr>
      <w:r w:rsidRPr="00D43649">
        <w:rPr>
          <w:rFonts w:cs="GE SS Text Light" w:hint="cs"/>
          <w:rtl/>
          <w:lang w:bidi="ar-IQ"/>
        </w:rPr>
        <w:t xml:space="preserve"> </w:t>
      </w:r>
      <w:r>
        <w:rPr>
          <w:rFonts w:cs="GE SS Text Light" w:hint="cs"/>
          <w:u w:val="single"/>
          <w:rtl/>
          <w:lang w:bidi="ar-IQ"/>
        </w:rPr>
        <w:t>ميناءا</w:t>
      </w:r>
      <w:r w:rsidRPr="00D43649">
        <w:rPr>
          <w:rFonts w:cs="GE SS Text Light"/>
          <w:u w:val="single"/>
          <w:rtl/>
          <w:lang w:bidi="ar-IQ"/>
        </w:rPr>
        <w:t xml:space="preserve"> البصرة وخور العمية النفط</w:t>
      </w:r>
      <w:r>
        <w:rPr>
          <w:rFonts w:cs="GE SS Text Light" w:hint="cs"/>
          <w:u w:val="single"/>
          <w:rtl/>
          <w:lang w:bidi="ar-IQ"/>
        </w:rPr>
        <w:t>يان</w:t>
      </w:r>
      <w:r w:rsidRPr="00D43649">
        <w:rPr>
          <w:rFonts w:cs="GE SS Text Light"/>
          <w:u w:val="single"/>
          <w:lang w:bidi="ar-IQ"/>
        </w:rPr>
        <w:t xml:space="preserve"> </w:t>
      </w:r>
    </w:p>
    <w:p w:rsidR="00D72199" w:rsidRPr="00D43649" w:rsidRDefault="00D72199" w:rsidP="00D72199">
      <w:pPr>
        <w:pStyle w:val="ListParagraph"/>
        <w:bidi/>
        <w:ind w:left="4"/>
        <w:jc w:val="both"/>
        <w:rPr>
          <w:rFonts w:cs="GE SS Text Light"/>
          <w:u w:val="single"/>
          <w:rtl/>
          <w:lang w:bidi="ar-IQ"/>
        </w:rPr>
      </w:pPr>
    </w:p>
    <w:p w:rsidR="00D72199" w:rsidRPr="00D43649" w:rsidRDefault="00D72199" w:rsidP="00D72199">
      <w:pPr>
        <w:pStyle w:val="ListParagraph"/>
        <w:bidi/>
        <w:ind w:left="4"/>
        <w:jc w:val="both"/>
        <w:rPr>
          <w:rFonts w:cs="GE SS Text Light"/>
          <w:rtl/>
          <w:lang w:bidi="ar-IQ"/>
        </w:rPr>
      </w:pPr>
      <w:r>
        <w:rPr>
          <w:rFonts w:cs="GE SS Text Light" w:hint="cs"/>
          <w:rtl/>
          <w:lang w:bidi="ar-IQ"/>
        </w:rPr>
        <w:t>أ</w:t>
      </w:r>
      <w:r w:rsidRPr="00D43649">
        <w:rPr>
          <w:rFonts w:cs="GE SS Text Light" w:hint="cs"/>
          <w:rtl/>
          <w:lang w:bidi="ar-IQ"/>
        </w:rPr>
        <w:t xml:space="preserve">ولا -   </w:t>
      </w:r>
      <w:r w:rsidRPr="00D43649">
        <w:rPr>
          <w:rFonts w:cs="GE SS Text Light"/>
          <w:rtl/>
          <w:lang w:bidi="ar-IQ"/>
        </w:rPr>
        <w:t>ت</w:t>
      </w:r>
      <w:r w:rsidRPr="00D43649">
        <w:rPr>
          <w:rFonts w:cs="GE SS Text Light" w:hint="cs"/>
          <w:rtl/>
          <w:lang w:bidi="ar-IQ"/>
        </w:rPr>
        <w:t>ـ</w:t>
      </w:r>
      <w:r w:rsidRPr="00D43649">
        <w:rPr>
          <w:rFonts w:cs="GE SS Text Light"/>
          <w:rtl/>
          <w:lang w:bidi="ar-IQ"/>
        </w:rPr>
        <w:t>وج</w:t>
      </w:r>
      <w:r w:rsidRPr="00D43649">
        <w:rPr>
          <w:rFonts w:cs="GE SS Text Light" w:hint="cs"/>
          <w:rtl/>
          <w:lang w:bidi="ar-IQ"/>
        </w:rPr>
        <w:t>ـ</w:t>
      </w:r>
      <w:r w:rsidRPr="00D43649">
        <w:rPr>
          <w:rFonts w:cs="GE SS Text Light"/>
          <w:rtl/>
          <w:lang w:bidi="ar-IQ"/>
        </w:rPr>
        <w:t>د م</w:t>
      </w:r>
      <w:r w:rsidRPr="00D43649">
        <w:rPr>
          <w:rFonts w:cs="GE SS Text Light" w:hint="cs"/>
          <w:rtl/>
          <w:lang w:bidi="ar-IQ"/>
        </w:rPr>
        <w:t>ـ</w:t>
      </w:r>
      <w:r w:rsidRPr="00D43649">
        <w:rPr>
          <w:rFonts w:cs="GE SS Text Light"/>
          <w:rtl/>
          <w:lang w:bidi="ar-IQ"/>
        </w:rPr>
        <w:t>ن</w:t>
      </w:r>
      <w:r w:rsidRPr="00D43649">
        <w:rPr>
          <w:rFonts w:cs="GE SS Text Light" w:hint="cs"/>
          <w:rtl/>
          <w:lang w:bidi="ar-IQ"/>
        </w:rPr>
        <w:t>ـ</w:t>
      </w:r>
      <w:r w:rsidRPr="00D43649">
        <w:rPr>
          <w:rFonts w:cs="GE SS Text Light"/>
          <w:rtl/>
          <w:lang w:bidi="ar-IQ"/>
        </w:rPr>
        <w:t>ظ</w:t>
      </w:r>
      <w:r w:rsidRPr="00D43649">
        <w:rPr>
          <w:rFonts w:cs="GE SS Text Light" w:hint="cs"/>
          <w:rtl/>
          <w:lang w:bidi="ar-IQ"/>
        </w:rPr>
        <w:t>ـ</w:t>
      </w:r>
      <w:r w:rsidRPr="00D43649">
        <w:rPr>
          <w:rFonts w:cs="GE SS Text Light"/>
          <w:rtl/>
          <w:lang w:bidi="ar-IQ"/>
        </w:rPr>
        <w:t>وم</w:t>
      </w:r>
      <w:r w:rsidRPr="00D43649">
        <w:rPr>
          <w:rFonts w:cs="GE SS Text Light" w:hint="cs"/>
          <w:rtl/>
          <w:lang w:bidi="ar-IQ"/>
        </w:rPr>
        <w:t>ات</w:t>
      </w:r>
      <w:r w:rsidRPr="00D43649">
        <w:rPr>
          <w:rFonts w:cs="GE SS Text Light"/>
          <w:rtl/>
          <w:lang w:bidi="ar-IQ"/>
        </w:rPr>
        <w:t xml:space="preserve"> ع</w:t>
      </w:r>
      <w:r w:rsidRPr="00D43649">
        <w:rPr>
          <w:rFonts w:cs="GE SS Text Light" w:hint="cs"/>
          <w:rtl/>
          <w:lang w:bidi="ar-IQ"/>
        </w:rPr>
        <w:t>ـ</w:t>
      </w:r>
      <w:r w:rsidRPr="00D43649">
        <w:rPr>
          <w:rFonts w:cs="GE SS Text Light"/>
          <w:rtl/>
          <w:lang w:bidi="ar-IQ"/>
        </w:rPr>
        <w:t>د</w:t>
      </w:r>
      <w:r>
        <w:rPr>
          <w:rFonts w:cs="GE SS Text Light" w:hint="cs"/>
          <w:rtl/>
          <w:lang w:bidi="ar-IQ"/>
        </w:rPr>
        <w:t>ّ</w:t>
      </w:r>
      <w:r w:rsidRPr="00D43649">
        <w:rPr>
          <w:rFonts w:cs="GE SS Text Light"/>
          <w:rtl/>
          <w:lang w:bidi="ar-IQ"/>
        </w:rPr>
        <w:t>ادات</w:t>
      </w:r>
      <w:r w:rsidRPr="00D43649">
        <w:rPr>
          <w:rFonts w:cs="GE SS Text Light" w:hint="cs"/>
          <w:rtl/>
          <w:lang w:bidi="ar-IQ"/>
        </w:rPr>
        <w:t xml:space="preserve"> بعــدد (24) في مـيـناء الـبـصـرة و (12) في مـيناء العمية (متوقف حاليا بسبب </w:t>
      </w:r>
      <w:r>
        <w:rPr>
          <w:rFonts w:cs="GE SS Text Light" w:hint="cs"/>
          <w:rtl/>
          <w:lang w:bidi="ar-IQ"/>
        </w:rPr>
        <w:t>أ</w:t>
      </w:r>
      <w:r w:rsidRPr="00D43649">
        <w:rPr>
          <w:rFonts w:cs="GE SS Text Light" w:hint="cs"/>
          <w:rtl/>
          <w:lang w:bidi="ar-IQ"/>
        </w:rPr>
        <w:t>عمال الـصـيانـة على ا</w:t>
      </w:r>
      <w:r>
        <w:rPr>
          <w:rFonts w:cs="GE SS Text Light" w:hint="cs"/>
          <w:rtl/>
          <w:lang w:bidi="ar-IQ"/>
        </w:rPr>
        <w:t>لأ</w:t>
      </w:r>
      <w:r w:rsidRPr="00D43649">
        <w:rPr>
          <w:rFonts w:cs="GE SS Text Light" w:hint="cs"/>
          <w:rtl/>
          <w:lang w:bidi="ar-IQ"/>
        </w:rPr>
        <w:t>نبوب البحري)</w:t>
      </w:r>
      <w:r>
        <w:rPr>
          <w:rFonts w:cs="GE SS Text Light" w:hint="cs"/>
          <w:rtl/>
          <w:lang w:bidi="ar-IQ"/>
        </w:rPr>
        <w:t xml:space="preserve"> حيث</w:t>
      </w:r>
      <w:r w:rsidRPr="00D43649">
        <w:rPr>
          <w:rFonts w:cs="GE SS Text Light" w:hint="cs"/>
          <w:rtl/>
          <w:lang w:bidi="ar-IQ"/>
        </w:rPr>
        <w:t xml:space="preserve"> </w:t>
      </w:r>
      <w:r>
        <w:rPr>
          <w:rFonts w:cs="GE SS Text Light" w:hint="cs"/>
          <w:rtl/>
          <w:lang w:bidi="ar-IQ"/>
        </w:rPr>
        <w:t>ت</w:t>
      </w:r>
      <w:r w:rsidRPr="00D43649">
        <w:rPr>
          <w:rFonts w:cs="GE SS Text Light" w:hint="cs"/>
          <w:rtl/>
          <w:lang w:bidi="ar-IQ"/>
        </w:rPr>
        <w:t>تم معايرتها بشكل دوري وذات</w:t>
      </w:r>
      <w:r w:rsidRPr="00D43649">
        <w:rPr>
          <w:rFonts w:cs="GE SS Text Light"/>
          <w:rtl/>
          <w:lang w:bidi="ar-IQ"/>
        </w:rPr>
        <w:t xml:space="preserve"> ش</w:t>
      </w:r>
      <w:r w:rsidRPr="00D43649">
        <w:rPr>
          <w:rFonts w:cs="GE SS Text Light" w:hint="cs"/>
          <w:rtl/>
          <w:lang w:bidi="ar-IQ"/>
        </w:rPr>
        <w:t>ـ</w:t>
      </w:r>
      <w:r w:rsidRPr="00D43649">
        <w:rPr>
          <w:rFonts w:cs="GE SS Text Light"/>
          <w:rtl/>
          <w:lang w:bidi="ar-IQ"/>
        </w:rPr>
        <w:t>هادات م</w:t>
      </w:r>
      <w:r w:rsidRPr="00D43649">
        <w:rPr>
          <w:rFonts w:cs="GE SS Text Light" w:hint="cs"/>
          <w:rtl/>
          <w:lang w:bidi="ar-IQ"/>
        </w:rPr>
        <w:t>ـ</w:t>
      </w:r>
      <w:r w:rsidRPr="00D43649">
        <w:rPr>
          <w:rFonts w:cs="GE SS Text Light"/>
          <w:rtl/>
          <w:lang w:bidi="ar-IQ"/>
        </w:rPr>
        <w:t>ع</w:t>
      </w:r>
      <w:r w:rsidRPr="00D43649">
        <w:rPr>
          <w:rFonts w:cs="GE SS Text Light" w:hint="cs"/>
          <w:rtl/>
          <w:lang w:bidi="ar-IQ"/>
        </w:rPr>
        <w:t>ـ</w:t>
      </w:r>
      <w:r w:rsidRPr="00D43649">
        <w:rPr>
          <w:rFonts w:cs="GE SS Text Light"/>
          <w:rtl/>
          <w:lang w:bidi="ar-IQ"/>
        </w:rPr>
        <w:t>اي</w:t>
      </w:r>
      <w:r w:rsidRPr="00D43649">
        <w:rPr>
          <w:rFonts w:cs="GE SS Text Light" w:hint="cs"/>
          <w:rtl/>
          <w:lang w:bidi="ar-IQ"/>
        </w:rPr>
        <w:t>ـ</w:t>
      </w:r>
      <w:r w:rsidRPr="00D43649">
        <w:rPr>
          <w:rFonts w:cs="GE SS Text Light"/>
          <w:rtl/>
          <w:lang w:bidi="ar-IQ"/>
        </w:rPr>
        <w:t>رة ن</w:t>
      </w:r>
      <w:r w:rsidRPr="00D43649">
        <w:rPr>
          <w:rFonts w:cs="GE SS Text Light" w:hint="cs"/>
          <w:rtl/>
          <w:lang w:bidi="ar-IQ"/>
        </w:rPr>
        <w:t>ـ</w:t>
      </w:r>
      <w:r w:rsidRPr="00D43649">
        <w:rPr>
          <w:rFonts w:cs="GE SS Text Light"/>
          <w:rtl/>
          <w:lang w:bidi="ar-IQ"/>
        </w:rPr>
        <w:t>اف</w:t>
      </w:r>
      <w:r w:rsidRPr="00D43649">
        <w:rPr>
          <w:rFonts w:cs="GE SS Text Light" w:hint="cs"/>
          <w:rtl/>
          <w:lang w:bidi="ar-IQ"/>
        </w:rPr>
        <w:t>ــ</w:t>
      </w:r>
      <w:r w:rsidRPr="00D43649">
        <w:rPr>
          <w:rFonts w:cs="GE SS Text Light"/>
          <w:rtl/>
          <w:lang w:bidi="ar-IQ"/>
        </w:rPr>
        <w:t>ذ</w:t>
      </w:r>
      <w:r w:rsidRPr="00D43649">
        <w:rPr>
          <w:rFonts w:cs="GE SS Text Light" w:hint="cs"/>
          <w:rtl/>
          <w:lang w:bidi="ar-IQ"/>
        </w:rPr>
        <w:t xml:space="preserve">ة </w:t>
      </w:r>
      <w:r w:rsidRPr="00D43649">
        <w:rPr>
          <w:rFonts w:cs="GE SS Text Light"/>
          <w:rtl/>
          <w:lang w:bidi="ar-IQ"/>
        </w:rPr>
        <w:t>وم</w:t>
      </w:r>
      <w:r w:rsidRPr="00D43649">
        <w:rPr>
          <w:rFonts w:cs="GE SS Text Light" w:hint="cs"/>
          <w:rtl/>
          <w:lang w:bidi="ar-IQ"/>
        </w:rPr>
        <w:t>ـ</w:t>
      </w:r>
      <w:r w:rsidRPr="00D43649">
        <w:rPr>
          <w:rFonts w:cs="GE SS Text Light"/>
          <w:rtl/>
          <w:lang w:bidi="ar-IQ"/>
        </w:rPr>
        <w:t>ص</w:t>
      </w:r>
      <w:r w:rsidRPr="00D43649">
        <w:rPr>
          <w:rFonts w:cs="GE SS Text Light" w:hint="cs"/>
          <w:rtl/>
          <w:lang w:bidi="ar-IQ"/>
        </w:rPr>
        <w:t>ـ</w:t>
      </w:r>
      <w:r w:rsidRPr="00D43649">
        <w:rPr>
          <w:rFonts w:cs="GE SS Text Light"/>
          <w:rtl/>
          <w:lang w:bidi="ar-IQ"/>
        </w:rPr>
        <w:t>ادق</w:t>
      </w:r>
      <w:r w:rsidRPr="00D43649">
        <w:rPr>
          <w:rFonts w:cs="GE SS Text Light" w:hint="cs"/>
          <w:rtl/>
          <w:lang w:bidi="ar-IQ"/>
        </w:rPr>
        <w:t xml:space="preserve"> </w:t>
      </w:r>
      <w:r w:rsidRPr="00D43649">
        <w:rPr>
          <w:rFonts w:cs="GE SS Text Light"/>
          <w:rtl/>
          <w:lang w:bidi="ar-IQ"/>
        </w:rPr>
        <w:t>ع</w:t>
      </w:r>
      <w:r w:rsidRPr="00D43649">
        <w:rPr>
          <w:rFonts w:cs="GE SS Text Light" w:hint="cs"/>
          <w:rtl/>
          <w:lang w:bidi="ar-IQ"/>
        </w:rPr>
        <w:t>ـ</w:t>
      </w:r>
      <w:r w:rsidRPr="00D43649">
        <w:rPr>
          <w:rFonts w:cs="GE SS Text Light"/>
          <w:rtl/>
          <w:lang w:bidi="ar-IQ"/>
        </w:rPr>
        <w:t>ل</w:t>
      </w:r>
      <w:r w:rsidRPr="00D43649">
        <w:rPr>
          <w:rFonts w:cs="GE SS Text Light" w:hint="cs"/>
          <w:rtl/>
          <w:lang w:bidi="ar-IQ"/>
        </w:rPr>
        <w:t>ـ</w:t>
      </w:r>
      <w:r w:rsidRPr="00D43649">
        <w:rPr>
          <w:rFonts w:cs="GE SS Text Light"/>
          <w:rtl/>
          <w:lang w:bidi="ar-IQ"/>
        </w:rPr>
        <w:t>ي</w:t>
      </w:r>
      <w:r w:rsidRPr="00D43649">
        <w:rPr>
          <w:rFonts w:cs="GE SS Text Light" w:hint="cs"/>
          <w:rtl/>
          <w:lang w:bidi="ar-IQ"/>
        </w:rPr>
        <w:t>ـ</w:t>
      </w:r>
      <w:r w:rsidRPr="00D43649">
        <w:rPr>
          <w:rFonts w:cs="GE SS Text Light"/>
          <w:rtl/>
          <w:lang w:bidi="ar-IQ"/>
        </w:rPr>
        <w:t>ه</w:t>
      </w:r>
      <w:r w:rsidRPr="00D43649">
        <w:rPr>
          <w:rFonts w:cs="GE SS Text Light" w:hint="cs"/>
          <w:rtl/>
          <w:lang w:bidi="ar-IQ"/>
        </w:rPr>
        <w:t>ـ</w:t>
      </w:r>
      <w:r w:rsidRPr="00D43649">
        <w:rPr>
          <w:rFonts w:cs="GE SS Text Light"/>
          <w:rtl/>
          <w:lang w:bidi="ar-IQ"/>
        </w:rPr>
        <w:t>ا م</w:t>
      </w:r>
      <w:r w:rsidRPr="00D43649">
        <w:rPr>
          <w:rFonts w:cs="GE SS Text Light" w:hint="cs"/>
          <w:rtl/>
          <w:lang w:bidi="ar-IQ"/>
        </w:rPr>
        <w:t>ـ</w:t>
      </w:r>
      <w:r w:rsidRPr="00D43649">
        <w:rPr>
          <w:rFonts w:cs="GE SS Text Light"/>
          <w:rtl/>
          <w:lang w:bidi="ar-IQ"/>
        </w:rPr>
        <w:t>ن ش</w:t>
      </w:r>
      <w:r w:rsidRPr="00D43649">
        <w:rPr>
          <w:rFonts w:cs="GE SS Text Light" w:hint="cs"/>
          <w:rtl/>
          <w:lang w:bidi="ar-IQ"/>
        </w:rPr>
        <w:t>ـ</w:t>
      </w:r>
      <w:r w:rsidRPr="00D43649">
        <w:rPr>
          <w:rFonts w:cs="GE SS Text Light"/>
          <w:rtl/>
          <w:lang w:bidi="ar-IQ"/>
        </w:rPr>
        <w:t>رك</w:t>
      </w:r>
      <w:r w:rsidRPr="00D43649">
        <w:rPr>
          <w:rFonts w:cs="GE SS Text Light" w:hint="cs"/>
          <w:rtl/>
          <w:lang w:bidi="ar-IQ"/>
        </w:rPr>
        <w:t>ـ</w:t>
      </w:r>
      <w:r w:rsidRPr="00D43649">
        <w:rPr>
          <w:rFonts w:cs="GE SS Text Light"/>
          <w:rtl/>
          <w:lang w:bidi="ar-IQ"/>
        </w:rPr>
        <w:t xml:space="preserve">ة </w:t>
      </w:r>
      <w:r w:rsidRPr="00D43649">
        <w:rPr>
          <w:rFonts w:cs="GE SS Text Light" w:hint="cs"/>
          <w:rtl/>
          <w:lang w:bidi="ar-IQ"/>
        </w:rPr>
        <w:t xml:space="preserve">فـاحـصة </w:t>
      </w:r>
      <w:r w:rsidRPr="00D43649">
        <w:rPr>
          <w:rFonts w:cs="GE SS Text Light"/>
          <w:rtl/>
          <w:lang w:bidi="ar-IQ"/>
        </w:rPr>
        <w:t>عال</w:t>
      </w:r>
      <w:r w:rsidRPr="00D43649">
        <w:rPr>
          <w:rFonts w:cs="GE SS Text Light" w:hint="cs"/>
          <w:rtl/>
          <w:lang w:bidi="ar-IQ"/>
        </w:rPr>
        <w:t>ـ</w:t>
      </w:r>
      <w:r w:rsidRPr="00D43649">
        <w:rPr>
          <w:rFonts w:cs="GE SS Text Light"/>
          <w:rtl/>
          <w:lang w:bidi="ar-IQ"/>
        </w:rPr>
        <w:t>م</w:t>
      </w:r>
      <w:r w:rsidRPr="00D43649">
        <w:rPr>
          <w:rFonts w:cs="GE SS Text Light" w:hint="cs"/>
          <w:rtl/>
          <w:lang w:bidi="ar-IQ"/>
        </w:rPr>
        <w:t>ـ</w:t>
      </w:r>
      <w:r w:rsidRPr="00D43649">
        <w:rPr>
          <w:rFonts w:cs="GE SS Text Light"/>
          <w:rtl/>
          <w:lang w:bidi="ar-IQ"/>
        </w:rPr>
        <w:t>ي</w:t>
      </w:r>
      <w:r w:rsidRPr="00D43649">
        <w:rPr>
          <w:rFonts w:cs="GE SS Text Light" w:hint="cs"/>
          <w:rtl/>
          <w:lang w:bidi="ar-IQ"/>
        </w:rPr>
        <w:t>ـ</w:t>
      </w:r>
      <w:r w:rsidRPr="00D43649">
        <w:rPr>
          <w:rFonts w:cs="GE SS Text Light"/>
          <w:rtl/>
          <w:lang w:bidi="ar-IQ"/>
        </w:rPr>
        <w:t xml:space="preserve">ة </w:t>
      </w:r>
      <w:r>
        <w:rPr>
          <w:rFonts w:cs="GE SS Text Light" w:hint="cs"/>
          <w:rtl/>
          <w:lang w:bidi="ar-IQ"/>
        </w:rPr>
        <w:t xml:space="preserve">تُدعى </w:t>
      </w:r>
      <w:r w:rsidRPr="00D43649">
        <w:rPr>
          <w:rFonts w:cs="GE SS Text Light" w:hint="cs"/>
          <w:rtl/>
          <w:lang w:bidi="ar-IQ"/>
        </w:rPr>
        <w:t>(</w:t>
      </w:r>
      <w:r w:rsidRPr="00D43649">
        <w:rPr>
          <w:rFonts w:cs="GE SS Text Light"/>
          <w:lang w:bidi="ar-IQ"/>
        </w:rPr>
        <w:t>Intertek</w:t>
      </w:r>
      <w:r w:rsidRPr="00D43649">
        <w:rPr>
          <w:rFonts w:cs="GE SS Text Light" w:hint="cs"/>
          <w:rtl/>
          <w:lang w:bidi="ar-IQ"/>
        </w:rPr>
        <w:t xml:space="preserve">) </w:t>
      </w:r>
      <w:r w:rsidRPr="00D43649">
        <w:rPr>
          <w:rFonts w:cs="GE SS Text Light"/>
          <w:rtl/>
          <w:lang w:bidi="ar-IQ"/>
        </w:rPr>
        <w:t>ال</w:t>
      </w:r>
      <w:r w:rsidRPr="00D43649">
        <w:rPr>
          <w:rFonts w:cs="GE SS Text Light" w:hint="cs"/>
          <w:rtl/>
          <w:lang w:bidi="ar-IQ"/>
        </w:rPr>
        <w:t>ـ</w:t>
      </w:r>
      <w:r w:rsidRPr="00D43649">
        <w:rPr>
          <w:rFonts w:cs="GE SS Text Light"/>
          <w:rtl/>
          <w:lang w:bidi="ar-IQ"/>
        </w:rPr>
        <w:t>م</w:t>
      </w:r>
      <w:r w:rsidRPr="00D43649">
        <w:rPr>
          <w:rFonts w:cs="GE SS Text Light" w:hint="cs"/>
          <w:rtl/>
          <w:lang w:bidi="ar-IQ"/>
        </w:rPr>
        <w:t>ـ</w:t>
      </w:r>
      <w:r w:rsidRPr="00D43649">
        <w:rPr>
          <w:rFonts w:cs="GE SS Text Light"/>
          <w:rtl/>
          <w:lang w:bidi="ar-IQ"/>
        </w:rPr>
        <w:t>ت</w:t>
      </w:r>
      <w:r w:rsidRPr="00D43649">
        <w:rPr>
          <w:rFonts w:cs="GE SS Text Light" w:hint="cs"/>
          <w:rtl/>
          <w:lang w:bidi="ar-IQ"/>
        </w:rPr>
        <w:t>ـ</w:t>
      </w:r>
      <w:r w:rsidRPr="00D43649">
        <w:rPr>
          <w:rFonts w:cs="GE SS Text Light"/>
          <w:rtl/>
          <w:lang w:bidi="ar-IQ"/>
        </w:rPr>
        <w:t>واج</w:t>
      </w:r>
      <w:r w:rsidRPr="00D43649">
        <w:rPr>
          <w:rFonts w:cs="GE SS Text Light" w:hint="cs"/>
          <w:rtl/>
          <w:lang w:bidi="ar-IQ"/>
        </w:rPr>
        <w:t>ـ</w:t>
      </w:r>
      <w:r w:rsidRPr="00D43649">
        <w:rPr>
          <w:rFonts w:cs="GE SS Text Light"/>
          <w:rtl/>
          <w:lang w:bidi="ar-IQ"/>
        </w:rPr>
        <w:t>د</w:t>
      </w:r>
      <w:r w:rsidRPr="00D43649">
        <w:rPr>
          <w:rFonts w:cs="GE SS Text Light" w:hint="cs"/>
          <w:rtl/>
          <w:lang w:bidi="ar-IQ"/>
        </w:rPr>
        <w:t>ة</w:t>
      </w:r>
      <w:r w:rsidRPr="00D43649">
        <w:rPr>
          <w:rFonts w:cs="GE SS Text Light"/>
          <w:rtl/>
          <w:lang w:bidi="ar-IQ"/>
        </w:rPr>
        <w:t xml:space="preserve"> ف</w:t>
      </w:r>
      <w:r w:rsidRPr="00D43649">
        <w:rPr>
          <w:rFonts w:cs="GE SS Text Light" w:hint="cs"/>
          <w:rtl/>
          <w:lang w:bidi="ar-IQ"/>
        </w:rPr>
        <w:t>ــ</w:t>
      </w:r>
      <w:r w:rsidRPr="00D43649">
        <w:rPr>
          <w:rFonts w:cs="GE SS Text Light"/>
          <w:rtl/>
          <w:lang w:bidi="ar-IQ"/>
        </w:rPr>
        <w:t>ي ال</w:t>
      </w:r>
      <w:r w:rsidRPr="00D43649">
        <w:rPr>
          <w:rFonts w:cs="GE SS Text Light" w:hint="cs"/>
          <w:rtl/>
          <w:lang w:bidi="ar-IQ"/>
        </w:rPr>
        <w:t>ـ</w:t>
      </w:r>
      <w:r w:rsidRPr="00D43649">
        <w:rPr>
          <w:rFonts w:cs="GE SS Text Light"/>
          <w:rtl/>
          <w:lang w:bidi="ar-IQ"/>
        </w:rPr>
        <w:t>م</w:t>
      </w:r>
      <w:r w:rsidRPr="00D43649">
        <w:rPr>
          <w:rFonts w:cs="GE SS Text Light" w:hint="cs"/>
          <w:rtl/>
          <w:lang w:bidi="ar-IQ"/>
        </w:rPr>
        <w:t>ـ</w:t>
      </w:r>
      <w:r w:rsidRPr="00D43649">
        <w:rPr>
          <w:rFonts w:cs="GE SS Text Light"/>
          <w:rtl/>
          <w:lang w:bidi="ar-IQ"/>
        </w:rPr>
        <w:t>وانيء ال</w:t>
      </w:r>
      <w:r w:rsidRPr="00D43649">
        <w:rPr>
          <w:rFonts w:cs="GE SS Text Light" w:hint="cs"/>
          <w:rtl/>
          <w:lang w:bidi="ar-IQ"/>
        </w:rPr>
        <w:t>ـ</w:t>
      </w:r>
      <w:r w:rsidRPr="00D43649">
        <w:rPr>
          <w:rFonts w:cs="GE SS Text Light"/>
          <w:rtl/>
          <w:lang w:bidi="ar-IQ"/>
        </w:rPr>
        <w:t>ن</w:t>
      </w:r>
      <w:r w:rsidRPr="00D43649">
        <w:rPr>
          <w:rFonts w:cs="GE SS Text Light" w:hint="cs"/>
          <w:rtl/>
          <w:lang w:bidi="ar-IQ"/>
        </w:rPr>
        <w:t>ـ</w:t>
      </w:r>
      <w:r w:rsidRPr="00D43649">
        <w:rPr>
          <w:rFonts w:cs="GE SS Text Light"/>
          <w:rtl/>
          <w:lang w:bidi="ar-IQ"/>
        </w:rPr>
        <w:t>ف</w:t>
      </w:r>
      <w:r w:rsidRPr="00D43649">
        <w:rPr>
          <w:rFonts w:cs="GE SS Text Light" w:hint="cs"/>
          <w:rtl/>
          <w:lang w:bidi="ar-IQ"/>
        </w:rPr>
        <w:t>ـ</w:t>
      </w:r>
      <w:r w:rsidRPr="00D43649">
        <w:rPr>
          <w:rFonts w:cs="GE SS Text Light"/>
          <w:rtl/>
          <w:lang w:bidi="ar-IQ"/>
        </w:rPr>
        <w:t>ط</w:t>
      </w:r>
      <w:r w:rsidRPr="00D43649">
        <w:rPr>
          <w:rFonts w:cs="GE SS Text Light" w:hint="cs"/>
          <w:rtl/>
          <w:lang w:bidi="ar-IQ"/>
        </w:rPr>
        <w:t>ــ</w:t>
      </w:r>
      <w:r w:rsidRPr="00D43649">
        <w:rPr>
          <w:rFonts w:cs="GE SS Text Light"/>
          <w:rtl/>
          <w:lang w:bidi="ar-IQ"/>
        </w:rPr>
        <w:t>ي</w:t>
      </w:r>
      <w:r w:rsidRPr="00D43649">
        <w:rPr>
          <w:rFonts w:cs="GE SS Text Light" w:hint="cs"/>
          <w:rtl/>
          <w:lang w:bidi="ar-IQ"/>
        </w:rPr>
        <w:t>ـ</w:t>
      </w:r>
      <w:r w:rsidRPr="00D43649">
        <w:rPr>
          <w:rFonts w:cs="GE SS Text Light"/>
          <w:rtl/>
          <w:lang w:bidi="ar-IQ"/>
        </w:rPr>
        <w:t>ة وف</w:t>
      </w:r>
      <w:r w:rsidRPr="00D43649">
        <w:rPr>
          <w:rFonts w:cs="GE SS Text Light" w:hint="cs"/>
          <w:rtl/>
          <w:lang w:bidi="ar-IQ"/>
        </w:rPr>
        <w:t>ـ</w:t>
      </w:r>
      <w:r w:rsidRPr="00D43649">
        <w:rPr>
          <w:rFonts w:cs="GE SS Text Light"/>
          <w:rtl/>
          <w:lang w:bidi="ar-IQ"/>
        </w:rPr>
        <w:t>ق</w:t>
      </w:r>
      <w:r w:rsidRPr="00D43649">
        <w:rPr>
          <w:rFonts w:cs="GE SS Text Light" w:hint="cs"/>
          <w:rtl/>
          <w:lang w:bidi="ar-IQ"/>
        </w:rPr>
        <w:t>ــ</w:t>
      </w:r>
      <w:r w:rsidRPr="00D43649">
        <w:rPr>
          <w:rFonts w:cs="GE SS Text Light"/>
          <w:rtl/>
          <w:lang w:bidi="ar-IQ"/>
        </w:rPr>
        <w:t>ا ل</w:t>
      </w:r>
      <w:r w:rsidRPr="00D43649">
        <w:rPr>
          <w:rFonts w:cs="GE SS Text Light" w:hint="cs"/>
          <w:rtl/>
          <w:lang w:bidi="ar-IQ"/>
        </w:rPr>
        <w:t>ـ</w:t>
      </w:r>
      <w:r w:rsidRPr="00D43649">
        <w:rPr>
          <w:rFonts w:cs="GE SS Text Light"/>
          <w:rtl/>
          <w:lang w:bidi="ar-IQ"/>
        </w:rPr>
        <w:t>لمع</w:t>
      </w:r>
      <w:r w:rsidRPr="00D43649">
        <w:rPr>
          <w:rFonts w:cs="GE SS Text Light" w:hint="cs"/>
          <w:rtl/>
          <w:lang w:bidi="ar-IQ"/>
        </w:rPr>
        <w:t>ـ</w:t>
      </w:r>
      <w:r w:rsidRPr="00D43649">
        <w:rPr>
          <w:rFonts w:cs="GE SS Text Light"/>
          <w:rtl/>
          <w:lang w:bidi="ar-IQ"/>
        </w:rPr>
        <w:t>اي</w:t>
      </w:r>
      <w:r w:rsidRPr="00D43649">
        <w:rPr>
          <w:rFonts w:cs="GE SS Text Light" w:hint="cs"/>
          <w:rtl/>
          <w:lang w:bidi="ar-IQ"/>
        </w:rPr>
        <w:t>ـ</w:t>
      </w:r>
      <w:r w:rsidRPr="00D43649">
        <w:rPr>
          <w:rFonts w:cs="GE SS Text Light"/>
          <w:rtl/>
          <w:lang w:bidi="ar-IQ"/>
        </w:rPr>
        <w:t>ي</w:t>
      </w:r>
      <w:r w:rsidRPr="00D43649">
        <w:rPr>
          <w:rFonts w:cs="GE SS Text Light" w:hint="cs"/>
          <w:rtl/>
          <w:lang w:bidi="ar-IQ"/>
        </w:rPr>
        <w:t>ـ</w:t>
      </w:r>
      <w:r w:rsidRPr="00D43649">
        <w:rPr>
          <w:rFonts w:cs="GE SS Text Light"/>
          <w:rtl/>
          <w:lang w:bidi="ar-IQ"/>
        </w:rPr>
        <w:t>ر الع</w:t>
      </w:r>
      <w:r w:rsidRPr="00D43649">
        <w:rPr>
          <w:rFonts w:cs="GE SS Text Light" w:hint="cs"/>
          <w:rtl/>
          <w:lang w:bidi="ar-IQ"/>
        </w:rPr>
        <w:t>ـ</w:t>
      </w:r>
      <w:r w:rsidRPr="00D43649">
        <w:rPr>
          <w:rFonts w:cs="GE SS Text Light"/>
          <w:rtl/>
          <w:lang w:bidi="ar-IQ"/>
        </w:rPr>
        <w:t>الم</w:t>
      </w:r>
      <w:r w:rsidRPr="00D43649">
        <w:rPr>
          <w:rFonts w:cs="GE SS Text Light" w:hint="cs"/>
          <w:rtl/>
          <w:lang w:bidi="ar-IQ"/>
        </w:rPr>
        <w:t>ـ</w:t>
      </w:r>
      <w:r w:rsidRPr="00D43649">
        <w:rPr>
          <w:rFonts w:cs="GE SS Text Light"/>
          <w:rtl/>
          <w:lang w:bidi="ar-IQ"/>
        </w:rPr>
        <w:t>ية</w:t>
      </w:r>
      <w:r w:rsidRPr="00D43649">
        <w:rPr>
          <w:rFonts w:cs="GE SS Text Light" w:hint="cs"/>
          <w:rtl/>
          <w:lang w:bidi="ar-IQ"/>
        </w:rPr>
        <w:t>.</w:t>
      </w:r>
    </w:p>
    <w:p w:rsidR="00E36B2A" w:rsidRDefault="00E36B2A" w:rsidP="00D72199">
      <w:pPr>
        <w:pStyle w:val="ListParagraph"/>
        <w:bidi/>
        <w:ind w:left="4"/>
        <w:jc w:val="both"/>
        <w:rPr>
          <w:rFonts w:cs="GE SS Text Light"/>
          <w:rtl/>
          <w:lang w:bidi="ar-IQ"/>
        </w:rPr>
      </w:pPr>
    </w:p>
    <w:p w:rsidR="00D72199" w:rsidRDefault="00D72199" w:rsidP="00E36B2A">
      <w:pPr>
        <w:pStyle w:val="ListParagraph"/>
        <w:bidi/>
        <w:ind w:left="4"/>
        <w:jc w:val="both"/>
        <w:rPr>
          <w:rFonts w:cs="GE SS Text Light"/>
          <w:lang w:bidi="ar-IQ"/>
        </w:rPr>
      </w:pPr>
      <w:r w:rsidRPr="00D43649">
        <w:rPr>
          <w:rFonts w:cs="GE SS Text Light" w:hint="cs"/>
          <w:rtl/>
          <w:lang w:bidi="ar-IQ"/>
        </w:rPr>
        <w:t>ثانيا -   بـالاضافـة الـى ما جاء</w:t>
      </w:r>
      <w:r>
        <w:rPr>
          <w:rFonts w:cs="GE SS Text Light" w:hint="cs"/>
          <w:rtl/>
          <w:lang w:bidi="ar-IQ"/>
        </w:rPr>
        <w:t xml:space="preserve"> في أع</w:t>
      </w:r>
      <w:r w:rsidRPr="00D43649">
        <w:rPr>
          <w:rFonts w:cs="GE SS Text Light" w:hint="cs"/>
          <w:rtl/>
          <w:lang w:bidi="ar-IQ"/>
        </w:rPr>
        <w:t xml:space="preserve">ـلاه فان الـشـركـة الـفاحـصة تـقـوم </w:t>
      </w:r>
      <w:r w:rsidRPr="00D43649">
        <w:rPr>
          <w:rFonts w:cs="GE SS Text Light"/>
          <w:rtl/>
          <w:lang w:bidi="ar-IQ"/>
        </w:rPr>
        <w:t>ب</w:t>
      </w:r>
      <w:r>
        <w:rPr>
          <w:rFonts w:cs="GE SS Text Light" w:hint="cs"/>
          <w:rtl/>
          <w:lang w:bidi="ar-IQ"/>
        </w:rPr>
        <w:t>أ</w:t>
      </w:r>
      <w:r w:rsidRPr="00D43649">
        <w:rPr>
          <w:rFonts w:cs="GE SS Text Light" w:hint="cs"/>
          <w:rtl/>
          <w:lang w:bidi="ar-IQ"/>
        </w:rPr>
        <w:t>عـم</w:t>
      </w:r>
      <w:r w:rsidRPr="00D43649">
        <w:rPr>
          <w:rFonts w:cs="GE SS Text Light"/>
          <w:rtl/>
          <w:lang w:bidi="ar-IQ"/>
        </w:rPr>
        <w:t>ال المعايرة و</w:t>
      </w:r>
      <w:r>
        <w:rPr>
          <w:rFonts w:cs="GE SS Text Light" w:hint="cs"/>
          <w:rtl/>
          <w:lang w:bidi="ar-IQ"/>
        </w:rPr>
        <w:t>إ</w:t>
      </w:r>
      <w:r w:rsidRPr="00D43649">
        <w:rPr>
          <w:rFonts w:cs="GE SS Text Light"/>
          <w:rtl/>
          <w:lang w:bidi="ar-IQ"/>
        </w:rPr>
        <w:t xml:space="preserve">صدار </w:t>
      </w:r>
      <w:r w:rsidRPr="00D43649">
        <w:rPr>
          <w:rFonts w:cs="GE SS Text Light" w:hint="cs"/>
          <w:rtl/>
          <w:lang w:bidi="ar-IQ"/>
        </w:rPr>
        <w:t>الشه</w:t>
      </w:r>
      <w:r w:rsidRPr="00D43649">
        <w:rPr>
          <w:rFonts w:cs="GE SS Text Light"/>
          <w:rtl/>
          <w:lang w:bidi="ar-IQ"/>
        </w:rPr>
        <w:t>ادات للع</w:t>
      </w:r>
      <w:r w:rsidRPr="00D43649">
        <w:rPr>
          <w:rFonts w:cs="GE SS Text Light" w:hint="cs"/>
          <w:rtl/>
          <w:lang w:bidi="ar-IQ"/>
        </w:rPr>
        <w:t>ـ</w:t>
      </w:r>
      <w:r w:rsidRPr="00D43649">
        <w:rPr>
          <w:rFonts w:cs="GE SS Text Light"/>
          <w:rtl/>
          <w:lang w:bidi="ar-IQ"/>
        </w:rPr>
        <w:t>د</w:t>
      </w:r>
      <w:r>
        <w:rPr>
          <w:rFonts w:cs="GE SS Text Light" w:hint="cs"/>
          <w:rtl/>
          <w:lang w:bidi="ar-IQ"/>
        </w:rPr>
        <w:t>ّ</w:t>
      </w:r>
      <w:r w:rsidRPr="00D43649">
        <w:rPr>
          <w:rFonts w:cs="GE SS Text Light"/>
          <w:rtl/>
          <w:lang w:bidi="ar-IQ"/>
        </w:rPr>
        <w:t>ادات و</w:t>
      </w:r>
      <w:r w:rsidRPr="00D43649">
        <w:rPr>
          <w:rFonts w:cs="GE SS Text Light" w:hint="cs"/>
          <w:rtl/>
          <w:lang w:bidi="ar-IQ"/>
        </w:rPr>
        <w:t>م</w:t>
      </w:r>
      <w:r w:rsidRPr="00D43649">
        <w:rPr>
          <w:rFonts w:cs="GE SS Text Light"/>
          <w:rtl/>
          <w:lang w:bidi="ar-IQ"/>
        </w:rPr>
        <w:t>ع</w:t>
      </w:r>
      <w:r w:rsidRPr="00D43649">
        <w:rPr>
          <w:rFonts w:cs="GE SS Text Light" w:hint="cs"/>
          <w:rtl/>
          <w:lang w:bidi="ar-IQ"/>
        </w:rPr>
        <w:t>ـ</w:t>
      </w:r>
      <w:r w:rsidRPr="00D43649">
        <w:rPr>
          <w:rFonts w:cs="GE SS Text Light"/>
          <w:rtl/>
          <w:lang w:bidi="ar-IQ"/>
        </w:rPr>
        <w:t>دا</w:t>
      </w:r>
      <w:r w:rsidRPr="00D43649">
        <w:rPr>
          <w:rFonts w:cs="GE SS Text Light" w:hint="cs"/>
          <w:rtl/>
          <w:lang w:bidi="ar-IQ"/>
        </w:rPr>
        <w:t xml:space="preserve">ت </w:t>
      </w:r>
      <w:r w:rsidRPr="00D43649">
        <w:rPr>
          <w:rFonts w:cs="GE SS Text Light"/>
          <w:rtl/>
          <w:lang w:bidi="ar-IQ"/>
        </w:rPr>
        <w:t>ال</w:t>
      </w:r>
      <w:r w:rsidRPr="00D43649">
        <w:rPr>
          <w:rFonts w:cs="GE SS Text Light" w:hint="cs"/>
          <w:rtl/>
          <w:lang w:bidi="ar-IQ"/>
        </w:rPr>
        <w:t>ـ</w:t>
      </w:r>
      <w:r w:rsidRPr="00D43649">
        <w:rPr>
          <w:rFonts w:cs="GE SS Text Light"/>
          <w:rtl/>
          <w:lang w:bidi="ar-IQ"/>
        </w:rPr>
        <w:t>مع</w:t>
      </w:r>
      <w:r w:rsidRPr="00D43649">
        <w:rPr>
          <w:rFonts w:cs="GE SS Text Light" w:hint="cs"/>
          <w:rtl/>
          <w:lang w:bidi="ar-IQ"/>
        </w:rPr>
        <w:t>ـ</w:t>
      </w:r>
      <w:r w:rsidRPr="00D43649">
        <w:rPr>
          <w:rFonts w:cs="GE SS Text Light"/>
          <w:rtl/>
          <w:lang w:bidi="ar-IQ"/>
        </w:rPr>
        <w:t>اي</w:t>
      </w:r>
      <w:r w:rsidRPr="00D43649">
        <w:rPr>
          <w:rFonts w:cs="GE SS Text Light" w:hint="cs"/>
          <w:rtl/>
          <w:lang w:bidi="ar-IQ"/>
        </w:rPr>
        <w:t>ـ</w:t>
      </w:r>
      <w:r w:rsidRPr="00D43649">
        <w:rPr>
          <w:rFonts w:cs="GE SS Text Light"/>
          <w:rtl/>
          <w:lang w:bidi="ar-IQ"/>
        </w:rPr>
        <w:t>رة</w:t>
      </w:r>
      <w:r>
        <w:rPr>
          <w:rFonts w:cs="GE SS Text Light" w:hint="cs"/>
          <w:rtl/>
          <w:lang w:bidi="ar-IQ"/>
        </w:rPr>
        <w:t>،</w:t>
      </w:r>
      <w:r w:rsidRPr="00D43649">
        <w:rPr>
          <w:rFonts w:cs="GE SS Text Light"/>
          <w:rtl/>
          <w:lang w:bidi="ar-IQ"/>
        </w:rPr>
        <w:t xml:space="preserve"> </w:t>
      </w:r>
      <w:r w:rsidRPr="00D43649">
        <w:rPr>
          <w:rFonts w:cs="GE SS Text Light" w:hint="cs"/>
          <w:rtl/>
          <w:lang w:bidi="ar-IQ"/>
        </w:rPr>
        <w:t>و</w:t>
      </w:r>
      <w:r w:rsidRPr="00D43649">
        <w:rPr>
          <w:rFonts w:cs="GE SS Text Light"/>
          <w:rtl/>
          <w:lang w:bidi="ar-IQ"/>
        </w:rPr>
        <w:t>ا</w:t>
      </w:r>
      <w:r>
        <w:rPr>
          <w:rFonts w:cs="GE SS Text Light" w:hint="cs"/>
          <w:rtl/>
          <w:lang w:bidi="ar-IQ"/>
        </w:rPr>
        <w:t>لإ</w:t>
      </w:r>
      <w:r w:rsidRPr="00D43649">
        <w:rPr>
          <w:rFonts w:cs="GE SS Text Light" w:hint="cs"/>
          <w:rtl/>
          <w:lang w:bidi="ar-IQ"/>
        </w:rPr>
        <w:t>شـ</w:t>
      </w:r>
      <w:r w:rsidRPr="00D43649">
        <w:rPr>
          <w:rFonts w:cs="GE SS Text Light"/>
          <w:rtl/>
          <w:lang w:bidi="ar-IQ"/>
        </w:rPr>
        <w:t xml:space="preserve">راف </w:t>
      </w:r>
      <w:r w:rsidRPr="00D43649">
        <w:rPr>
          <w:rFonts w:cs="GE SS Text Light" w:hint="cs"/>
          <w:rtl/>
          <w:lang w:bidi="ar-IQ"/>
        </w:rPr>
        <w:t>على الـتحـميل</w:t>
      </w:r>
      <w:r>
        <w:rPr>
          <w:rFonts w:cs="GE SS Text Light" w:hint="cs"/>
          <w:rtl/>
          <w:lang w:bidi="ar-IQ"/>
        </w:rPr>
        <w:t>،</w:t>
      </w:r>
      <w:r w:rsidRPr="00D43649">
        <w:rPr>
          <w:rFonts w:cs="GE SS Text Light" w:hint="cs"/>
          <w:rtl/>
          <w:lang w:bidi="ar-IQ"/>
        </w:rPr>
        <w:t xml:space="preserve"> </w:t>
      </w:r>
      <w:r w:rsidRPr="00D43649">
        <w:rPr>
          <w:rFonts w:cs="GE SS Text Light"/>
          <w:rtl/>
          <w:lang w:bidi="ar-IQ"/>
        </w:rPr>
        <w:t>وتدق</w:t>
      </w:r>
      <w:r w:rsidRPr="00D43649">
        <w:rPr>
          <w:rFonts w:cs="GE SS Text Light" w:hint="cs"/>
          <w:rtl/>
          <w:lang w:bidi="ar-IQ"/>
        </w:rPr>
        <w:t>ـ</w:t>
      </w:r>
      <w:r w:rsidRPr="00D43649">
        <w:rPr>
          <w:rFonts w:cs="GE SS Text Light"/>
          <w:rtl/>
          <w:lang w:bidi="ar-IQ"/>
        </w:rPr>
        <w:t>يق ا</w:t>
      </w:r>
      <w:r w:rsidRPr="00D43649">
        <w:rPr>
          <w:rFonts w:cs="GE SS Text Light" w:hint="cs"/>
          <w:rtl/>
          <w:lang w:bidi="ar-IQ"/>
        </w:rPr>
        <w:t>لكـ</w:t>
      </w:r>
      <w:r w:rsidRPr="00D43649">
        <w:rPr>
          <w:rFonts w:cs="GE SS Text Light"/>
          <w:rtl/>
          <w:lang w:bidi="ar-IQ"/>
        </w:rPr>
        <w:t>ميات الم</w:t>
      </w:r>
      <w:r w:rsidRPr="00D43649">
        <w:rPr>
          <w:rFonts w:cs="GE SS Text Light" w:hint="cs"/>
          <w:rtl/>
          <w:lang w:bidi="ar-IQ"/>
        </w:rPr>
        <w:t>ص</w:t>
      </w:r>
      <w:r w:rsidRPr="00D43649">
        <w:rPr>
          <w:rFonts w:cs="GE SS Text Light"/>
          <w:rtl/>
          <w:lang w:bidi="ar-IQ"/>
        </w:rPr>
        <w:t>درة عن طـريق العد</w:t>
      </w:r>
      <w:r>
        <w:rPr>
          <w:rFonts w:cs="GE SS Text Light" w:hint="cs"/>
          <w:rtl/>
          <w:lang w:bidi="ar-IQ"/>
        </w:rPr>
        <w:t>ّ</w:t>
      </w:r>
      <w:r w:rsidRPr="00D43649">
        <w:rPr>
          <w:rFonts w:cs="GE SS Text Light"/>
          <w:rtl/>
          <w:lang w:bidi="ar-IQ"/>
        </w:rPr>
        <w:t>ادات</w:t>
      </w:r>
      <w:r>
        <w:rPr>
          <w:rFonts w:cs="GE SS Text Light" w:hint="cs"/>
          <w:rtl/>
          <w:lang w:bidi="ar-IQ"/>
        </w:rPr>
        <w:t>،</w:t>
      </w:r>
      <w:r w:rsidRPr="00D43649">
        <w:rPr>
          <w:rFonts w:cs="GE SS Text Light"/>
          <w:rtl/>
          <w:lang w:bidi="ar-IQ"/>
        </w:rPr>
        <w:t xml:space="preserve"> وا</w:t>
      </w:r>
      <w:r w:rsidRPr="00D43649">
        <w:rPr>
          <w:rFonts w:cs="GE SS Text Light" w:hint="cs"/>
          <w:rtl/>
          <w:lang w:bidi="ar-IQ"/>
        </w:rPr>
        <w:t>ل</w:t>
      </w:r>
      <w:r w:rsidRPr="00D43649">
        <w:rPr>
          <w:rFonts w:cs="GE SS Text Light"/>
          <w:rtl/>
          <w:lang w:bidi="ar-IQ"/>
        </w:rPr>
        <w:t>مصادق</w:t>
      </w:r>
      <w:r w:rsidRPr="00D43649">
        <w:rPr>
          <w:rFonts w:cs="GE SS Text Light" w:hint="cs"/>
          <w:rtl/>
          <w:lang w:bidi="ar-IQ"/>
        </w:rPr>
        <w:t>ة</w:t>
      </w:r>
      <w:r w:rsidRPr="00D43649">
        <w:rPr>
          <w:rFonts w:cs="GE SS Text Light"/>
          <w:rtl/>
          <w:lang w:bidi="ar-IQ"/>
        </w:rPr>
        <w:t xml:space="preserve"> عليه</w:t>
      </w:r>
      <w:r w:rsidRPr="00D43649">
        <w:rPr>
          <w:rFonts w:cs="GE SS Text Light" w:hint="cs"/>
          <w:rtl/>
          <w:lang w:bidi="ar-IQ"/>
        </w:rPr>
        <w:t>ـ</w:t>
      </w:r>
      <w:r w:rsidRPr="00D43649">
        <w:rPr>
          <w:rFonts w:cs="GE SS Text Light"/>
          <w:rtl/>
          <w:lang w:bidi="ar-IQ"/>
        </w:rPr>
        <w:t>ا وعلى وثا</w:t>
      </w:r>
      <w:r w:rsidRPr="00D43649">
        <w:rPr>
          <w:rFonts w:cs="GE SS Text Light" w:hint="cs"/>
          <w:rtl/>
          <w:lang w:bidi="ar-IQ"/>
        </w:rPr>
        <w:t>ئـ</w:t>
      </w:r>
      <w:r w:rsidRPr="00D43649">
        <w:rPr>
          <w:rFonts w:cs="GE SS Text Light"/>
          <w:rtl/>
          <w:lang w:bidi="ar-IQ"/>
        </w:rPr>
        <w:t>ق الشحن بما ف</w:t>
      </w:r>
      <w:r w:rsidRPr="00D43649">
        <w:rPr>
          <w:rFonts w:cs="GE SS Text Light" w:hint="cs"/>
          <w:rtl/>
          <w:lang w:bidi="ar-IQ"/>
        </w:rPr>
        <w:t>ـ</w:t>
      </w:r>
      <w:r w:rsidRPr="00D43649">
        <w:rPr>
          <w:rFonts w:cs="GE SS Text Light"/>
          <w:rtl/>
          <w:lang w:bidi="ar-IQ"/>
        </w:rPr>
        <w:t>ي</w:t>
      </w:r>
      <w:r w:rsidRPr="00D43649">
        <w:rPr>
          <w:rFonts w:cs="GE SS Text Light" w:hint="cs"/>
          <w:rtl/>
          <w:lang w:bidi="ar-IQ"/>
        </w:rPr>
        <w:t xml:space="preserve"> </w:t>
      </w:r>
      <w:r w:rsidRPr="00D43649">
        <w:rPr>
          <w:rFonts w:cs="GE SS Text Light"/>
          <w:rtl/>
          <w:lang w:bidi="ar-IQ"/>
        </w:rPr>
        <w:t>ذ</w:t>
      </w:r>
      <w:r w:rsidRPr="00D43649">
        <w:rPr>
          <w:rFonts w:cs="GE SS Text Light" w:hint="cs"/>
          <w:rtl/>
          <w:lang w:bidi="ar-IQ"/>
        </w:rPr>
        <w:t>لـ</w:t>
      </w:r>
      <w:r w:rsidRPr="00D43649">
        <w:rPr>
          <w:rFonts w:cs="GE SS Text Light"/>
          <w:rtl/>
          <w:lang w:bidi="ar-IQ"/>
        </w:rPr>
        <w:t>ك ا</w:t>
      </w:r>
      <w:r w:rsidRPr="00D43649">
        <w:rPr>
          <w:rFonts w:cs="GE SS Text Light" w:hint="cs"/>
          <w:rtl/>
          <w:lang w:bidi="ar-IQ"/>
        </w:rPr>
        <w:t>ل</w:t>
      </w:r>
      <w:r w:rsidRPr="00D43649">
        <w:rPr>
          <w:rFonts w:cs="GE SS Text Light"/>
          <w:rtl/>
          <w:lang w:bidi="ar-IQ"/>
        </w:rPr>
        <w:t>قيا</w:t>
      </w:r>
      <w:r w:rsidRPr="00D43649">
        <w:rPr>
          <w:rFonts w:cs="GE SS Text Light" w:hint="cs"/>
          <w:rtl/>
          <w:lang w:bidi="ar-IQ"/>
        </w:rPr>
        <w:t>س</w:t>
      </w:r>
      <w:r w:rsidRPr="00D43649">
        <w:rPr>
          <w:rFonts w:cs="GE SS Text Light"/>
          <w:rtl/>
          <w:lang w:bidi="ar-IQ"/>
        </w:rPr>
        <w:t>ات الك</w:t>
      </w:r>
      <w:r w:rsidRPr="00D43649">
        <w:rPr>
          <w:rFonts w:cs="GE SS Text Light" w:hint="cs"/>
          <w:rtl/>
          <w:lang w:bidi="ar-IQ"/>
        </w:rPr>
        <w:t>مـ</w:t>
      </w:r>
      <w:r w:rsidRPr="00D43649">
        <w:rPr>
          <w:rFonts w:cs="GE SS Text Light"/>
          <w:rtl/>
          <w:lang w:bidi="ar-IQ"/>
        </w:rPr>
        <w:t>ية وا</w:t>
      </w:r>
      <w:r w:rsidRPr="00D43649">
        <w:rPr>
          <w:rFonts w:cs="GE SS Text Light" w:hint="cs"/>
          <w:rtl/>
          <w:lang w:bidi="ar-IQ"/>
        </w:rPr>
        <w:t>لـ</w:t>
      </w:r>
      <w:r w:rsidRPr="00D43649">
        <w:rPr>
          <w:rFonts w:cs="GE SS Text Light"/>
          <w:rtl/>
          <w:lang w:bidi="ar-IQ"/>
        </w:rPr>
        <w:t>نوع</w:t>
      </w:r>
      <w:r w:rsidRPr="00D43649">
        <w:rPr>
          <w:rFonts w:cs="GE SS Text Light" w:hint="cs"/>
          <w:rtl/>
          <w:lang w:bidi="ar-IQ"/>
        </w:rPr>
        <w:t>ي</w:t>
      </w:r>
      <w:r w:rsidR="00E36B2A">
        <w:rPr>
          <w:rFonts w:cs="GE SS Text Light"/>
          <w:rtl/>
          <w:lang w:bidi="ar-IQ"/>
        </w:rPr>
        <w:t>ة</w:t>
      </w:r>
      <w:r w:rsidRPr="00D43649">
        <w:rPr>
          <w:rFonts w:cs="GE SS Text Light" w:hint="cs"/>
          <w:rtl/>
          <w:lang w:bidi="ar-IQ"/>
        </w:rPr>
        <w:t>.</w:t>
      </w:r>
      <w:r w:rsidRPr="00D43649">
        <w:rPr>
          <w:rFonts w:cs="GE SS Text Light"/>
          <w:rtl/>
          <w:lang w:bidi="ar-IQ"/>
        </w:rPr>
        <w:t xml:space="preserve"> </w:t>
      </w:r>
    </w:p>
    <w:p w:rsidR="00D72199" w:rsidRPr="00D43649" w:rsidRDefault="00D72199" w:rsidP="00D72199">
      <w:pPr>
        <w:pStyle w:val="ListParagraph"/>
        <w:bidi/>
        <w:ind w:left="4"/>
        <w:jc w:val="both"/>
        <w:rPr>
          <w:rFonts w:cs="GE SS Text Light"/>
          <w:rtl/>
          <w:lang w:bidi="ar-IQ"/>
        </w:rPr>
      </w:pPr>
    </w:p>
    <w:p w:rsidR="00D72199" w:rsidRDefault="00D72199" w:rsidP="00D72199">
      <w:pPr>
        <w:pStyle w:val="ListParagraph"/>
        <w:bidi/>
        <w:ind w:left="4" w:right="426"/>
        <w:jc w:val="both"/>
        <w:rPr>
          <w:rFonts w:cs="GE SS Text Light"/>
          <w:u w:val="single"/>
          <w:lang w:bidi="ar-IQ"/>
        </w:rPr>
      </w:pPr>
      <w:r w:rsidRPr="00D43649">
        <w:rPr>
          <w:rFonts w:cs="GE SS Text Light"/>
          <w:u w:val="single"/>
          <w:rtl/>
          <w:lang w:bidi="ar-IQ"/>
        </w:rPr>
        <w:t>المنصات العائمة (</w:t>
      </w:r>
      <w:r w:rsidRPr="00D43649">
        <w:rPr>
          <w:rFonts w:cs="GE SS Text Light"/>
          <w:u w:val="single"/>
          <w:lang w:bidi="ar-IQ"/>
        </w:rPr>
        <w:t>SPM</w:t>
      </w:r>
      <w:r w:rsidRPr="00D43649">
        <w:rPr>
          <w:rFonts w:cs="GE SS Text Light"/>
          <w:u w:val="single"/>
          <w:rtl/>
          <w:lang w:bidi="ar-IQ"/>
        </w:rPr>
        <w:t>)</w:t>
      </w:r>
      <w:r w:rsidRPr="00D43649">
        <w:rPr>
          <w:rFonts w:cs="GE SS Text Light" w:hint="cs"/>
          <w:u w:val="single"/>
          <w:rtl/>
          <w:lang w:bidi="ar-IQ"/>
        </w:rPr>
        <w:t xml:space="preserve"> ومنصة العدادات المركزية (</w:t>
      </w:r>
      <w:r w:rsidRPr="00D43649">
        <w:rPr>
          <w:rFonts w:cs="GE SS Text Light"/>
          <w:u w:val="single"/>
          <w:lang w:bidi="ar-IQ"/>
        </w:rPr>
        <w:t>CMMP</w:t>
      </w:r>
      <w:r w:rsidRPr="00D43649">
        <w:rPr>
          <w:rFonts w:cs="GE SS Text Light" w:hint="cs"/>
          <w:u w:val="single"/>
          <w:rtl/>
          <w:lang w:bidi="ar-IQ"/>
        </w:rPr>
        <w:t>)</w:t>
      </w:r>
    </w:p>
    <w:p w:rsidR="00D72199" w:rsidRPr="00947CF2" w:rsidRDefault="00D72199" w:rsidP="00D72199">
      <w:pPr>
        <w:pStyle w:val="ListParagraph"/>
        <w:bidi/>
        <w:ind w:left="4" w:right="426"/>
        <w:jc w:val="both"/>
        <w:rPr>
          <w:rFonts w:cs="GE SS Text Light"/>
          <w:u w:val="single"/>
          <w:rtl/>
          <w:lang w:bidi="ar-IQ"/>
        </w:rPr>
      </w:pPr>
    </w:p>
    <w:p w:rsidR="00D72199" w:rsidRPr="00D43649" w:rsidRDefault="00D72199" w:rsidP="00D72199">
      <w:pPr>
        <w:pStyle w:val="ListParagraph"/>
        <w:bidi/>
        <w:ind w:left="4"/>
        <w:jc w:val="both"/>
        <w:rPr>
          <w:rFonts w:cs="GE SS Text Light"/>
          <w:rtl/>
          <w:lang w:bidi="ar-IQ"/>
        </w:rPr>
      </w:pPr>
      <w:r w:rsidRPr="00D43649">
        <w:rPr>
          <w:rFonts w:cs="GE SS Text Light" w:hint="cs"/>
          <w:rtl/>
          <w:lang w:bidi="ar-IQ"/>
        </w:rPr>
        <w:t xml:space="preserve"> </w:t>
      </w:r>
      <w:r>
        <w:rPr>
          <w:rFonts w:cs="GE SS Text Light" w:hint="cs"/>
          <w:rtl/>
          <w:lang w:bidi="ar-IQ"/>
        </w:rPr>
        <w:t xml:space="preserve">حيث </w:t>
      </w:r>
      <w:r w:rsidRPr="00D43649">
        <w:rPr>
          <w:rFonts w:cs="GE SS Text Light" w:hint="cs"/>
          <w:rtl/>
          <w:lang w:bidi="ar-IQ"/>
        </w:rPr>
        <w:t xml:space="preserve">تـعــتـمـد قـيـاسات الناقلة وفقا للـ ( </w:t>
      </w:r>
      <w:r w:rsidRPr="00D43649">
        <w:rPr>
          <w:rFonts w:cs="GE SS Text Light"/>
          <w:lang w:bidi="ar-IQ"/>
        </w:rPr>
        <w:t>CH.17</w:t>
      </w:r>
      <w:r w:rsidRPr="00D43649">
        <w:rPr>
          <w:rFonts w:cs="GE SS Text Light" w:hint="cs"/>
          <w:rtl/>
          <w:lang w:bidi="ar-IQ"/>
        </w:rPr>
        <w:t xml:space="preserve"> ) من نظام القياس والمعايرة ومواصفاته المرجعية (</w:t>
      </w:r>
      <w:r w:rsidRPr="00D43649">
        <w:rPr>
          <w:rFonts w:cs="GE SS Text Light"/>
          <w:lang w:bidi="ar-IQ"/>
        </w:rPr>
        <w:t>API-MPMS</w:t>
      </w:r>
      <w:r w:rsidRPr="00D43649">
        <w:rPr>
          <w:rFonts w:cs="GE SS Text Light" w:hint="cs"/>
          <w:rtl/>
          <w:lang w:bidi="ar-IQ"/>
        </w:rPr>
        <w:t>) في حسـاب الكمـيات وب</w:t>
      </w:r>
      <w:r>
        <w:rPr>
          <w:rFonts w:cs="GE SS Text Light" w:hint="cs"/>
          <w:rtl/>
          <w:lang w:bidi="ar-IQ"/>
        </w:rPr>
        <w:t>إ</w:t>
      </w:r>
      <w:r w:rsidRPr="00D43649">
        <w:rPr>
          <w:rFonts w:cs="GE SS Text Light" w:hint="cs"/>
          <w:rtl/>
          <w:lang w:bidi="ar-IQ"/>
        </w:rPr>
        <w:t>شـراف شــــركة فاحصة عالمية</w:t>
      </w:r>
      <w:r>
        <w:rPr>
          <w:rFonts w:cs="GE SS Text Light" w:hint="cs"/>
          <w:rtl/>
          <w:lang w:bidi="ar-IQ"/>
        </w:rPr>
        <w:t xml:space="preserve"> هي</w:t>
      </w:r>
      <w:r w:rsidRPr="00D43649">
        <w:rPr>
          <w:rFonts w:cs="GE SS Text Light" w:hint="cs"/>
          <w:rtl/>
          <w:lang w:bidi="ar-IQ"/>
        </w:rPr>
        <w:t xml:space="preserve"> (</w:t>
      </w:r>
      <w:r w:rsidRPr="00D43649">
        <w:rPr>
          <w:rFonts w:cs="GE SS Text Light"/>
          <w:lang w:bidi="ar-IQ"/>
        </w:rPr>
        <w:t>Intertek</w:t>
      </w:r>
      <w:r w:rsidRPr="00D43649">
        <w:rPr>
          <w:rFonts w:cs="GE SS Text Light" w:hint="cs"/>
          <w:rtl/>
          <w:lang w:bidi="ar-IQ"/>
        </w:rPr>
        <w:t xml:space="preserve">) ، علما </w:t>
      </w:r>
      <w:r>
        <w:rPr>
          <w:rFonts w:cs="GE SS Text Light" w:hint="cs"/>
          <w:rtl/>
          <w:lang w:bidi="ar-IQ"/>
        </w:rPr>
        <w:t>أنَّ</w:t>
      </w:r>
      <w:r w:rsidRPr="00D43649">
        <w:rPr>
          <w:rFonts w:cs="GE SS Text Light" w:hint="cs"/>
          <w:rtl/>
          <w:lang w:bidi="ar-IQ"/>
        </w:rPr>
        <w:t xml:space="preserve"> منـظـومات العـد</w:t>
      </w:r>
      <w:r>
        <w:rPr>
          <w:rFonts w:cs="GE SS Text Light" w:hint="cs"/>
          <w:rtl/>
          <w:lang w:bidi="ar-IQ"/>
        </w:rPr>
        <w:t>ّ</w:t>
      </w:r>
      <w:r w:rsidRPr="00D43649">
        <w:rPr>
          <w:rFonts w:cs="GE SS Text Light" w:hint="cs"/>
          <w:rtl/>
          <w:lang w:bidi="ar-IQ"/>
        </w:rPr>
        <w:t>ادات المركزية (</w:t>
      </w:r>
      <w:r w:rsidRPr="00D43649">
        <w:rPr>
          <w:rFonts w:cs="GE SS Text Light"/>
          <w:lang w:bidi="ar-IQ"/>
        </w:rPr>
        <w:t>CMMP</w:t>
      </w:r>
      <w:r w:rsidRPr="00D43649">
        <w:rPr>
          <w:rFonts w:cs="GE SS Text Light" w:hint="cs"/>
          <w:rtl/>
          <w:lang w:bidi="ar-IQ"/>
        </w:rPr>
        <w:t xml:space="preserve">) </w:t>
      </w:r>
      <w:r>
        <w:rPr>
          <w:rFonts w:cs="GE SS Text Light" w:hint="cs"/>
          <w:rtl/>
          <w:lang w:bidi="ar-IQ"/>
        </w:rPr>
        <w:t xml:space="preserve">تصل الى </w:t>
      </w:r>
      <w:r w:rsidRPr="00D43649">
        <w:rPr>
          <w:rFonts w:cs="GE SS Text Light" w:hint="cs"/>
          <w:rtl/>
          <w:lang w:bidi="ar-IQ"/>
        </w:rPr>
        <w:t>(20) عد</w:t>
      </w:r>
      <w:r>
        <w:rPr>
          <w:rFonts w:cs="GE SS Text Light" w:hint="cs"/>
          <w:rtl/>
          <w:lang w:bidi="ar-IQ"/>
        </w:rPr>
        <w:t>ّ</w:t>
      </w:r>
      <w:r w:rsidRPr="00D43649">
        <w:rPr>
          <w:rFonts w:cs="GE SS Text Light" w:hint="cs"/>
          <w:rtl/>
          <w:lang w:bidi="ar-IQ"/>
        </w:rPr>
        <w:t>اد</w:t>
      </w:r>
      <w:r>
        <w:rPr>
          <w:rFonts w:cs="GE SS Text Light" w:hint="cs"/>
          <w:rtl/>
          <w:lang w:bidi="ar-IQ"/>
        </w:rPr>
        <w:t>اً، حيث</w:t>
      </w:r>
      <w:r w:rsidRPr="00D43649">
        <w:rPr>
          <w:rFonts w:cs="GE SS Text Light" w:hint="cs"/>
          <w:rtl/>
          <w:lang w:bidi="ar-IQ"/>
        </w:rPr>
        <w:t xml:space="preserve"> </w:t>
      </w:r>
      <w:r>
        <w:rPr>
          <w:rFonts w:cs="GE SS Text Light" w:hint="cs"/>
          <w:rtl/>
          <w:lang w:bidi="ar-IQ"/>
        </w:rPr>
        <w:t xml:space="preserve">جرت </w:t>
      </w:r>
      <w:r w:rsidRPr="00D43649">
        <w:rPr>
          <w:rFonts w:cs="GE SS Text Light" w:hint="cs"/>
          <w:rtl/>
          <w:lang w:bidi="ar-IQ"/>
        </w:rPr>
        <w:t>معايرة عد</w:t>
      </w:r>
      <w:r>
        <w:rPr>
          <w:rFonts w:cs="GE SS Text Light" w:hint="cs"/>
          <w:rtl/>
          <w:lang w:bidi="ar-IQ"/>
        </w:rPr>
        <w:t>ّ</w:t>
      </w:r>
      <w:r w:rsidRPr="00D43649">
        <w:rPr>
          <w:rFonts w:cs="GE SS Text Light" w:hint="cs"/>
          <w:rtl/>
          <w:lang w:bidi="ar-IQ"/>
        </w:rPr>
        <w:t>اداتها الرئيسية (</w:t>
      </w:r>
      <w:r w:rsidRPr="00D43649">
        <w:rPr>
          <w:rFonts w:cs="GE SS Text Light"/>
          <w:lang w:bidi="ar-IQ"/>
        </w:rPr>
        <w:t>MASTERS</w:t>
      </w:r>
      <w:r w:rsidRPr="00D43649">
        <w:rPr>
          <w:rFonts w:cs="GE SS Text Light" w:hint="cs"/>
          <w:rtl/>
          <w:lang w:bidi="ar-IQ"/>
        </w:rPr>
        <w:t>)  في مختبرات عالمية متخصصة من قبل شركة تسويق النفط با</w:t>
      </w:r>
      <w:r>
        <w:rPr>
          <w:rFonts w:cs="GE SS Text Light" w:hint="cs"/>
          <w:rtl/>
          <w:lang w:bidi="ar-IQ"/>
        </w:rPr>
        <w:t>لإ</w:t>
      </w:r>
      <w:r w:rsidRPr="00D43649">
        <w:rPr>
          <w:rFonts w:cs="GE SS Text Light" w:hint="cs"/>
          <w:rtl/>
          <w:lang w:bidi="ar-IQ"/>
        </w:rPr>
        <w:t>تفاق مع الشركة الفاحصة (</w:t>
      </w:r>
      <w:r w:rsidRPr="00D43649">
        <w:rPr>
          <w:rFonts w:cs="GE SS Text Light"/>
          <w:lang w:bidi="ar-IQ"/>
        </w:rPr>
        <w:t>Intertek</w:t>
      </w:r>
      <w:r w:rsidRPr="00D43649">
        <w:rPr>
          <w:rFonts w:cs="GE SS Text Light" w:hint="cs"/>
          <w:rtl/>
          <w:lang w:bidi="ar-IQ"/>
        </w:rPr>
        <w:t>) .</w:t>
      </w:r>
    </w:p>
    <w:p w:rsidR="00D72199" w:rsidRPr="00D43649" w:rsidRDefault="00D72199" w:rsidP="00D72199">
      <w:pPr>
        <w:pStyle w:val="ListParagraph"/>
        <w:bidi/>
        <w:ind w:left="4"/>
        <w:jc w:val="both"/>
        <w:rPr>
          <w:rFonts w:cs="GE SS Text Light"/>
          <w:rtl/>
          <w:lang w:bidi="ar-IQ"/>
        </w:rPr>
      </w:pPr>
    </w:p>
    <w:p w:rsidR="00D72199" w:rsidRDefault="00D72199" w:rsidP="00D72199">
      <w:pPr>
        <w:pStyle w:val="ListParagraph"/>
        <w:bidi/>
        <w:spacing w:after="200" w:line="276" w:lineRule="auto"/>
        <w:ind w:left="4"/>
        <w:jc w:val="both"/>
        <w:rPr>
          <w:rFonts w:cs="GE SS Text Light"/>
          <w:u w:val="single"/>
          <w:lang w:bidi="ar-IQ"/>
        </w:rPr>
      </w:pPr>
      <w:r w:rsidRPr="00D43649">
        <w:rPr>
          <w:rFonts w:cs="GE SS Text Light" w:hint="cs"/>
          <w:u w:val="single"/>
          <w:rtl/>
          <w:lang w:bidi="ar-IQ"/>
        </w:rPr>
        <w:t xml:space="preserve">ميناء جيهان التركي </w:t>
      </w:r>
    </w:p>
    <w:p w:rsidR="00D72199" w:rsidRDefault="00D72199" w:rsidP="00D72199">
      <w:pPr>
        <w:pStyle w:val="ListParagraph"/>
        <w:bidi/>
        <w:spacing w:after="200" w:line="276" w:lineRule="auto"/>
        <w:ind w:left="4"/>
        <w:jc w:val="both"/>
        <w:rPr>
          <w:rFonts w:cs="GE SS Text Light"/>
          <w:u w:val="single"/>
          <w:rtl/>
          <w:lang w:bidi="ar-IQ"/>
        </w:rPr>
      </w:pPr>
    </w:p>
    <w:p w:rsidR="00D72199" w:rsidRPr="00D43649" w:rsidRDefault="00D72199" w:rsidP="00D72199">
      <w:pPr>
        <w:pStyle w:val="ListParagraph"/>
        <w:bidi/>
        <w:spacing w:after="0"/>
        <w:ind w:left="4"/>
        <w:jc w:val="both"/>
        <w:rPr>
          <w:rFonts w:cs="GE SS Text Light"/>
          <w:rtl/>
          <w:lang w:bidi="ar-IQ"/>
        </w:rPr>
      </w:pPr>
      <w:r>
        <w:rPr>
          <w:rFonts w:cs="GE SS Text Light" w:hint="cs"/>
          <w:rtl/>
          <w:lang w:bidi="ar-IQ"/>
        </w:rPr>
        <w:t>و</w:t>
      </w:r>
      <w:r w:rsidRPr="00D43649">
        <w:rPr>
          <w:rFonts w:cs="GE SS Text Light" w:hint="cs"/>
          <w:rtl/>
          <w:lang w:bidi="ar-IQ"/>
        </w:rPr>
        <w:t xml:space="preserve">تـتـوفـر </w:t>
      </w:r>
      <w:r>
        <w:rPr>
          <w:rFonts w:cs="GE SS Text Light" w:hint="cs"/>
          <w:rtl/>
          <w:lang w:bidi="ar-IQ"/>
        </w:rPr>
        <w:t xml:space="preserve">منصتا </w:t>
      </w:r>
      <w:r w:rsidRPr="00D43649">
        <w:rPr>
          <w:rFonts w:cs="GE SS Text Light" w:hint="cs"/>
          <w:rtl/>
          <w:lang w:bidi="ar-IQ"/>
        </w:rPr>
        <w:t>تـصـديـر لـلـنـفـط الـخـام الـمـسـتـلـم مـن حـقـول كـركـوك</w:t>
      </w:r>
      <w:r>
        <w:rPr>
          <w:rFonts w:cs="GE SS Text Light" w:hint="cs"/>
          <w:rtl/>
          <w:lang w:bidi="ar-IQ"/>
        </w:rPr>
        <w:t xml:space="preserve">، </w:t>
      </w:r>
      <w:r w:rsidRPr="00D43649">
        <w:rPr>
          <w:rFonts w:cs="GE SS Text Light" w:hint="cs"/>
          <w:rtl/>
          <w:lang w:bidi="ar-IQ"/>
        </w:rPr>
        <w:t>وتـحـتـوي كـل مـنهمـا عـلـى ( 9 ) عــد</w:t>
      </w:r>
      <w:r>
        <w:rPr>
          <w:rFonts w:cs="GE SS Text Light" w:hint="cs"/>
          <w:rtl/>
          <w:lang w:bidi="ar-IQ"/>
        </w:rPr>
        <w:t>ّ</w:t>
      </w:r>
      <w:r w:rsidRPr="00D43649">
        <w:rPr>
          <w:rFonts w:cs="GE SS Text Light" w:hint="cs"/>
          <w:rtl/>
          <w:lang w:bidi="ar-IQ"/>
        </w:rPr>
        <w:t>ادات بــوجــود مـعـدات مـعـايـرة يـتـم مـن خـلالـهـا مـعـايـرة الـعـد</w:t>
      </w:r>
      <w:r>
        <w:rPr>
          <w:rFonts w:cs="GE SS Text Light" w:hint="cs"/>
          <w:rtl/>
          <w:lang w:bidi="ar-IQ"/>
        </w:rPr>
        <w:t>ّ</w:t>
      </w:r>
      <w:r w:rsidRPr="00D43649">
        <w:rPr>
          <w:rFonts w:cs="GE SS Text Light" w:hint="cs"/>
          <w:rtl/>
          <w:lang w:bidi="ar-IQ"/>
        </w:rPr>
        <w:t>ادات بـصـورة دوريــة وفـقا للـمعايـير العالـمـيـة الـمـعـتـمـدة</w:t>
      </w:r>
      <w:r>
        <w:rPr>
          <w:rFonts w:cs="GE SS Text Light" w:hint="cs"/>
          <w:rtl/>
          <w:lang w:bidi="ar-IQ"/>
        </w:rPr>
        <w:t>،</w:t>
      </w:r>
      <w:r w:rsidRPr="00D43649">
        <w:rPr>
          <w:rFonts w:cs="GE SS Text Light" w:hint="cs"/>
          <w:rtl/>
          <w:lang w:bidi="ar-IQ"/>
        </w:rPr>
        <w:t xml:space="preserve"> ويـتـم حـالـيــا </w:t>
      </w:r>
      <w:r>
        <w:rPr>
          <w:rFonts w:cs="GE SS Text Light" w:hint="cs"/>
          <w:rtl/>
          <w:lang w:bidi="ar-IQ"/>
        </w:rPr>
        <w:t>إ</w:t>
      </w:r>
      <w:r w:rsidRPr="00D43649">
        <w:rPr>
          <w:rFonts w:cs="GE SS Text Light" w:hint="cs"/>
          <w:rtl/>
          <w:lang w:bidi="ar-IQ"/>
        </w:rPr>
        <w:t>عــتـمــاد كـمـيـات الـنـفـط الـخـام بـمـصـادقـة شـركـة عـالـمـيـة فـاحـصـة</w:t>
      </w:r>
      <w:r>
        <w:rPr>
          <w:rFonts w:cs="GE SS Text Light" w:hint="cs"/>
          <w:rtl/>
          <w:lang w:bidi="ar-IQ"/>
        </w:rPr>
        <w:t xml:space="preserve"> هي</w:t>
      </w:r>
      <w:r w:rsidRPr="00D43649">
        <w:rPr>
          <w:rFonts w:cs="GE SS Text Light" w:hint="cs"/>
          <w:rtl/>
          <w:lang w:bidi="ar-IQ"/>
        </w:rPr>
        <w:t xml:space="preserve"> (</w:t>
      </w:r>
      <w:r w:rsidRPr="00D43649">
        <w:rPr>
          <w:rFonts w:cs="GE SS Text Light"/>
          <w:lang w:bidi="ar-IQ"/>
        </w:rPr>
        <w:t>Intertek</w:t>
      </w:r>
      <w:r w:rsidRPr="00D43649">
        <w:rPr>
          <w:rFonts w:cs="GE SS Text Light" w:hint="cs"/>
          <w:rtl/>
          <w:lang w:bidi="ar-IQ"/>
        </w:rPr>
        <w:t>).</w:t>
      </w: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D72199">
      <w:pPr>
        <w:bidi/>
        <w:jc w:val="both"/>
        <w:rPr>
          <w:b/>
          <w:bCs/>
          <w:u w:val="single"/>
          <w:lang w:bidi="ar-IQ"/>
        </w:rPr>
      </w:pPr>
    </w:p>
    <w:p w:rsidR="00D72199" w:rsidRDefault="00D72199" w:rsidP="0033130D">
      <w:pPr>
        <w:bidi/>
        <w:jc w:val="both"/>
        <w:rPr>
          <w:rFonts w:cs="GE SS Text Light"/>
          <w:rtl/>
          <w:lang w:bidi="ar-IQ"/>
        </w:rPr>
      </w:pPr>
      <w:r>
        <w:rPr>
          <w:rFonts w:cs="GE SS Text Light" w:hint="cs"/>
          <w:b/>
          <w:bCs/>
          <w:rtl/>
          <w:lang w:bidi="ar-IQ"/>
        </w:rPr>
        <w:t>و</w:t>
      </w:r>
      <w:r w:rsidRPr="00D43649">
        <w:rPr>
          <w:rFonts w:cs="GE SS Text Light" w:hint="cs"/>
          <w:b/>
          <w:bCs/>
          <w:rtl/>
          <w:lang w:bidi="ar-IQ"/>
        </w:rPr>
        <w:t xml:space="preserve">يبين الجدول التالي نسب </w:t>
      </w:r>
      <w:r>
        <w:rPr>
          <w:rFonts w:cs="GE SS Text Light" w:hint="cs"/>
          <w:b/>
          <w:bCs/>
          <w:rtl/>
          <w:lang w:bidi="ar-IQ"/>
        </w:rPr>
        <w:t>إن</w:t>
      </w:r>
      <w:r w:rsidRPr="00D43649">
        <w:rPr>
          <w:rFonts w:cs="GE SS Text Light" w:hint="cs"/>
          <w:b/>
          <w:bCs/>
          <w:rtl/>
          <w:lang w:bidi="ar-IQ"/>
        </w:rPr>
        <w:t>جاز الشركات النفطية التابعة لوزارة النفط في مجال قياسات نقل الملكية لغاية الفصل</w:t>
      </w:r>
      <w:r w:rsidRPr="00D43649">
        <w:rPr>
          <w:rFonts w:cs="GE SS Text Light" w:hint="cs"/>
          <w:rtl/>
          <w:lang w:bidi="ar-IQ"/>
        </w:rPr>
        <w:t xml:space="preserve"> </w:t>
      </w:r>
      <w:r w:rsidR="0033130D">
        <w:rPr>
          <w:rFonts w:cs="GE SS Text Light" w:hint="cs"/>
          <w:rtl/>
          <w:lang w:bidi="ar-IQ"/>
        </w:rPr>
        <w:t>الأول</w:t>
      </w:r>
      <w:r w:rsidRPr="00D43649">
        <w:rPr>
          <w:rFonts w:cs="GE SS Text Light" w:hint="cs"/>
          <w:rtl/>
          <w:lang w:bidi="ar-IQ"/>
        </w:rPr>
        <w:t xml:space="preserve"> من سنة </w:t>
      </w:r>
      <w:r w:rsidR="0033130D">
        <w:rPr>
          <w:rFonts w:cs="GE SS Text Light" w:hint="cs"/>
          <w:rtl/>
          <w:lang w:bidi="ar-IQ"/>
        </w:rPr>
        <w:t>2022</w:t>
      </w:r>
      <w:r w:rsidRPr="00D43649">
        <w:rPr>
          <w:rFonts w:cs="GE SS Text Light" w:hint="cs"/>
          <w:rtl/>
          <w:lang w:bidi="ar-IQ"/>
        </w:rPr>
        <w:t>:</w:t>
      </w:r>
    </w:p>
    <w:p w:rsidR="00D72199" w:rsidRDefault="00D72199" w:rsidP="00D72199">
      <w:pPr>
        <w:bidi/>
        <w:rPr>
          <w:rFonts w:cs="GE SS Text Light"/>
          <w:rtl/>
          <w:lang w:bidi="ar-LB"/>
        </w:rPr>
      </w:pPr>
    </w:p>
    <w:tbl>
      <w:tblPr>
        <w:bidiVisual/>
        <w:tblW w:w="5004" w:type="pct"/>
        <w:tblInd w:w="5" w:type="dxa"/>
        <w:tblLook w:val="04A0" w:firstRow="1" w:lastRow="0" w:firstColumn="1" w:lastColumn="0" w:noHBand="0" w:noVBand="1"/>
      </w:tblPr>
      <w:tblGrid>
        <w:gridCol w:w="745"/>
        <w:gridCol w:w="3342"/>
        <w:gridCol w:w="1504"/>
        <w:gridCol w:w="2784"/>
        <w:gridCol w:w="1153"/>
      </w:tblGrid>
      <w:tr w:rsidR="00714E4D" w:rsidRPr="00714E4D" w:rsidTr="00714E4D">
        <w:trPr>
          <w:trHeight w:val="330"/>
        </w:trPr>
        <w:tc>
          <w:tcPr>
            <w:tcW w:w="391" w:type="pct"/>
            <w:vMerge w:val="restart"/>
            <w:tcBorders>
              <w:top w:val="single" w:sz="8" w:space="0" w:color="0070C0"/>
              <w:left w:val="single" w:sz="8" w:space="0" w:color="0070C0"/>
              <w:bottom w:val="single" w:sz="8" w:space="0" w:color="0070C0"/>
              <w:right w:val="single" w:sz="4" w:space="0" w:color="FFFFFF"/>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Pr>
            </w:pPr>
            <w:r w:rsidRPr="00714E4D">
              <w:rPr>
                <w:rFonts w:ascii="Calibri" w:eastAsia="Times New Roman" w:hAnsi="Calibri" w:cs="Times New Roman"/>
                <w:b/>
                <w:bCs/>
                <w:color w:val="FFFFFF"/>
                <w:rtl/>
              </w:rPr>
              <w:t>رقم</w:t>
            </w:r>
          </w:p>
        </w:tc>
        <w:tc>
          <w:tcPr>
            <w:tcW w:w="1754" w:type="pct"/>
            <w:vMerge w:val="restart"/>
            <w:tcBorders>
              <w:top w:val="single" w:sz="8" w:space="0" w:color="0070C0"/>
              <w:left w:val="single" w:sz="4" w:space="0" w:color="FFFFFF"/>
              <w:bottom w:val="single" w:sz="8" w:space="0" w:color="0070C0"/>
              <w:right w:val="double" w:sz="6" w:space="0" w:color="FFFFFF"/>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الشركات</w:t>
            </w:r>
          </w:p>
        </w:tc>
        <w:tc>
          <w:tcPr>
            <w:tcW w:w="789" w:type="pct"/>
            <w:vMerge w:val="restart"/>
            <w:tcBorders>
              <w:top w:val="single" w:sz="8" w:space="0" w:color="0070C0"/>
              <w:left w:val="double" w:sz="6" w:space="0" w:color="FFFFFF"/>
              <w:bottom w:val="single" w:sz="8" w:space="0" w:color="0070C0"/>
              <w:right w:val="double" w:sz="6" w:space="0" w:color="FFFFFF"/>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المخطط الكلي</w:t>
            </w:r>
          </w:p>
        </w:tc>
        <w:tc>
          <w:tcPr>
            <w:tcW w:w="2066" w:type="pct"/>
            <w:gridSpan w:val="2"/>
            <w:tcBorders>
              <w:top w:val="single" w:sz="8" w:space="0" w:color="0070C0"/>
              <w:left w:val="double" w:sz="6" w:space="0" w:color="FFFFFF"/>
              <w:bottom w:val="single" w:sz="4" w:space="0" w:color="FFFFFF"/>
              <w:right w:val="single" w:sz="8" w:space="0" w:color="0070C0"/>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 xml:space="preserve">النتائج لغاية نهاية الفصل الأول من سنة </w:t>
            </w:r>
            <w:r w:rsidRPr="00714E4D">
              <w:rPr>
                <w:rFonts w:ascii="Calibri" w:eastAsia="Times New Roman" w:hAnsi="Calibri" w:cs="Calibri"/>
                <w:b/>
                <w:bCs/>
                <w:color w:val="FFFFFF"/>
                <w:rtl/>
              </w:rPr>
              <w:t>2022</w:t>
            </w:r>
          </w:p>
        </w:tc>
      </w:tr>
      <w:tr w:rsidR="00714E4D" w:rsidRPr="00714E4D" w:rsidTr="00714E4D">
        <w:trPr>
          <w:trHeight w:val="615"/>
        </w:trPr>
        <w:tc>
          <w:tcPr>
            <w:tcW w:w="391" w:type="pct"/>
            <w:vMerge/>
            <w:tcBorders>
              <w:top w:val="single" w:sz="8" w:space="0" w:color="0070C0"/>
              <w:left w:val="single" w:sz="8" w:space="0" w:color="0070C0"/>
              <w:bottom w:val="single" w:sz="8" w:space="0" w:color="0070C0"/>
              <w:right w:val="single" w:sz="4" w:space="0" w:color="FFFFFF"/>
            </w:tcBorders>
            <w:vAlign w:val="center"/>
            <w:hideMark/>
          </w:tcPr>
          <w:p w:rsidR="00714E4D" w:rsidRPr="00714E4D" w:rsidRDefault="00714E4D" w:rsidP="00714E4D">
            <w:pPr>
              <w:bidi/>
              <w:spacing w:after="0" w:line="240" w:lineRule="auto"/>
              <w:rPr>
                <w:rFonts w:ascii="Calibri" w:eastAsia="Times New Roman" w:hAnsi="Calibri" w:cs="Calibri"/>
                <w:b/>
                <w:bCs/>
                <w:color w:val="FFFFFF"/>
              </w:rPr>
            </w:pPr>
          </w:p>
        </w:tc>
        <w:tc>
          <w:tcPr>
            <w:tcW w:w="1754" w:type="pct"/>
            <w:vMerge/>
            <w:tcBorders>
              <w:top w:val="single" w:sz="8" w:space="0" w:color="0070C0"/>
              <w:left w:val="single" w:sz="4" w:space="0" w:color="FFFFFF"/>
              <w:bottom w:val="single" w:sz="8" w:space="0" w:color="0070C0"/>
              <w:right w:val="double" w:sz="6" w:space="0" w:color="FFFFFF"/>
            </w:tcBorders>
            <w:vAlign w:val="center"/>
            <w:hideMark/>
          </w:tcPr>
          <w:p w:rsidR="00714E4D" w:rsidRPr="00714E4D" w:rsidRDefault="00714E4D" w:rsidP="00714E4D">
            <w:pPr>
              <w:bidi/>
              <w:spacing w:after="0" w:line="240" w:lineRule="auto"/>
              <w:rPr>
                <w:rFonts w:ascii="Calibri" w:eastAsia="Times New Roman" w:hAnsi="Calibri" w:cs="Calibri"/>
                <w:b/>
                <w:bCs/>
                <w:color w:val="FFFFFF"/>
              </w:rPr>
            </w:pPr>
          </w:p>
        </w:tc>
        <w:tc>
          <w:tcPr>
            <w:tcW w:w="789" w:type="pct"/>
            <w:vMerge/>
            <w:tcBorders>
              <w:top w:val="single" w:sz="8" w:space="0" w:color="0070C0"/>
              <w:left w:val="double" w:sz="6" w:space="0" w:color="FFFFFF"/>
              <w:bottom w:val="single" w:sz="8" w:space="0" w:color="0070C0"/>
              <w:right w:val="double" w:sz="6" w:space="0" w:color="FFFFFF"/>
            </w:tcBorders>
            <w:vAlign w:val="center"/>
            <w:hideMark/>
          </w:tcPr>
          <w:p w:rsidR="00714E4D" w:rsidRPr="00714E4D" w:rsidRDefault="00714E4D" w:rsidP="00714E4D">
            <w:pPr>
              <w:bidi/>
              <w:spacing w:after="0" w:line="240" w:lineRule="auto"/>
              <w:rPr>
                <w:rFonts w:ascii="Calibri" w:eastAsia="Times New Roman" w:hAnsi="Calibri" w:cs="Calibri"/>
                <w:b/>
                <w:bCs/>
                <w:color w:val="FFFFFF"/>
              </w:rPr>
            </w:pPr>
          </w:p>
        </w:tc>
        <w:tc>
          <w:tcPr>
            <w:tcW w:w="1461" w:type="pct"/>
            <w:tcBorders>
              <w:top w:val="nil"/>
              <w:left w:val="double" w:sz="6" w:space="0" w:color="FFFFFF"/>
              <w:bottom w:val="single" w:sz="8" w:space="0" w:color="0070C0"/>
              <w:right w:val="single" w:sz="4" w:space="0" w:color="FFFFFF"/>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المنفذ الكلي</w:t>
            </w:r>
          </w:p>
        </w:tc>
        <w:tc>
          <w:tcPr>
            <w:tcW w:w="605" w:type="pct"/>
            <w:tcBorders>
              <w:top w:val="nil"/>
              <w:left w:val="single" w:sz="4" w:space="0" w:color="FFFFFF"/>
              <w:bottom w:val="single" w:sz="8" w:space="0" w:color="0070C0"/>
              <w:right w:val="single" w:sz="8" w:space="0" w:color="0070C0"/>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 xml:space="preserve">نسبة الانجاز الكلية </w:t>
            </w:r>
            <w:r w:rsidRPr="00714E4D">
              <w:rPr>
                <w:rFonts w:ascii="Calibri" w:eastAsia="Times New Roman" w:hAnsi="Calibri" w:cs="Calibri"/>
                <w:b/>
                <w:bCs/>
                <w:color w:val="FFFFFF"/>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١</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نفط الشمال</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١٩٤</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١٥٤</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٧٩</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٢</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نفط الوسط</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٣٢</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١٣١</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٤٠٩</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٣</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 xml:space="preserve">نفط البصرة </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١٨٣</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٢٢٤</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١٢٢</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٤</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نفط ميسان</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٧٣</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٨٠</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١١٠</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٥</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نفط ذي قار</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٦٧</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١٧</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٢٥</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٦</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 xml:space="preserve">مصافي الشمال </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٢٤٧</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٢٢٦</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٩١</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٧</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 xml:space="preserve">مصافي الوسط </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٥٩٢</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٦١٦</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١٠٤</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٨</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 xml:space="preserve">مصافي الجنوب </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١٣٧</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١٥٩</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١١٦</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٩</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غاز الشمال</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٧٤</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٧٩</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١٠٧</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١٠</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غاز الجنوب</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٢٠</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٥٣</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٢٦٥</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١١</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خطوط الأنابيب</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٤٤٨</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٨٦٣</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١٩٣</w:t>
            </w:r>
            <w:r w:rsidRPr="00714E4D">
              <w:rPr>
                <w:rFonts w:ascii="Calibri" w:eastAsia="Times New Roman" w:hAnsi="Calibri" w:cs="Calibri"/>
                <w:color w:val="000000"/>
                <w:sz w:val="20"/>
                <w:szCs w:val="20"/>
                <w:rtl/>
              </w:rPr>
              <w:t>%</w:t>
            </w:r>
          </w:p>
        </w:tc>
      </w:tr>
      <w:tr w:rsidR="00714E4D" w:rsidRPr="00714E4D" w:rsidTr="00714E4D">
        <w:trPr>
          <w:trHeight w:val="285"/>
        </w:trPr>
        <w:tc>
          <w:tcPr>
            <w:tcW w:w="391" w:type="pct"/>
            <w:tcBorders>
              <w:top w:val="nil"/>
              <w:left w:val="single" w:sz="8"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١٢</w:t>
            </w:r>
          </w:p>
        </w:tc>
        <w:tc>
          <w:tcPr>
            <w:tcW w:w="1754" w:type="pct"/>
            <w:tcBorders>
              <w:top w:val="nil"/>
              <w:left w:val="double" w:sz="6" w:space="0" w:color="0070C0"/>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توزيع المنتجات</w:t>
            </w:r>
          </w:p>
        </w:tc>
        <w:tc>
          <w:tcPr>
            <w:tcW w:w="789" w:type="pct"/>
            <w:tcBorders>
              <w:top w:val="nil"/>
              <w:left w:val="nil"/>
              <w:bottom w:val="single" w:sz="4" w:space="0" w:color="0070C0"/>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w:t>
            </w:r>
            <w:r w:rsidRPr="00714E4D">
              <w:rPr>
                <w:rFonts w:ascii="Calibri" w:eastAsia="Times New Roman" w:hAnsi="Calibri" w:cs="Calibri"/>
                <w:color w:val="000000"/>
                <w:sz w:val="20"/>
                <w:szCs w:val="20"/>
                <w:rtl/>
              </w:rPr>
              <w:t>,</w:t>
            </w:r>
            <w:r w:rsidRPr="00714E4D">
              <w:rPr>
                <w:rFonts w:ascii="Calibri" w:eastAsia="Times New Roman" w:hAnsi="Calibri" w:cs="Times New Roman"/>
                <w:color w:val="000000"/>
                <w:sz w:val="20"/>
                <w:szCs w:val="20"/>
                <w:rtl/>
              </w:rPr>
              <w:t>٩٩٢</w:t>
            </w:r>
          </w:p>
        </w:tc>
        <w:tc>
          <w:tcPr>
            <w:tcW w:w="1461" w:type="pct"/>
            <w:tcBorders>
              <w:top w:val="nil"/>
              <w:left w:val="nil"/>
              <w:bottom w:val="single" w:sz="4" w:space="0" w:color="0070C0"/>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w:t>
            </w:r>
            <w:r w:rsidRPr="00714E4D">
              <w:rPr>
                <w:rFonts w:ascii="Calibri" w:eastAsia="Times New Roman" w:hAnsi="Calibri" w:cs="Calibri"/>
                <w:color w:val="000000"/>
                <w:sz w:val="20"/>
                <w:szCs w:val="20"/>
                <w:rtl/>
              </w:rPr>
              <w:t>,</w:t>
            </w:r>
            <w:r w:rsidRPr="00714E4D">
              <w:rPr>
                <w:rFonts w:ascii="Calibri" w:eastAsia="Times New Roman" w:hAnsi="Calibri" w:cs="Times New Roman"/>
                <w:color w:val="000000"/>
                <w:sz w:val="20"/>
                <w:szCs w:val="20"/>
                <w:rtl/>
              </w:rPr>
              <w:t>٨٣٣</w:t>
            </w:r>
          </w:p>
        </w:tc>
        <w:tc>
          <w:tcPr>
            <w:tcW w:w="605" w:type="pct"/>
            <w:tcBorders>
              <w:top w:val="nil"/>
              <w:left w:val="single" w:sz="4" w:space="0" w:color="0070C0"/>
              <w:bottom w:val="single" w:sz="4" w:space="0" w:color="0070C0"/>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٩٥</w:t>
            </w:r>
            <w:r w:rsidRPr="00714E4D">
              <w:rPr>
                <w:rFonts w:ascii="Calibri" w:eastAsia="Times New Roman" w:hAnsi="Calibri" w:cs="Calibri"/>
                <w:color w:val="000000"/>
                <w:sz w:val="20"/>
                <w:szCs w:val="20"/>
                <w:rtl/>
              </w:rPr>
              <w:t>%</w:t>
            </w:r>
          </w:p>
        </w:tc>
      </w:tr>
      <w:tr w:rsidR="00714E4D" w:rsidRPr="00714E4D" w:rsidTr="00714E4D">
        <w:trPr>
          <w:trHeight w:val="300"/>
        </w:trPr>
        <w:tc>
          <w:tcPr>
            <w:tcW w:w="391" w:type="pct"/>
            <w:tcBorders>
              <w:top w:val="nil"/>
              <w:left w:val="single" w:sz="8" w:space="0" w:color="0070C0"/>
              <w:bottom w:val="nil"/>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b/>
                <w:bCs/>
                <w:color w:val="000000"/>
                <w:sz w:val="20"/>
                <w:szCs w:val="20"/>
                <w:rtl/>
              </w:rPr>
            </w:pPr>
            <w:r w:rsidRPr="00714E4D">
              <w:rPr>
                <w:rFonts w:ascii="Calibri" w:eastAsia="Times New Roman" w:hAnsi="Calibri" w:cs="Times New Roman"/>
                <w:b/>
                <w:bCs/>
                <w:color w:val="000000"/>
                <w:sz w:val="20"/>
                <w:szCs w:val="20"/>
                <w:rtl/>
              </w:rPr>
              <w:t>١٣</w:t>
            </w:r>
          </w:p>
        </w:tc>
        <w:tc>
          <w:tcPr>
            <w:tcW w:w="1754" w:type="pct"/>
            <w:tcBorders>
              <w:top w:val="nil"/>
              <w:left w:val="double" w:sz="6" w:space="0" w:color="0070C0"/>
              <w:bottom w:val="nil"/>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تعبئة الغاز</w:t>
            </w:r>
          </w:p>
        </w:tc>
        <w:tc>
          <w:tcPr>
            <w:tcW w:w="789" w:type="pct"/>
            <w:tcBorders>
              <w:top w:val="nil"/>
              <w:left w:val="nil"/>
              <w:bottom w:val="nil"/>
              <w:right w:val="double" w:sz="6"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٤٩</w:t>
            </w:r>
          </w:p>
        </w:tc>
        <w:tc>
          <w:tcPr>
            <w:tcW w:w="1461" w:type="pct"/>
            <w:tcBorders>
              <w:top w:val="nil"/>
              <w:left w:val="nil"/>
              <w:bottom w:val="nil"/>
              <w:right w:val="single" w:sz="4"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١١٣</w:t>
            </w:r>
          </w:p>
        </w:tc>
        <w:tc>
          <w:tcPr>
            <w:tcW w:w="605" w:type="pct"/>
            <w:tcBorders>
              <w:top w:val="nil"/>
              <w:left w:val="single" w:sz="4" w:space="0" w:color="0070C0"/>
              <w:bottom w:val="nil"/>
              <w:right w:val="single" w:sz="8" w:space="0" w:color="0070C0"/>
            </w:tcBorders>
            <w:shd w:val="clear" w:color="auto" w:fill="auto"/>
            <w:vAlign w:val="center"/>
            <w:hideMark/>
          </w:tcPr>
          <w:p w:rsidR="00714E4D" w:rsidRPr="00714E4D" w:rsidRDefault="00714E4D" w:rsidP="00714E4D">
            <w:pPr>
              <w:bidi/>
              <w:spacing w:after="0" w:line="240" w:lineRule="auto"/>
              <w:jc w:val="center"/>
              <w:rPr>
                <w:rFonts w:ascii="Calibri" w:eastAsia="Times New Roman" w:hAnsi="Calibri" w:cs="Calibri"/>
                <w:color w:val="000000"/>
                <w:sz w:val="20"/>
                <w:szCs w:val="20"/>
                <w:rtl/>
              </w:rPr>
            </w:pPr>
            <w:r w:rsidRPr="00714E4D">
              <w:rPr>
                <w:rFonts w:ascii="Calibri" w:eastAsia="Times New Roman" w:hAnsi="Calibri" w:cs="Times New Roman"/>
                <w:color w:val="000000"/>
                <w:sz w:val="20"/>
                <w:szCs w:val="20"/>
                <w:rtl/>
              </w:rPr>
              <w:t>٢٣١</w:t>
            </w:r>
            <w:r w:rsidRPr="00714E4D">
              <w:rPr>
                <w:rFonts w:ascii="Calibri" w:eastAsia="Times New Roman" w:hAnsi="Calibri" w:cs="Calibri"/>
                <w:color w:val="000000"/>
                <w:sz w:val="20"/>
                <w:szCs w:val="20"/>
                <w:rtl/>
              </w:rPr>
              <w:t>%</w:t>
            </w:r>
          </w:p>
        </w:tc>
      </w:tr>
      <w:tr w:rsidR="00714E4D" w:rsidRPr="00714E4D" w:rsidTr="00714E4D">
        <w:trPr>
          <w:trHeight w:val="315"/>
        </w:trPr>
        <w:tc>
          <w:tcPr>
            <w:tcW w:w="2145" w:type="pct"/>
            <w:gridSpan w:val="2"/>
            <w:tcBorders>
              <w:top w:val="single" w:sz="8" w:space="0" w:color="0070C0"/>
              <w:left w:val="single" w:sz="8" w:space="0" w:color="0070C0"/>
              <w:bottom w:val="single" w:sz="8" w:space="0" w:color="0070C0"/>
              <w:right w:val="single" w:sz="4" w:space="0" w:color="0070C0"/>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المجموع</w:t>
            </w:r>
          </w:p>
        </w:tc>
        <w:tc>
          <w:tcPr>
            <w:tcW w:w="789" w:type="pct"/>
            <w:tcBorders>
              <w:top w:val="single" w:sz="8" w:space="0" w:color="0070C0"/>
              <w:left w:val="double" w:sz="6" w:space="0" w:color="FFFFFF"/>
              <w:bottom w:val="single" w:sz="8" w:space="0" w:color="0070C0"/>
              <w:right w:val="double" w:sz="6" w:space="0" w:color="FFFFFF"/>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٥</w:t>
            </w:r>
            <w:r w:rsidRPr="00714E4D">
              <w:rPr>
                <w:rFonts w:ascii="Calibri" w:eastAsia="Times New Roman" w:hAnsi="Calibri" w:cs="Calibri"/>
                <w:b/>
                <w:bCs/>
                <w:color w:val="FFFFFF"/>
                <w:rtl/>
              </w:rPr>
              <w:t>,</w:t>
            </w:r>
            <w:r w:rsidRPr="00714E4D">
              <w:rPr>
                <w:rFonts w:ascii="Calibri" w:eastAsia="Times New Roman" w:hAnsi="Calibri" w:cs="Times New Roman"/>
                <w:b/>
                <w:bCs/>
                <w:color w:val="FFFFFF"/>
                <w:rtl/>
              </w:rPr>
              <w:t>١٠٨</w:t>
            </w:r>
          </w:p>
        </w:tc>
        <w:tc>
          <w:tcPr>
            <w:tcW w:w="1461" w:type="pct"/>
            <w:tcBorders>
              <w:top w:val="single" w:sz="8" w:space="0" w:color="0070C0"/>
              <w:left w:val="double" w:sz="6" w:space="0" w:color="FFFFFF"/>
              <w:bottom w:val="single" w:sz="8" w:space="0" w:color="0070C0"/>
              <w:right w:val="single" w:sz="4" w:space="0" w:color="FFFFFF"/>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٥</w:t>
            </w:r>
            <w:r w:rsidRPr="00714E4D">
              <w:rPr>
                <w:rFonts w:ascii="Calibri" w:eastAsia="Times New Roman" w:hAnsi="Calibri" w:cs="Calibri"/>
                <w:b/>
                <w:bCs/>
                <w:color w:val="FFFFFF"/>
                <w:rtl/>
              </w:rPr>
              <w:t>,</w:t>
            </w:r>
            <w:r w:rsidRPr="00714E4D">
              <w:rPr>
                <w:rFonts w:ascii="Calibri" w:eastAsia="Times New Roman" w:hAnsi="Calibri" w:cs="Times New Roman"/>
                <w:b/>
                <w:bCs/>
                <w:color w:val="FFFFFF"/>
                <w:rtl/>
              </w:rPr>
              <w:t>٥٤٨</w:t>
            </w:r>
          </w:p>
        </w:tc>
        <w:tc>
          <w:tcPr>
            <w:tcW w:w="605" w:type="pct"/>
            <w:tcBorders>
              <w:top w:val="single" w:sz="8" w:space="0" w:color="0070C0"/>
              <w:left w:val="nil"/>
              <w:bottom w:val="single" w:sz="8" w:space="0" w:color="0070C0"/>
              <w:right w:val="single" w:sz="8" w:space="0" w:color="0070C0"/>
            </w:tcBorders>
            <w:shd w:val="clear" w:color="000000" w:fill="0070C0"/>
            <w:vAlign w:val="center"/>
            <w:hideMark/>
          </w:tcPr>
          <w:p w:rsidR="00714E4D" w:rsidRPr="00714E4D" w:rsidRDefault="00714E4D" w:rsidP="00714E4D">
            <w:pPr>
              <w:bidi/>
              <w:spacing w:after="0" w:line="240" w:lineRule="auto"/>
              <w:jc w:val="center"/>
              <w:rPr>
                <w:rFonts w:ascii="Calibri" w:eastAsia="Times New Roman" w:hAnsi="Calibri" w:cs="Calibri"/>
                <w:b/>
                <w:bCs/>
                <w:color w:val="FFFFFF"/>
                <w:rtl/>
              </w:rPr>
            </w:pPr>
            <w:r w:rsidRPr="00714E4D">
              <w:rPr>
                <w:rFonts w:ascii="Calibri" w:eastAsia="Times New Roman" w:hAnsi="Calibri" w:cs="Times New Roman"/>
                <w:b/>
                <w:bCs/>
                <w:color w:val="FFFFFF"/>
                <w:rtl/>
              </w:rPr>
              <w:t>١٠٩</w:t>
            </w:r>
            <w:r w:rsidRPr="00714E4D">
              <w:rPr>
                <w:rFonts w:ascii="Calibri" w:eastAsia="Times New Roman" w:hAnsi="Calibri" w:cs="Calibri"/>
                <w:b/>
                <w:bCs/>
                <w:color w:val="FFFFFF"/>
                <w:rtl/>
              </w:rPr>
              <w:t>%</w:t>
            </w:r>
          </w:p>
        </w:tc>
      </w:tr>
    </w:tbl>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Pr="003C357B" w:rsidRDefault="00D72199" w:rsidP="00CD05B0">
      <w:pPr>
        <w:bidi/>
        <w:jc w:val="both"/>
        <w:rPr>
          <w:rFonts w:cs="GE SS Text Medium"/>
          <w:b/>
          <w:bCs/>
          <w:sz w:val="28"/>
          <w:szCs w:val="28"/>
          <w:rtl/>
          <w:lang w:bidi="ar-LB"/>
        </w:rPr>
      </w:pPr>
      <w:r>
        <w:rPr>
          <w:rFonts w:cs="GE SS Text Medium" w:hint="cs"/>
          <w:b/>
          <w:bCs/>
          <w:sz w:val="28"/>
          <w:szCs w:val="28"/>
          <w:rtl/>
          <w:lang w:bidi="ar-LB"/>
        </w:rPr>
        <w:lastRenderedPageBreak/>
        <w:t>تحليل أسعار النفط الخام</w:t>
      </w:r>
      <w:r w:rsidR="00D65DDC">
        <w:rPr>
          <w:rFonts w:cs="GE SS Text Medium" w:hint="cs"/>
          <w:b/>
          <w:bCs/>
          <w:sz w:val="28"/>
          <w:szCs w:val="28"/>
          <w:rtl/>
          <w:lang w:bidi="ar-LB"/>
        </w:rPr>
        <w:t xml:space="preserve"> المصدر</w:t>
      </w:r>
      <w:r>
        <w:rPr>
          <w:rFonts w:cs="GE SS Text Medium" w:hint="cs"/>
          <w:b/>
          <w:bCs/>
          <w:sz w:val="28"/>
          <w:szCs w:val="28"/>
          <w:rtl/>
          <w:lang w:bidi="ar-LB"/>
        </w:rPr>
        <w:t xml:space="preserve"> الفعلية في عام</w:t>
      </w:r>
      <w:r w:rsidR="00CD05B0">
        <w:rPr>
          <w:rFonts w:cs="GE SS Text Medium" w:hint="cs"/>
          <w:b/>
          <w:bCs/>
          <w:sz w:val="28"/>
          <w:szCs w:val="28"/>
          <w:rtl/>
          <w:lang w:bidi="ar-LB"/>
        </w:rPr>
        <w:t>ي</w:t>
      </w:r>
      <w:r>
        <w:rPr>
          <w:rFonts w:cs="GE SS Text Medium" w:hint="cs"/>
          <w:b/>
          <w:bCs/>
          <w:sz w:val="28"/>
          <w:szCs w:val="28"/>
          <w:rtl/>
          <w:lang w:bidi="ar-LB"/>
        </w:rPr>
        <w:t xml:space="preserve"> </w:t>
      </w:r>
      <w:r w:rsidR="00CD05B0">
        <w:rPr>
          <w:rFonts w:cs="GE SS Text Medium" w:hint="cs"/>
          <w:b/>
          <w:bCs/>
          <w:sz w:val="28"/>
          <w:szCs w:val="28"/>
          <w:rtl/>
          <w:lang w:bidi="ar-LB"/>
        </w:rPr>
        <w:t>2019 و2020</w:t>
      </w:r>
    </w:p>
    <w:p w:rsidR="00D72199" w:rsidRDefault="00D72199" w:rsidP="00D72199">
      <w:pPr>
        <w:bidi/>
        <w:ind w:left="4" w:hanging="4"/>
        <w:jc w:val="both"/>
        <w:rPr>
          <w:rFonts w:cs="GE SS Text Light"/>
          <w:lang w:bidi="ar-LB"/>
        </w:rPr>
      </w:pPr>
    </w:p>
    <w:p w:rsidR="00D72199" w:rsidRPr="004403BF" w:rsidRDefault="00D72199" w:rsidP="00D72199">
      <w:pPr>
        <w:bidi/>
        <w:ind w:left="4" w:hanging="4"/>
        <w:jc w:val="both"/>
        <w:rPr>
          <w:rFonts w:cs="GE SS Text Light"/>
          <w:rtl/>
          <w:lang w:bidi="ar-JO"/>
        </w:rPr>
      </w:pPr>
      <w:r w:rsidRPr="004403BF">
        <w:rPr>
          <w:rFonts w:cs="GE SS Text Light" w:hint="cs"/>
          <w:rtl/>
          <w:lang w:bidi="ar-JO"/>
        </w:rPr>
        <w:tab/>
      </w:r>
      <w:r w:rsidRPr="004403BF">
        <w:rPr>
          <w:rFonts w:cs="GE SS Text Light"/>
          <w:rtl/>
          <w:lang w:bidi="ar-JO"/>
        </w:rPr>
        <w:t>تعتمد</w:t>
      </w:r>
      <w:r>
        <w:rPr>
          <w:rFonts w:cs="GE SS Text Light" w:hint="cs"/>
          <w:rtl/>
          <w:lang w:bidi="ar-JO"/>
        </w:rPr>
        <w:t xml:space="preserve"> شركة</w:t>
      </w:r>
      <w:r w:rsidRPr="004403BF">
        <w:rPr>
          <w:rFonts w:cs="GE SS Text Light"/>
          <w:rtl/>
          <w:lang w:bidi="ar-JO"/>
        </w:rPr>
        <w:t xml:space="preserve"> سومو على سعر البيع الرسمي (</w:t>
      </w:r>
      <w:r w:rsidRPr="004403BF">
        <w:rPr>
          <w:rFonts w:cs="GE SS Text Light"/>
          <w:lang w:bidi="ar-JO"/>
        </w:rPr>
        <w:t>OSP</w:t>
      </w:r>
      <w:r w:rsidRPr="004403BF">
        <w:rPr>
          <w:rFonts w:cs="GE SS Text Light"/>
          <w:rtl/>
          <w:lang w:bidi="ar-JO"/>
        </w:rPr>
        <w:t xml:space="preserve">) لمبيعات تصدير النفط الخام لتعزيز الشفافية عندما تتعامل مع المشترين، ولتجنب مفاوضات المشترين على السعر وذلك من خلال توحيد سعر النفط الخام لجميع المشترين في كل </w:t>
      </w:r>
      <w:r w:rsidR="00E36B2A">
        <w:rPr>
          <w:rFonts w:cs="GE SS Text Light" w:hint="cs"/>
          <w:rtl/>
          <w:lang w:bidi="ar-JO"/>
        </w:rPr>
        <w:t>سوق على حدة</w:t>
      </w:r>
      <w:r w:rsidRPr="004403BF">
        <w:rPr>
          <w:rFonts w:cs="GE SS Text Light"/>
          <w:rtl/>
          <w:lang w:bidi="ar-JO"/>
        </w:rPr>
        <w:t>.</w:t>
      </w:r>
    </w:p>
    <w:p w:rsidR="00D72199" w:rsidRPr="004403BF" w:rsidRDefault="00D72199" w:rsidP="00E36B2A">
      <w:pPr>
        <w:bidi/>
        <w:ind w:left="4" w:hanging="4"/>
        <w:jc w:val="both"/>
        <w:rPr>
          <w:rFonts w:cs="GE SS Text Light"/>
          <w:rtl/>
          <w:lang w:bidi="ar-JO"/>
        </w:rPr>
      </w:pPr>
      <w:r w:rsidRPr="004403BF">
        <w:rPr>
          <w:rFonts w:cs="GE SS Text Light"/>
          <w:b/>
          <w:bCs/>
          <w:rtl/>
          <w:lang w:bidi="ar-JO"/>
        </w:rPr>
        <w:t>المعادلة العامة لسعر النفط الخام</w:t>
      </w:r>
      <w:r w:rsidRPr="004403BF">
        <w:rPr>
          <w:rFonts w:cs="GE SS Text Light"/>
          <w:rtl/>
          <w:lang w:bidi="ar-JO"/>
        </w:rPr>
        <w:t xml:space="preserve">: </w:t>
      </w:r>
      <w:r w:rsidRPr="004403BF">
        <w:rPr>
          <w:rFonts w:cs="GE SS Text Light"/>
          <w:lang w:bidi="ar-JO"/>
        </w:rPr>
        <w:t>D + (-) API + (-) F</w:t>
      </w:r>
      <w:r w:rsidRPr="004403BF">
        <w:rPr>
          <w:rFonts w:cs="GE SS Text Light"/>
          <w:rtl/>
          <w:lang w:bidi="ar-JO"/>
        </w:rPr>
        <w:t xml:space="preserve"> </w:t>
      </w:r>
      <w:r w:rsidRPr="004403BF">
        <w:rPr>
          <w:rFonts w:cs="GE SS Text Light"/>
          <w:lang w:bidi="ar-JO"/>
        </w:rPr>
        <w:t xml:space="preserve"> OSP+(-)</w:t>
      </w:r>
    </w:p>
    <w:p w:rsidR="00D72199" w:rsidRPr="004403BF" w:rsidRDefault="00D72199" w:rsidP="00D72199">
      <w:pPr>
        <w:bidi/>
        <w:ind w:left="4" w:hanging="4"/>
        <w:jc w:val="both"/>
        <w:rPr>
          <w:rFonts w:cs="GE SS Text Light"/>
          <w:rtl/>
          <w:lang w:val="en"/>
        </w:rPr>
      </w:pPr>
      <w:r w:rsidRPr="004403BF">
        <w:rPr>
          <w:rFonts w:cs="GE SS Text Light"/>
          <w:lang w:val="en" w:bidi="ar-JO"/>
        </w:rPr>
        <w:t xml:space="preserve">: OSP </w:t>
      </w:r>
      <w:r w:rsidRPr="004403BF">
        <w:rPr>
          <w:rFonts w:cs="GE SS Text Light"/>
          <w:rtl/>
          <w:lang w:val="en"/>
        </w:rPr>
        <w:t>متوسط سعر النفط المرجعي (وفقاً لقوائم الأسعار الدولية ، حسب وجهة الشحن)</w:t>
      </w:r>
    </w:p>
    <w:p w:rsidR="00D72199" w:rsidRPr="004403BF" w:rsidRDefault="00D72199" w:rsidP="00D72199">
      <w:pPr>
        <w:bidi/>
        <w:ind w:left="4" w:hanging="4"/>
        <w:jc w:val="both"/>
        <w:rPr>
          <w:rFonts w:cs="GE SS Text Light"/>
          <w:rtl/>
          <w:lang w:val="en"/>
        </w:rPr>
      </w:pPr>
      <w:r w:rsidRPr="004403BF">
        <w:rPr>
          <w:rFonts w:cs="GE SS Text Light"/>
          <w:lang w:val="en" w:bidi="ar-JO"/>
        </w:rPr>
        <w:t xml:space="preserve">: D </w:t>
      </w:r>
      <w:r w:rsidRPr="004403BF">
        <w:rPr>
          <w:rFonts w:cs="GE SS Text Light"/>
          <w:rtl/>
          <w:lang w:val="en"/>
        </w:rPr>
        <w:t>يشير إلى فروق الأسعار التي يتم حسابها على أساس شهري</w:t>
      </w:r>
    </w:p>
    <w:p w:rsidR="00D72199" w:rsidRPr="004403BF" w:rsidRDefault="00D72199" w:rsidP="00D72199">
      <w:pPr>
        <w:bidi/>
        <w:ind w:left="4" w:hanging="4"/>
        <w:jc w:val="both"/>
        <w:rPr>
          <w:rFonts w:cs="GE SS Text Light"/>
          <w:rtl/>
          <w:lang w:val="en"/>
        </w:rPr>
      </w:pPr>
      <w:r w:rsidRPr="004403BF">
        <w:rPr>
          <w:rFonts w:cs="GE SS Text Light"/>
          <w:lang w:bidi="ar-JO"/>
        </w:rPr>
        <w:t xml:space="preserve">: </w:t>
      </w:r>
      <w:r w:rsidRPr="004403BF">
        <w:rPr>
          <w:rFonts w:cs="GE SS Text Light"/>
          <w:lang w:val="en" w:bidi="ar-JO"/>
        </w:rPr>
        <w:t>API</w:t>
      </w:r>
      <w:r w:rsidRPr="004403BF">
        <w:rPr>
          <w:rFonts w:cs="GE SS Text Light"/>
          <w:rtl/>
          <w:lang w:val="en"/>
        </w:rPr>
        <w:t>يشير إلى فرق السعر لتقلبات الكثافة</w:t>
      </w:r>
      <w:r w:rsidRPr="004403BF">
        <w:rPr>
          <w:rFonts w:cs="GE SS Text Light"/>
          <w:lang w:val="en" w:bidi="ar-JO"/>
        </w:rPr>
        <w:t xml:space="preserve"> (API Gravity) </w:t>
      </w:r>
      <w:r w:rsidRPr="004403BF">
        <w:rPr>
          <w:rFonts w:cs="GE SS Text Light"/>
          <w:rtl/>
          <w:lang w:val="en"/>
        </w:rPr>
        <w:t>بين مواصفات العقد والشحنة الفعلية</w:t>
      </w:r>
    </w:p>
    <w:p w:rsidR="00D72199" w:rsidRPr="004403BF" w:rsidRDefault="00D72199" w:rsidP="00D72199">
      <w:pPr>
        <w:bidi/>
        <w:ind w:left="4" w:hanging="4"/>
        <w:jc w:val="both"/>
        <w:rPr>
          <w:rFonts w:cs="GE SS Text Light"/>
          <w:lang w:val="en" w:bidi="ar-JO"/>
        </w:rPr>
      </w:pPr>
      <w:r w:rsidRPr="004403BF">
        <w:rPr>
          <w:rFonts w:cs="GE SS Text Light"/>
          <w:lang w:val="en" w:bidi="ar-JO"/>
        </w:rPr>
        <w:t>F</w:t>
      </w:r>
      <w:r w:rsidRPr="004403BF">
        <w:rPr>
          <w:rFonts w:cs="GE SS Text Light"/>
          <w:rtl/>
          <w:lang w:val="en" w:bidi="ar-JO"/>
        </w:rPr>
        <w:t xml:space="preserve">: </w:t>
      </w:r>
      <w:r w:rsidRPr="004403BF">
        <w:rPr>
          <w:rFonts w:cs="GE SS Text Light"/>
          <w:rtl/>
          <w:lang w:val="en"/>
        </w:rPr>
        <w:t xml:space="preserve">يمثل معدل </w:t>
      </w:r>
      <w:r w:rsidRPr="004403BF">
        <w:rPr>
          <w:rFonts w:cs="GE SS Text Light" w:hint="cs"/>
          <w:rtl/>
          <w:lang w:val="en"/>
        </w:rPr>
        <w:t>الشحن (وفقاً</w:t>
      </w:r>
      <w:r w:rsidRPr="004403BF">
        <w:rPr>
          <w:rFonts w:cs="GE SS Text Light"/>
          <w:rtl/>
          <w:lang w:val="en"/>
        </w:rPr>
        <w:t xml:space="preserve"> لنشرات يومية </w:t>
      </w:r>
      <w:r w:rsidRPr="004403BF">
        <w:rPr>
          <w:rFonts w:cs="GE SS Text Light" w:hint="cs"/>
          <w:rtl/>
          <w:lang w:val="en"/>
        </w:rPr>
        <w:t>دولية</w:t>
      </w:r>
      <w:r w:rsidRPr="004403BF">
        <w:rPr>
          <w:rFonts w:cs="GE SS Text Light"/>
          <w:lang w:val="en" w:bidi="ar-JO"/>
        </w:rPr>
        <w:t xml:space="preserve"> (</w:t>
      </w:r>
    </w:p>
    <w:p w:rsidR="00D72199" w:rsidRPr="00E36B2A" w:rsidRDefault="00D72199" w:rsidP="00D72199">
      <w:pPr>
        <w:bidi/>
        <w:jc w:val="both"/>
        <w:rPr>
          <w:rFonts w:cs="GE SS Text Light"/>
          <w:b/>
          <w:bCs/>
          <w:u w:val="single"/>
          <w:rtl/>
          <w:lang w:bidi="ar-LB"/>
        </w:rPr>
      </w:pPr>
      <w:r w:rsidRPr="00E36B2A">
        <w:rPr>
          <w:rFonts w:cs="GE SS Text Light" w:hint="cs"/>
          <w:b/>
          <w:bCs/>
          <w:u w:val="single"/>
          <w:rtl/>
          <w:lang w:bidi="ar-LB"/>
        </w:rPr>
        <w:t>عوامل تسعير النفط الخام العراقي</w:t>
      </w:r>
    </w:p>
    <w:p w:rsidR="00D72199" w:rsidRDefault="00D72199" w:rsidP="00D72199">
      <w:pPr>
        <w:bidi/>
        <w:jc w:val="center"/>
        <w:rPr>
          <w:rFonts w:cs="GE SS Text Light"/>
          <w:rtl/>
          <w:lang w:bidi="ar-LB"/>
        </w:rPr>
      </w:pPr>
      <w:r>
        <w:rPr>
          <w:rFonts w:cs="GE SS Text Light"/>
          <w:noProof/>
        </w:rPr>
        <w:drawing>
          <wp:inline distT="0" distB="0" distL="0" distR="0" wp14:anchorId="2018D937" wp14:editId="7451DBA8">
            <wp:extent cx="5038725" cy="44600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58997" cy="4478029"/>
                    </a:xfrm>
                    <a:prstGeom prst="rect">
                      <a:avLst/>
                    </a:prstGeom>
                    <a:noFill/>
                  </pic:spPr>
                </pic:pic>
              </a:graphicData>
            </a:graphic>
          </wp:inline>
        </w:drawing>
      </w:r>
    </w:p>
    <w:p w:rsidR="00692D5F" w:rsidRDefault="00692D5F" w:rsidP="00D72199">
      <w:pPr>
        <w:bidi/>
        <w:jc w:val="both"/>
        <w:rPr>
          <w:rFonts w:cs="GE SS Text Light"/>
          <w:rtl/>
          <w:lang w:bidi="ar-LB"/>
        </w:rPr>
      </w:pPr>
    </w:p>
    <w:p w:rsidR="00D72199" w:rsidRPr="0002357B" w:rsidRDefault="00D72199" w:rsidP="00692D5F">
      <w:pPr>
        <w:bidi/>
        <w:jc w:val="both"/>
        <w:rPr>
          <w:rFonts w:cs="GE SS Text Light"/>
          <w:rtl/>
          <w:lang w:bidi="ar-LB"/>
        </w:rPr>
      </w:pPr>
      <w:r w:rsidRPr="0002357B">
        <w:rPr>
          <w:rFonts w:cs="GE SS Text Light" w:hint="cs"/>
          <w:rtl/>
          <w:lang w:bidi="ar-LB"/>
        </w:rPr>
        <w:lastRenderedPageBreak/>
        <w:t>سلة</w:t>
      </w:r>
      <w:r w:rsidRPr="0002357B">
        <w:rPr>
          <w:rFonts w:cs="GE SS Text Light"/>
          <w:rtl/>
          <w:lang w:bidi="ar-LB"/>
        </w:rPr>
        <w:t xml:space="preserve"> </w:t>
      </w:r>
      <w:r w:rsidRPr="0002357B">
        <w:rPr>
          <w:rFonts w:cs="GE SS Text Light" w:hint="cs"/>
          <w:rtl/>
          <w:lang w:bidi="ar-LB"/>
        </w:rPr>
        <w:t>أوبك (منظمة الدول المصدرة للنفط)</w:t>
      </w:r>
      <w:r w:rsidRPr="0002357B">
        <w:rPr>
          <w:rFonts w:cs="GE SS Text Light"/>
          <w:rtl/>
          <w:lang w:bidi="ar-LB"/>
        </w:rPr>
        <w:t xml:space="preserve"> </w:t>
      </w:r>
      <w:r w:rsidRPr="0002357B">
        <w:rPr>
          <w:rFonts w:cs="GE SS Text Light" w:hint="cs"/>
          <w:rtl/>
          <w:lang w:bidi="ar-LB"/>
        </w:rPr>
        <w:t>المرجعية</w:t>
      </w:r>
      <w:r w:rsidRPr="0002357B">
        <w:rPr>
          <w:rFonts w:cs="GE SS Text Light"/>
          <w:rtl/>
          <w:lang w:bidi="ar-LB"/>
        </w:rPr>
        <w:t xml:space="preserve"> </w:t>
      </w:r>
      <w:r w:rsidRPr="0002357B">
        <w:rPr>
          <w:rFonts w:cs="GE SS Text Light"/>
          <w:lang w:bidi="ar-LB"/>
        </w:rPr>
        <w:t>(ORB)</w:t>
      </w:r>
      <w:r w:rsidRPr="0002357B">
        <w:rPr>
          <w:rFonts w:cs="GE SS Text Light" w:hint="cs"/>
          <w:rtl/>
          <w:lang w:bidi="ar-LB"/>
        </w:rPr>
        <w:t>،</w:t>
      </w:r>
      <w:r w:rsidRPr="0002357B">
        <w:rPr>
          <w:rFonts w:cs="GE SS Text Light"/>
          <w:rtl/>
          <w:lang w:bidi="ar-LB"/>
        </w:rPr>
        <w:t xml:space="preserve"> </w:t>
      </w:r>
      <w:r w:rsidRPr="0002357B">
        <w:rPr>
          <w:rFonts w:cs="GE SS Text Light" w:hint="cs"/>
          <w:rtl/>
          <w:lang w:bidi="ar-LB"/>
        </w:rPr>
        <w:t>والتي</w:t>
      </w:r>
      <w:r w:rsidRPr="0002357B">
        <w:rPr>
          <w:rFonts w:cs="GE SS Text Light"/>
          <w:rtl/>
          <w:lang w:bidi="ar-LB"/>
        </w:rPr>
        <w:t xml:space="preserve"> </w:t>
      </w:r>
      <w:r w:rsidRPr="0002357B">
        <w:rPr>
          <w:rFonts w:cs="GE SS Text Light" w:hint="cs"/>
          <w:rtl/>
          <w:lang w:bidi="ar-LB"/>
        </w:rPr>
        <w:t>يشار</w:t>
      </w:r>
      <w:r w:rsidRPr="0002357B">
        <w:rPr>
          <w:rFonts w:cs="GE SS Text Light"/>
          <w:rtl/>
          <w:lang w:bidi="ar-LB"/>
        </w:rPr>
        <w:t xml:space="preserve"> </w:t>
      </w:r>
      <w:r w:rsidRPr="0002357B">
        <w:rPr>
          <w:rFonts w:cs="GE SS Text Light" w:hint="cs"/>
          <w:rtl/>
          <w:lang w:bidi="ar-LB"/>
        </w:rPr>
        <w:t>إليها</w:t>
      </w:r>
      <w:r w:rsidRPr="0002357B">
        <w:rPr>
          <w:rFonts w:cs="GE SS Text Light"/>
          <w:rtl/>
          <w:lang w:bidi="ar-LB"/>
        </w:rPr>
        <w:t xml:space="preserve"> </w:t>
      </w:r>
      <w:r w:rsidRPr="0002357B">
        <w:rPr>
          <w:rFonts w:cs="GE SS Text Light" w:hint="cs"/>
          <w:rtl/>
          <w:lang w:bidi="ar-LB"/>
        </w:rPr>
        <w:t>أيضًا</w:t>
      </w:r>
      <w:r w:rsidRPr="0002357B">
        <w:rPr>
          <w:rFonts w:cs="GE SS Text Light"/>
          <w:rtl/>
          <w:lang w:bidi="ar-LB"/>
        </w:rPr>
        <w:t xml:space="preserve"> </w:t>
      </w:r>
      <w:r w:rsidRPr="0002357B">
        <w:rPr>
          <w:rFonts w:cs="GE SS Text Light" w:hint="cs"/>
          <w:rtl/>
          <w:lang w:bidi="ar-LB"/>
        </w:rPr>
        <w:t>باسم</w:t>
      </w:r>
      <w:r w:rsidRPr="0002357B">
        <w:rPr>
          <w:rFonts w:cs="GE SS Text Light"/>
          <w:rtl/>
          <w:lang w:bidi="ar-LB"/>
        </w:rPr>
        <w:t xml:space="preserve"> </w:t>
      </w:r>
      <w:r w:rsidRPr="0002357B">
        <w:rPr>
          <w:rFonts w:cs="GE SS Text Light" w:hint="cs"/>
          <w:rtl/>
          <w:lang w:bidi="ar-LB"/>
        </w:rPr>
        <w:t>سلة</w:t>
      </w:r>
      <w:r w:rsidRPr="0002357B">
        <w:rPr>
          <w:rFonts w:cs="GE SS Text Light"/>
          <w:rtl/>
          <w:lang w:bidi="ar-LB"/>
        </w:rPr>
        <w:t xml:space="preserve"> </w:t>
      </w:r>
      <w:r w:rsidRPr="0002357B">
        <w:rPr>
          <w:rFonts w:cs="GE SS Text Light" w:hint="cs"/>
          <w:rtl/>
          <w:lang w:bidi="ar-LB"/>
        </w:rPr>
        <w:t>أوبك،</w:t>
      </w:r>
      <w:r w:rsidRPr="0002357B">
        <w:rPr>
          <w:rFonts w:cs="GE SS Text Light"/>
          <w:rtl/>
          <w:lang w:bidi="ar-LB"/>
        </w:rPr>
        <w:t xml:space="preserve"> </w:t>
      </w:r>
      <w:r w:rsidRPr="0002357B">
        <w:rPr>
          <w:rFonts w:cs="GE SS Text Light" w:hint="cs"/>
          <w:rtl/>
          <w:lang w:bidi="ar-LB"/>
        </w:rPr>
        <w:t>هي</w:t>
      </w:r>
      <w:r w:rsidRPr="0002357B">
        <w:rPr>
          <w:rFonts w:cs="GE SS Text Light"/>
          <w:rtl/>
          <w:lang w:bidi="ar-LB"/>
        </w:rPr>
        <w:t xml:space="preserve"> </w:t>
      </w:r>
      <w:r w:rsidRPr="0002357B">
        <w:rPr>
          <w:rFonts w:cs="GE SS Text Light" w:hint="cs"/>
          <w:rtl/>
          <w:lang w:bidi="ar-LB"/>
        </w:rPr>
        <w:t>متوسط</w:t>
      </w:r>
      <w:r w:rsidRPr="0002357B">
        <w:rPr>
          <w:rFonts w:cs="GE SS Text Light"/>
          <w:rtl/>
          <w:lang w:bidi="ar-LB"/>
        </w:rPr>
        <w:t xml:space="preserve"> </w:t>
      </w:r>
      <w:r w:rsidRPr="0002357B">
        <w:rPr>
          <w:rFonts w:cs="GE SS Text Light" w:hint="cs"/>
          <w:rtl/>
          <w:lang w:bidi="ar-LB"/>
        </w:rPr>
        <w:t>مرجح</w:t>
      </w:r>
      <w:r w:rsidRPr="0002357B">
        <w:rPr>
          <w:rFonts w:cs="GE SS Text Light"/>
          <w:rtl/>
          <w:lang w:bidi="ar-LB"/>
        </w:rPr>
        <w:t xml:space="preserve"> </w:t>
      </w:r>
      <w:r w:rsidRPr="0002357B">
        <w:rPr>
          <w:rFonts w:cs="GE SS Text Light" w:hint="cs"/>
          <w:rtl/>
          <w:lang w:bidi="ar-LB"/>
        </w:rPr>
        <w:t>لأسعار</w:t>
      </w:r>
      <w:r w:rsidRPr="0002357B">
        <w:rPr>
          <w:rFonts w:cs="GE SS Text Light"/>
          <w:rtl/>
          <w:lang w:bidi="ar-LB"/>
        </w:rPr>
        <w:t xml:space="preserve"> </w:t>
      </w:r>
      <w:r w:rsidRPr="0002357B">
        <w:rPr>
          <w:rFonts w:cs="GE SS Text Light" w:hint="cs"/>
          <w:rtl/>
          <w:lang w:bidi="ar-LB"/>
        </w:rPr>
        <w:t>النفط</w:t>
      </w:r>
      <w:r w:rsidRPr="0002357B">
        <w:rPr>
          <w:rFonts w:cs="GE SS Text Light"/>
          <w:rtl/>
          <w:lang w:bidi="ar-LB"/>
        </w:rPr>
        <w:t xml:space="preserve"> </w:t>
      </w:r>
      <w:r w:rsidRPr="0002357B">
        <w:rPr>
          <w:rFonts w:cs="GE SS Text Light" w:hint="cs"/>
          <w:rtl/>
          <w:lang w:bidi="ar-LB"/>
        </w:rPr>
        <w:t>التي</w:t>
      </w:r>
      <w:r w:rsidRPr="0002357B">
        <w:rPr>
          <w:rFonts w:cs="GE SS Text Light"/>
          <w:rtl/>
          <w:lang w:bidi="ar-LB"/>
        </w:rPr>
        <w:t xml:space="preserve"> </w:t>
      </w:r>
      <w:r w:rsidRPr="0002357B">
        <w:rPr>
          <w:rFonts w:cs="GE SS Text Light" w:hint="cs"/>
          <w:rtl/>
          <w:lang w:bidi="ar-LB"/>
        </w:rPr>
        <w:t>ينتجها</w:t>
      </w:r>
      <w:r w:rsidRPr="0002357B">
        <w:rPr>
          <w:rFonts w:cs="GE SS Text Light"/>
          <w:rtl/>
          <w:lang w:bidi="ar-LB"/>
        </w:rPr>
        <w:t xml:space="preserve"> </w:t>
      </w:r>
      <w:r w:rsidRPr="0002357B">
        <w:rPr>
          <w:rFonts w:cs="GE SS Text Light" w:hint="cs"/>
          <w:rtl/>
          <w:lang w:bidi="ar-LB"/>
        </w:rPr>
        <w:t>أعضاء</w:t>
      </w:r>
      <w:r w:rsidRPr="0002357B">
        <w:rPr>
          <w:rFonts w:cs="GE SS Text Light"/>
          <w:rtl/>
          <w:lang w:bidi="ar-LB"/>
        </w:rPr>
        <w:t xml:space="preserve"> </w:t>
      </w:r>
      <w:r w:rsidRPr="0002357B">
        <w:rPr>
          <w:rFonts w:cs="GE SS Text Light" w:hint="cs"/>
          <w:rtl/>
          <w:lang w:bidi="ar-LB"/>
        </w:rPr>
        <w:t>أوبك، حيث</w:t>
      </w:r>
      <w:r w:rsidRPr="0002357B">
        <w:rPr>
          <w:rFonts w:cs="GE SS Text Light"/>
          <w:rtl/>
          <w:lang w:bidi="ar-LB"/>
        </w:rPr>
        <w:t xml:space="preserve"> </w:t>
      </w:r>
      <w:r w:rsidRPr="0002357B">
        <w:rPr>
          <w:rFonts w:cs="GE SS Text Light" w:hint="cs"/>
          <w:rtl/>
          <w:lang w:bidi="ar-LB"/>
        </w:rPr>
        <w:t>يتم</w:t>
      </w:r>
      <w:r w:rsidRPr="0002357B">
        <w:rPr>
          <w:rFonts w:cs="GE SS Text Light"/>
          <w:rtl/>
          <w:lang w:bidi="ar-LB"/>
        </w:rPr>
        <w:t xml:space="preserve"> </w:t>
      </w:r>
      <w:r>
        <w:rPr>
          <w:rFonts w:cs="GE SS Text Light" w:hint="cs"/>
          <w:rtl/>
          <w:lang w:bidi="ar-LB"/>
        </w:rPr>
        <w:t>إ</w:t>
      </w:r>
      <w:r w:rsidRPr="0002357B">
        <w:rPr>
          <w:rFonts w:cs="GE SS Text Light" w:hint="cs"/>
          <w:rtl/>
          <w:lang w:bidi="ar-LB"/>
        </w:rPr>
        <w:t>ستخدامها</w:t>
      </w:r>
      <w:r w:rsidRPr="0002357B">
        <w:rPr>
          <w:rFonts w:cs="GE SS Text Light"/>
          <w:rtl/>
          <w:lang w:bidi="ar-LB"/>
        </w:rPr>
        <w:t xml:space="preserve"> </w:t>
      </w:r>
      <w:r w:rsidRPr="0002357B">
        <w:rPr>
          <w:rFonts w:cs="GE SS Text Light" w:hint="cs"/>
          <w:rtl/>
          <w:lang w:bidi="ar-LB"/>
        </w:rPr>
        <w:t>كمعيار</w:t>
      </w:r>
      <w:r w:rsidRPr="0002357B">
        <w:rPr>
          <w:rFonts w:cs="GE SS Text Light"/>
          <w:rtl/>
          <w:lang w:bidi="ar-LB"/>
        </w:rPr>
        <w:t xml:space="preserve"> </w:t>
      </w:r>
      <w:r w:rsidRPr="0002357B">
        <w:rPr>
          <w:rFonts w:cs="GE SS Text Light" w:hint="cs"/>
          <w:rtl/>
          <w:lang w:bidi="ar-LB"/>
        </w:rPr>
        <w:t>مهم</w:t>
      </w:r>
      <w:r w:rsidRPr="0002357B">
        <w:rPr>
          <w:rFonts w:cs="GE SS Text Light"/>
          <w:rtl/>
          <w:lang w:bidi="ar-LB"/>
        </w:rPr>
        <w:t xml:space="preserve"> </w:t>
      </w:r>
      <w:r w:rsidRPr="0002357B">
        <w:rPr>
          <w:rFonts w:cs="GE SS Text Light" w:hint="cs"/>
          <w:rtl/>
          <w:lang w:bidi="ar-LB"/>
        </w:rPr>
        <w:t>لأسعار</w:t>
      </w:r>
      <w:r w:rsidRPr="0002357B">
        <w:rPr>
          <w:rFonts w:cs="GE SS Text Light"/>
          <w:rtl/>
          <w:lang w:bidi="ar-LB"/>
        </w:rPr>
        <w:t xml:space="preserve"> </w:t>
      </w:r>
      <w:r w:rsidRPr="0002357B">
        <w:rPr>
          <w:rFonts w:cs="GE SS Text Light" w:hint="cs"/>
          <w:rtl/>
          <w:lang w:bidi="ar-LB"/>
        </w:rPr>
        <w:t>النفط</w:t>
      </w:r>
      <w:r w:rsidRPr="0002357B">
        <w:rPr>
          <w:rFonts w:cs="GE SS Text Light"/>
          <w:rtl/>
          <w:lang w:bidi="ar-LB"/>
        </w:rPr>
        <w:t xml:space="preserve"> </w:t>
      </w:r>
      <w:r w:rsidRPr="0002357B">
        <w:rPr>
          <w:rFonts w:cs="GE SS Text Light" w:hint="cs"/>
          <w:rtl/>
          <w:lang w:bidi="ar-LB"/>
        </w:rPr>
        <w:t>الخام</w:t>
      </w:r>
      <w:r w:rsidRPr="0002357B">
        <w:rPr>
          <w:rFonts w:cs="GE SS Text Light"/>
          <w:rtl/>
          <w:lang w:bidi="ar-LB"/>
        </w:rPr>
        <w:t>.</w:t>
      </w:r>
      <w:r w:rsidRPr="0002357B">
        <w:rPr>
          <w:rFonts w:cs="GE SS Text Light" w:hint="cs"/>
          <w:rtl/>
          <w:lang w:bidi="ar-LB"/>
        </w:rPr>
        <w:t xml:space="preserve"> </w:t>
      </w:r>
    </w:p>
    <w:p w:rsidR="00D72199" w:rsidRDefault="00D72199" w:rsidP="00CE2CA6">
      <w:pPr>
        <w:bidi/>
        <w:jc w:val="both"/>
        <w:rPr>
          <w:rFonts w:cs="GE SS Text Light"/>
          <w:rtl/>
          <w:lang w:bidi="ar-LB"/>
        </w:rPr>
      </w:pPr>
      <w:r>
        <w:rPr>
          <w:rFonts w:cs="GE SS Text Light" w:hint="cs"/>
          <w:rtl/>
          <w:lang w:bidi="ar-LB"/>
        </w:rPr>
        <w:t>و</w:t>
      </w:r>
      <w:r w:rsidRPr="0002357B">
        <w:rPr>
          <w:rFonts w:cs="GE SS Text Light" w:hint="cs"/>
          <w:rtl/>
          <w:lang w:bidi="ar-LB"/>
        </w:rPr>
        <w:t xml:space="preserve">طبقاً لتقرير الدول المصدرة للنفط </w:t>
      </w:r>
      <w:r w:rsidRPr="0002357B">
        <w:rPr>
          <w:rFonts w:cs="GE SS Text Light"/>
          <w:lang w:bidi="ar-LB"/>
        </w:rPr>
        <w:t xml:space="preserve">(OPEC) </w:t>
      </w:r>
      <w:r w:rsidRPr="0002357B">
        <w:rPr>
          <w:rFonts w:cs="GE SS Text Light" w:hint="cs"/>
          <w:rtl/>
          <w:lang w:bidi="ar-LB"/>
        </w:rPr>
        <w:t xml:space="preserve"> الإحصائي لسنة </w:t>
      </w:r>
      <w:r w:rsidR="00A777DC">
        <w:rPr>
          <w:rFonts w:cs="GE SS Text Light" w:hint="cs"/>
          <w:rtl/>
          <w:lang w:bidi="ar-LB"/>
        </w:rPr>
        <w:t>2021</w:t>
      </w:r>
      <w:r w:rsidRPr="0002357B">
        <w:rPr>
          <w:rFonts w:cs="GE SS Text Light" w:hint="cs"/>
          <w:rtl/>
          <w:lang w:bidi="ar-LB"/>
        </w:rPr>
        <w:t xml:space="preserve">، والخاص بتحليل بيانات سنة </w:t>
      </w:r>
      <w:r w:rsidR="00A777DC">
        <w:rPr>
          <w:rFonts w:cs="GE SS Text Light" w:hint="cs"/>
          <w:rtl/>
          <w:lang w:bidi="ar-LB"/>
        </w:rPr>
        <w:t xml:space="preserve">2020 </w:t>
      </w:r>
      <w:r w:rsidRPr="0002357B">
        <w:rPr>
          <w:rFonts w:cs="GE SS Text Light" w:hint="cs"/>
          <w:rtl/>
          <w:lang w:bidi="ar-LB"/>
        </w:rPr>
        <w:t xml:space="preserve">، </w:t>
      </w:r>
      <w:r w:rsidR="00A777DC">
        <w:rPr>
          <w:rFonts w:cs="GE SS Text Light" w:hint="cs"/>
          <w:rtl/>
          <w:lang w:bidi="ar-LB"/>
        </w:rPr>
        <w:t>حيث استحصلنا منه على المعدلات السنوية لأسعار النفط على مدى</w:t>
      </w:r>
      <w:r w:rsidRPr="0002357B">
        <w:rPr>
          <w:rFonts w:cs="GE SS Text Light" w:hint="cs"/>
          <w:rtl/>
          <w:lang w:bidi="ar-LB"/>
        </w:rPr>
        <w:t xml:space="preserve"> 12 شهرا</w:t>
      </w:r>
      <w:r w:rsidR="00A777DC">
        <w:rPr>
          <w:rFonts w:cs="GE SS Text Light" w:hint="cs"/>
          <w:rtl/>
          <w:lang w:bidi="ar-LB"/>
        </w:rPr>
        <w:t xml:space="preserve"> لكل من عامي 2019 و</w:t>
      </w:r>
      <w:r w:rsidR="00CE2CA6">
        <w:rPr>
          <w:rFonts w:cs="GE SS Text Light" w:hint="cs"/>
          <w:rtl/>
          <w:lang w:bidi="ar-LB"/>
        </w:rPr>
        <w:t xml:space="preserve"> 2020</w:t>
      </w:r>
      <w:r w:rsidRPr="0002357B">
        <w:rPr>
          <w:rFonts w:cs="GE SS Text Light" w:hint="cs"/>
          <w:rtl/>
          <w:lang w:bidi="ar-LB"/>
        </w:rPr>
        <w:t xml:space="preserve"> طبقاً للأسواق المصد</w:t>
      </w:r>
      <w:r>
        <w:rPr>
          <w:rFonts w:cs="GE SS Text Light" w:hint="cs"/>
          <w:rtl/>
          <w:lang w:bidi="ar-LB"/>
        </w:rPr>
        <w:t>َّ</w:t>
      </w:r>
      <w:r w:rsidRPr="0002357B">
        <w:rPr>
          <w:rFonts w:cs="GE SS Text Light" w:hint="cs"/>
          <w:rtl/>
          <w:lang w:bidi="ar-LB"/>
        </w:rPr>
        <w:t xml:space="preserve">ر لها، حيث </w:t>
      </w:r>
      <w:r>
        <w:rPr>
          <w:rFonts w:cs="GE SS Text Light" w:hint="cs"/>
          <w:rtl/>
          <w:lang w:bidi="ar-LB"/>
        </w:rPr>
        <w:t>جرت</w:t>
      </w:r>
      <w:r w:rsidRPr="0002357B">
        <w:rPr>
          <w:rFonts w:cs="GE SS Text Light" w:hint="cs"/>
          <w:rtl/>
          <w:lang w:bidi="ar-LB"/>
        </w:rPr>
        <w:t xml:space="preserve"> مقارنتها بالسعر الفعلي لمبيع النفط العراقي</w:t>
      </w:r>
      <w:r>
        <w:rPr>
          <w:rFonts w:cs="GE SS Text Light" w:hint="cs"/>
          <w:rtl/>
          <w:lang w:bidi="ar-LB"/>
        </w:rPr>
        <w:t>:</w:t>
      </w:r>
    </w:p>
    <w:p w:rsidR="00FC035C" w:rsidRDefault="00FC035C" w:rsidP="00FC035C">
      <w:pPr>
        <w:bidi/>
        <w:jc w:val="both"/>
        <w:rPr>
          <w:rFonts w:cs="GE SS Text Medium"/>
          <w:b/>
          <w:bCs/>
          <w:sz w:val="28"/>
          <w:szCs w:val="28"/>
          <w:lang w:bidi="ar-LB"/>
        </w:rPr>
      </w:pPr>
    </w:p>
    <w:tbl>
      <w:tblPr>
        <w:bidiVisual/>
        <w:tblW w:w="4992" w:type="pct"/>
        <w:tblInd w:w="5" w:type="dxa"/>
        <w:tblLook w:val="04A0" w:firstRow="1" w:lastRow="0" w:firstColumn="1" w:lastColumn="0" w:noHBand="0" w:noVBand="1"/>
      </w:tblPr>
      <w:tblGrid>
        <w:gridCol w:w="1889"/>
        <w:gridCol w:w="1447"/>
        <w:gridCol w:w="1690"/>
        <w:gridCol w:w="1087"/>
        <w:gridCol w:w="779"/>
        <w:gridCol w:w="895"/>
        <w:gridCol w:w="895"/>
        <w:gridCol w:w="823"/>
      </w:tblGrid>
      <w:tr w:rsidR="00CD05B0" w:rsidRPr="00CD05B0" w:rsidTr="00CD05B0">
        <w:trPr>
          <w:trHeight w:val="315"/>
        </w:trPr>
        <w:tc>
          <w:tcPr>
            <w:tcW w:w="993" w:type="pct"/>
            <w:vMerge w:val="restart"/>
            <w:tcBorders>
              <w:top w:val="single" w:sz="8" w:space="0" w:color="0070C0"/>
              <w:left w:val="single" w:sz="8" w:space="0" w:color="0070C0"/>
              <w:bottom w:val="single" w:sz="8" w:space="0" w:color="0070C0"/>
              <w:right w:val="single" w:sz="4" w:space="0" w:color="FFFFFF"/>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Pr>
            </w:pPr>
            <w:r w:rsidRPr="00CD05B0">
              <w:rPr>
                <w:rFonts w:ascii="Calibri" w:eastAsia="Times New Roman" w:hAnsi="Calibri" w:cs="Times New Roman"/>
                <w:b/>
                <w:bCs/>
                <w:color w:val="FFFFFF"/>
                <w:sz w:val="20"/>
                <w:szCs w:val="20"/>
                <w:rtl/>
              </w:rPr>
              <w:t>نفط الوجهة</w:t>
            </w:r>
          </w:p>
        </w:tc>
        <w:tc>
          <w:tcPr>
            <w:tcW w:w="761" w:type="pct"/>
            <w:vMerge w:val="restart"/>
            <w:tcBorders>
              <w:top w:val="single" w:sz="8" w:space="0" w:color="0070C0"/>
              <w:left w:val="single" w:sz="4" w:space="0" w:color="FFFFFF"/>
              <w:bottom w:val="single" w:sz="8" w:space="0" w:color="0070C0"/>
              <w:right w:val="nil"/>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tl/>
              </w:rPr>
            </w:pPr>
            <w:r w:rsidRPr="00CD05B0">
              <w:rPr>
                <w:rFonts w:ascii="Calibri" w:eastAsia="Times New Roman" w:hAnsi="Calibri" w:cs="Times New Roman"/>
                <w:b/>
                <w:bCs/>
                <w:color w:val="FFFFFF"/>
                <w:sz w:val="20"/>
                <w:szCs w:val="20"/>
                <w:rtl/>
              </w:rPr>
              <w:t>المدة</w:t>
            </w:r>
          </w:p>
        </w:tc>
        <w:tc>
          <w:tcPr>
            <w:tcW w:w="1871" w:type="pct"/>
            <w:gridSpan w:val="3"/>
            <w:tcBorders>
              <w:top w:val="single" w:sz="8" w:space="0" w:color="0070C0"/>
              <w:left w:val="double" w:sz="6" w:space="0" w:color="FFFFFF"/>
              <w:bottom w:val="single" w:sz="4" w:space="0" w:color="FFFFFF"/>
              <w:right w:val="double" w:sz="6" w:space="0" w:color="FFFFFF"/>
            </w:tcBorders>
            <w:shd w:val="clear" w:color="000000" w:fill="0070C0"/>
            <w:noWrap/>
            <w:vAlign w:val="bottom"/>
            <w:hideMark/>
          </w:tcPr>
          <w:p w:rsidR="00CD05B0" w:rsidRPr="00CD05B0" w:rsidRDefault="00CD05B0" w:rsidP="00CD05B0">
            <w:pPr>
              <w:spacing w:after="0" w:line="240" w:lineRule="auto"/>
              <w:jc w:val="center"/>
              <w:rPr>
                <w:rFonts w:ascii="Calibri" w:eastAsia="Times New Roman" w:hAnsi="Calibri" w:cs="Calibri"/>
                <w:b/>
                <w:bCs/>
                <w:color w:val="FFFFFF"/>
                <w:rtl/>
              </w:rPr>
            </w:pPr>
            <w:r w:rsidRPr="00CD05B0">
              <w:rPr>
                <w:rFonts w:ascii="Calibri" w:eastAsia="Times New Roman" w:hAnsi="Calibri" w:cs="Times New Roman"/>
                <w:b/>
                <w:bCs/>
                <w:color w:val="FFFFFF"/>
                <w:rtl/>
              </w:rPr>
              <w:t>٢٠١٩</w:t>
            </w:r>
          </w:p>
        </w:tc>
        <w:tc>
          <w:tcPr>
            <w:tcW w:w="1376" w:type="pct"/>
            <w:gridSpan w:val="3"/>
            <w:tcBorders>
              <w:top w:val="single" w:sz="8" w:space="0" w:color="0070C0"/>
              <w:left w:val="nil"/>
              <w:bottom w:val="single" w:sz="4" w:space="0" w:color="FFFFFF"/>
              <w:right w:val="single" w:sz="8" w:space="0" w:color="0070C0"/>
            </w:tcBorders>
            <w:shd w:val="clear" w:color="000000" w:fill="0070C0"/>
            <w:noWrap/>
            <w:vAlign w:val="bottom"/>
            <w:hideMark/>
          </w:tcPr>
          <w:p w:rsidR="00CD05B0" w:rsidRPr="00CD05B0" w:rsidRDefault="00CD05B0" w:rsidP="00CD05B0">
            <w:pPr>
              <w:spacing w:after="0" w:line="240" w:lineRule="auto"/>
              <w:jc w:val="center"/>
              <w:rPr>
                <w:rFonts w:ascii="Calibri" w:eastAsia="Times New Roman" w:hAnsi="Calibri" w:cs="Calibri"/>
                <w:b/>
                <w:bCs/>
                <w:color w:val="FFFFFF"/>
              </w:rPr>
            </w:pPr>
            <w:r w:rsidRPr="00CD05B0">
              <w:rPr>
                <w:rFonts w:ascii="Calibri" w:eastAsia="Times New Roman" w:hAnsi="Calibri" w:cs="Times New Roman"/>
                <w:b/>
                <w:bCs/>
                <w:color w:val="FFFFFF"/>
                <w:rtl/>
              </w:rPr>
              <w:t>٢٠٢٠</w:t>
            </w:r>
          </w:p>
        </w:tc>
      </w:tr>
      <w:tr w:rsidR="00CD05B0" w:rsidRPr="00CD05B0" w:rsidTr="00CD05B0">
        <w:trPr>
          <w:trHeight w:val="1035"/>
        </w:trPr>
        <w:tc>
          <w:tcPr>
            <w:tcW w:w="993" w:type="pct"/>
            <w:vMerge/>
            <w:tcBorders>
              <w:top w:val="single" w:sz="8" w:space="0" w:color="0070C0"/>
              <w:left w:val="single" w:sz="8" w:space="0" w:color="0070C0"/>
              <w:bottom w:val="single" w:sz="8" w:space="0" w:color="0070C0"/>
              <w:right w:val="single" w:sz="4" w:space="0" w:color="FFFFFF"/>
            </w:tcBorders>
            <w:vAlign w:val="center"/>
            <w:hideMark/>
          </w:tcPr>
          <w:p w:rsidR="00CD05B0" w:rsidRPr="00CD05B0" w:rsidRDefault="00CD05B0" w:rsidP="00CD05B0">
            <w:pPr>
              <w:bidi/>
              <w:spacing w:after="0" w:line="240" w:lineRule="auto"/>
              <w:rPr>
                <w:rFonts w:ascii="Calibri" w:eastAsia="Times New Roman" w:hAnsi="Calibri" w:cs="Calibri"/>
                <w:b/>
                <w:bCs/>
                <w:color w:val="FFFFFF"/>
                <w:sz w:val="20"/>
                <w:szCs w:val="20"/>
              </w:rPr>
            </w:pPr>
          </w:p>
        </w:tc>
        <w:tc>
          <w:tcPr>
            <w:tcW w:w="761" w:type="pct"/>
            <w:vMerge/>
            <w:tcBorders>
              <w:top w:val="single" w:sz="8" w:space="0" w:color="0070C0"/>
              <w:left w:val="single" w:sz="4" w:space="0" w:color="FFFFFF"/>
              <w:bottom w:val="single" w:sz="8" w:space="0" w:color="0070C0"/>
              <w:right w:val="nil"/>
            </w:tcBorders>
            <w:vAlign w:val="center"/>
            <w:hideMark/>
          </w:tcPr>
          <w:p w:rsidR="00CD05B0" w:rsidRPr="00CD05B0" w:rsidRDefault="00CD05B0" w:rsidP="00CD05B0">
            <w:pPr>
              <w:bidi/>
              <w:spacing w:after="0" w:line="240" w:lineRule="auto"/>
              <w:rPr>
                <w:rFonts w:ascii="Calibri" w:eastAsia="Times New Roman" w:hAnsi="Calibri" w:cs="Calibri"/>
                <w:b/>
                <w:bCs/>
                <w:color w:val="FFFFFF"/>
                <w:sz w:val="20"/>
                <w:szCs w:val="20"/>
              </w:rPr>
            </w:pPr>
          </w:p>
        </w:tc>
        <w:tc>
          <w:tcPr>
            <w:tcW w:w="889" w:type="pct"/>
            <w:tcBorders>
              <w:top w:val="nil"/>
              <w:left w:val="double" w:sz="6" w:space="0" w:color="FFFFFF"/>
              <w:bottom w:val="single" w:sz="8" w:space="0" w:color="0070C0"/>
              <w:right w:val="single" w:sz="4" w:space="0" w:color="FFFFFF"/>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Pr>
            </w:pPr>
            <w:r w:rsidRPr="00CD05B0">
              <w:rPr>
                <w:rFonts w:ascii="Calibri" w:eastAsia="Times New Roman" w:hAnsi="Calibri" w:cs="Times New Roman"/>
                <w:b/>
                <w:bCs/>
                <w:color w:val="FFFFFF"/>
                <w:sz w:val="20"/>
                <w:szCs w:val="20"/>
                <w:rtl/>
              </w:rPr>
              <w:t>معدل سعر البيع الفعلي للبرميل طبقاً لسجلات سومو</w:t>
            </w:r>
            <w:r w:rsidRPr="00CD05B0">
              <w:rPr>
                <w:rFonts w:ascii="Calibri" w:eastAsia="Times New Roman" w:hAnsi="Calibri" w:cs="Calibri"/>
                <w:b/>
                <w:bCs/>
                <w:color w:val="FFFFFF"/>
                <w:sz w:val="20"/>
                <w:szCs w:val="20"/>
                <w:rtl/>
              </w:rPr>
              <w:br/>
            </w:r>
            <w:r w:rsidRPr="00CD05B0">
              <w:rPr>
                <w:rFonts w:ascii="Calibri" w:eastAsia="Times New Roman" w:hAnsi="Calibri" w:cs="Times New Roman"/>
                <w:b/>
                <w:bCs/>
                <w:color w:val="FFFFFF"/>
                <w:sz w:val="20"/>
                <w:szCs w:val="20"/>
                <w:rtl/>
              </w:rPr>
              <w:t>دولار أميركي</w:t>
            </w:r>
          </w:p>
        </w:tc>
        <w:tc>
          <w:tcPr>
            <w:tcW w:w="572" w:type="pct"/>
            <w:tcBorders>
              <w:top w:val="nil"/>
              <w:left w:val="single" w:sz="4" w:space="0" w:color="FFFFFF"/>
              <w:bottom w:val="single" w:sz="8" w:space="0" w:color="0070C0"/>
              <w:right w:val="single" w:sz="4" w:space="0" w:color="FFFFFF"/>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tl/>
              </w:rPr>
            </w:pPr>
            <w:r w:rsidRPr="00CD05B0">
              <w:rPr>
                <w:rFonts w:ascii="Calibri" w:eastAsia="Times New Roman" w:hAnsi="Calibri" w:cs="Times New Roman"/>
                <w:b/>
                <w:bCs/>
                <w:color w:val="FFFFFF"/>
                <w:sz w:val="20"/>
                <w:szCs w:val="20"/>
                <w:rtl/>
              </w:rPr>
              <w:t>معدل سعر البرميل طبقاً لأوبك</w:t>
            </w:r>
            <w:r w:rsidRPr="00CD05B0">
              <w:rPr>
                <w:rFonts w:ascii="Calibri" w:eastAsia="Times New Roman" w:hAnsi="Calibri" w:cs="Calibri"/>
                <w:b/>
                <w:bCs/>
                <w:color w:val="FFFFFF"/>
                <w:sz w:val="20"/>
                <w:szCs w:val="20"/>
                <w:rtl/>
              </w:rPr>
              <w:br/>
            </w:r>
            <w:r w:rsidRPr="00CD05B0">
              <w:rPr>
                <w:rFonts w:ascii="Calibri" w:eastAsia="Times New Roman" w:hAnsi="Calibri" w:cs="Times New Roman"/>
                <w:b/>
                <w:bCs/>
                <w:color w:val="FFFFFF"/>
                <w:sz w:val="20"/>
                <w:szCs w:val="20"/>
                <w:rtl/>
              </w:rPr>
              <w:t>دولار أميركي</w:t>
            </w:r>
          </w:p>
        </w:tc>
        <w:tc>
          <w:tcPr>
            <w:tcW w:w="410" w:type="pct"/>
            <w:tcBorders>
              <w:top w:val="nil"/>
              <w:left w:val="single" w:sz="4" w:space="0" w:color="FFFFFF"/>
              <w:bottom w:val="single" w:sz="8" w:space="0" w:color="0070C0"/>
              <w:right w:val="double" w:sz="6" w:space="0" w:color="FFFFFF"/>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tl/>
              </w:rPr>
            </w:pPr>
            <w:r w:rsidRPr="00CD05B0">
              <w:rPr>
                <w:rFonts w:ascii="Calibri" w:eastAsia="Times New Roman" w:hAnsi="Calibri" w:cs="Times New Roman"/>
                <w:b/>
                <w:bCs/>
                <w:color w:val="FFFFFF"/>
                <w:sz w:val="20"/>
                <w:szCs w:val="20"/>
                <w:rtl/>
              </w:rPr>
              <w:t>الفرق بالدولار الأميركي</w:t>
            </w:r>
          </w:p>
        </w:tc>
        <w:tc>
          <w:tcPr>
            <w:tcW w:w="471" w:type="pct"/>
            <w:tcBorders>
              <w:top w:val="nil"/>
              <w:left w:val="nil"/>
              <w:bottom w:val="single" w:sz="8" w:space="0" w:color="0070C0"/>
              <w:right w:val="single" w:sz="4" w:space="0" w:color="FFFFFF"/>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tl/>
              </w:rPr>
            </w:pPr>
            <w:r w:rsidRPr="00CD05B0">
              <w:rPr>
                <w:rFonts w:ascii="Calibri" w:eastAsia="Times New Roman" w:hAnsi="Calibri" w:cs="Times New Roman"/>
                <w:b/>
                <w:bCs/>
                <w:color w:val="FFFFFF"/>
                <w:sz w:val="20"/>
                <w:szCs w:val="20"/>
                <w:rtl/>
              </w:rPr>
              <w:t>معدل سعر البيع الفعلي للبرميل طبقاً لسجلات سومو</w:t>
            </w:r>
            <w:r w:rsidRPr="00CD05B0">
              <w:rPr>
                <w:rFonts w:ascii="Calibri" w:eastAsia="Times New Roman" w:hAnsi="Calibri" w:cs="Calibri"/>
                <w:b/>
                <w:bCs/>
                <w:color w:val="FFFFFF"/>
                <w:sz w:val="20"/>
                <w:szCs w:val="20"/>
                <w:rtl/>
              </w:rPr>
              <w:br/>
            </w:r>
            <w:r w:rsidRPr="00CD05B0">
              <w:rPr>
                <w:rFonts w:ascii="Calibri" w:eastAsia="Times New Roman" w:hAnsi="Calibri" w:cs="Times New Roman"/>
                <w:b/>
                <w:bCs/>
                <w:color w:val="FFFFFF"/>
                <w:sz w:val="20"/>
                <w:szCs w:val="20"/>
                <w:rtl/>
              </w:rPr>
              <w:t>دولار أميركي</w:t>
            </w:r>
          </w:p>
        </w:tc>
        <w:tc>
          <w:tcPr>
            <w:tcW w:w="471" w:type="pct"/>
            <w:tcBorders>
              <w:top w:val="nil"/>
              <w:left w:val="single" w:sz="4" w:space="0" w:color="FFFFFF"/>
              <w:bottom w:val="single" w:sz="8" w:space="0" w:color="0070C0"/>
              <w:right w:val="single" w:sz="4" w:space="0" w:color="FFFFFF"/>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tl/>
              </w:rPr>
            </w:pPr>
            <w:r w:rsidRPr="00CD05B0">
              <w:rPr>
                <w:rFonts w:ascii="Calibri" w:eastAsia="Times New Roman" w:hAnsi="Calibri" w:cs="Times New Roman"/>
                <w:b/>
                <w:bCs/>
                <w:color w:val="FFFFFF"/>
                <w:sz w:val="20"/>
                <w:szCs w:val="20"/>
                <w:rtl/>
              </w:rPr>
              <w:t>معدل سعر البرميل طبقاً لأوبك</w:t>
            </w:r>
            <w:r w:rsidRPr="00CD05B0">
              <w:rPr>
                <w:rFonts w:ascii="Calibri" w:eastAsia="Times New Roman" w:hAnsi="Calibri" w:cs="Calibri"/>
                <w:b/>
                <w:bCs/>
                <w:color w:val="FFFFFF"/>
                <w:sz w:val="20"/>
                <w:szCs w:val="20"/>
                <w:rtl/>
              </w:rPr>
              <w:br/>
            </w:r>
            <w:r w:rsidRPr="00CD05B0">
              <w:rPr>
                <w:rFonts w:ascii="Calibri" w:eastAsia="Times New Roman" w:hAnsi="Calibri" w:cs="Times New Roman"/>
                <w:b/>
                <w:bCs/>
                <w:color w:val="FFFFFF"/>
                <w:sz w:val="20"/>
                <w:szCs w:val="20"/>
                <w:rtl/>
              </w:rPr>
              <w:t>دولار أميركي</w:t>
            </w:r>
          </w:p>
        </w:tc>
        <w:tc>
          <w:tcPr>
            <w:tcW w:w="434" w:type="pct"/>
            <w:tcBorders>
              <w:top w:val="nil"/>
              <w:left w:val="single" w:sz="4" w:space="0" w:color="FFFFFF"/>
              <w:bottom w:val="single" w:sz="8" w:space="0" w:color="0070C0"/>
              <w:right w:val="single" w:sz="8" w:space="0" w:color="0070C0"/>
            </w:tcBorders>
            <w:shd w:val="clear" w:color="000000" w:fill="0070C0"/>
            <w:vAlign w:val="center"/>
            <w:hideMark/>
          </w:tcPr>
          <w:p w:rsidR="00CD05B0" w:rsidRPr="00CD05B0" w:rsidRDefault="00CD05B0" w:rsidP="00CD05B0">
            <w:pPr>
              <w:bidi/>
              <w:spacing w:after="0" w:line="240" w:lineRule="auto"/>
              <w:jc w:val="center"/>
              <w:rPr>
                <w:rFonts w:ascii="Calibri" w:eastAsia="Times New Roman" w:hAnsi="Calibri" w:cs="Calibri"/>
                <w:b/>
                <w:bCs/>
                <w:color w:val="FFFFFF"/>
                <w:sz w:val="20"/>
                <w:szCs w:val="20"/>
                <w:rtl/>
              </w:rPr>
            </w:pPr>
            <w:r w:rsidRPr="00CD05B0">
              <w:rPr>
                <w:rFonts w:ascii="Calibri" w:eastAsia="Times New Roman" w:hAnsi="Calibri" w:cs="Times New Roman"/>
                <w:b/>
                <w:bCs/>
                <w:color w:val="FFFFFF"/>
                <w:sz w:val="20"/>
                <w:szCs w:val="20"/>
                <w:rtl/>
              </w:rPr>
              <w:t>الفرق بالدولار الأميركي</w:t>
            </w:r>
          </w:p>
        </w:tc>
      </w:tr>
      <w:tr w:rsidR="00CD05B0" w:rsidRPr="00CD05B0" w:rsidTr="00CD05B0">
        <w:trPr>
          <w:trHeight w:val="285"/>
        </w:trPr>
        <w:tc>
          <w:tcPr>
            <w:tcW w:w="993" w:type="pct"/>
            <w:tcBorders>
              <w:top w:val="nil"/>
              <w:left w:val="single" w:sz="8"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rPr>
                <w:rFonts w:ascii="Calibri" w:eastAsia="Times New Roman" w:hAnsi="Calibri" w:cs="Calibri"/>
                <w:sz w:val="20"/>
                <w:szCs w:val="20"/>
                <w:rtl/>
              </w:rPr>
            </w:pPr>
            <w:r w:rsidRPr="00CD05B0">
              <w:rPr>
                <w:rFonts w:ascii="Calibri" w:eastAsia="Times New Roman" w:hAnsi="Calibri" w:cs="Times New Roman"/>
                <w:sz w:val="20"/>
                <w:szCs w:val="20"/>
                <w:rtl/>
              </w:rPr>
              <w:t xml:space="preserve">برنت </w:t>
            </w:r>
            <w:r w:rsidRPr="00CD05B0">
              <w:rPr>
                <w:rFonts w:ascii="Calibri" w:eastAsia="Times New Roman" w:hAnsi="Calibri" w:cs="Calibri"/>
                <w:sz w:val="20"/>
                <w:szCs w:val="20"/>
                <w:rtl/>
              </w:rPr>
              <w:t>(</w:t>
            </w:r>
            <w:r w:rsidRPr="00CD05B0">
              <w:rPr>
                <w:rFonts w:ascii="Calibri" w:eastAsia="Times New Roman" w:hAnsi="Calibri" w:cs="Times New Roman"/>
                <w:sz w:val="20"/>
                <w:szCs w:val="20"/>
                <w:rtl/>
              </w:rPr>
              <w:t>أوروبا</w:t>
            </w:r>
            <w:r w:rsidRPr="00CD05B0">
              <w:rPr>
                <w:rFonts w:ascii="Calibri" w:eastAsia="Times New Roman" w:hAnsi="Calibri" w:cs="Calibri"/>
                <w:sz w:val="20"/>
                <w:szCs w:val="20"/>
                <w:rtl/>
              </w:rPr>
              <w:t xml:space="preserve">) </w:t>
            </w:r>
            <w:r w:rsidRPr="00CD05B0">
              <w:rPr>
                <w:rFonts w:ascii="Georgia" w:eastAsia="Times New Roman" w:hAnsi="Georgia" w:cs="Calibri"/>
                <w:sz w:val="20"/>
                <w:szCs w:val="20"/>
              </w:rPr>
              <w:t>ICE Brent</w:t>
            </w:r>
          </w:p>
        </w:tc>
        <w:tc>
          <w:tcPr>
            <w:tcW w:w="761" w:type="pct"/>
            <w:tcBorders>
              <w:top w:val="nil"/>
              <w:left w:val="single" w:sz="4" w:space="0" w:color="0070C0"/>
              <w:bottom w:val="single" w:sz="4" w:space="0" w:color="0070C0"/>
              <w:right w:val="double" w:sz="6" w:space="0" w:color="0070C0"/>
            </w:tcBorders>
            <w:shd w:val="clear" w:color="auto" w:fill="auto"/>
            <w:vAlign w:val="center"/>
            <w:hideMark/>
          </w:tcPr>
          <w:p w:rsidR="00CD05B0" w:rsidRPr="00CD05B0" w:rsidRDefault="00CD05B0" w:rsidP="00CD05B0">
            <w:pPr>
              <w:bidi/>
              <w:spacing w:after="0" w:line="240" w:lineRule="auto"/>
              <w:rPr>
                <w:rFonts w:ascii="Calibri" w:eastAsia="Times New Roman" w:hAnsi="Calibri" w:cs="Calibri"/>
                <w:color w:val="000000"/>
                <w:sz w:val="20"/>
                <w:szCs w:val="20"/>
                <w:rtl/>
              </w:rPr>
            </w:pPr>
            <w:r w:rsidRPr="00CD05B0">
              <w:rPr>
                <w:rFonts w:ascii="Calibri" w:eastAsia="Times New Roman" w:hAnsi="Calibri" w:cs="Calibri"/>
                <w:color w:val="000000"/>
                <w:sz w:val="20"/>
                <w:szCs w:val="20"/>
                <w:rtl/>
              </w:rPr>
              <w:t xml:space="preserve">12 </w:t>
            </w:r>
            <w:r w:rsidRPr="00CD05B0">
              <w:rPr>
                <w:rFonts w:ascii="Calibri" w:eastAsia="Times New Roman" w:hAnsi="Calibri" w:cs="Times New Roman"/>
                <w:color w:val="000000"/>
                <w:sz w:val="20"/>
                <w:szCs w:val="20"/>
                <w:rtl/>
              </w:rPr>
              <w:t>شهراً</w:t>
            </w:r>
          </w:p>
        </w:tc>
        <w:tc>
          <w:tcPr>
            <w:tcW w:w="889" w:type="pct"/>
            <w:tcBorders>
              <w:top w:val="nil"/>
              <w:left w:val="double" w:sz="6"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٥٩</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٢٧</w:t>
            </w:r>
          </w:p>
        </w:tc>
        <w:tc>
          <w:tcPr>
            <w:tcW w:w="572" w:type="pct"/>
            <w:tcBorders>
              <w:top w:val="nil"/>
              <w:left w:val="single" w:sz="4"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٦١</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١٩</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b/>
                <w:bCs/>
                <w:color w:val="FF0000"/>
                <w:sz w:val="20"/>
                <w:szCs w:val="20"/>
                <w:rtl/>
              </w:rPr>
            </w:pP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١</w:t>
            </w: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٩٢</w:t>
            </w:r>
          </w:p>
        </w:tc>
        <w:tc>
          <w:tcPr>
            <w:tcW w:w="471" w:type="pct"/>
            <w:tcBorders>
              <w:top w:val="nil"/>
              <w:left w:val="nil"/>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٣٢</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٩٨</w:t>
            </w:r>
          </w:p>
        </w:tc>
        <w:tc>
          <w:tcPr>
            <w:tcW w:w="471" w:type="pct"/>
            <w:tcBorders>
              <w:top w:val="nil"/>
              <w:left w:val="single" w:sz="4"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٤٦</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٢</w:t>
            </w:r>
          </w:p>
        </w:tc>
        <w:tc>
          <w:tcPr>
            <w:tcW w:w="434" w:type="pct"/>
            <w:tcBorders>
              <w:top w:val="nil"/>
              <w:left w:val="single" w:sz="4" w:space="0" w:color="0070C0"/>
              <w:bottom w:val="single" w:sz="4" w:space="0" w:color="0070C0"/>
              <w:right w:val="single" w:sz="8"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b/>
                <w:bCs/>
                <w:color w:val="FF0000"/>
                <w:sz w:val="20"/>
                <w:szCs w:val="20"/>
                <w:rtl/>
              </w:rPr>
            </w:pP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١٣</w:t>
            </w: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٢٢</w:t>
            </w:r>
          </w:p>
        </w:tc>
      </w:tr>
      <w:tr w:rsidR="00CD05B0" w:rsidRPr="00CD05B0" w:rsidTr="00CD05B0">
        <w:trPr>
          <w:trHeight w:val="285"/>
        </w:trPr>
        <w:tc>
          <w:tcPr>
            <w:tcW w:w="993" w:type="pct"/>
            <w:tcBorders>
              <w:top w:val="nil"/>
              <w:left w:val="single" w:sz="8"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rPr>
                <w:rFonts w:ascii="Calibri" w:eastAsia="Times New Roman" w:hAnsi="Calibri" w:cs="Calibri"/>
                <w:sz w:val="20"/>
                <w:szCs w:val="20"/>
                <w:rtl/>
              </w:rPr>
            </w:pPr>
            <w:r w:rsidRPr="00CD05B0">
              <w:rPr>
                <w:rFonts w:ascii="Calibri" w:eastAsia="Times New Roman" w:hAnsi="Calibri" w:cs="Times New Roman"/>
                <w:sz w:val="20"/>
                <w:szCs w:val="20"/>
                <w:rtl/>
              </w:rPr>
              <w:t xml:space="preserve">غرب تكساس </w:t>
            </w:r>
            <w:r w:rsidRPr="00CD05B0">
              <w:rPr>
                <w:rFonts w:ascii="Calibri" w:eastAsia="Times New Roman" w:hAnsi="Calibri" w:cs="Calibri"/>
                <w:sz w:val="20"/>
                <w:szCs w:val="20"/>
                <w:rtl/>
              </w:rPr>
              <w:t>(</w:t>
            </w:r>
            <w:r w:rsidRPr="00CD05B0">
              <w:rPr>
                <w:rFonts w:ascii="Calibri" w:eastAsia="Times New Roman" w:hAnsi="Calibri" w:cs="Times New Roman"/>
                <w:sz w:val="20"/>
                <w:szCs w:val="20"/>
                <w:rtl/>
              </w:rPr>
              <w:t>أميركا الشمالية</w:t>
            </w:r>
            <w:r w:rsidRPr="00CD05B0">
              <w:rPr>
                <w:rFonts w:ascii="Calibri" w:eastAsia="Times New Roman" w:hAnsi="Calibri" w:cs="Calibri"/>
                <w:sz w:val="20"/>
                <w:szCs w:val="20"/>
                <w:rtl/>
              </w:rPr>
              <w:t xml:space="preserve">) </w:t>
            </w:r>
            <w:r w:rsidRPr="00CD05B0">
              <w:rPr>
                <w:rFonts w:ascii="Georgia" w:eastAsia="Times New Roman" w:hAnsi="Georgia" w:cs="Calibri"/>
                <w:sz w:val="20"/>
                <w:szCs w:val="20"/>
              </w:rPr>
              <w:t>NYMEX WTI</w:t>
            </w:r>
          </w:p>
        </w:tc>
        <w:tc>
          <w:tcPr>
            <w:tcW w:w="761" w:type="pct"/>
            <w:tcBorders>
              <w:top w:val="nil"/>
              <w:left w:val="single" w:sz="4" w:space="0" w:color="0070C0"/>
              <w:bottom w:val="single" w:sz="4" w:space="0" w:color="0070C0"/>
              <w:right w:val="double" w:sz="6" w:space="0" w:color="0070C0"/>
            </w:tcBorders>
            <w:shd w:val="clear" w:color="auto" w:fill="auto"/>
            <w:vAlign w:val="center"/>
            <w:hideMark/>
          </w:tcPr>
          <w:p w:rsidR="00CD05B0" w:rsidRPr="00CD05B0" w:rsidRDefault="00CD05B0" w:rsidP="00CD05B0">
            <w:pPr>
              <w:bidi/>
              <w:spacing w:after="0" w:line="240" w:lineRule="auto"/>
              <w:rPr>
                <w:rFonts w:ascii="Calibri" w:eastAsia="Times New Roman" w:hAnsi="Calibri" w:cs="Calibri"/>
                <w:color w:val="000000"/>
                <w:sz w:val="20"/>
                <w:szCs w:val="20"/>
                <w:rtl/>
              </w:rPr>
            </w:pPr>
            <w:r w:rsidRPr="00CD05B0">
              <w:rPr>
                <w:rFonts w:ascii="Calibri" w:eastAsia="Times New Roman" w:hAnsi="Calibri" w:cs="Calibri"/>
                <w:color w:val="000000"/>
                <w:sz w:val="20"/>
                <w:szCs w:val="20"/>
                <w:rtl/>
              </w:rPr>
              <w:t xml:space="preserve">12 </w:t>
            </w:r>
            <w:r w:rsidRPr="00CD05B0">
              <w:rPr>
                <w:rFonts w:ascii="Calibri" w:eastAsia="Times New Roman" w:hAnsi="Calibri" w:cs="Times New Roman"/>
                <w:color w:val="000000"/>
                <w:sz w:val="20"/>
                <w:szCs w:val="20"/>
                <w:rtl/>
              </w:rPr>
              <w:t>شهراً</w:t>
            </w:r>
          </w:p>
        </w:tc>
        <w:tc>
          <w:tcPr>
            <w:tcW w:w="889" w:type="pct"/>
            <w:tcBorders>
              <w:top w:val="nil"/>
              <w:left w:val="double" w:sz="6"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٥٨</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٧٨</w:t>
            </w:r>
          </w:p>
        </w:tc>
        <w:tc>
          <w:tcPr>
            <w:tcW w:w="572" w:type="pct"/>
            <w:tcBorders>
              <w:top w:val="nil"/>
              <w:left w:val="single" w:sz="4"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٥٥</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٤٧</w:t>
            </w:r>
          </w:p>
        </w:tc>
        <w:tc>
          <w:tcPr>
            <w:tcW w:w="410" w:type="pct"/>
            <w:tcBorders>
              <w:top w:val="nil"/>
              <w:left w:val="single" w:sz="4" w:space="0" w:color="0070C0"/>
              <w:bottom w:val="single" w:sz="4" w:space="0" w:color="0070C0"/>
              <w:right w:val="double" w:sz="6"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b/>
                <w:bCs/>
                <w:sz w:val="20"/>
                <w:szCs w:val="20"/>
                <w:rtl/>
              </w:rPr>
            </w:pPr>
            <w:r w:rsidRPr="00CD05B0">
              <w:rPr>
                <w:rFonts w:ascii="Calibri" w:eastAsia="Times New Roman" w:hAnsi="Calibri" w:cs="Times New Roman"/>
                <w:b/>
                <w:bCs/>
                <w:sz w:val="20"/>
                <w:szCs w:val="20"/>
                <w:rtl/>
              </w:rPr>
              <w:t>٣</w:t>
            </w:r>
            <w:r w:rsidRPr="00CD05B0">
              <w:rPr>
                <w:rFonts w:ascii="Calibri" w:eastAsia="Times New Roman" w:hAnsi="Calibri" w:cs="Calibri"/>
                <w:b/>
                <w:bCs/>
                <w:sz w:val="20"/>
                <w:szCs w:val="20"/>
                <w:rtl/>
              </w:rPr>
              <w:t>.</w:t>
            </w:r>
            <w:r w:rsidRPr="00CD05B0">
              <w:rPr>
                <w:rFonts w:ascii="Calibri" w:eastAsia="Times New Roman" w:hAnsi="Calibri" w:cs="Times New Roman"/>
                <w:b/>
                <w:bCs/>
                <w:sz w:val="20"/>
                <w:szCs w:val="20"/>
                <w:rtl/>
              </w:rPr>
              <w:t>٣١</w:t>
            </w:r>
          </w:p>
        </w:tc>
        <w:tc>
          <w:tcPr>
            <w:tcW w:w="471" w:type="pct"/>
            <w:tcBorders>
              <w:top w:val="nil"/>
              <w:left w:val="nil"/>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٤١</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٦</w:t>
            </w:r>
          </w:p>
        </w:tc>
        <w:tc>
          <w:tcPr>
            <w:tcW w:w="471" w:type="pct"/>
            <w:tcBorders>
              <w:top w:val="nil"/>
              <w:left w:val="single" w:sz="4" w:space="0" w:color="0070C0"/>
              <w:bottom w:val="single" w:sz="4"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٤٢</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٧١</w:t>
            </w:r>
          </w:p>
        </w:tc>
        <w:tc>
          <w:tcPr>
            <w:tcW w:w="434" w:type="pct"/>
            <w:tcBorders>
              <w:top w:val="nil"/>
              <w:left w:val="single" w:sz="4" w:space="0" w:color="0070C0"/>
              <w:bottom w:val="single" w:sz="4" w:space="0" w:color="0070C0"/>
              <w:right w:val="single" w:sz="8"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b/>
                <w:bCs/>
                <w:color w:val="FF0000"/>
                <w:sz w:val="20"/>
                <w:szCs w:val="20"/>
                <w:rtl/>
              </w:rPr>
            </w:pP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١</w:t>
            </w: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١١</w:t>
            </w:r>
          </w:p>
        </w:tc>
      </w:tr>
      <w:tr w:rsidR="00CD05B0" w:rsidRPr="00CD05B0" w:rsidTr="00CD05B0">
        <w:trPr>
          <w:trHeight w:val="660"/>
        </w:trPr>
        <w:tc>
          <w:tcPr>
            <w:tcW w:w="993" w:type="pct"/>
            <w:tcBorders>
              <w:top w:val="nil"/>
              <w:left w:val="single" w:sz="8" w:space="0" w:color="0070C0"/>
              <w:bottom w:val="single" w:sz="8" w:space="0" w:color="0070C0"/>
              <w:right w:val="single" w:sz="4" w:space="0" w:color="0070C0"/>
            </w:tcBorders>
            <w:shd w:val="clear" w:color="auto" w:fill="auto"/>
            <w:vAlign w:val="center"/>
            <w:hideMark/>
          </w:tcPr>
          <w:p w:rsidR="00CD05B0" w:rsidRPr="00CD05B0" w:rsidRDefault="00CD05B0" w:rsidP="00CD05B0">
            <w:pPr>
              <w:bidi/>
              <w:spacing w:after="0" w:line="240" w:lineRule="auto"/>
              <w:rPr>
                <w:rFonts w:ascii="Calibri" w:eastAsia="Times New Roman" w:hAnsi="Calibri" w:cs="Calibri"/>
                <w:sz w:val="20"/>
                <w:szCs w:val="20"/>
                <w:rtl/>
              </w:rPr>
            </w:pPr>
            <w:r w:rsidRPr="00CD05B0">
              <w:rPr>
                <w:rFonts w:ascii="Calibri" w:eastAsia="Times New Roman" w:hAnsi="Calibri" w:cs="Times New Roman"/>
                <w:sz w:val="20"/>
                <w:szCs w:val="20"/>
                <w:rtl/>
              </w:rPr>
              <w:t xml:space="preserve">دبي </w:t>
            </w:r>
            <w:r w:rsidRPr="00CD05B0">
              <w:rPr>
                <w:rFonts w:ascii="Calibri" w:eastAsia="Times New Roman" w:hAnsi="Calibri" w:cs="Calibri"/>
                <w:sz w:val="20"/>
                <w:szCs w:val="20"/>
                <w:rtl/>
              </w:rPr>
              <w:t xml:space="preserve">- </w:t>
            </w:r>
            <w:r w:rsidRPr="00CD05B0">
              <w:rPr>
                <w:rFonts w:ascii="Calibri" w:eastAsia="Times New Roman" w:hAnsi="Calibri" w:cs="Times New Roman"/>
                <w:sz w:val="20"/>
                <w:szCs w:val="20"/>
                <w:rtl/>
              </w:rPr>
              <w:t xml:space="preserve">عمان </w:t>
            </w:r>
            <w:r w:rsidRPr="00CD05B0">
              <w:rPr>
                <w:rFonts w:ascii="Calibri" w:eastAsia="Times New Roman" w:hAnsi="Calibri" w:cs="Calibri"/>
                <w:sz w:val="20"/>
                <w:szCs w:val="20"/>
                <w:rtl/>
              </w:rPr>
              <w:t>(</w:t>
            </w:r>
            <w:r w:rsidRPr="00CD05B0">
              <w:rPr>
                <w:rFonts w:ascii="Calibri" w:eastAsia="Times New Roman" w:hAnsi="Calibri" w:cs="Times New Roman"/>
                <w:sz w:val="20"/>
                <w:szCs w:val="20"/>
                <w:rtl/>
              </w:rPr>
              <w:t>الشرق الأقصى</w:t>
            </w:r>
            <w:r w:rsidRPr="00CD05B0">
              <w:rPr>
                <w:rFonts w:ascii="Calibri" w:eastAsia="Times New Roman" w:hAnsi="Calibri" w:cs="Calibri"/>
                <w:sz w:val="20"/>
                <w:szCs w:val="20"/>
                <w:rtl/>
              </w:rPr>
              <w:t xml:space="preserve">) </w:t>
            </w:r>
            <w:r w:rsidRPr="00CD05B0">
              <w:rPr>
                <w:rFonts w:ascii="Georgia" w:eastAsia="Times New Roman" w:hAnsi="Georgia" w:cs="Calibri"/>
                <w:sz w:val="20"/>
                <w:szCs w:val="20"/>
              </w:rPr>
              <w:t>DME Oman</w:t>
            </w:r>
          </w:p>
        </w:tc>
        <w:tc>
          <w:tcPr>
            <w:tcW w:w="761" w:type="pct"/>
            <w:tcBorders>
              <w:top w:val="nil"/>
              <w:left w:val="single" w:sz="4" w:space="0" w:color="0070C0"/>
              <w:bottom w:val="single" w:sz="8" w:space="0" w:color="0070C0"/>
              <w:right w:val="double" w:sz="6" w:space="0" w:color="0070C0"/>
            </w:tcBorders>
            <w:shd w:val="clear" w:color="auto" w:fill="auto"/>
            <w:vAlign w:val="center"/>
            <w:hideMark/>
          </w:tcPr>
          <w:p w:rsidR="00CD05B0" w:rsidRPr="00CD05B0" w:rsidRDefault="00CD05B0" w:rsidP="00CD05B0">
            <w:pPr>
              <w:bidi/>
              <w:spacing w:after="0" w:line="240" w:lineRule="auto"/>
              <w:rPr>
                <w:rFonts w:ascii="Calibri" w:eastAsia="Times New Roman" w:hAnsi="Calibri" w:cs="Calibri"/>
                <w:color w:val="000000"/>
                <w:sz w:val="20"/>
                <w:szCs w:val="20"/>
                <w:rtl/>
              </w:rPr>
            </w:pPr>
            <w:r w:rsidRPr="00CD05B0">
              <w:rPr>
                <w:rFonts w:ascii="Calibri" w:eastAsia="Times New Roman" w:hAnsi="Calibri" w:cs="Calibri"/>
                <w:color w:val="000000"/>
                <w:sz w:val="20"/>
                <w:szCs w:val="20"/>
                <w:rtl/>
              </w:rPr>
              <w:t xml:space="preserve">12 </w:t>
            </w:r>
            <w:r w:rsidRPr="00CD05B0">
              <w:rPr>
                <w:rFonts w:ascii="Calibri" w:eastAsia="Times New Roman" w:hAnsi="Calibri" w:cs="Times New Roman"/>
                <w:color w:val="000000"/>
                <w:sz w:val="20"/>
                <w:szCs w:val="20"/>
                <w:rtl/>
              </w:rPr>
              <w:t>شهراً</w:t>
            </w:r>
          </w:p>
        </w:tc>
        <w:tc>
          <w:tcPr>
            <w:tcW w:w="889" w:type="pct"/>
            <w:tcBorders>
              <w:top w:val="nil"/>
              <w:left w:val="double" w:sz="6" w:space="0" w:color="0070C0"/>
              <w:bottom w:val="single" w:sz="8"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٦٢</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١</w:t>
            </w:r>
          </w:p>
        </w:tc>
        <w:tc>
          <w:tcPr>
            <w:tcW w:w="572" w:type="pct"/>
            <w:tcBorders>
              <w:top w:val="nil"/>
              <w:left w:val="single" w:sz="4" w:space="0" w:color="0070C0"/>
              <w:bottom w:val="single" w:sz="8"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٥٩</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٦٨</w:t>
            </w:r>
          </w:p>
        </w:tc>
        <w:tc>
          <w:tcPr>
            <w:tcW w:w="410" w:type="pct"/>
            <w:tcBorders>
              <w:top w:val="nil"/>
              <w:left w:val="single" w:sz="4" w:space="0" w:color="0070C0"/>
              <w:bottom w:val="single" w:sz="8" w:space="0" w:color="0070C0"/>
              <w:right w:val="double" w:sz="6"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b/>
                <w:bCs/>
                <w:sz w:val="20"/>
                <w:szCs w:val="20"/>
                <w:rtl/>
              </w:rPr>
            </w:pPr>
            <w:r w:rsidRPr="00CD05B0">
              <w:rPr>
                <w:rFonts w:ascii="Calibri" w:eastAsia="Times New Roman" w:hAnsi="Calibri" w:cs="Times New Roman"/>
                <w:b/>
                <w:bCs/>
                <w:sz w:val="20"/>
                <w:szCs w:val="20"/>
                <w:rtl/>
              </w:rPr>
              <w:t>٢</w:t>
            </w:r>
            <w:r w:rsidRPr="00CD05B0">
              <w:rPr>
                <w:rFonts w:ascii="Calibri" w:eastAsia="Times New Roman" w:hAnsi="Calibri" w:cs="Calibri"/>
                <w:b/>
                <w:bCs/>
                <w:sz w:val="20"/>
                <w:szCs w:val="20"/>
                <w:rtl/>
              </w:rPr>
              <w:t>.</w:t>
            </w:r>
            <w:r w:rsidRPr="00CD05B0">
              <w:rPr>
                <w:rFonts w:ascii="Calibri" w:eastAsia="Times New Roman" w:hAnsi="Calibri" w:cs="Times New Roman"/>
                <w:b/>
                <w:bCs/>
                <w:sz w:val="20"/>
                <w:szCs w:val="20"/>
                <w:rtl/>
              </w:rPr>
              <w:t>٤٢</w:t>
            </w:r>
          </w:p>
        </w:tc>
        <w:tc>
          <w:tcPr>
            <w:tcW w:w="471" w:type="pct"/>
            <w:tcBorders>
              <w:top w:val="nil"/>
              <w:left w:val="nil"/>
              <w:bottom w:val="single" w:sz="8"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٣٩</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٢١</w:t>
            </w:r>
          </w:p>
        </w:tc>
        <w:tc>
          <w:tcPr>
            <w:tcW w:w="471" w:type="pct"/>
            <w:tcBorders>
              <w:top w:val="nil"/>
              <w:left w:val="single" w:sz="4" w:space="0" w:color="0070C0"/>
              <w:bottom w:val="single" w:sz="8" w:space="0" w:color="0070C0"/>
              <w:right w:val="single" w:sz="4"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color w:val="000000"/>
                <w:sz w:val="20"/>
                <w:szCs w:val="20"/>
                <w:rtl/>
              </w:rPr>
            </w:pPr>
            <w:r w:rsidRPr="00CD05B0">
              <w:rPr>
                <w:rFonts w:ascii="Calibri" w:eastAsia="Times New Roman" w:hAnsi="Calibri" w:cs="Times New Roman"/>
                <w:color w:val="000000"/>
                <w:sz w:val="20"/>
                <w:szCs w:val="20"/>
                <w:rtl/>
              </w:rPr>
              <w:t>٤٥</w:t>
            </w:r>
            <w:r w:rsidRPr="00CD05B0">
              <w:rPr>
                <w:rFonts w:ascii="Calibri" w:eastAsia="Times New Roman" w:hAnsi="Calibri" w:cs="Calibri"/>
                <w:color w:val="000000"/>
                <w:sz w:val="20"/>
                <w:szCs w:val="20"/>
                <w:rtl/>
              </w:rPr>
              <w:t>.</w:t>
            </w:r>
            <w:r w:rsidRPr="00CD05B0">
              <w:rPr>
                <w:rFonts w:ascii="Calibri" w:eastAsia="Times New Roman" w:hAnsi="Calibri" w:cs="Times New Roman"/>
                <w:color w:val="000000"/>
                <w:sz w:val="20"/>
                <w:szCs w:val="20"/>
                <w:rtl/>
              </w:rPr>
              <w:t>٥٤</w:t>
            </w:r>
          </w:p>
        </w:tc>
        <w:tc>
          <w:tcPr>
            <w:tcW w:w="434" w:type="pct"/>
            <w:tcBorders>
              <w:top w:val="nil"/>
              <w:left w:val="single" w:sz="4" w:space="0" w:color="0070C0"/>
              <w:bottom w:val="single" w:sz="8" w:space="0" w:color="0070C0"/>
              <w:right w:val="single" w:sz="8" w:space="0" w:color="0070C0"/>
            </w:tcBorders>
            <w:shd w:val="clear" w:color="auto" w:fill="auto"/>
            <w:vAlign w:val="center"/>
            <w:hideMark/>
          </w:tcPr>
          <w:p w:rsidR="00CD05B0" w:rsidRPr="00CD05B0" w:rsidRDefault="00CD05B0" w:rsidP="00CD05B0">
            <w:pPr>
              <w:bidi/>
              <w:spacing w:after="0" w:line="240" w:lineRule="auto"/>
              <w:jc w:val="center"/>
              <w:rPr>
                <w:rFonts w:ascii="Calibri" w:eastAsia="Times New Roman" w:hAnsi="Calibri" w:cs="Calibri"/>
                <w:b/>
                <w:bCs/>
                <w:color w:val="FF0000"/>
                <w:sz w:val="20"/>
                <w:szCs w:val="20"/>
                <w:rtl/>
              </w:rPr>
            </w:pP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٦</w:t>
            </w:r>
            <w:r w:rsidRPr="00CD05B0">
              <w:rPr>
                <w:rFonts w:ascii="Calibri" w:eastAsia="Times New Roman" w:hAnsi="Calibri" w:cs="Calibri"/>
                <w:b/>
                <w:bCs/>
                <w:color w:val="FF0000"/>
                <w:sz w:val="20"/>
                <w:szCs w:val="20"/>
                <w:rtl/>
              </w:rPr>
              <w:t>.</w:t>
            </w:r>
            <w:r w:rsidRPr="00CD05B0">
              <w:rPr>
                <w:rFonts w:ascii="Calibri" w:eastAsia="Times New Roman" w:hAnsi="Calibri" w:cs="Times New Roman"/>
                <w:b/>
                <w:bCs/>
                <w:color w:val="FF0000"/>
                <w:sz w:val="20"/>
                <w:szCs w:val="20"/>
                <w:rtl/>
              </w:rPr>
              <w:t>٣٣</w:t>
            </w:r>
          </w:p>
        </w:tc>
      </w:tr>
    </w:tbl>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D72199" w:rsidRDefault="00D72199" w:rsidP="00D72199">
      <w:pPr>
        <w:bidi/>
        <w:jc w:val="both"/>
        <w:rPr>
          <w:rFonts w:cs="GE SS Text Medium"/>
          <w:b/>
          <w:bCs/>
          <w:sz w:val="28"/>
          <w:szCs w:val="28"/>
          <w:lang w:bidi="ar-LB"/>
        </w:rPr>
      </w:pPr>
    </w:p>
    <w:p w:rsidR="004807AE" w:rsidRDefault="004807AE" w:rsidP="00B429FB">
      <w:pPr>
        <w:bidi/>
        <w:jc w:val="both"/>
        <w:rPr>
          <w:rFonts w:cs="GE SS Text Medium"/>
          <w:b/>
          <w:bCs/>
          <w:sz w:val="28"/>
          <w:szCs w:val="28"/>
          <w:rtl/>
          <w:lang w:bidi="ar-LB"/>
        </w:rPr>
      </w:pPr>
    </w:p>
    <w:p w:rsidR="004807AE" w:rsidRDefault="004807AE" w:rsidP="004807AE">
      <w:pPr>
        <w:bidi/>
        <w:jc w:val="both"/>
        <w:rPr>
          <w:rFonts w:cs="GE SS Text Medium"/>
          <w:b/>
          <w:bCs/>
          <w:sz w:val="28"/>
          <w:szCs w:val="28"/>
          <w:rtl/>
          <w:lang w:bidi="ar-LB"/>
        </w:rPr>
      </w:pPr>
    </w:p>
    <w:p w:rsidR="00D86B3C" w:rsidRDefault="00D86B3C" w:rsidP="00FC035C">
      <w:pPr>
        <w:bidi/>
        <w:jc w:val="both"/>
        <w:rPr>
          <w:rFonts w:cs="GE SS Text Medium"/>
          <w:b/>
          <w:bCs/>
          <w:sz w:val="28"/>
          <w:szCs w:val="28"/>
          <w:lang w:bidi="ar-LB"/>
        </w:rPr>
      </w:pPr>
      <w:r>
        <w:rPr>
          <w:rFonts w:cs="GE SS Text Medium" w:hint="cs"/>
          <w:b/>
          <w:bCs/>
          <w:sz w:val="28"/>
          <w:szCs w:val="28"/>
          <w:rtl/>
          <w:lang w:bidi="ar-LB"/>
        </w:rPr>
        <w:lastRenderedPageBreak/>
        <w:t>تحليل الغرامات التأخيرية المتعلقة بعملية تصدير النفط الخام</w:t>
      </w:r>
    </w:p>
    <w:p w:rsidR="00D86B3C" w:rsidRDefault="00D86B3C" w:rsidP="00D86B3C">
      <w:pPr>
        <w:bidi/>
        <w:jc w:val="both"/>
        <w:rPr>
          <w:rFonts w:cs="GE SS Text Light"/>
          <w:rtl/>
          <w:lang w:bidi="ar-LB"/>
        </w:rPr>
      </w:pPr>
      <w:r w:rsidRPr="009213B2">
        <w:rPr>
          <w:rFonts w:cs="GE SS Text Light"/>
          <w:noProof/>
        </w:rPr>
        <mc:AlternateContent>
          <mc:Choice Requires="wps">
            <w:drawing>
              <wp:anchor distT="45720" distB="45720" distL="114300" distR="114300" simplePos="0" relativeHeight="251738112" behindDoc="0" locked="0" layoutInCell="1" allowOverlap="1" wp14:anchorId="01519E05" wp14:editId="3327E103">
                <wp:simplePos x="0" y="0"/>
                <wp:positionH relativeFrom="column">
                  <wp:posOffset>-352425</wp:posOffset>
                </wp:positionH>
                <wp:positionV relativeFrom="paragraph">
                  <wp:posOffset>110490</wp:posOffset>
                </wp:positionV>
                <wp:extent cx="1419225" cy="1371600"/>
                <wp:effectExtent l="0" t="0" r="9525" b="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71600"/>
                        </a:xfrm>
                        <a:prstGeom prst="rect">
                          <a:avLst/>
                        </a:prstGeom>
                        <a:solidFill>
                          <a:srgbClr val="FFFFFF"/>
                        </a:solidFill>
                        <a:ln w="9525">
                          <a:noFill/>
                          <a:miter lim="800000"/>
                          <a:headEnd/>
                          <a:tailEnd/>
                        </a:ln>
                      </wps:spPr>
                      <wps:txbx>
                        <w:txbxContent>
                          <w:p w:rsidR="0033130D" w:rsidRDefault="0033130D" w:rsidP="00D86B3C">
                            <w:r w:rsidRPr="009213B2">
                              <w:rPr>
                                <w:noProof/>
                              </w:rPr>
                              <w:drawing>
                                <wp:inline distT="0" distB="0" distL="0" distR="0" wp14:anchorId="07E155BB" wp14:editId="6AA29B3B">
                                  <wp:extent cx="1323975" cy="1323975"/>
                                  <wp:effectExtent l="0" t="0" r="0" b="0"/>
                                  <wp:docPr id="121" name="Graphic 6">
                                    <a:extLst xmlns:a="http://schemas.openxmlformats.org/drawingml/2006/main">
                                      <a:ext uri="{FF2B5EF4-FFF2-40B4-BE49-F238E27FC236}">
                                        <a16:creationId xmlns:a16="http://schemas.microsoft.com/office/drawing/2014/main" id="{C155BE66-4049-443A-BB69-0CE244E1A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C155BE66-4049-443A-BB69-0CE244E1A68F}"/>
                                              </a:ext>
                                            </a:extLst>
                                          </pic:cNvPr>
                                          <pic:cNvPicPr>
                                            <a:picLocks noChangeAspect="1"/>
                                          </pic:cNvPicPr>
                                        </pic:nvPicPr>
                                        <pic:blipFill>
                                          <a:blip r:embed="rId126" cstate="hqprint">
                                            <a:duotone>
                                              <a:prstClr val="black"/>
                                              <a:schemeClr val="accent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1324364" cy="13243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19E05" id="_x0000_s1055" type="#_x0000_t202" style="position:absolute;left:0;text-align:left;margin-left:-27.75pt;margin-top:8.7pt;width:111.75pt;height:10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" stroked="f">
                <v:textbox>
                  <w:txbxContent>
                    <w:p w:rsidR="0033130D" w:rsidRDefault="0033130D" w:rsidP="00D86B3C">
                      <w:r w:rsidRPr="009213B2">
                        <w:rPr>
                          <w:noProof/>
                        </w:rPr>
                        <w:drawing>
                          <wp:inline distT="0" distB="0" distL="0" distR="0" wp14:anchorId="07E155BB" wp14:editId="6AA29B3B">
                            <wp:extent cx="1323975" cy="1323975"/>
                            <wp:effectExtent l="0" t="0" r="0" b="0"/>
                            <wp:docPr id="121" name="Graphic 6">
                              <a:extLst xmlns:a="http://schemas.openxmlformats.org/drawingml/2006/main">
                                <a:ext uri="{FF2B5EF4-FFF2-40B4-BE49-F238E27FC236}">
                                  <a16:creationId xmlns:a16="http://schemas.microsoft.com/office/drawing/2014/main" id="{C155BE66-4049-443A-BB69-0CE244E1A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C155BE66-4049-443A-BB69-0CE244E1A68F}"/>
                                        </a:ext>
                                      </a:extLst>
                                    </pic:cNvPr>
                                    <pic:cNvPicPr>
                                      <a:picLocks noChangeAspect="1"/>
                                    </pic:cNvPicPr>
                                  </pic:nvPicPr>
                                  <pic:blipFill>
                                    <a:blip r:embed="rId126" cstate="hqprint">
                                      <a:duotone>
                                        <a:prstClr val="black"/>
                                        <a:schemeClr val="accent1">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1324364" cy="1324364"/>
                                    </a:xfrm>
                                    <a:prstGeom prst="rect">
                                      <a:avLst/>
                                    </a:prstGeom>
                                  </pic:spPr>
                                </pic:pic>
                              </a:graphicData>
                            </a:graphic>
                          </wp:inline>
                        </w:drawing>
                      </w:r>
                    </w:p>
                  </w:txbxContent>
                </v:textbox>
                <w10:wrap type="square"/>
              </v:shape>
            </w:pict>
          </mc:Fallback>
        </mc:AlternateContent>
      </w:r>
    </w:p>
    <w:p w:rsidR="00D86B3C" w:rsidRDefault="00D86B3C" w:rsidP="00D86B3C">
      <w:pPr>
        <w:bidi/>
        <w:jc w:val="both"/>
        <w:rPr>
          <w:rFonts w:cs="GE SS Text Light"/>
          <w:rtl/>
          <w:lang w:bidi="ar-LB"/>
        </w:rPr>
      </w:pPr>
      <w:r>
        <w:rPr>
          <w:rFonts w:cs="GE SS Text Light" w:hint="cs"/>
          <w:rtl/>
          <w:lang w:bidi="ar-LB"/>
        </w:rPr>
        <w:t>يطرأ أحياناً (خلال عملية تصدير النفط الخام) تأخر في تحميل الناقلات في موانئ التصدير بسبب مجموعة من العوامل، أهمها:</w:t>
      </w:r>
    </w:p>
    <w:p w:rsidR="00D86B3C" w:rsidRDefault="00D86B3C" w:rsidP="00D86B3C">
      <w:pPr>
        <w:bidi/>
        <w:jc w:val="both"/>
        <w:rPr>
          <w:rFonts w:cs="GE SS Text Light"/>
          <w:rtl/>
          <w:lang w:bidi="ar-LB"/>
        </w:rPr>
      </w:pPr>
    </w:p>
    <w:p w:rsidR="00D86B3C" w:rsidRDefault="00D86B3C" w:rsidP="00D86B3C">
      <w:pPr>
        <w:pStyle w:val="ListParagraph"/>
        <w:numPr>
          <w:ilvl w:val="0"/>
          <w:numId w:val="20"/>
        </w:numPr>
        <w:bidi/>
        <w:jc w:val="both"/>
        <w:rPr>
          <w:rFonts w:cs="GE SS Text Light"/>
          <w:lang w:bidi="ar-LB"/>
        </w:rPr>
      </w:pPr>
      <w:r>
        <w:rPr>
          <w:rFonts w:cs="GE SS Text Light" w:hint="cs"/>
          <w:rtl/>
          <w:lang w:bidi="ar-LB"/>
        </w:rPr>
        <w:t>تأثيرات العوامل الطبيعية</w:t>
      </w:r>
    </w:p>
    <w:p w:rsidR="00D86B3C" w:rsidRDefault="00D86B3C" w:rsidP="00D86B3C">
      <w:pPr>
        <w:pStyle w:val="ListParagraph"/>
        <w:numPr>
          <w:ilvl w:val="0"/>
          <w:numId w:val="20"/>
        </w:numPr>
        <w:bidi/>
        <w:jc w:val="both"/>
        <w:rPr>
          <w:rFonts w:cs="GE SS Text Light"/>
          <w:lang w:bidi="ar-LB"/>
        </w:rPr>
      </w:pPr>
      <w:r w:rsidRPr="007821F8">
        <w:rPr>
          <w:rFonts w:cs="GE SS Text Light" w:hint="cs"/>
          <w:rtl/>
          <w:lang w:bidi="ar-LB"/>
        </w:rPr>
        <w:t>ا</w:t>
      </w:r>
      <w:r w:rsidRPr="007821F8">
        <w:rPr>
          <w:rFonts w:cs="GE SS Text Light"/>
          <w:rtl/>
          <w:lang w:bidi="ar-LB"/>
        </w:rPr>
        <w:t xml:space="preserve">لتفاوت بين خطة </w:t>
      </w:r>
      <w:r w:rsidRPr="007821F8">
        <w:rPr>
          <w:rFonts w:cs="GE SS Text Light" w:hint="cs"/>
          <w:rtl/>
          <w:lang w:bidi="ar-LB"/>
        </w:rPr>
        <w:t>الإ</w:t>
      </w:r>
      <w:r w:rsidRPr="007821F8">
        <w:rPr>
          <w:rFonts w:cs="GE SS Text Light"/>
          <w:rtl/>
          <w:lang w:bidi="ar-LB"/>
        </w:rPr>
        <w:t>نتاج الشهرية المبلغة الى شرك</w:t>
      </w:r>
      <w:r w:rsidRPr="007821F8">
        <w:rPr>
          <w:rFonts w:cs="GE SS Text Light" w:hint="cs"/>
          <w:rtl/>
          <w:lang w:bidi="ar-LB"/>
        </w:rPr>
        <w:t>ة تسويق النفط</w:t>
      </w:r>
      <w:r w:rsidRPr="007821F8">
        <w:rPr>
          <w:rFonts w:cs="GE SS Text Light"/>
          <w:rtl/>
          <w:lang w:bidi="ar-LB"/>
        </w:rPr>
        <w:t xml:space="preserve"> من قبل الدائرة الفنية </w:t>
      </w:r>
      <w:r w:rsidRPr="007821F8">
        <w:rPr>
          <w:rFonts w:cs="GE SS Text Light" w:hint="cs"/>
          <w:rtl/>
          <w:lang w:bidi="ar-LB"/>
        </w:rPr>
        <w:t xml:space="preserve">لدى وزارة النفط </w:t>
      </w:r>
      <w:r w:rsidRPr="007821F8">
        <w:rPr>
          <w:rFonts w:cs="GE SS Text Light"/>
          <w:rtl/>
          <w:lang w:bidi="ar-LB"/>
        </w:rPr>
        <w:t>والكميات المصد</w:t>
      </w:r>
      <w:r>
        <w:rPr>
          <w:rFonts w:cs="GE SS Text Light" w:hint="cs"/>
          <w:rtl/>
          <w:lang w:bidi="ar-LB"/>
        </w:rPr>
        <w:t>َّ</w:t>
      </w:r>
      <w:r w:rsidRPr="007821F8">
        <w:rPr>
          <w:rFonts w:cs="GE SS Text Light"/>
          <w:rtl/>
          <w:lang w:bidi="ar-LB"/>
        </w:rPr>
        <w:t>رة فع</w:t>
      </w:r>
      <w:r w:rsidRPr="007821F8">
        <w:rPr>
          <w:rFonts w:cs="GE SS Text Light" w:hint="cs"/>
          <w:rtl/>
          <w:lang w:bidi="ar-LB"/>
        </w:rPr>
        <w:t xml:space="preserve">لا، حيث أن هذا </w:t>
      </w:r>
      <w:r w:rsidRPr="007821F8">
        <w:rPr>
          <w:rFonts w:cs="GE SS Text Light"/>
          <w:rtl/>
          <w:lang w:bidi="ar-LB"/>
        </w:rPr>
        <w:t xml:space="preserve">التفاوت بين المخطط والفعلي يجعل </w:t>
      </w:r>
      <w:r w:rsidRPr="007821F8">
        <w:rPr>
          <w:rFonts w:cs="GE SS Text Light" w:hint="cs"/>
          <w:rtl/>
          <w:lang w:bidi="ar-LB"/>
        </w:rPr>
        <w:t>شركة تسويق النفط</w:t>
      </w:r>
      <w:r w:rsidRPr="007821F8">
        <w:rPr>
          <w:rFonts w:cs="GE SS Text Light"/>
          <w:rtl/>
          <w:lang w:bidi="ar-LB"/>
        </w:rPr>
        <w:t xml:space="preserve"> تخطط </w:t>
      </w:r>
      <w:r w:rsidRPr="007821F8">
        <w:rPr>
          <w:rFonts w:cs="GE SS Text Light" w:hint="cs"/>
          <w:rtl/>
          <w:lang w:bidi="ar-LB"/>
        </w:rPr>
        <w:t>جداول</w:t>
      </w:r>
      <w:r w:rsidRPr="007821F8">
        <w:rPr>
          <w:rFonts w:cs="GE SS Text Light"/>
          <w:rtl/>
          <w:lang w:bidi="ar-LB"/>
        </w:rPr>
        <w:t xml:space="preserve"> للتحميل </w:t>
      </w:r>
      <w:r w:rsidRPr="007821F8">
        <w:rPr>
          <w:rFonts w:cs="GE SS Text Light" w:hint="cs"/>
          <w:rtl/>
          <w:lang w:bidi="ar-LB"/>
        </w:rPr>
        <w:t>تأخذ بعين الإعتبار</w:t>
      </w:r>
      <w:r>
        <w:rPr>
          <w:rFonts w:cs="GE SS Text Light" w:hint="cs"/>
          <w:rtl/>
          <w:lang w:bidi="ar-LB"/>
        </w:rPr>
        <w:t xml:space="preserve"> </w:t>
      </w:r>
      <w:r w:rsidRPr="007821F8">
        <w:rPr>
          <w:rFonts w:cs="GE SS Text Light"/>
          <w:rtl/>
          <w:lang w:bidi="ar-LB"/>
        </w:rPr>
        <w:t xml:space="preserve">الزيادات التي قد تحصل بشكل غير محسوب له وذلك ضمانا </w:t>
      </w:r>
      <w:r>
        <w:rPr>
          <w:rFonts w:cs="GE SS Text Light" w:hint="cs"/>
          <w:rtl/>
          <w:lang w:bidi="ar-LB"/>
        </w:rPr>
        <w:t>لإستمرار</w:t>
      </w:r>
      <w:r w:rsidRPr="007821F8">
        <w:rPr>
          <w:rFonts w:cs="GE SS Text Light"/>
          <w:rtl/>
          <w:lang w:bidi="ar-LB"/>
        </w:rPr>
        <w:t xml:space="preserve"> عملية التحميل ب</w:t>
      </w:r>
      <w:r>
        <w:rPr>
          <w:rFonts w:cs="GE SS Text Light" w:hint="cs"/>
          <w:rtl/>
          <w:lang w:bidi="ar-LB"/>
        </w:rPr>
        <w:t>إ</w:t>
      </w:r>
      <w:r w:rsidRPr="007821F8">
        <w:rPr>
          <w:rFonts w:cs="GE SS Text Light"/>
          <w:rtl/>
          <w:lang w:bidi="ar-LB"/>
        </w:rPr>
        <w:t>نسيابية</w:t>
      </w:r>
      <w:r>
        <w:rPr>
          <w:rFonts w:cs="GE SS Text Light" w:hint="cs"/>
          <w:rtl/>
          <w:lang w:bidi="ar-LB"/>
        </w:rPr>
        <w:t>.</w:t>
      </w:r>
    </w:p>
    <w:p w:rsidR="00D86B3C" w:rsidRDefault="00D86B3C" w:rsidP="00D86B3C">
      <w:pPr>
        <w:pStyle w:val="ListParagraph"/>
        <w:numPr>
          <w:ilvl w:val="0"/>
          <w:numId w:val="20"/>
        </w:numPr>
        <w:bidi/>
        <w:jc w:val="both"/>
        <w:rPr>
          <w:rFonts w:cs="GE SS Text Light"/>
          <w:lang w:bidi="ar-LB"/>
        </w:rPr>
      </w:pPr>
      <w:r>
        <w:rPr>
          <w:rFonts w:cs="GE SS Text Light" w:hint="cs"/>
          <w:rtl/>
          <w:lang w:bidi="ar-LB"/>
        </w:rPr>
        <w:t>الإنقطاعات</w:t>
      </w:r>
      <w:r w:rsidRPr="007821F8">
        <w:rPr>
          <w:rFonts w:cs="GE SS Text Light"/>
          <w:rtl/>
          <w:lang w:bidi="ar-LB"/>
        </w:rPr>
        <w:t xml:space="preserve"> المتكررة في التيار الكهربائي </w:t>
      </w:r>
      <w:r>
        <w:rPr>
          <w:rFonts w:cs="GE SS Text Light" w:hint="cs"/>
          <w:rtl/>
          <w:lang w:bidi="ar-LB"/>
        </w:rPr>
        <w:t>الأمر</w:t>
      </w:r>
      <w:r w:rsidRPr="007821F8">
        <w:rPr>
          <w:rFonts w:cs="GE SS Text Light"/>
          <w:rtl/>
          <w:lang w:bidi="ar-LB"/>
        </w:rPr>
        <w:t xml:space="preserve"> الذي يترك تأثيراته سواء على </w:t>
      </w:r>
      <w:r>
        <w:rPr>
          <w:rFonts w:cs="GE SS Text Light" w:hint="cs"/>
          <w:rtl/>
          <w:lang w:bidi="ar-LB"/>
        </w:rPr>
        <w:t>معدلات</w:t>
      </w:r>
      <w:r w:rsidRPr="007821F8">
        <w:rPr>
          <w:rFonts w:cs="GE SS Text Light"/>
          <w:rtl/>
          <w:lang w:bidi="ar-LB"/>
        </w:rPr>
        <w:t xml:space="preserve"> التصدير </w:t>
      </w:r>
      <w:r>
        <w:rPr>
          <w:rFonts w:cs="GE SS Text Light" w:hint="cs"/>
          <w:rtl/>
          <w:lang w:bidi="ar-LB"/>
        </w:rPr>
        <w:t>أ</w:t>
      </w:r>
      <w:r w:rsidRPr="007821F8">
        <w:rPr>
          <w:rFonts w:cs="GE SS Text Light"/>
          <w:rtl/>
          <w:lang w:bidi="ar-LB"/>
        </w:rPr>
        <w:t xml:space="preserve">و </w:t>
      </w:r>
      <w:r>
        <w:rPr>
          <w:rFonts w:cs="GE SS Text Light" w:hint="cs"/>
          <w:rtl/>
          <w:lang w:bidi="ar-LB"/>
        </w:rPr>
        <w:t>الإنتاج.</w:t>
      </w:r>
    </w:p>
    <w:p w:rsidR="00D86B3C" w:rsidRPr="007821F8" w:rsidRDefault="00D86B3C" w:rsidP="00D86B3C">
      <w:pPr>
        <w:pStyle w:val="ListParagraph"/>
        <w:numPr>
          <w:ilvl w:val="0"/>
          <w:numId w:val="20"/>
        </w:numPr>
        <w:bidi/>
        <w:jc w:val="both"/>
        <w:rPr>
          <w:rFonts w:cs="GE SS Text Light"/>
          <w:lang w:bidi="ar-LB"/>
        </w:rPr>
      </w:pPr>
      <w:r>
        <w:rPr>
          <w:rFonts w:cs="GE SS Text Light" w:hint="cs"/>
          <w:rtl/>
          <w:lang w:bidi="ar-LB"/>
        </w:rPr>
        <w:t>ع</w:t>
      </w:r>
      <w:r w:rsidRPr="007821F8">
        <w:rPr>
          <w:rFonts w:cs="GE SS Text Light"/>
          <w:rtl/>
          <w:lang w:bidi="ar-LB"/>
        </w:rPr>
        <w:t>ط</w:t>
      </w:r>
      <w:r>
        <w:rPr>
          <w:rFonts w:cs="GE SS Text Light"/>
          <w:rtl/>
          <w:lang w:bidi="ar-LB"/>
        </w:rPr>
        <w:t xml:space="preserve">ل </w:t>
      </w:r>
      <w:r>
        <w:rPr>
          <w:rFonts w:cs="GE SS Text Light" w:hint="cs"/>
          <w:rtl/>
          <w:lang w:bidi="ar-LB"/>
        </w:rPr>
        <w:t>أ</w:t>
      </w:r>
      <w:r>
        <w:rPr>
          <w:rFonts w:cs="GE SS Text Light"/>
          <w:rtl/>
          <w:lang w:bidi="ar-LB"/>
        </w:rPr>
        <w:t xml:space="preserve">و </w:t>
      </w:r>
      <w:r>
        <w:rPr>
          <w:rFonts w:cs="GE SS Text Light" w:hint="cs"/>
          <w:rtl/>
          <w:lang w:bidi="ar-LB"/>
        </w:rPr>
        <w:t>تأخر</w:t>
      </w:r>
      <w:r>
        <w:rPr>
          <w:rFonts w:cs="GE SS Text Light"/>
          <w:rtl/>
          <w:lang w:bidi="ar-LB"/>
        </w:rPr>
        <w:t xml:space="preserve"> وصول ناقلة من الناق</w:t>
      </w:r>
      <w:r>
        <w:rPr>
          <w:rFonts w:cs="GE SS Text Light" w:hint="cs"/>
          <w:rtl/>
          <w:lang w:bidi="ar-LB"/>
        </w:rPr>
        <w:t>لا</w:t>
      </w:r>
      <w:r w:rsidRPr="007821F8">
        <w:rPr>
          <w:rFonts w:cs="GE SS Text Light"/>
          <w:rtl/>
          <w:lang w:bidi="ar-LB"/>
        </w:rPr>
        <w:t>ت المدرجة في برامج التحميل</w:t>
      </w:r>
      <w:r>
        <w:rPr>
          <w:rFonts w:cs="GE SS Text Light" w:hint="cs"/>
          <w:rtl/>
          <w:lang w:bidi="ar-LB"/>
        </w:rPr>
        <w:t>.</w:t>
      </w:r>
    </w:p>
    <w:p w:rsidR="00D86B3C" w:rsidRDefault="00D86B3C" w:rsidP="00D86B3C">
      <w:pPr>
        <w:bidi/>
        <w:jc w:val="both"/>
        <w:rPr>
          <w:rFonts w:cs="GE SS Text Light"/>
          <w:rtl/>
          <w:lang w:bidi="ar-LB"/>
        </w:rPr>
      </w:pPr>
    </w:p>
    <w:p w:rsidR="00D86B3C" w:rsidRDefault="00D86B3C" w:rsidP="00EC6F72">
      <w:pPr>
        <w:bidi/>
        <w:jc w:val="both"/>
        <w:rPr>
          <w:rFonts w:cs="GE SS Text Light"/>
          <w:sz w:val="20"/>
          <w:szCs w:val="20"/>
          <w:rtl/>
          <w:lang w:bidi="ar-LB"/>
        </w:rPr>
      </w:pPr>
      <w:r>
        <w:rPr>
          <w:rFonts w:cs="GE SS Text Light" w:hint="cs"/>
          <w:rtl/>
        </w:rPr>
        <w:t>وب</w:t>
      </w:r>
      <w:r w:rsidRPr="00B3787B">
        <w:rPr>
          <w:rFonts w:cs="GE SS Text Light"/>
          <w:rtl/>
        </w:rPr>
        <w:t>وجود ت</w:t>
      </w:r>
      <w:r>
        <w:rPr>
          <w:rFonts w:cs="GE SS Text Light" w:hint="cs"/>
          <w:rtl/>
        </w:rPr>
        <w:t>أ</w:t>
      </w:r>
      <w:r w:rsidRPr="00B3787B">
        <w:rPr>
          <w:rFonts w:cs="GE SS Text Light"/>
          <w:rtl/>
        </w:rPr>
        <w:t xml:space="preserve">خير في عملية </w:t>
      </w:r>
      <w:r>
        <w:rPr>
          <w:rFonts w:cs="GE SS Text Light" w:hint="cs"/>
          <w:rtl/>
        </w:rPr>
        <w:t>إ</w:t>
      </w:r>
      <w:r w:rsidRPr="00B3787B">
        <w:rPr>
          <w:rFonts w:cs="GE SS Text Light"/>
          <w:rtl/>
        </w:rPr>
        <w:t xml:space="preserve">حتساب الغرامات التأخيرية الناتجة من العوامل الطبيعية </w:t>
      </w:r>
      <w:r>
        <w:rPr>
          <w:rFonts w:cs="GE SS Text Light" w:hint="cs"/>
          <w:rtl/>
        </w:rPr>
        <w:t>أ</w:t>
      </w:r>
      <w:r w:rsidRPr="00B3787B">
        <w:rPr>
          <w:rFonts w:cs="GE SS Text Light"/>
          <w:rtl/>
        </w:rPr>
        <w:t>و غير الطبيعية يستمر لعدة شهور</w:t>
      </w:r>
      <w:r w:rsidRPr="00B3787B">
        <w:rPr>
          <w:rFonts w:cs="GE SS Text Light" w:hint="cs"/>
          <w:rtl/>
        </w:rPr>
        <w:t xml:space="preserve">، كما </w:t>
      </w:r>
      <w:r>
        <w:rPr>
          <w:rFonts w:cs="GE SS Text Light" w:hint="cs"/>
          <w:rtl/>
        </w:rPr>
        <w:t>يظهر</w:t>
      </w:r>
      <w:r w:rsidRPr="00B3787B">
        <w:rPr>
          <w:rFonts w:cs="GE SS Text Light"/>
          <w:rtl/>
        </w:rPr>
        <w:t xml:space="preserve"> ت</w:t>
      </w:r>
      <w:r>
        <w:rPr>
          <w:rFonts w:cs="GE SS Text Light" w:hint="cs"/>
          <w:rtl/>
        </w:rPr>
        <w:t>أ</w:t>
      </w:r>
      <w:r w:rsidRPr="00B3787B">
        <w:rPr>
          <w:rFonts w:cs="GE SS Text Light"/>
          <w:rtl/>
        </w:rPr>
        <w:t xml:space="preserve">خير في </w:t>
      </w:r>
      <w:r>
        <w:rPr>
          <w:rFonts w:cs="GE SS Text Light" w:hint="cs"/>
          <w:rtl/>
        </w:rPr>
        <w:t>إ</w:t>
      </w:r>
      <w:r w:rsidRPr="00B3787B">
        <w:rPr>
          <w:rFonts w:cs="GE SS Text Light"/>
          <w:rtl/>
        </w:rPr>
        <w:t xml:space="preserve">صدار </w:t>
      </w:r>
      <w:r w:rsidRPr="00B3787B">
        <w:rPr>
          <w:rFonts w:cs="GE SS Text Light" w:hint="cs"/>
          <w:rtl/>
        </w:rPr>
        <w:t>الإشعارات</w:t>
      </w:r>
      <w:r w:rsidRPr="00B3787B">
        <w:rPr>
          <w:rFonts w:cs="GE SS Text Light"/>
          <w:rtl/>
        </w:rPr>
        <w:t xml:space="preserve"> الدائنة لصالح </w:t>
      </w:r>
      <w:r w:rsidRPr="00B3787B">
        <w:rPr>
          <w:rFonts w:cs="GE SS Text Light" w:hint="cs"/>
          <w:rtl/>
        </w:rPr>
        <w:t>مشتري النفط الخام الناتجة</w:t>
      </w:r>
      <w:r w:rsidRPr="00B3787B">
        <w:rPr>
          <w:rFonts w:cs="GE SS Text Light"/>
          <w:rtl/>
        </w:rPr>
        <w:t xml:space="preserve"> عن غرامات التأخير المتحققة</w:t>
      </w:r>
      <w:r>
        <w:rPr>
          <w:rFonts w:cs="GE SS Text Light" w:hint="cs"/>
          <w:rtl/>
        </w:rPr>
        <w:t xml:space="preserve">، مما يؤدي إلى تسديد غرامات تأخيرية (عبر تخفيض مبلغ قائمة الشحنة) للشركة المعنية المشترية للنفط في فترات لاحقة لحدوث حالة التأخر. لذلك، فإننا قد قمنا بتحليل هذه الغرامات التأخيرية بين المقارنة بين سنة حدوثها ووقت تسديدها كما هو مبين في الجدول أدناه، حيث لوحظ إنخفاض مبالغ هذه الغرامات في </w:t>
      </w:r>
      <w:r w:rsidR="00EC6F72">
        <w:rPr>
          <w:rFonts w:cs="GE SS Text Light" w:hint="cs"/>
          <w:rtl/>
        </w:rPr>
        <w:t>سنة 2020 عن سنة 2019.</w:t>
      </w:r>
    </w:p>
    <w:p w:rsidR="00EC6F72" w:rsidRDefault="00EC6F72" w:rsidP="00EC6F72">
      <w:pPr>
        <w:bidi/>
        <w:jc w:val="both"/>
        <w:rPr>
          <w:rFonts w:cs="GE SS Text Light"/>
          <w:sz w:val="20"/>
          <w:szCs w:val="20"/>
          <w:rtl/>
          <w:lang w:bidi="ar-LB"/>
        </w:rPr>
      </w:pPr>
    </w:p>
    <w:tbl>
      <w:tblPr>
        <w:bidiVisual/>
        <w:tblW w:w="5000" w:type="pct"/>
        <w:tblLook w:val="04A0" w:firstRow="1" w:lastRow="0" w:firstColumn="1" w:lastColumn="0" w:noHBand="0" w:noVBand="1"/>
      </w:tblPr>
      <w:tblGrid>
        <w:gridCol w:w="724"/>
        <w:gridCol w:w="1929"/>
        <w:gridCol w:w="1771"/>
        <w:gridCol w:w="1464"/>
        <w:gridCol w:w="1740"/>
        <w:gridCol w:w="1892"/>
      </w:tblGrid>
      <w:tr w:rsidR="00EC6F72" w:rsidRPr="00EC6F72" w:rsidTr="00EC6F72">
        <w:trPr>
          <w:trHeight w:val="900"/>
        </w:trPr>
        <w:tc>
          <w:tcPr>
            <w:tcW w:w="435" w:type="pct"/>
            <w:tcBorders>
              <w:top w:val="single" w:sz="8" w:space="0" w:color="0070C0"/>
              <w:left w:val="single" w:sz="8" w:space="0" w:color="0070C0"/>
              <w:bottom w:val="single" w:sz="4" w:space="0" w:color="0070C0"/>
              <w:right w:val="single" w:sz="4" w:space="0" w:color="FFFFFF"/>
            </w:tcBorders>
            <w:shd w:val="clear" w:color="000000" w:fill="0070C0"/>
            <w:vAlign w:val="center"/>
            <w:hideMark/>
          </w:tcPr>
          <w:p w:rsidR="00EC6F72" w:rsidRPr="00EC6F72" w:rsidRDefault="00EC6F72" w:rsidP="00EC6F72">
            <w:pPr>
              <w:bidi/>
              <w:spacing w:after="0" w:line="240" w:lineRule="auto"/>
              <w:jc w:val="center"/>
              <w:rPr>
                <w:rFonts w:ascii="Arial" w:eastAsia="Times New Roman" w:hAnsi="Arial" w:cs="Arial"/>
                <w:b/>
                <w:bCs/>
                <w:color w:val="FFFFFF"/>
              </w:rPr>
            </w:pPr>
            <w:r w:rsidRPr="00EC6F72">
              <w:rPr>
                <w:rFonts w:ascii="Arial" w:eastAsia="Times New Roman" w:hAnsi="Arial" w:cs="Arial"/>
                <w:b/>
                <w:bCs/>
                <w:color w:val="FFFFFF"/>
                <w:rtl/>
              </w:rPr>
              <w:t>السنة</w:t>
            </w:r>
          </w:p>
        </w:tc>
        <w:tc>
          <w:tcPr>
            <w:tcW w:w="742"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EC6F72" w:rsidRPr="00EC6F72" w:rsidRDefault="00EC6F72" w:rsidP="00EC6F72">
            <w:pPr>
              <w:bidi/>
              <w:spacing w:after="0" w:line="240" w:lineRule="auto"/>
              <w:jc w:val="center"/>
              <w:rPr>
                <w:rFonts w:ascii="Arial" w:eastAsia="Times New Roman" w:hAnsi="Arial" w:cs="Arial"/>
                <w:b/>
                <w:bCs/>
                <w:color w:val="FFFFFF"/>
                <w:rtl/>
              </w:rPr>
            </w:pPr>
            <w:r w:rsidRPr="00EC6F72">
              <w:rPr>
                <w:rFonts w:ascii="Arial" w:eastAsia="Times New Roman" w:hAnsi="Arial" w:cs="Arial"/>
                <w:b/>
                <w:bCs/>
                <w:color w:val="FFFFFF"/>
                <w:rtl/>
              </w:rPr>
              <w:t>إجمالي كمية صادرات النفط الخام (برميل)</w:t>
            </w:r>
          </w:p>
        </w:tc>
        <w:tc>
          <w:tcPr>
            <w:tcW w:w="984"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EC6F72" w:rsidRPr="00EC6F72" w:rsidRDefault="00EC6F72" w:rsidP="00EC6F72">
            <w:pPr>
              <w:bidi/>
              <w:spacing w:after="0" w:line="240" w:lineRule="auto"/>
              <w:jc w:val="center"/>
              <w:rPr>
                <w:rFonts w:ascii="Arial" w:eastAsia="Times New Roman" w:hAnsi="Arial" w:cs="Arial"/>
                <w:b/>
                <w:bCs/>
                <w:color w:val="FFFFFF"/>
                <w:rtl/>
              </w:rPr>
            </w:pPr>
            <w:r w:rsidRPr="00EC6F72">
              <w:rPr>
                <w:rFonts w:ascii="Arial" w:eastAsia="Times New Roman" w:hAnsi="Arial" w:cs="Arial"/>
                <w:b/>
                <w:bCs/>
                <w:color w:val="FFFFFF"/>
                <w:rtl/>
              </w:rPr>
              <w:t>إجمالي مبلغ الغرامات الفعلية  والتي حدثت خلال السنة (دولار أميركي)</w:t>
            </w:r>
          </w:p>
        </w:tc>
        <w:tc>
          <w:tcPr>
            <w:tcW w:w="823"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EC6F72" w:rsidRPr="00EC6F72" w:rsidRDefault="00EC6F72" w:rsidP="00EC6F72">
            <w:pPr>
              <w:bidi/>
              <w:spacing w:after="0" w:line="240" w:lineRule="auto"/>
              <w:jc w:val="center"/>
              <w:rPr>
                <w:rFonts w:ascii="Arial" w:eastAsia="Times New Roman" w:hAnsi="Arial" w:cs="Arial"/>
                <w:b/>
                <w:bCs/>
                <w:color w:val="FFFFFF"/>
                <w:rtl/>
              </w:rPr>
            </w:pPr>
            <w:r w:rsidRPr="00EC6F72">
              <w:rPr>
                <w:rFonts w:ascii="Arial" w:eastAsia="Times New Roman" w:hAnsi="Arial" w:cs="Arial"/>
                <w:b/>
                <w:bCs/>
                <w:color w:val="FFFFFF"/>
                <w:rtl/>
              </w:rPr>
              <w:t>معدل مبلغ الغرامة الفعلية لكل برميل نفط خام مصدر (دولار أميركي)</w:t>
            </w:r>
          </w:p>
        </w:tc>
        <w:tc>
          <w:tcPr>
            <w:tcW w:w="968" w:type="pct"/>
            <w:tcBorders>
              <w:top w:val="single" w:sz="8" w:space="0" w:color="0070C0"/>
              <w:left w:val="single" w:sz="4" w:space="0" w:color="FFFFFF"/>
              <w:bottom w:val="single" w:sz="4" w:space="0" w:color="0070C0"/>
              <w:right w:val="single" w:sz="4" w:space="0" w:color="FFFFFF"/>
            </w:tcBorders>
            <w:shd w:val="clear" w:color="000000" w:fill="0070C0"/>
            <w:vAlign w:val="center"/>
            <w:hideMark/>
          </w:tcPr>
          <w:p w:rsidR="00EC6F72" w:rsidRPr="00EC6F72" w:rsidRDefault="00EC6F72" w:rsidP="00EC6F72">
            <w:pPr>
              <w:bidi/>
              <w:spacing w:after="0" w:line="240" w:lineRule="auto"/>
              <w:jc w:val="center"/>
              <w:rPr>
                <w:rFonts w:ascii="Arial" w:eastAsia="Times New Roman" w:hAnsi="Arial" w:cs="Arial"/>
                <w:b/>
                <w:bCs/>
                <w:color w:val="FFFFFF"/>
                <w:rtl/>
              </w:rPr>
            </w:pPr>
            <w:r w:rsidRPr="00EC6F72">
              <w:rPr>
                <w:rFonts w:ascii="Arial" w:eastAsia="Times New Roman" w:hAnsi="Arial" w:cs="Arial"/>
                <w:b/>
                <w:bCs/>
                <w:color w:val="FFFFFF"/>
                <w:rtl/>
              </w:rPr>
              <w:t>إجمالي مبلغ الغرامات المسددة  (المخصومة) خلال السنة (دولار أميركي)</w:t>
            </w:r>
            <w:r>
              <w:rPr>
                <w:rFonts w:ascii="Arial" w:eastAsia="Times New Roman" w:hAnsi="Arial" w:cs="Arial" w:hint="cs"/>
                <w:b/>
                <w:bCs/>
                <w:color w:val="FFFFFF"/>
                <w:rtl/>
              </w:rPr>
              <w:t xml:space="preserve"> </w:t>
            </w:r>
            <w:r w:rsidRPr="00EC6F72">
              <w:rPr>
                <w:rFonts w:ascii="Arial" w:eastAsia="Times New Roman" w:hAnsi="Arial" w:cs="Arial" w:hint="cs"/>
                <w:b/>
                <w:bCs/>
                <w:color w:val="FF0000"/>
                <w:rtl/>
              </w:rPr>
              <w:t>*</w:t>
            </w:r>
            <w:r w:rsidRPr="00EC6F72">
              <w:rPr>
                <w:rFonts w:ascii="Arial" w:eastAsia="Times New Roman" w:hAnsi="Arial" w:cs="Arial"/>
                <w:b/>
                <w:bCs/>
                <w:color w:val="FFFFFF"/>
                <w:rtl/>
              </w:rPr>
              <w:t xml:space="preserve"> </w:t>
            </w:r>
          </w:p>
        </w:tc>
        <w:tc>
          <w:tcPr>
            <w:tcW w:w="1048" w:type="pct"/>
            <w:tcBorders>
              <w:top w:val="single" w:sz="8" w:space="0" w:color="0070C0"/>
              <w:left w:val="single" w:sz="4" w:space="0" w:color="FFFFFF"/>
              <w:bottom w:val="single" w:sz="4" w:space="0" w:color="0070C0"/>
              <w:right w:val="single" w:sz="8" w:space="0" w:color="0070C0"/>
            </w:tcBorders>
            <w:shd w:val="clear" w:color="000000" w:fill="0070C0"/>
            <w:vAlign w:val="center"/>
            <w:hideMark/>
          </w:tcPr>
          <w:p w:rsidR="00EC6F72" w:rsidRPr="00EC6F72" w:rsidRDefault="00EC6F72" w:rsidP="00EC6F72">
            <w:pPr>
              <w:bidi/>
              <w:spacing w:after="0" w:line="240" w:lineRule="auto"/>
              <w:jc w:val="center"/>
              <w:rPr>
                <w:rFonts w:ascii="Arial" w:eastAsia="Times New Roman" w:hAnsi="Arial" w:cs="Arial"/>
                <w:b/>
                <w:bCs/>
                <w:color w:val="FFFFFF"/>
                <w:rtl/>
              </w:rPr>
            </w:pPr>
            <w:r w:rsidRPr="00EC6F72">
              <w:rPr>
                <w:rFonts w:ascii="Arial" w:eastAsia="Times New Roman" w:hAnsi="Arial" w:cs="Arial"/>
                <w:b/>
                <w:bCs/>
                <w:color w:val="FFFFFF"/>
                <w:rtl/>
              </w:rPr>
              <w:t>معدل مبلغ الغرامة المخصوم لكل برميل نفط خام مصدر (دولار أميركي)</w:t>
            </w:r>
          </w:p>
        </w:tc>
      </w:tr>
      <w:tr w:rsidR="00EC6F72" w:rsidRPr="00EC6F72" w:rsidTr="00EC6F72">
        <w:trPr>
          <w:trHeight w:val="300"/>
        </w:trPr>
        <w:tc>
          <w:tcPr>
            <w:tcW w:w="435" w:type="pct"/>
            <w:tcBorders>
              <w:top w:val="nil"/>
              <w:left w:val="single" w:sz="8" w:space="0" w:color="0070C0"/>
              <w:bottom w:val="single" w:sz="4" w:space="0" w:color="0070C0"/>
              <w:right w:val="single" w:sz="4" w:space="0" w:color="0070C0"/>
            </w:tcBorders>
            <w:shd w:val="clear" w:color="auto" w:fill="auto"/>
            <w:vAlign w:val="center"/>
            <w:hideMark/>
          </w:tcPr>
          <w:p w:rsidR="00EC6F72" w:rsidRPr="00EC6F72" w:rsidRDefault="00EC6F72" w:rsidP="00EC6F72">
            <w:pPr>
              <w:bidi/>
              <w:spacing w:after="0" w:line="240" w:lineRule="auto"/>
              <w:jc w:val="center"/>
              <w:rPr>
                <w:rFonts w:ascii="Arial" w:eastAsia="Times New Roman" w:hAnsi="Arial" w:cs="Arial"/>
                <w:b/>
                <w:bCs/>
                <w:color w:val="000000"/>
                <w:rtl/>
              </w:rPr>
            </w:pPr>
            <w:r w:rsidRPr="00EC6F72">
              <w:rPr>
                <w:rFonts w:ascii="Arial" w:eastAsia="Times New Roman" w:hAnsi="Arial" w:cs="Arial"/>
                <w:b/>
                <w:bCs/>
                <w:color w:val="000000"/>
                <w:rtl/>
              </w:rPr>
              <w:t xml:space="preserve">2019 </w:t>
            </w:r>
          </w:p>
        </w:tc>
        <w:tc>
          <w:tcPr>
            <w:tcW w:w="742" w:type="pct"/>
            <w:tcBorders>
              <w:top w:val="nil"/>
              <w:left w:val="single" w:sz="4" w:space="0" w:color="0070C0"/>
              <w:bottom w:val="single" w:sz="4"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color w:val="000000"/>
                <w:rtl/>
              </w:rPr>
            </w:pPr>
            <w:r w:rsidRPr="00EC6F72">
              <w:rPr>
                <w:rFonts w:ascii="Arial" w:eastAsia="Times New Roman" w:hAnsi="Arial" w:cs="Arial"/>
                <w:color w:val="000000"/>
                <w:rtl/>
              </w:rPr>
              <w:t xml:space="preserve">     1,287,196,279 </w:t>
            </w:r>
          </w:p>
        </w:tc>
        <w:tc>
          <w:tcPr>
            <w:tcW w:w="984" w:type="pct"/>
            <w:tcBorders>
              <w:top w:val="nil"/>
              <w:left w:val="single" w:sz="4" w:space="0" w:color="0070C0"/>
              <w:bottom w:val="single" w:sz="4"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color w:val="000000"/>
                <w:rtl/>
              </w:rPr>
            </w:pPr>
            <w:r w:rsidRPr="00EC6F72">
              <w:rPr>
                <w:rFonts w:ascii="Arial" w:eastAsia="Times New Roman" w:hAnsi="Arial" w:cs="Arial"/>
                <w:color w:val="000000"/>
                <w:rtl/>
              </w:rPr>
              <w:t>10,832,931</w:t>
            </w:r>
          </w:p>
        </w:tc>
        <w:tc>
          <w:tcPr>
            <w:tcW w:w="823" w:type="pct"/>
            <w:tcBorders>
              <w:top w:val="nil"/>
              <w:left w:val="single" w:sz="4" w:space="0" w:color="0070C0"/>
              <w:bottom w:val="single" w:sz="4"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b/>
                <w:bCs/>
                <w:color w:val="000000"/>
                <w:rtl/>
              </w:rPr>
            </w:pPr>
            <w:r w:rsidRPr="00EC6F72">
              <w:rPr>
                <w:rFonts w:ascii="Arial" w:eastAsia="Times New Roman" w:hAnsi="Arial" w:cs="Arial"/>
                <w:b/>
                <w:bCs/>
                <w:color w:val="000000"/>
                <w:rtl/>
              </w:rPr>
              <w:t xml:space="preserve">0.01 </w:t>
            </w:r>
          </w:p>
        </w:tc>
        <w:tc>
          <w:tcPr>
            <w:tcW w:w="968" w:type="pct"/>
            <w:tcBorders>
              <w:top w:val="nil"/>
              <w:left w:val="single" w:sz="4" w:space="0" w:color="0070C0"/>
              <w:bottom w:val="single" w:sz="4"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color w:val="000000"/>
                <w:rtl/>
              </w:rPr>
            </w:pPr>
            <w:r w:rsidRPr="00EC6F72">
              <w:rPr>
                <w:rFonts w:ascii="Arial" w:eastAsia="Times New Roman" w:hAnsi="Arial" w:cs="Arial"/>
                <w:color w:val="000000"/>
                <w:rtl/>
              </w:rPr>
              <w:t>38,043,361</w:t>
            </w:r>
          </w:p>
        </w:tc>
        <w:tc>
          <w:tcPr>
            <w:tcW w:w="1048" w:type="pct"/>
            <w:tcBorders>
              <w:top w:val="nil"/>
              <w:left w:val="single" w:sz="4" w:space="0" w:color="0070C0"/>
              <w:bottom w:val="single" w:sz="4" w:space="0" w:color="0070C0"/>
              <w:right w:val="single" w:sz="8"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b/>
                <w:bCs/>
                <w:color w:val="000000"/>
                <w:rtl/>
              </w:rPr>
            </w:pPr>
            <w:r w:rsidRPr="00EC6F72">
              <w:rPr>
                <w:rFonts w:ascii="Arial" w:eastAsia="Times New Roman" w:hAnsi="Arial" w:cs="Arial"/>
                <w:b/>
                <w:bCs/>
                <w:color w:val="000000"/>
                <w:rtl/>
              </w:rPr>
              <w:t xml:space="preserve">0.03 </w:t>
            </w:r>
          </w:p>
        </w:tc>
      </w:tr>
      <w:tr w:rsidR="00EC6F72" w:rsidRPr="00EC6F72" w:rsidTr="00EC6F72">
        <w:trPr>
          <w:trHeight w:val="315"/>
        </w:trPr>
        <w:tc>
          <w:tcPr>
            <w:tcW w:w="435" w:type="pct"/>
            <w:tcBorders>
              <w:top w:val="nil"/>
              <w:left w:val="single" w:sz="8" w:space="0" w:color="0070C0"/>
              <w:bottom w:val="single" w:sz="8" w:space="0" w:color="0070C0"/>
              <w:right w:val="single" w:sz="4" w:space="0" w:color="0070C0"/>
            </w:tcBorders>
            <w:shd w:val="clear" w:color="auto" w:fill="auto"/>
            <w:vAlign w:val="center"/>
            <w:hideMark/>
          </w:tcPr>
          <w:p w:rsidR="00EC6F72" w:rsidRPr="00EC6F72" w:rsidRDefault="00EC6F72" w:rsidP="00EC6F72">
            <w:pPr>
              <w:bidi/>
              <w:spacing w:after="0" w:line="240" w:lineRule="auto"/>
              <w:jc w:val="center"/>
              <w:rPr>
                <w:rFonts w:ascii="Arial" w:eastAsia="Times New Roman" w:hAnsi="Arial" w:cs="Arial"/>
                <w:b/>
                <w:bCs/>
                <w:color w:val="000000"/>
                <w:rtl/>
              </w:rPr>
            </w:pPr>
            <w:r w:rsidRPr="00EC6F72">
              <w:rPr>
                <w:rFonts w:ascii="Arial" w:eastAsia="Times New Roman" w:hAnsi="Arial" w:cs="Arial"/>
                <w:b/>
                <w:bCs/>
                <w:color w:val="000000"/>
                <w:rtl/>
              </w:rPr>
              <w:t xml:space="preserve">2020 </w:t>
            </w:r>
          </w:p>
        </w:tc>
        <w:tc>
          <w:tcPr>
            <w:tcW w:w="742" w:type="pct"/>
            <w:tcBorders>
              <w:top w:val="nil"/>
              <w:left w:val="single" w:sz="4" w:space="0" w:color="0070C0"/>
              <w:bottom w:val="single" w:sz="8"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color w:val="000000"/>
                <w:rtl/>
              </w:rPr>
            </w:pPr>
            <w:r w:rsidRPr="00EC6F72">
              <w:rPr>
                <w:rFonts w:ascii="Arial" w:eastAsia="Times New Roman" w:hAnsi="Arial" w:cs="Arial"/>
                <w:color w:val="000000"/>
                <w:rtl/>
              </w:rPr>
              <w:t xml:space="preserve">     1,096,345,834 </w:t>
            </w:r>
          </w:p>
        </w:tc>
        <w:tc>
          <w:tcPr>
            <w:tcW w:w="984" w:type="pct"/>
            <w:tcBorders>
              <w:top w:val="nil"/>
              <w:left w:val="single" w:sz="4" w:space="0" w:color="0070C0"/>
              <w:bottom w:val="single" w:sz="8"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color w:val="000000"/>
                <w:rtl/>
              </w:rPr>
            </w:pPr>
            <w:r w:rsidRPr="00EC6F72">
              <w:rPr>
                <w:rFonts w:ascii="Arial" w:eastAsia="Times New Roman" w:hAnsi="Arial" w:cs="Arial"/>
                <w:color w:val="000000"/>
                <w:rtl/>
              </w:rPr>
              <w:t>3,691,808</w:t>
            </w:r>
          </w:p>
        </w:tc>
        <w:tc>
          <w:tcPr>
            <w:tcW w:w="823" w:type="pct"/>
            <w:tcBorders>
              <w:top w:val="nil"/>
              <w:left w:val="single" w:sz="4" w:space="0" w:color="0070C0"/>
              <w:bottom w:val="single" w:sz="8"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b/>
                <w:bCs/>
                <w:color w:val="000000"/>
                <w:rtl/>
              </w:rPr>
            </w:pPr>
            <w:r w:rsidRPr="00EC6F72">
              <w:rPr>
                <w:rFonts w:ascii="Arial" w:eastAsia="Times New Roman" w:hAnsi="Arial" w:cs="Arial"/>
                <w:b/>
                <w:bCs/>
                <w:color w:val="000000"/>
                <w:rtl/>
              </w:rPr>
              <w:t xml:space="preserve">0.003 </w:t>
            </w:r>
          </w:p>
        </w:tc>
        <w:tc>
          <w:tcPr>
            <w:tcW w:w="968" w:type="pct"/>
            <w:tcBorders>
              <w:top w:val="nil"/>
              <w:left w:val="single" w:sz="4" w:space="0" w:color="0070C0"/>
              <w:bottom w:val="single" w:sz="8" w:space="0" w:color="0070C0"/>
              <w:right w:val="single" w:sz="4"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color w:val="000000"/>
                <w:rtl/>
              </w:rPr>
            </w:pPr>
            <w:r w:rsidRPr="00EC6F72">
              <w:rPr>
                <w:rFonts w:ascii="Arial" w:eastAsia="Times New Roman" w:hAnsi="Arial" w:cs="Arial"/>
                <w:color w:val="000000"/>
                <w:rtl/>
              </w:rPr>
              <w:t>17,168,359</w:t>
            </w:r>
          </w:p>
        </w:tc>
        <w:tc>
          <w:tcPr>
            <w:tcW w:w="1048" w:type="pct"/>
            <w:tcBorders>
              <w:top w:val="nil"/>
              <w:left w:val="single" w:sz="4" w:space="0" w:color="0070C0"/>
              <w:bottom w:val="single" w:sz="8" w:space="0" w:color="0070C0"/>
              <w:right w:val="single" w:sz="8" w:space="0" w:color="0070C0"/>
            </w:tcBorders>
            <w:shd w:val="clear" w:color="auto" w:fill="auto"/>
            <w:noWrap/>
            <w:vAlign w:val="center"/>
            <w:hideMark/>
          </w:tcPr>
          <w:p w:rsidR="00EC6F72" w:rsidRPr="00EC6F72" w:rsidRDefault="00EC6F72" w:rsidP="00EC6F72">
            <w:pPr>
              <w:bidi/>
              <w:spacing w:after="0" w:line="240" w:lineRule="auto"/>
              <w:jc w:val="center"/>
              <w:rPr>
                <w:rFonts w:ascii="Arial" w:eastAsia="Times New Roman" w:hAnsi="Arial" w:cs="Arial"/>
                <w:b/>
                <w:bCs/>
                <w:color w:val="000000"/>
                <w:rtl/>
              </w:rPr>
            </w:pPr>
            <w:r w:rsidRPr="00EC6F72">
              <w:rPr>
                <w:rFonts w:ascii="Arial" w:eastAsia="Times New Roman" w:hAnsi="Arial" w:cs="Arial"/>
                <w:b/>
                <w:bCs/>
                <w:color w:val="000000"/>
                <w:rtl/>
              </w:rPr>
              <w:t xml:space="preserve">0.02 </w:t>
            </w:r>
          </w:p>
        </w:tc>
      </w:tr>
    </w:tbl>
    <w:p w:rsidR="00EC6F72" w:rsidRPr="00EC6F72" w:rsidRDefault="00EC6F72" w:rsidP="00EC6F72">
      <w:pPr>
        <w:bidi/>
        <w:jc w:val="both"/>
        <w:rPr>
          <w:rFonts w:cs="GE SS Text Light"/>
          <w:b/>
          <w:bCs/>
          <w:i/>
          <w:iCs/>
          <w:color w:val="0070C0"/>
          <w:sz w:val="18"/>
          <w:szCs w:val="18"/>
          <w:rtl/>
          <w:lang w:bidi="ar-LB"/>
        </w:rPr>
      </w:pPr>
      <w:r w:rsidRPr="00EC6F72">
        <w:rPr>
          <w:rFonts w:cs="GE SS Text Light" w:hint="cs"/>
          <w:b/>
          <w:bCs/>
          <w:color w:val="FF0000"/>
          <w:sz w:val="18"/>
          <w:szCs w:val="18"/>
          <w:rtl/>
          <w:lang w:bidi="ar-LB"/>
        </w:rPr>
        <w:t>*</w:t>
      </w:r>
      <w:r w:rsidRPr="00EC6F72">
        <w:rPr>
          <w:rFonts w:cs="GE SS Text Light" w:hint="cs"/>
          <w:b/>
          <w:bCs/>
          <w:i/>
          <w:iCs/>
          <w:color w:val="0070C0"/>
          <w:sz w:val="18"/>
          <w:szCs w:val="18"/>
          <w:rtl/>
          <w:lang w:bidi="ar-LB"/>
        </w:rPr>
        <w:t xml:space="preserve"> المبلغ المخصوم يختلف عن المبلغ المخصوم في تقرير تدقيق صندوق التنمية للعراق (والحساب اللاحق)، وذلك بسبب أن كميات تحميل النفط الخام من قبل الشركات الدولية العاملة في العراق (عن تسديد مستحقاتها) لم تدرج في تقرير التدقيق المذكور.</w:t>
      </w:r>
    </w:p>
    <w:p w:rsidR="00D86B3C" w:rsidRDefault="00D86B3C" w:rsidP="00D86B3C">
      <w:pPr>
        <w:bidi/>
        <w:jc w:val="both"/>
        <w:rPr>
          <w:rFonts w:cs="GE SS Text Medium"/>
          <w:b/>
          <w:bCs/>
          <w:sz w:val="28"/>
          <w:szCs w:val="28"/>
          <w:rtl/>
        </w:rPr>
      </w:pPr>
    </w:p>
    <w:p w:rsidR="00D86B3C" w:rsidRDefault="00D86B3C" w:rsidP="00D86B3C">
      <w:pPr>
        <w:bidi/>
        <w:jc w:val="both"/>
        <w:rPr>
          <w:rFonts w:cs="GE SS Text Medium"/>
          <w:b/>
          <w:bCs/>
          <w:sz w:val="28"/>
          <w:szCs w:val="28"/>
          <w:rtl/>
          <w:lang w:bidi="ar-LB"/>
        </w:rPr>
      </w:pPr>
    </w:p>
    <w:p w:rsidR="00D86B3C" w:rsidRDefault="00D86B3C" w:rsidP="00D86B3C">
      <w:pPr>
        <w:bidi/>
        <w:jc w:val="both"/>
        <w:rPr>
          <w:rFonts w:cs="GE SS Text Medium"/>
          <w:b/>
          <w:bCs/>
          <w:sz w:val="28"/>
          <w:szCs w:val="28"/>
          <w:rtl/>
          <w:lang w:bidi="ar-LB"/>
        </w:rPr>
      </w:pPr>
    </w:p>
    <w:p w:rsidR="00D86B3C" w:rsidRDefault="00D86B3C" w:rsidP="00D86B3C">
      <w:pPr>
        <w:bidi/>
        <w:jc w:val="both"/>
        <w:rPr>
          <w:rFonts w:cs="GE SS Text Medium"/>
          <w:b/>
          <w:bCs/>
          <w:sz w:val="28"/>
          <w:szCs w:val="28"/>
          <w:rtl/>
          <w:lang w:bidi="ar-LB"/>
        </w:rPr>
      </w:pPr>
    </w:p>
    <w:p w:rsidR="00D86B3C" w:rsidRDefault="00D86B3C" w:rsidP="00D86B3C">
      <w:pPr>
        <w:bidi/>
        <w:jc w:val="both"/>
        <w:rPr>
          <w:rFonts w:cs="GE SS Text Medium"/>
          <w:b/>
          <w:bCs/>
          <w:sz w:val="28"/>
          <w:szCs w:val="28"/>
          <w:rtl/>
          <w:lang w:bidi="ar-LB"/>
        </w:rPr>
      </w:pPr>
    </w:p>
    <w:p w:rsidR="00B429FB" w:rsidRPr="004373CF" w:rsidRDefault="00B429FB" w:rsidP="00D65DDC">
      <w:pPr>
        <w:bidi/>
        <w:jc w:val="both"/>
        <w:rPr>
          <w:rFonts w:cs="GE SS Text Light"/>
          <w:rtl/>
          <w:lang w:bidi="ar-LB"/>
        </w:rPr>
      </w:pPr>
      <w:r>
        <w:rPr>
          <w:rFonts w:cs="GE SS Text Medium" w:hint="cs"/>
          <w:b/>
          <w:bCs/>
          <w:sz w:val="28"/>
          <w:szCs w:val="28"/>
          <w:rtl/>
          <w:lang w:bidi="ar-LB"/>
        </w:rPr>
        <w:lastRenderedPageBreak/>
        <w:t xml:space="preserve">تحليل مالي </w:t>
      </w:r>
      <w:r w:rsidR="00D65DDC">
        <w:rPr>
          <w:rFonts w:cs="GE SS Text Medium" w:hint="cs"/>
          <w:b/>
          <w:bCs/>
          <w:sz w:val="28"/>
          <w:szCs w:val="28"/>
          <w:rtl/>
          <w:lang w:bidi="ar-LB"/>
        </w:rPr>
        <w:t xml:space="preserve">عن كلفة </w:t>
      </w:r>
      <w:r>
        <w:rPr>
          <w:rFonts w:cs="GE SS Text Medium" w:hint="cs"/>
          <w:b/>
          <w:bCs/>
          <w:sz w:val="28"/>
          <w:szCs w:val="28"/>
          <w:rtl/>
          <w:lang w:bidi="ar-LB"/>
        </w:rPr>
        <w:t>جولات التراخيص النفطية</w:t>
      </w:r>
    </w:p>
    <w:p w:rsidR="00B429FB" w:rsidRPr="00E36B2A" w:rsidRDefault="00B429FB" w:rsidP="00B429FB">
      <w:pPr>
        <w:bidi/>
        <w:jc w:val="both"/>
        <w:rPr>
          <w:rFonts w:cs="GE SS Text Light"/>
          <w:rtl/>
          <w:lang w:bidi="ar-LB"/>
        </w:rPr>
      </w:pPr>
      <w:r w:rsidRPr="00E36B2A">
        <w:rPr>
          <w:rFonts w:cs="GE SS Text Light" w:hint="cs"/>
          <w:rtl/>
          <w:lang w:bidi="ar-LB"/>
        </w:rPr>
        <w:t>كما تم ذكر جولات التراخيص النفطية في سياق هذا التقرير، فإن الجدول التالي يبين ما</w:t>
      </w:r>
      <w:r w:rsidR="00B24600">
        <w:rPr>
          <w:rFonts w:cs="GE SS Text Light" w:hint="cs"/>
          <w:rtl/>
          <w:lang w:bidi="ar-IQ"/>
        </w:rPr>
        <w:t xml:space="preserve"> </w:t>
      </w:r>
      <w:r w:rsidRPr="00E36B2A">
        <w:rPr>
          <w:rFonts w:cs="GE SS Text Light" w:hint="cs"/>
          <w:rtl/>
          <w:lang w:bidi="ar-LB"/>
        </w:rPr>
        <w:t xml:space="preserve">تمَّ إنفاقه في سبيل </w:t>
      </w:r>
      <w:r w:rsidR="000261FE" w:rsidRPr="00E36B2A">
        <w:rPr>
          <w:rFonts w:cs="GE SS Text Light" w:hint="cs"/>
          <w:rtl/>
          <w:lang w:bidi="ar-LB"/>
        </w:rPr>
        <w:t xml:space="preserve">زيادة إنتاج النفط </w:t>
      </w:r>
      <w:r w:rsidR="004A1C18" w:rsidRPr="00E36B2A">
        <w:rPr>
          <w:rFonts w:cs="GE SS Text Light" w:hint="cs"/>
          <w:rtl/>
          <w:lang w:bidi="ar-LB"/>
        </w:rPr>
        <w:t>الخام والغاز</w:t>
      </w:r>
      <w:r w:rsidR="000261FE" w:rsidRPr="00E36B2A">
        <w:rPr>
          <w:rFonts w:cs="GE SS Text Light" w:hint="cs"/>
          <w:rtl/>
          <w:lang w:bidi="ar-LB"/>
        </w:rPr>
        <w:t xml:space="preserve"> والنسب المئوية المالية المتعلقة بها</w:t>
      </w:r>
    </w:p>
    <w:tbl>
      <w:tblPr>
        <w:bidiVisual/>
        <w:tblW w:w="5000" w:type="pct"/>
        <w:tblLook w:val="04A0" w:firstRow="1" w:lastRow="0" w:firstColumn="1" w:lastColumn="0" w:noHBand="0" w:noVBand="1"/>
      </w:tblPr>
      <w:tblGrid>
        <w:gridCol w:w="1009"/>
        <w:gridCol w:w="4358"/>
        <w:gridCol w:w="1908"/>
        <w:gridCol w:w="2245"/>
      </w:tblGrid>
      <w:tr w:rsidR="00AE3A0B" w:rsidRPr="00AE3A0B" w:rsidTr="00AE3A0B">
        <w:trPr>
          <w:trHeight w:val="300"/>
        </w:trPr>
        <w:tc>
          <w:tcPr>
            <w:tcW w:w="530" w:type="pct"/>
            <w:tcBorders>
              <w:top w:val="single" w:sz="8" w:space="0" w:color="0070C0"/>
              <w:left w:val="single" w:sz="8" w:space="0" w:color="0070C0"/>
              <w:bottom w:val="single" w:sz="4" w:space="0" w:color="0070C0"/>
              <w:right w:val="double" w:sz="6" w:space="0" w:color="FFFFFF"/>
            </w:tcBorders>
            <w:shd w:val="clear" w:color="000000" w:fill="0070C0"/>
            <w:noWrap/>
            <w:vAlign w:val="center"/>
            <w:hideMark/>
          </w:tcPr>
          <w:p w:rsidR="00AE3A0B" w:rsidRPr="00AE3A0B" w:rsidRDefault="00AE3A0B" w:rsidP="00AE3A0B">
            <w:pPr>
              <w:bidi/>
              <w:spacing w:after="0" w:line="240" w:lineRule="auto"/>
              <w:jc w:val="center"/>
              <w:rPr>
                <w:rFonts w:ascii="Calibri" w:eastAsia="Times New Roman" w:hAnsi="Calibri" w:cs="Calibri"/>
                <w:b/>
                <w:bCs/>
                <w:color w:val="FFFFFF"/>
                <w:sz w:val="20"/>
                <w:szCs w:val="20"/>
              </w:rPr>
            </w:pPr>
            <w:r w:rsidRPr="00AE3A0B">
              <w:rPr>
                <w:rFonts w:ascii="Calibri" w:eastAsia="Times New Roman" w:hAnsi="Calibri" w:cs="Times New Roman"/>
                <w:b/>
                <w:bCs/>
                <w:color w:val="FFFFFF"/>
                <w:sz w:val="20"/>
                <w:szCs w:val="20"/>
                <w:rtl/>
              </w:rPr>
              <w:t>البند</w:t>
            </w:r>
          </w:p>
        </w:tc>
        <w:tc>
          <w:tcPr>
            <w:tcW w:w="2289" w:type="pct"/>
            <w:tcBorders>
              <w:top w:val="single" w:sz="8" w:space="0" w:color="0070C0"/>
              <w:left w:val="nil"/>
              <w:bottom w:val="single" w:sz="4" w:space="0" w:color="0070C0"/>
              <w:right w:val="double" w:sz="6" w:space="0" w:color="FFFFFF"/>
            </w:tcBorders>
            <w:shd w:val="clear" w:color="000000" w:fill="0070C0"/>
            <w:noWrap/>
            <w:vAlign w:val="center"/>
            <w:hideMark/>
          </w:tcPr>
          <w:p w:rsidR="00AE3A0B" w:rsidRPr="00AE3A0B" w:rsidRDefault="0028521E" w:rsidP="00AE3A0B">
            <w:pPr>
              <w:bidi/>
              <w:spacing w:after="0" w:line="240" w:lineRule="auto"/>
              <w:jc w:val="center"/>
              <w:rPr>
                <w:rFonts w:ascii="Calibri" w:eastAsia="Times New Roman" w:hAnsi="Calibri" w:cs="Calibri"/>
                <w:b/>
                <w:bCs/>
                <w:color w:val="FFFFFF"/>
                <w:lang w:bidi="ar-LB"/>
              </w:rPr>
            </w:pPr>
            <w:r>
              <w:rPr>
                <w:rFonts w:ascii="Calibri" w:eastAsia="Times New Roman" w:hAnsi="Calibri" w:cs="Times New Roman" w:hint="cs"/>
                <w:b/>
                <w:bCs/>
                <w:color w:val="FFFFFF"/>
                <w:rtl/>
              </w:rPr>
              <w:t>الشرح</w:t>
            </w:r>
          </w:p>
        </w:tc>
        <w:tc>
          <w:tcPr>
            <w:tcW w:w="1002" w:type="pct"/>
            <w:tcBorders>
              <w:top w:val="single" w:sz="8" w:space="0" w:color="0070C0"/>
              <w:left w:val="double" w:sz="6" w:space="0" w:color="FFFFFF"/>
              <w:bottom w:val="single" w:sz="4" w:space="0" w:color="0070C0"/>
              <w:right w:val="double" w:sz="6" w:space="0" w:color="FFFFFF"/>
            </w:tcBorders>
            <w:shd w:val="clear" w:color="000000" w:fill="0070C0"/>
            <w:noWrap/>
            <w:vAlign w:val="center"/>
            <w:hideMark/>
          </w:tcPr>
          <w:p w:rsidR="00AE3A0B" w:rsidRPr="00AE3A0B" w:rsidRDefault="00AE3A0B" w:rsidP="00AE3A0B">
            <w:pPr>
              <w:bidi/>
              <w:spacing w:after="0" w:line="240" w:lineRule="auto"/>
              <w:jc w:val="center"/>
              <w:rPr>
                <w:rFonts w:ascii="Calibri" w:eastAsia="Times New Roman" w:hAnsi="Calibri" w:cs="Calibri"/>
                <w:b/>
                <w:bCs/>
                <w:color w:val="FFFFFF"/>
                <w:rtl/>
              </w:rPr>
            </w:pPr>
            <w:r w:rsidRPr="00AE3A0B">
              <w:rPr>
                <w:rFonts w:ascii="Calibri" w:eastAsia="Times New Roman" w:hAnsi="Calibri" w:cs="Times New Roman"/>
                <w:b/>
                <w:bCs/>
                <w:color w:val="FFFFFF"/>
                <w:rtl/>
              </w:rPr>
              <w:t xml:space="preserve">سنة </w:t>
            </w:r>
            <w:r w:rsidRPr="00AE3A0B">
              <w:rPr>
                <w:rFonts w:ascii="Calibri" w:eastAsia="Times New Roman" w:hAnsi="Calibri" w:cs="Calibri"/>
                <w:b/>
                <w:bCs/>
                <w:color w:val="FFFFFF"/>
                <w:rtl/>
              </w:rPr>
              <w:t>2019</w:t>
            </w:r>
          </w:p>
        </w:tc>
        <w:tc>
          <w:tcPr>
            <w:tcW w:w="1179" w:type="pct"/>
            <w:tcBorders>
              <w:top w:val="single" w:sz="8" w:space="0" w:color="0070C0"/>
              <w:left w:val="nil"/>
              <w:bottom w:val="single" w:sz="4" w:space="0" w:color="0070C0"/>
              <w:right w:val="single" w:sz="8" w:space="0" w:color="0070C0"/>
            </w:tcBorders>
            <w:shd w:val="clear" w:color="000000" w:fill="0070C0"/>
            <w:noWrap/>
            <w:vAlign w:val="center"/>
            <w:hideMark/>
          </w:tcPr>
          <w:p w:rsidR="00AE3A0B" w:rsidRPr="00AE3A0B" w:rsidRDefault="00AE3A0B" w:rsidP="00AE3A0B">
            <w:pPr>
              <w:bidi/>
              <w:spacing w:after="0" w:line="240" w:lineRule="auto"/>
              <w:jc w:val="center"/>
              <w:rPr>
                <w:rFonts w:ascii="Calibri" w:eastAsia="Times New Roman" w:hAnsi="Calibri" w:cs="Calibri"/>
                <w:b/>
                <w:bCs/>
                <w:color w:val="FFFFFF"/>
                <w:rtl/>
              </w:rPr>
            </w:pPr>
            <w:r w:rsidRPr="00AE3A0B">
              <w:rPr>
                <w:rFonts w:ascii="Calibri" w:eastAsia="Times New Roman" w:hAnsi="Calibri" w:cs="Times New Roman"/>
                <w:b/>
                <w:bCs/>
                <w:color w:val="FFFFFF"/>
                <w:rtl/>
              </w:rPr>
              <w:t xml:space="preserve">سنة </w:t>
            </w:r>
            <w:r w:rsidRPr="00AE3A0B">
              <w:rPr>
                <w:rFonts w:ascii="Calibri" w:eastAsia="Times New Roman" w:hAnsi="Calibri" w:cs="Calibri"/>
                <w:b/>
                <w:bCs/>
                <w:color w:val="FFFFFF"/>
                <w:rtl/>
              </w:rPr>
              <w:t>2020</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1</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الانتاج الكلي لكافة </w:t>
            </w:r>
            <w:r w:rsidR="009B5FDC" w:rsidRPr="009B5FDC">
              <w:rPr>
                <w:rFonts w:ascii="Calibri" w:eastAsia="Times New Roman" w:hAnsi="Calibri" w:cs="Times New Roman"/>
                <w:b/>
                <w:bCs/>
                <w:sz w:val="20"/>
                <w:szCs w:val="20"/>
                <w:rtl/>
              </w:rPr>
              <w:t xml:space="preserve">حقول جولات التراخيص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 xml:space="preserve">نفط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غاز لحقل بدرة</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برميل</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٣٥٢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٢٠٧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٧٩٤</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٣٠٢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٧٤٩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٣١٨</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2</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 الإنتاج الصافي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نفط فقط</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برميل</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 xml:space="preserve">البند </w:t>
            </w:r>
            <w:r w:rsidRPr="00AE3A0B">
              <w:rPr>
                <w:rFonts w:ascii="Calibri" w:eastAsia="Times New Roman" w:hAnsi="Calibri" w:cs="Calibri"/>
                <w:b/>
                <w:bCs/>
                <w:sz w:val="20"/>
                <w:szCs w:val="20"/>
                <w:rtl/>
              </w:rPr>
              <w:t>4 + 5 - 3)</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٣٣٧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٨٦٦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٧٥٤</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١٧٦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٣٢٨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٣٠٦</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3</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انتاج الغاز الكلي لحقل بدرة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برميل مكافى</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٧٧٣</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٤٦٥</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٠١٥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٤٢١</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4</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الانتاج الاساس لحقول الجولة الاولى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برميل</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٣٠٠</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٦٧٢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٩٤٣</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٢٨١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٨٣٥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٦٨٠</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5</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الزيادة في الانتاج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 xml:space="preserve">نفط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غاز لحقل بدرة</w:t>
            </w:r>
            <w:r w:rsidRPr="00AE3A0B">
              <w:rPr>
                <w:rFonts w:ascii="Calibri" w:eastAsia="Times New Roman" w:hAnsi="Calibri" w:cs="Calibri"/>
                <w:b/>
                <w:bCs/>
                <w:sz w:val="20"/>
                <w:szCs w:val="20"/>
                <w:rtl/>
              </w:rPr>
              <w:t>)</w:t>
            </w:r>
            <w:r w:rsidR="00E1075C">
              <w:rPr>
                <w:rFonts w:ascii="Calibri" w:eastAsia="Times New Roman" w:hAnsi="Calibri" w:cs="Calibri" w:hint="cs"/>
                <w:b/>
                <w:bCs/>
                <w:sz w:val="20"/>
                <w:szCs w:val="20"/>
                <w:rtl/>
              </w:rPr>
              <w:t xml:space="preserve">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برميل</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٠٣٩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٩٦٧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٢٧٦</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٨٩٦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٥٠٨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٠٤٨</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6</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العائد الكلي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٨١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٨٨٥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٠١٩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٧٤٥</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٤٥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١٤٤</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٨٥٨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٨١٢</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7</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العائد  من الزيادة في الانتاج فقط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٦٣</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٤٦٩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٤٠٢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٣٠٣</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٣٤</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٣٢٤</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١٧١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٢٠٩</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أ</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 الكلف البترولية والاضافية الكلية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 xml:space="preserve">البند ب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ج</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٥٤٩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٤٥٨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٣٣٠</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٠٧٨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٤٥١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٩٩٧</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ب</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الكلف البترولية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٢٠٨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٠٣٠</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٩٤٨</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٨١٢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٠٦٧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٣٢٥</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ج</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الكلف الإضافية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٣٤١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٤٢٧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٣٨١</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٢٦٦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٣٨٤</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٦٧٢</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د</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أجور الربحية الكلية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٩٣٥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٤٠٢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٨٩٨</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٦٨١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٥٨١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٣٢١</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ه</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ربحية الشريك الحكومي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٢٢١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٢٢٧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٦١٧</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١٧٨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٤٧٠</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٩٠٨</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و</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ربحية شركة نفط البصرة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٧٩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٠٨٥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٦٩٢</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٧٨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٢٧٩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٠١٥</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ز</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ربحية حقل الاحدب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حصة المقاول</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١٢٩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٧٧٠</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٥٦٢</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٩١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١٣٢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٨٢٣</w:t>
            </w:r>
          </w:p>
        </w:tc>
      </w:tr>
      <w:tr w:rsidR="00AE3A0B" w:rsidRPr="00AE3A0B" w:rsidTr="00AE3A0B">
        <w:trPr>
          <w:trHeight w:val="510"/>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ح</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أجور الربحية الصافية الخاضعة للضريبة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 xml:space="preserve">البند د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 xml:space="preserve">ه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 xml:space="preserve">و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ز</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٥٠٥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٣١٩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٠٢٧</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٣٣٣</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٦٩٨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٥٧٥</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ط</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016670" w:rsidRDefault="00AE3A0B" w:rsidP="00AE3A0B">
            <w:pPr>
              <w:bidi/>
              <w:spacing w:after="0" w:line="240" w:lineRule="auto"/>
              <w:rPr>
                <w:rFonts w:ascii="Calibri" w:eastAsia="Times New Roman" w:hAnsi="Calibri"/>
                <w:b/>
                <w:bCs/>
                <w:sz w:val="20"/>
                <w:szCs w:val="20"/>
                <w:rtl/>
                <w:lang w:bidi="ar-IQ"/>
              </w:rPr>
            </w:pPr>
            <w:r w:rsidRPr="00AE3A0B">
              <w:rPr>
                <w:rFonts w:ascii="Calibri" w:eastAsia="Times New Roman" w:hAnsi="Calibri" w:cs="Times New Roman"/>
                <w:b/>
                <w:bCs/>
                <w:sz w:val="20"/>
                <w:szCs w:val="20"/>
                <w:rtl/>
              </w:rPr>
              <w:t xml:space="preserve">مبلغ الضريبة الكلي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 xml:space="preserve">البند ي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ك</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٥٧٢</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٢٨١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٣٥٦</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٤٩٨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٦٩٠</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٩٩٠</w:t>
            </w:r>
          </w:p>
        </w:tc>
      </w:tr>
      <w:tr w:rsidR="00AE3A0B" w:rsidRPr="00AE3A0B" w:rsidTr="00AE3A0B">
        <w:trPr>
          <w:trHeight w:val="285"/>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ي</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الضريبة الواجب دفعها للهيئة العامة للضرائب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٥٢٦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٨٦١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٦٥٩</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٤٦٦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٧٩٤</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٥٠١</w:t>
            </w:r>
          </w:p>
        </w:tc>
      </w:tr>
      <w:tr w:rsidR="00AE3A0B" w:rsidRPr="00AE3A0B" w:rsidTr="00AE3A0B">
        <w:trPr>
          <w:trHeight w:val="510"/>
        </w:trPr>
        <w:tc>
          <w:tcPr>
            <w:tcW w:w="530" w:type="pct"/>
            <w:tcBorders>
              <w:top w:val="nil"/>
              <w:left w:val="single" w:sz="8" w:space="0" w:color="0070C0"/>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ك</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AE3A0B" w:rsidRDefault="00AE3A0B" w:rsidP="00AE3A0B">
            <w:pPr>
              <w:bidi/>
              <w:spacing w:after="0" w:line="240" w:lineRule="auto"/>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الضريبة المستحقة على أجور ربحية مقاول حقل الاحدب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٤٥</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٤١٩</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٦٩٧</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٣١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٨٩٦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٤٨٨</w:t>
            </w:r>
          </w:p>
        </w:tc>
      </w:tr>
      <w:tr w:rsidR="00AE3A0B" w:rsidRPr="00AE3A0B" w:rsidTr="00AE3A0B">
        <w:trPr>
          <w:trHeight w:val="525"/>
        </w:trPr>
        <w:tc>
          <w:tcPr>
            <w:tcW w:w="530" w:type="pct"/>
            <w:tcBorders>
              <w:top w:val="nil"/>
              <w:left w:val="single" w:sz="8" w:space="0" w:color="0070C0"/>
              <w:bottom w:val="single" w:sz="8"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b/>
                <w:bCs/>
                <w:color w:val="000000"/>
                <w:sz w:val="20"/>
                <w:szCs w:val="20"/>
                <w:rtl/>
              </w:rPr>
            </w:pPr>
            <w:r w:rsidRPr="00AE3A0B">
              <w:rPr>
                <w:rFonts w:ascii="Calibri" w:eastAsia="Times New Roman" w:hAnsi="Calibri" w:cs="Calibri"/>
                <w:b/>
                <w:bCs/>
                <w:color w:val="000000"/>
                <w:sz w:val="20"/>
                <w:szCs w:val="20"/>
                <w:rtl/>
              </w:rPr>
              <w:t>(</w:t>
            </w:r>
            <w:r w:rsidRPr="00AE3A0B">
              <w:rPr>
                <w:rFonts w:ascii="Calibri" w:eastAsia="Times New Roman" w:hAnsi="Calibri" w:cs="Times New Roman"/>
                <w:b/>
                <w:bCs/>
                <w:color w:val="000000"/>
                <w:sz w:val="20"/>
                <w:szCs w:val="20"/>
                <w:rtl/>
              </w:rPr>
              <w:t>ل</w:t>
            </w:r>
            <w:r w:rsidRPr="00AE3A0B">
              <w:rPr>
                <w:rFonts w:ascii="Calibri" w:eastAsia="Times New Roman" w:hAnsi="Calibri" w:cs="Calibri"/>
                <w:b/>
                <w:bCs/>
                <w:color w:val="000000"/>
                <w:sz w:val="20"/>
                <w:szCs w:val="20"/>
                <w:rtl/>
              </w:rPr>
              <w:t>)</w:t>
            </w:r>
          </w:p>
        </w:tc>
        <w:tc>
          <w:tcPr>
            <w:tcW w:w="2289" w:type="pct"/>
            <w:tcBorders>
              <w:top w:val="nil"/>
              <w:left w:val="nil"/>
              <w:bottom w:val="single" w:sz="4" w:space="0" w:color="0070C0"/>
              <w:right w:val="double" w:sz="6" w:space="0" w:color="0070C0"/>
            </w:tcBorders>
            <w:shd w:val="clear" w:color="auto" w:fill="auto"/>
            <w:vAlign w:val="center"/>
            <w:hideMark/>
          </w:tcPr>
          <w:p w:rsidR="00AE3A0B" w:rsidRPr="00016670" w:rsidRDefault="00AE3A0B" w:rsidP="00AE3A0B">
            <w:pPr>
              <w:bidi/>
              <w:spacing w:after="0" w:line="240" w:lineRule="auto"/>
              <w:rPr>
                <w:rFonts w:ascii="Calibri" w:eastAsia="Times New Roman" w:hAnsi="Calibri"/>
                <w:b/>
                <w:bCs/>
                <w:sz w:val="20"/>
                <w:szCs w:val="20"/>
                <w:rtl/>
                <w:lang w:bidi="ar-IQ"/>
              </w:rPr>
            </w:pPr>
            <w:r w:rsidRPr="00AE3A0B">
              <w:rPr>
                <w:rFonts w:ascii="Calibri" w:eastAsia="Times New Roman" w:hAnsi="Calibri" w:cs="Times New Roman"/>
                <w:b/>
                <w:bCs/>
                <w:sz w:val="20"/>
                <w:szCs w:val="20"/>
                <w:rtl/>
              </w:rPr>
              <w:t xml:space="preserve">ربحية المقاول الأجنبي الصافية بعد الضريبة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دولار أميركي</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المستلمة</w:t>
            </w:r>
            <w:r w:rsidRPr="00AE3A0B">
              <w:rPr>
                <w:rFonts w:ascii="Calibri" w:eastAsia="Times New Roman" w:hAnsi="Calibri" w:cs="Calibri"/>
                <w:b/>
                <w:bCs/>
                <w:sz w:val="20"/>
                <w:szCs w:val="20"/>
                <w:rtl/>
              </w:rPr>
              <w:t>) (</w:t>
            </w:r>
            <w:r w:rsidRPr="00AE3A0B">
              <w:rPr>
                <w:rFonts w:ascii="Calibri" w:eastAsia="Times New Roman" w:hAnsi="Calibri" w:cs="Times New Roman"/>
                <w:b/>
                <w:bCs/>
                <w:sz w:val="20"/>
                <w:szCs w:val="20"/>
                <w:rtl/>
              </w:rPr>
              <w:t xml:space="preserve">البند ز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 xml:space="preserve">ح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ي</w:t>
            </w:r>
            <w:r w:rsidRPr="00AE3A0B">
              <w:rPr>
                <w:rFonts w:ascii="Calibri" w:eastAsia="Times New Roman" w:hAnsi="Calibri" w:cs="Calibri"/>
                <w:b/>
                <w:bCs/>
                <w:sz w:val="20"/>
                <w:szCs w:val="20"/>
                <w:rtl/>
              </w:rPr>
              <w:t>)</w:t>
            </w:r>
          </w:p>
        </w:tc>
        <w:tc>
          <w:tcPr>
            <w:tcW w:w="1002" w:type="pct"/>
            <w:tcBorders>
              <w:top w:val="nil"/>
              <w:left w:val="nil"/>
              <w:bottom w:val="single" w:sz="4" w:space="0" w:color="0070C0"/>
              <w:right w:val="double" w:sz="6"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١</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١٠٨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٢٢٧</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٩٣٠</w:t>
            </w:r>
          </w:p>
        </w:tc>
        <w:tc>
          <w:tcPr>
            <w:tcW w:w="1179" w:type="pct"/>
            <w:tcBorders>
              <w:top w:val="nil"/>
              <w:left w:val="nil"/>
              <w:bottom w:val="single" w:sz="4" w:space="0" w:color="0070C0"/>
              <w:right w:val="single" w:sz="8" w:space="0" w:color="0070C0"/>
            </w:tcBorders>
            <w:shd w:val="clear" w:color="auto" w:fill="auto"/>
            <w:noWrap/>
            <w:vAlign w:val="center"/>
            <w:hideMark/>
          </w:tcPr>
          <w:p w:rsidR="00AE3A0B" w:rsidRPr="00AE3A0B" w:rsidRDefault="00AE3A0B" w:rsidP="00AE3A0B">
            <w:pPr>
              <w:bidi/>
              <w:spacing w:after="0" w:line="240" w:lineRule="auto"/>
              <w:jc w:val="center"/>
              <w:rPr>
                <w:rFonts w:ascii="Calibri" w:eastAsia="Times New Roman" w:hAnsi="Calibri" w:cs="Calibri"/>
                <w:sz w:val="20"/>
                <w:szCs w:val="20"/>
                <w:rtl/>
              </w:rPr>
            </w:pPr>
            <w:r w:rsidRPr="00AE3A0B">
              <w:rPr>
                <w:rFonts w:ascii="Calibri" w:eastAsia="Times New Roman" w:hAnsi="Calibri" w:cs="Times New Roman"/>
                <w:sz w:val="20"/>
                <w:szCs w:val="20"/>
                <w:rtl/>
              </w:rPr>
              <w:t>٩٥٨</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٠٣٦</w:t>
            </w:r>
            <w:r w:rsidRPr="00AE3A0B">
              <w:rPr>
                <w:rFonts w:ascii="Calibri" w:eastAsia="Times New Roman" w:hAnsi="Calibri" w:cs="Calibri"/>
                <w:sz w:val="20"/>
                <w:szCs w:val="20"/>
                <w:rtl/>
              </w:rPr>
              <w:t>,</w:t>
            </w:r>
            <w:r w:rsidRPr="00AE3A0B">
              <w:rPr>
                <w:rFonts w:ascii="Calibri" w:eastAsia="Times New Roman" w:hAnsi="Calibri" w:cs="Times New Roman"/>
                <w:sz w:val="20"/>
                <w:szCs w:val="20"/>
                <w:rtl/>
              </w:rPr>
              <w:t>٨٩٧</w:t>
            </w:r>
          </w:p>
        </w:tc>
      </w:tr>
      <w:tr w:rsidR="00AE3A0B" w:rsidRPr="00AE3A0B" w:rsidTr="00AE3A0B">
        <w:trPr>
          <w:trHeight w:val="1020"/>
        </w:trPr>
        <w:tc>
          <w:tcPr>
            <w:tcW w:w="530" w:type="pct"/>
            <w:tcBorders>
              <w:top w:val="nil"/>
              <w:left w:val="single" w:sz="8" w:space="0" w:color="0070C0"/>
              <w:bottom w:val="single" w:sz="4" w:space="0" w:color="0070C0"/>
              <w:right w:val="double" w:sz="6" w:space="0" w:color="FFFFFF"/>
            </w:tcBorders>
            <w:shd w:val="clear" w:color="000000" w:fill="0070C0"/>
            <w:vAlign w:val="center"/>
            <w:hideMark/>
          </w:tcPr>
          <w:p w:rsidR="00AE3A0B" w:rsidRPr="00AE3A0B" w:rsidRDefault="00AE3A0B" w:rsidP="00AE3A0B">
            <w:pPr>
              <w:bidi/>
              <w:spacing w:after="0" w:line="240" w:lineRule="auto"/>
              <w:jc w:val="center"/>
              <w:rPr>
                <w:rFonts w:ascii="Calibri" w:eastAsia="Times New Roman" w:hAnsi="Calibri" w:cs="Calibri"/>
                <w:b/>
                <w:bCs/>
                <w:color w:val="FFFFFF"/>
                <w:sz w:val="20"/>
                <w:szCs w:val="20"/>
                <w:rtl/>
              </w:rPr>
            </w:pP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م</w:t>
            </w:r>
            <w:r w:rsidRPr="00AE3A0B">
              <w:rPr>
                <w:rFonts w:ascii="Calibri" w:eastAsia="Times New Roman" w:hAnsi="Calibri" w:cs="Calibri"/>
                <w:b/>
                <w:bCs/>
                <w:color w:val="FFFFFF"/>
                <w:sz w:val="20"/>
                <w:szCs w:val="20"/>
                <w:rtl/>
              </w:rPr>
              <w:t>)</w:t>
            </w:r>
          </w:p>
        </w:tc>
        <w:tc>
          <w:tcPr>
            <w:tcW w:w="2289" w:type="pct"/>
            <w:tcBorders>
              <w:top w:val="nil"/>
              <w:left w:val="nil"/>
              <w:bottom w:val="single" w:sz="4" w:space="0" w:color="0070C0"/>
              <w:right w:val="nil"/>
            </w:tcBorders>
            <w:shd w:val="clear" w:color="000000" w:fill="0070C0"/>
            <w:vAlign w:val="center"/>
            <w:hideMark/>
          </w:tcPr>
          <w:p w:rsidR="00AE3A0B" w:rsidRPr="00AE3A0B" w:rsidRDefault="00AE3A0B" w:rsidP="002A28A1">
            <w:pPr>
              <w:bidi/>
              <w:spacing w:after="0" w:line="240" w:lineRule="auto"/>
              <w:rPr>
                <w:rFonts w:ascii="Calibri" w:eastAsia="Times New Roman" w:hAnsi="Calibri" w:cs="Calibri"/>
                <w:b/>
                <w:bCs/>
                <w:color w:val="FFFFFF"/>
                <w:sz w:val="20"/>
                <w:szCs w:val="20"/>
                <w:rtl/>
              </w:rPr>
            </w:pPr>
            <w:r w:rsidRPr="00AE3A0B">
              <w:rPr>
                <w:rFonts w:ascii="Calibri" w:eastAsia="Times New Roman" w:hAnsi="Calibri" w:cs="Times New Roman"/>
                <w:b/>
                <w:bCs/>
                <w:color w:val="FFFFFF"/>
                <w:sz w:val="20"/>
                <w:szCs w:val="20"/>
                <w:rtl/>
              </w:rPr>
              <w:t xml:space="preserve">مجموع المستحقات المالية عن الكلف وأجور الربحية المدفوعة للشركات المقاولة </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دولار</w:t>
            </w:r>
            <w:r w:rsidRPr="00AE3A0B">
              <w:rPr>
                <w:rFonts w:ascii="Calibri" w:eastAsia="Times New Roman" w:hAnsi="Calibri" w:cs="Calibri"/>
                <w:b/>
                <w:bCs/>
                <w:color w:val="FFFFFF"/>
                <w:sz w:val="20"/>
                <w:szCs w:val="20"/>
                <w:rtl/>
              </w:rPr>
              <w:t>) (</w:t>
            </w:r>
            <w:r w:rsidRPr="00AE3A0B">
              <w:rPr>
                <w:rFonts w:ascii="Calibri" w:eastAsia="Times New Roman" w:hAnsi="Calibri" w:cs="Times New Roman"/>
                <w:b/>
                <w:bCs/>
                <w:color w:val="FFFFFF"/>
                <w:sz w:val="20"/>
                <w:szCs w:val="20"/>
                <w:rtl/>
              </w:rPr>
              <w:t xml:space="preserve">البند أ </w:t>
            </w:r>
            <w:r w:rsidRPr="00AE3A0B">
              <w:rPr>
                <w:rFonts w:ascii="Calibri" w:eastAsia="Times New Roman" w:hAnsi="Calibri" w:cs="Calibri"/>
                <w:b/>
                <w:bCs/>
                <w:color w:val="FFFFFF"/>
                <w:sz w:val="20"/>
                <w:szCs w:val="20"/>
                <w:rtl/>
              </w:rPr>
              <w:t xml:space="preserve">+ </w:t>
            </w:r>
            <w:r w:rsidRPr="00AE3A0B">
              <w:rPr>
                <w:rFonts w:ascii="Calibri" w:eastAsia="Times New Roman" w:hAnsi="Calibri" w:cs="Times New Roman"/>
                <w:b/>
                <w:bCs/>
                <w:color w:val="FFFFFF"/>
                <w:sz w:val="20"/>
                <w:szCs w:val="20"/>
                <w:rtl/>
              </w:rPr>
              <w:t xml:space="preserve">ل </w:t>
            </w:r>
            <w:r w:rsidRPr="00AE3A0B">
              <w:rPr>
                <w:rFonts w:ascii="Calibri" w:eastAsia="Times New Roman" w:hAnsi="Calibri" w:cs="Calibri"/>
                <w:b/>
                <w:bCs/>
                <w:color w:val="FFFFFF"/>
                <w:sz w:val="20"/>
                <w:szCs w:val="20"/>
                <w:rtl/>
              </w:rPr>
              <w:t xml:space="preserve">- </w:t>
            </w:r>
            <w:r w:rsidRPr="00AE3A0B">
              <w:rPr>
                <w:rFonts w:ascii="Calibri" w:eastAsia="Times New Roman" w:hAnsi="Calibri" w:cs="Times New Roman"/>
                <w:b/>
                <w:bCs/>
                <w:color w:val="FFFFFF"/>
                <w:sz w:val="20"/>
                <w:szCs w:val="20"/>
                <w:rtl/>
              </w:rPr>
              <w:t xml:space="preserve">المبالغ المدفوعة ككلف للشريك الحكومي في الاحدب </w:t>
            </w:r>
            <w:r w:rsidRPr="00AE3A0B">
              <w:rPr>
                <w:rFonts w:ascii="Calibri" w:eastAsia="Times New Roman" w:hAnsi="Calibri" w:cs="Calibri"/>
                <w:b/>
                <w:bCs/>
                <w:color w:val="FFFFFF"/>
                <w:sz w:val="20"/>
                <w:szCs w:val="20"/>
                <w:rtl/>
              </w:rPr>
              <w:t>105</w:t>
            </w:r>
            <w:r w:rsidRPr="00AE3A0B">
              <w:rPr>
                <w:rFonts w:ascii="Calibri" w:eastAsia="Times New Roman" w:hAnsi="Calibri" w:cs="Times New Roman"/>
                <w:b/>
                <w:bCs/>
                <w:color w:val="FFFFFF"/>
                <w:sz w:val="20"/>
                <w:szCs w:val="20"/>
                <w:rtl/>
              </w:rPr>
              <w:t>،</w:t>
            </w:r>
            <w:r w:rsidRPr="00AE3A0B">
              <w:rPr>
                <w:rFonts w:ascii="Calibri" w:eastAsia="Times New Roman" w:hAnsi="Calibri" w:cs="Calibri"/>
                <w:b/>
                <w:bCs/>
                <w:color w:val="FFFFFF"/>
                <w:sz w:val="20"/>
                <w:szCs w:val="20"/>
                <w:rtl/>
              </w:rPr>
              <w:t>241</w:t>
            </w:r>
            <w:r w:rsidRPr="00AE3A0B">
              <w:rPr>
                <w:rFonts w:ascii="Calibri" w:eastAsia="Times New Roman" w:hAnsi="Calibri" w:cs="Times New Roman"/>
                <w:b/>
                <w:bCs/>
                <w:color w:val="FFFFFF"/>
                <w:sz w:val="20"/>
                <w:szCs w:val="20"/>
                <w:rtl/>
              </w:rPr>
              <w:t>،</w:t>
            </w:r>
            <w:r w:rsidRPr="00AE3A0B">
              <w:rPr>
                <w:rFonts w:ascii="Calibri" w:eastAsia="Times New Roman" w:hAnsi="Calibri" w:cs="Calibri"/>
                <w:b/>
                <w:bCs/>
                <w:color w:val="FFFFFF"/>
                <w:sz w:val="20"/>
                <w:szCs w:val="20"/>
                <w:rtl/>
              </w:rPr>
              <w:t xml:space="preserve">508 </w:t>
            </w:r>
            <w:r w:rsidRPr="00AE3A0B">
              <w:rPr>
                <w:rFonts w:ascii="Calibri" w:eastAsia="Times New Roman" w:hAnsi="Calibri" w:cs="Times New Roman"/>
                <w:b/>
                <w:bCs/>
                <w:color w:val="FFFFFF"/>
                <w:sz w:val="20"/>
                <w:szCs w:val="20"/>
                <w:rtl/>
              </w:rPr>
              <w:t xml:space="preserve">دولار أميركي في سنة </w:t>
            </w:r>
            <w:r w:rsidRPr="00AE3A0B">
              <w:rPr>
                <w:rFonts w:ascii="Calibri" w:eastAsia="Times New Roman" w:hAnsi="Calibri" w:cs="Calibri"/>
                <w:b/>
                <w:bCs/>
                <w:color w:val="FFFFFF"/>
                <w:sz w:val="20"/>
                <w:szCs w:val="20"/>
                <w:rtl/>
              </w:rPr>
              <w:t xml:space="preserve">2019 </w:t>
            </w:r>
            <w:r w:rsidRPr="00AE3A0B">
              <w:rPr>
                <w:rFonts w:ascii="Calibri" w:eastAsia="Times New Roman" w:hAnsi="Calibri" w:cs="Times New Roman"/>
                <w:b/>
                <w:bCs/>
                <w:color w:val="FFFFFF"/>
                <w:sz w:val="20"/>
                <w:szCs w:val="20"/>
                <w:rtl/>
              </w:rPr>
              <w:t xml:space="preserve">و </w:t>
            </w:r>
            <w:r w:rsidRPr="00AE3A0B">
              <w:rPr>
                <w:rFonts w:ascii="Calibri" w:eastAsia="Times New Roman" w:hAnsi="Calibri" w:cs="Calibri"/>
                <w:b/>
                <w:bCs/>
                <w:color w:val="FFFFFF"/>
                <w:sz w:val="20"/>
                <w:szCs w:val="20"/>
                <w:rtl/>
              </w:rPr>
              <w:t>77</w:t>
            </w:r>
            <w:r w:rsidRPr="00AE3A0B">
              <w:rPr>
                <w:rFonts w:ascii="Calibri" w:eastAsia="Times New Roman" w:hAnsi="Calibri" w:cs="Times New Roman"/>
                <w:b/>
                <w:bCs/>
                <w:color w:val="FFFFFF"/>
                <w:sz w:val="20"/>
                <w:szCs w:val="20"/>
                <w:rtl/>
              </w:rPr>
              <w:t>،</w:t>
            </w:r>
            <w:r w:rsidRPr="00AE3A0B">
              <w:rPr>
                <w:rFonts w:ascii="Calibri" w:eastAsia="Times New Roman" w:hAnsi="Calibri" w:cs="Calibri"/>
                <w:b/>
                <w:bCs/>
                <w:color w:val="FFFFFF"/>
                <w:sz w:val="20"/>
                <w:szCs w:val="20"/>
                <w:rtl/>
              </w:rPr>
              <w:t>813</w:t>
            </w:r>
            <w:r w:rsidRPr="00AE3A0B">
              <w:rPr>
                <w:rFonts w:ascii="Calibri" w:eastAsia="Times New Roman" w:hAnsi="Calibri" w:cs="Times New Roman"/>
                <w:b/>
                <w:bCs/>
                <w:color w:val="FFFFFF"/>
                <w:sz w:val="20"/>
                <w:szCs w:val="20"/>
                <w:rtl/>
              </w:rPr>
              <w:t>،</w:t>
            </w:r>
            <w:r w:rsidRPr="00AE3A0B">
              <w:rPr>
                <w:rFonts w:ascii="Calibri" w:eastAsia="Times New Roman" w:hAnsi="Calibri" w:cs="Calibri"/>
                <w:b/>
                <w:bCs/>
                <w:color w:val="FFFFFF"/>
                <w:sz w:val="20"/>
                <w:szCs w:val="20"/>
                <w:rtl/>
              </w:rPr>
              <w:t xml:space="preserve">154 </w:t>
            </w:r>
            <w:r w:rsidRPr="00AE3A0B">
              <w:rPr>
                <w:rFonts w:ascii="Calibri" w:eastAsia="Times New Roman" w:hAnsi="Calibri" w:cs="Times New Roman"/>
                <w:b/>
                <w:bCs/>
                <w:color w:val="FFFFFF"/>
                <w:sz w:val="20"/>
                <w:szCs w:val="20"/>
                <w:rtl/>
              </w:rPr>
              <w:t xml:space="preserve">دولار أميركي في سنة </w:t>
            </w:r>
            <w:r w:rsidRPr="00AE3A0B">
              <w:rPr>
                <w:rFonts w:ascii="Calibri" w:eastAsia="Times New Roman" w:hAnsi="Calibri" w:cs="Calibri"/>
                <w:b/>
                <w:bCs/>
                <w:color w:val="FFFFFF"/>
                <w:sz w:val="20"/>
                <w:szCs w:val="20"/>
                <w:rtl/>
              </w:rPr>
              <w:t>2020) (</w:t>
            </w:r>
            <w:r w:rsidRPr="00AE3A0B">
              <w:rPr>
                <w:rFonts w:ascii="Calibri" w:eastAsia="Times New Roman" w:hAnsi="Calibri" w:cs="Times New Roman"/>
                <w:b/>
                <w:bCs/>
                <w:color w:val="FFFFFF"/>
                <w:sz w:val="20"/>
                <w:szCs w:val="20"/>
                <w:rtl/>
              </w:rPr>
              <w:t>دولار أميركي</w:t>
            </w:r>
            <w:r w:rsidRPr="00AE3A0B">
              <w:rPr>
                <w:rFonts w:ascii="Calibri" w:eastAsia="Times New Roman" w:hAnsi="Calibri" w:cs="Calibri"/>
                <w:b/>
                <w:bCs/>
                <w:color w:val="FFFFFF"/>
                <w:sz w:val="20"/>
                <w:szCs w:val="20"/>
                <w:rtl/>
              </w:rPr>
              <w:t>)</w:t>
            </w:r>
          </w:p>
        </w:tc>
        <w:tc>
          <w:tcPr>
            <w:tcW w:w="1002" w:type="pct"/>
            <w:tcBorders>
              <w:top w:val="nil"/>
              <w:left w:val="double" w:sz="6" w:space="0" w:color="FFFFFF"/>
              <w:bottom w:val="single" w:sz="4" w:space="0" w:color="0070C0"/>
              <w:right w:val="double" w:sz="6" w:space="0" w:color="FFFFFF"/>
            </w:tcBorders>
            <w:shd w:val="clear" w:color="000000" w:fill="0070C0"/>
            <w:noWrap/>
            <w:vAlign w:val="center"/>
            <w:hideMark/>
          </w:tcPr>
          <w:p w:rsidR="00AE3A0B" w:rsidRPr="00AE3A0B" w:rsidRDefault="00AE3A0B" w:rsidP="00AE3A0B">
            <w:pPr>
              <w:bidi/>
              <w:spacing w:after="0" w:line="240" w:lineRule="auto"/>
              <w:jc w:val="center"/>
              <w:rPr>
                <w:rFonts w:ascii="Calibri" w:eastAsia="Times New Roman" w:hAnsi="Calibri" w:cs="Calibri"/>
                <w:b/>
                <w:bCs/>
                <w:color w:val="FFFFFF"/>
                <w:sz w:val="20"/>
                <w:szCs w:val="20"/>
                <w:rtl/>
              </w:rPr>
            </w:pPr>
            <w:r w:rsidRPr="00AE3A0B">
              <w:rPr>
                <w:rFonts w:ascii="Calibri" w:eastAsia="Times New Roman" w:hAnsi="Calibri" w:cs="Times New Roman"/>
                <w:b/>
                <w:bCs/>
                <w:color w:val="FFFFFF"/>
                <w:sz w:val="20"/>
                <w:szCs w:val="20"/>
                <w:rtl/>
              </w:rPr>
              <w:t>٩</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٥٥٢</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٤٤٤</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٧٥٢</w:t>
            </w:r>
          </w:p>
        </w:tc>
        <w:tc>
          <w:tcPr>
            <w:tcW w:w="1179" w:type="pct"/>
            <w:tcBorders>
              <w:top w:val="nil"/>
              <w:left w:val="nil"/>
              <w:bottom w:val="single" w:sz="4" w:space="0" w:color="0070C0"/>
              <w:right w:val="single" w:sz="8" w:space="0" w:color="0070C0"/>
            </w:tcBorders>
            <w:shd w:val="clear" w:color="000000" w:fill="0070C0"/>
            <w:noWrap/>
            <w:vAlign w:val="center"/>
            <w:hideMark/>
          </w:tcPr>
          <w:p w:rsidR="00AE3A0B" w:rsidRPr="00AE3A0B" w:rsidRDefault="00AE3A0B" w:rsidP="00AE3A0B">
            <w:pPr>
              <w:bidi/>
              <w:spacing w:after="0" w:line="240" w:lineRule="auto"/>
              <w:jc w:val="center"/>
              <w:rPr>
                <w:rFonts w:ascii="Calibri" w:eastAsia="Times New Roman" w:hAnsi="Calibri" w:cs="Calibri"/>
                <w:b/>
                <w:bCs/>
                <w:color w:val="FFFFFF"/>
                <w:sz w:val="20"/>
                <w:szCs w:val="20"/>
                <w:rtl/>
              </w:rPr>
            </w:pPr>
            <w:r w:rsidRPr="00AE3A0B">
              <w:rPr>
                <w:rFonts w:ascii="Calibri" w:eastAsia="Times New Roman" w:hAnsi="Calibri" w:cs="Times New Roman"/>
                <w:b/>
                <w:bCs/>
                <w:color w:val="FFFFFF"/>
                <w:sz w:val="20"/>
                <w:szCs w:val="20"/>
                <w:rtl/>
              </w:rPr>
              <w:t>٦</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٩٥٨</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٦٧٥</w:t>
            </w:r>
            <w:r w:rsidRPr="00AE3A0B">
              <w:rPr>
                <w:rFonts w:ascii="Calibri" w:eastAsia="Times New Roman" w:hAnsi="Calibri" w:cs="Calibri"/>
                <w:b/>
                <w:bCs/>
                <w:color w:val="FFFFFF"/>
                <w:sz w:val="20"/>
                <w:szCs w:val="20"/>
                <w:rtl/>
              </w:rPr>
              <w:t>,</w:t>
            </w:r>
            <w:r w:rsidRPr="00AE3A0B">
              <w:rPr>
                <w:rFonts w:ascii="Calibri" w:eastAsia="Times New Roman" w:hAnsi="Calibri" w:cs="Times New Roman"/>
                <w:b/>
                <w:bCs/>
                <w:color w:val="FFFFFF"/>
                <w:sz w:val="20"/>
                <w:szCs w:val="20"/>
                <w:rtl/>
              </w:rPr>
              <w:t>٧٤١</w:t>
            </w:r>
          </w:p>
        </w:tc>
      </w:tr>
      <w:tr w:rsidR="00AE3A0B" w:rsidRPr="00AE3A0B" w:rsidTr="00AE3A0B">
        <w:trPr>
          <w:trHeight w:val="555"/>
        </w:trPr>
        <w:tc>
          <w:tcPr>
            <w:tcW w:w="2819" w:type="pct"/>
            <w:gridSpan w:val="2"/>
            <w:tcBorders>
              <w:top w:val="single" w:sz="4" w:space="0" w:color="0070C0"/>
              <w:left w:val="single" w:sz="8" w:space="0" w:color="0070C0"/>
              <w:bottom w:val="single" w:sz="4" w:space="0" w:color="0070C0"/>
              <w:right w:val="single" w:sz="4" w:space="0" w:color="0070C0"/>
            </w:tcBorders>
            <w:shd w:val="clear" w:color="000000" w:fill="D9D9D9"/>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نسبة المستحقات الكلية المدفوعة للشركات الى العوائد المالية من الإنتاج الكلي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 xml:space="preserve">البند م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 xml:space="preserve">البند </w:t>
            </w:r>
            <w:r w:rsidRPr="00AE3A0B">
              <w:rPr>
                <w:rFonts w:ascii="Calibri" w:eastAsia="Times New Roman" w:hAnsi="Calibri" w:cs="Calibri"/>
                <w:b/>
                <w:bCs/>
                <w:sz w:val="20"/>
                <w:szCs w:val="20"/>
                <w:rtl/>
              </w:rPr>
              <w:t>6)</w:t>
            </w:r>
          </w:p>
        </w:tc>
        <w:tc>
          <w:tcPr>
            <w:tcW w:w="1002" w:type="pct"/>
            <w:tcBorders>
              <w:top w:val="nil"/>
              <w:left w:val="double" w:sz="6" w:space="0" w:color="0070C0"/>
              <w:bottom w:val="single" w:sz="4" w:space="0" w:color="0070C0"/>
              <w:right w:val="double" w:sz="6" w:space="0" w:color="0070C0"/>
            </w:tcBorders>
            <w:shd w:val="clear" w:color="000000" w:fill="D9D9D9"/>
            <w:noWrap/>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١٢</w:t>
            </w:r>
            <w:r w:rsidRPr="00AE3A0B">
              <w:rPr>
                <w:rFonts w:ascii="Calibri" w:eastAsia="Times New Roman" w:hAnsi="Calibri" w:cs="Calibri"/>
                <w:b/>
                <w:bCs/>
                <w:sz w:val="20"/>
                <w:szCs w:val="20"/>
                <w:rtl/>
              </w:rPr>
              <w:t>%</w:t>
            </w:r>
          </w:p>
        </w:tc>
        <w:tc>
          <w:tcPr>
            <w:tcW w:w="1179" w:type="pct"/>
            <w:tcBorders>
              <w:top w:val="nil"/>
              <w:left w:val="nil"/>
              <w:bottom w:val="single" w:sz="4" w:space="0" w:color="0070C0"/>
              <w:right w:val="single" w:sz="8" w:space="0" w:color="0070C0"/>
            </w:tcBorders>
            <w:shd w:val="clear" w:color="000000" w:fill="D9D9D9"/>
            <w:noWrap/>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١٥</w:t>
            </w:r>
            <w:r w:rsidRPr="00AE3A0B">
              <w:rPr>
                <w:rFonts w:ascii="Calibri" w:eastAsia="Times New Roman" w:hAnsi="Calibri" w:cs="Calibri"/>
                <w:b/>
                <w:bCs/>
                <w:sz w:val="20"/>
                <w:szCs w:val="20"/>
                <w:rtl/>
              </w:rPr>
              <w:t>%</w:t>
            </w:r>
          </w:p>
        </w:tc>
      </w:tr>
      <w:tr w:rsidR="00AE3A0B" w:rsidRPr="00AE3A0B" w:rsidTr="00AE3A0B">
        <w:trPr>
          <w:trHeight w:val="525"/>
        </w:trPr>
        <w:tc>
          <w:tcPr>
            <w:tcW w:w="2819" w:type="pct"/>
            <w:gridSpan w:val="2"/>
            <w:tcBorders>
              <w:top w:val="single" w:sz="4" w:space="0" w:color="0070C0"/>
              <w:left w:val="single" w:sz="8" w:space="0" w:color="0070C0"/>
              <w:bottom w:val="single" w:sz="4" w:space="0" w:color="0070C0"/>
              <w:right w:val="single" w:sz="4" w:space="0" w:color="0070C0"/>
            </w:tcBorders>
            <w:shd w:val="clear" w:color="000000" w:fill="D9D9D9"/>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نسبة العوائد المالية من الزيادة في الإنتاج الى العوائد المالية من الإنتاج الكلي</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 xml:space="preserve">البند </w:t>
            </w:r>
            <w:r w:rsidRPr="00AE3A0B">
              <w:rPr>
                <w:rFonts w:ascii="Calibri" w:eastAsia="Times New Roman" w:hAnsi="Calibri" w:cs="Calibri"/>
                <w:b/>
                <w:bCs/>
                <w:sz w:val="20"/>
                <w:szCs w:val="20"/>
                <w:rtl/>
              </w:rPr>
              <w:t xml:space="preserve">7 \ </w:t>
            </w:r>
            <w:r w:rsidRPr="00AE3A0B">
              <w:rPr>
                <w:rFonts w:ascii="Calibri" w:eastAsia="Times New Roman" w:hAnsi="Calibri" w:cs="Times New Roman"/>
                <w:b/>
                <w:bCs/>
                <w:sz w:val="20"/>
                <w:szCs w:val="20"/>
                <w:rtl/>
              </w:rPr>
              <w:t xml:space="preserve">البند </w:t>
            </w:r>
            <w:r w:rsidRPr="00AE3A0B">
              <w:rPr>
                <w:rFonts w:ascii="Calibri" w:eastAsia="Times New Roman" w:hAnsi="Calibri" w:cs="Calibri"/>
                <w:b/>
                <w:bCs/>
                <w:sz w:val="20"/>
                <w:szCs w:val="20"/>
                <w:rtl/>
              </w:rPr>
              <w:t>6)</w:t>
            </w:r>
          </w:p>
        </w:tc>
        <w:tc>
          <w:tcPr>
            <w:tcW w:w="1002" w:type="pct"/>
            <w:tcBorders>
              <w:top w:val="nil"/>
              <w:left w:val="double" w:sz="6" w:space="0" w:color="0070C0"/>
              <w:bottom w:val="single" w:sz="4" w:space="0" w:color="0070C0"/>
              <w:right w:val="double" w:sz="6" w:space="0" w:color="0070C0"/>
            </w:tcBorders>
            <w:shd w:val="clear" w:color="000000" w:fill="D9D9D9"/>
            <w:noWrap/>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٧٨</w:t>
            </w:r>
            <w:r w:rsidRPr="00AE3A0B">
              <w:rPr>
                <w:rFonts w:ascii="Calibri" w:eastAsia="Times New Roman" w:hAnsi="Calibri" w:cs="Calibri"/>
                <w:b/>
                <w:bCs/>
                <w:sz w:val="20"/>
                <w:szCs w:val="20"/>
                <w:rtl/>
              </w:rPr>
              <w:t>%</w:t>
            </w:r>
          </w:p>
        </w:tc>
        <w:tc>
          <w:tcPr>
            <w:tcW w:w="1179" w:type="pct"/>
            <w:tcBorders>
              <w:top w:val="nil"/>
              <w:left w:val="nil"/>
              <w:bottom w:val="single" w:sz="4" w:space="0" w:color="0070C0"/>
              <w:right w:val="single" w:sz="8" w:space="0" w:color="0070C0"/>
            </w:tcBorders>
            <w:shd w:val="clear" w:color="000000" w:fill="D9D9D9"/>
            <w:noWrap/>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٧٦</w:t>
            </w:r>
            <w:r w:rsidRPr="00AE3A0B">
              <w:rPr>
                <w:rFonts w:ascii="Calibri" w:eastAsia="Times New Roman" w:hAnsi="Calibri" w:cs="Calibri"/>
                <w:b/>
                <w:bCs/>
                <w:sz w:val="20"/>
                <w:szCs w:val="20"/>
                <w:rtl/>
              </w:rPr>
              <w:t>%</w:t>
            </w:r>
          </w:p>
        </w:tc>
      </w:tr>
      <w:tr w:rsidR="00AE3A0B" w:rsidRPr="00AE3A0B" w:rsidTr="00AE3A0B">
        <w:trPr>
          <w:trHeight w:val="480"/>
        </w:trPr>
        <w:tc>
          <w:tcPr>
            <w:tcW w:w="2819" w:type="pct"/>
            <w:gridSpan w:val="2"/>
            <w:tcBorders>
              <w:top w:val="single" w:sz="4" w:space="0" w:color="0070C0"/>
              <w:left w:val="single" w:sz="8" w:space="0" w:color="0070C0"/>
              <w:bottom w:val="single" w:sz="8" w:space="0" w:color="0070C0"/>
              <w:right w:val="single" w:sz="4" w:space="0" w:color="0070C0"/>
            </w:tcBorders>
            <w:shd w:val="clear" w:color="000000" w:fill="D9D9D9"/>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 xml:space="preserve">نسبة ربحية الشركات الاجنبية الى العوائد المالية للإنتاج الكلي </w:t>
            </w:r>
            <w:r w:rsidRPr="00AE3A0B">
              <w:rPr>
                <w:rFonts w:ascii="Calibri" w:eastAsia="Times New Roman" w:hAnsi="Calibri" w:cs="Calibri"/>
                <w:b/>
                <w:bCs/>
                <w:sz w:val="20"/>
                <w:szCs w:val="20"/>
                <w:rtl/>
              </w:rPr>
              <w:t>(</w:t>
            </w:r>
            <w:r w:rsidRPr="00AE3A0B">
              <w:rPr>
                <w:rFonts w:ascii="Calibri" w:eastAsia="Times New Roman" w:hAnsi="Calibri" w:cs="Times New Roman"/>
                <w:b/>
                <w:bCs/>
                <w:sz w:val="20"/>
                <w:szCs w:val="20"/>
                <w:rtl/>
              </w:rPr>
              <w:t xml:space="preserve">البند ل </w:t>
            </w:r>
            <w:r w:rsidRPr="00AE3A0B">
              <w:rPr>
                <w:rFonts w:ascii="Calibri" w:eastAsia="Times New Roman" w:hAnsi="Calibri" w:cs="Calibri"/>
                <w:b/>
                <w:bCs/>
                <w:sz w:val="20"/>
                <w:szCs w:val="20"/>
                <w:rtl/>
              </w:rPr>
              <w:t xml:space="preserve">\ </w:t>
            </w:r>
            <w:r w:rsidRPr="00AE3A0B">
              <w:rPr>
                <w:rFonts w:ascii="Calibri" w:eastAsia="Times New Roman" w:hAnsi="Calibri" w:cs="Times New Roman"/>
                <w:b/>
                <w:bCs/>
                <w:sz w:val="20"/>
                <w:szCs w:val="20"/>
                <w:rtl/>
              </w:rPr>
              <w:t xml:space="preserve">البند </w:t>
            </w:r>
            <w:r w:rsidRPr="00AE3A0B">
              <w:rPr>
                <w:rFonts w:ascii="Calibri" w:eastAsia="Times New Roman" w:hAnsi="Calibri" w:cs="Calibri"/>
                <w:b/>
                <w:bCs/>
                <w:sz w:val="20"/>
                <w:szCs w:val="20"/>
                <w:rtl/>
              </w:rPr>
              <w:t>6)</w:t>
            </w:r>
          </w:p>
        </w:tc>
        <w:tc>
          <w:tcPr>
            <w:tcW w:w="1002" w:type="pct"/>
            <w:tcBorders>
              <w:top w:val="nil"/>
              <w:left w:val="double" w:sz="6" w:space="0" w:color="0070C0"/>
              <w:bottom w:val="single" w:sz="8" w:space="0" w:color="0070C0"/>
              <w:right w:val="double" w:sz="6" w:space="0" w:color="0070C0"/>
            </w:tcBorders>
            <w:shd w:val="clear" w:color="000000" w:fill="D9D9D9"/>
            <w:noWrap/>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١</w:t>
            </w:r>
            <w:r w:rsidRPr="00AE3A0B">
              <w:rPr>
                <w:rFonts w:ascii="Calibri" w:eastAsia="Times New Roman" w:hAnsi="Calibri" w:cs="Calibri"/>
                <w:b/>
                <w:bCs/>
                <w:sz w:val="20"/>
                <w:szCs w:val="20"/>
                <w:rtl/>
              </w:rPr>
              <w:t>%</w:t>
            </w:r>
          </w:p>
        </w:tc>
        <w:tc>
          <w:tcPr>
            <w:tcW w:w="1179" w:type="pct"/>
            <w:tcBorders>
              <w:top w:val="nil"/>
              <w:left w:val="nil"/>
              <w:bottom w:val="single" w:sz="8" w:space="0" w:color="0070C0"/>
              <w:right w:val="single" w:sz="8" w:space="0" w:color="0070C0"/>
            </w:tcBorders>
            <w:shd w:val="clear" w:color="000000" w:fill="D9D9D9"/>
            <w:noWrap/>
            <w:vAlign w:val="center"/>
            <w:hideMark/>
          </w:tcPr>
          <w:p w:rsidR="00AE3A0B" w:rsidRPr="00AE3A0B" w:rsidRDefault="00AE3A0B" w:rsidP="00AE3A0B">
            <w:pPr>
              <w:bidi/>
              <w:spacing w:after="0" w:line="240" w:lineRule="auto"/>
              <w:jc w:val="center"/>
              <w:rPr>
                <w:rFonts w:ascii="Calibri" w:eastAsia="Times New Roman" w:hAnsi="Calibri" w:cs="Calibri"/>
                <w:b/>
                <w:bCs/>
                <w:sz w:val="20"/>
                <w:szCs w:val="20"/>
                <w:rtl/>
              </w:rPr>
            </w:pPr>
            <w:r w:rsidRPr="00AE3A0B">
              <w:rPr>
                <w:rFonts w:ascii="Calibri" w:eastAsia="Times New Roman" w:hAnsi="Calibri" w:cs="Times New Roman"/>
                <w:b/>
                <w:bCs/>
                <w:sz w:val="20"/>
                <w:szCs w:val="20"/>
                <w:rtl/>
              </w:rPr>
              <w:t>٢</w:t>
            </w:r>
            <w:r w:rsidRPr="00AE3A0B">
              <w:rPr>
                <w:rFonts w:ascii="Calibri" w:eastAsia="Times New Roman" w:hAnsi="Calibri" w:cs="Calibri"/>
                <w:b/>
                <w:bCs/>
                <w:sz w:val="20"/>
                <w:szCs w:val="20"/>
                <w:rtl/>
              </w:rPr>
              <w:t>%</w:t>
            </w:r>
          </w:p>
        </w:tc>
      </w:tr>
    </w:tbl>
    <w:p w:rsidR="00D72199" w:rsidRDefault="00D72199" w:rsidP="00D72199">
      <w:pPr>
        <w:bidi/>
        <w:jc w:val="both"/>
        <w:rPr>
          <w:rFonts w:cs="GE SS Text Medium"/>
          <w:b/>
          <w:bCs/>
          <w:sz w:val="28"/>
          <w:szCs w:val="28"/>
          <w:rtl/>
          <w:lang w:bidi="ar-IQ"/>
        </w:rPr>
      </w:pPr>
    </w:p>
    <w:p w:rsidR="009366B3" w:rsidRPr="009366B3" w:rsidRDefault="009366B3" w:rsidP="009366B3">
      <w:pPr>
        <w:bidi/>
        <w:jc w:val="both"/>
        <w:rPr>
          <w:rFonts w:cs="GE SS Text Light"/>
          <w:lang w:bidi="ar-IQ"/>
        </w:rPr>
      </w:pPr>
      <w:r w:rsidRPr="009366B3">
        <w:rPr>
          <w:rFonts w:cs="GE SS Text Light" w:hint="cs"/>
          <w:rtl/>
          <w:lang w:bidi="ar-IQ"/>
        </w:rPr>
        <w:t xml:space="preserve">كما هو مبين في الجدول أعلاه، فإن </w:t>
      </w:r>
      <w:r w:rsidRPr="009366B3">
        <w:rPr>
          <w:rFonts w:cs="GE SS Text Light"/>
          <w:rtl/>
          <w:lang w:bidi="ar-IQ"/>
        </w:rPr>
        <w:t>نسبة المستحقات الكلية المدفوعة للشركات الى العوائد المالية من الإنتاج الكلي</w:t>
      </w:r>
      <w:r w:rsidRPr="009366B3">
        <w:rPr>
          <w:rFonts w:cs="GE SS Text Light" w:hint="cs"/>
          <w:rtl/>
          <w:lang w:bidi="ar-IQ"/>
        </w:rPr>
        <w:t xml:space="preserve"> قد ارتفعت من 12% في عام 2019 و 15% في عام 2020، وذلك بسبب إنخفاض سعر النفط الخام في الأسواق العالمية خلال سنة 2020 عن سنة 2019، وذلك كأحد آثار جائحة كوفيد 19،</w:t>
      </w:r>
      <w:r>
        <w:rPr>
          <w:rFonts w:cs="GE SS Text Light" w:hint="cs"/>
          <w:rtl/>
          <w:lang w:bidi="ar-IQ"/>
        </w:rPr>
        <w:t xml:space="preserve"> في حين ان نسبة إنخفاض </w:t>
      </w:r>
      <w:r w:rsidRPr="009366B3">
        <w:rPr>
          <w:rFonts w:cs="GE SS Text Light" w:hint="cs"/>
          <w:rtl/>
          <w:lang w:bidi="ar-IQ"/>
        </w:rPr>
        <w:t>تكال</w:t>
      </w:r>
      <w:r>
        <w:rPr>
          <w:rFonts w:cs="GE SS Text Light" w:hint="cs"/>
          <w:rtl/>
          <w:lang w:bidi="ar-IQ"/>
        </w:rPr>
        <w:t>ي</w:t>
      </w:r>
      <w:r w:rsidRPr="009366B3">
        <w:rPr>
          <w:rFonts w:cs="GE SS Text Light" w:hint="cs"/>
          <w:rtl/>
          <w:lang w:bidi="ar-IQ"/>
        </w:rPr>
        <w:t xml:space="preserve">ف الإنتاج </w:t>
      </w:r>
      <w:r>
        <w:rPr>
          <w:rFonts w:cs="GE SS Text Light" w:hint="cs"/>
          <w:rtl/>
          <w:lang w:bidi="ar-IQ"/>
        </w:rPr>
        <w:t>كانت أقل من</w:t>
      </w:r>
      <w:r w:rsidRPr="009366B3">
        <w:rPr>
          <w:rFonts w:cs="GE SS Text Light" w:hint="cs"/>
          <w:rtl/>
          <w:lang w:bidi="ar-IQ"/>
        </w:rPr>
        <w:t xml:space="preserve"> نسبة إنخفاض </w:t>
      </w:r>
      <w:r>
        <w:rPr>
          <w:rFonts w:cs="GE SS Text Light" w:hint="cs"/>
          <w:rtl/>
          <w:lang w:bidi="ar-IQ"/>
        </w:rPr>
        <w:t>سعر النفط الخام (العوائد المالية بالتبعة).</w:t>
      </w:r>
    </w:p>
    <w:p w:rsidR="002815A0" w:rsidRPr="006C2476" w:rsidRDefault="006C2476" w:rsidP="002E13FF">
      <w:pPr>
        <w:bidi/>
        <w:jc w:val="both"/>
        <w:rPr>
          <w:rFonts w:cs="GE SS Text Light"/>
          <w:rtl/>
          <w:lang w:bidi="ar-LB"/>
        </w:rPr>
      </w:pPr>
      <w:r>
        <w:rPr>
          <w:rFonts w:cs="GE SS Text Medium" w:hint="cs"/>
          <w:b/>
          <w:bCs/>
          <w:sz w:val="28"/>
          <w:szCs w:val="28"/>
          <w:rtl/>
          <w:lang w:bidi="ar-LB"/>
        </w:rPr>
        <w:lastRenderedPageBreak/>
        <w:t xml:space="preserve">تسديد مستحقات المقاولين المتعلقة </w:t>
      </w:r>
      <w:r w:rsidR="002E13FF">
        <w:rPr>
          <w:rFonts w:cs="GE SS Text Medium" w:hint="cs"/>
          <w:b/>
          <w:bCs/>
          <w:sz w:val="28"/>
          <w:szCs w:val="28"/>
          <w:rtl/>
          <w:lang w:bidi="ar-LB"/>
        </w:rPr>
        <w:t>ب</w:t>
      </w:r>
      <w:r>
        <w:rPr>
          <w:rFonts w:cs="GE SS Text Medium" w:hint="cs"/>
          <w:b/>
          <w:bCs/>
          <w:sz w:val="28"/>
          <w:szCs w:val="28"/>
          <w:rtl/>
          <w:lang w:bidi="ar-LB"/>
        </w:rPr>
        <w:t>التراخيص النفطية</w:t>
      </w:r>
    </w:p>
    <w:p w:rsidR="006C2476" w:rsidRPr="005B1DF6" w:rsidRDefault="006C2476" w:rsidP="00796436">
      <w:pPr>
        <w:bidi/>
        <w:jc w:val="both"/>
        <w:rPr>
          <w:rFonts w:cs="GE SS Text Medium"/>
          <w:sz w:val="28"/>
          <w:szCs w:val="28"/>
          <w:rtl/>
          <w:lang w:bidi="ar-LB"/>
        </w:rPr>
      </w:pPr>
      <w:r w:rsidRPr="005B1DF6">
        <w:rPr>
          <w:rFonts w:cs="GE SS Text Light" w:hint="cs"/>
          <w:rtl/>
          <w:lang w:bidi="ar-LB"/>
        </w:rPr>
        <w:t>حيث أن تسديد مستحقات المقاولين الحاملين للتراخيص البترولية يتم عن طريق النفط الخام والذي يتم تحميله عن طريق شركة تسويق النفط، فإن الجدول التالي يبين</w:t>
      </w:r>
      <w:r w:rsidR="00796436">
        <w:rPr>
          <w:rFonts w:cs="GE SS Text Light" w:hint="cs"/>
          <w:rtl/>
          <w:lang w:bidi="ar-LB"/>
        </w:rPr>
        <w:t xml:space="preserve"> (طبقاً لسجلات شركة تسويق النفط)</w:t>
      </w:r>
      <w:r w:rsidRPr="005B1DF6">
        <w:rPr>
          <w:rFonts w:cs="GE SS Text Light" w:hint="cs"/>
          <w:rtl/>
          <w:lang w:bidi="ar-LB"/>
        </w:rPr>
        <w:t xml:space="preserve"> ما تم تسديده لهؤلاء المقاولين منذ بداية جولات التراخيص وحتى آخر أسبوع من شهر أيار 2022</w:t>
      </w:r>
      <w:r w:rsidR="005B1DF6" w:rsidRPr="005B1DF6">
        <w:rPr>
          <w:rFonts w:cs="GE SS Text Light" w:hint="cs"/>
          <w:rtl/>
          <w:lang w:bidi="ar-LB"/>
        </w:rPr>
        <w:t xml:space="preserve">، </w:t>
      </w:r>
      <w:r w:rsidR="005B1DF6">
        <w:rPr>
          <w:rFonts w:cs="GE SS Text Light" w:hint="cs"/>
          <w:rtl/>
          <w:lang w:bidi="ar-LB"/>
        </w:rPr>
        <w:t>حيث يلاحظ النسبة العالية لتسديد هذه المستحقات.</w:t>
      </w:r>
    </w:p>
    <w:tbl>
      <w:tblPr>
        <w:bidiVisual/>
        <w:tblW w:w="4967" w:type="pct"/>
        <w:tblInd w:w="30" w:type="dxa"/>
        <w:tblLayout w:type="fixed"/>
        <w:tblLook w:val="04A0" w:firstRow="1" w:lastRow="0" w:firstColumn="1" w:lastColumn="0" w:noHBand="0" w:noVBand="1"/>
      </w:tblPr>
      <w:tblGrid>
        <w:gridCol w:w="716"/>
        <w:gridCol w:w="1441"/>
        <w:gridCol w:w="1494"/>
        <w:gridCol w:w="1644"/>
        <w:gridCol w:w="1337"/>
        <w:gridCol w:w="1040"/>
        <w:gridCol w:w="828"/>
        <w:gridCol w:w="957"/>
      </w:tblGrid>
      <w:tr w:rsidR="006A2DBB" w:rsidRPr="001900B2" w:rsidTr="0052624E">
        <w:trPr>
          <w:trHeight w:val="615"/>
          <w:tblHeader/>
        </w:trPr>
        <w:tc>
          <w:tcPr>
            <w:tcW w:w="378" w:type="pct"/>
            <w:tcBorders>
              <w:top w:val="single" w:sz="8" w:space="0" w:color="0070C0"/>
              <w:left w:val="single" w:sz="8" w:space="0" w:color="0070C0"/>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Pr>
            </w:pPr>
            <w:r w:rsidRPr="001900B2">
              <w:rPr>
                <w:rFonts w:ascii="Calibri" w:eastAsia="Times New Roman" w:hAnsi="Calibri" w:cs="Times New Roman"/>
                <w:b/>
                <w:bCs/>
                <w:color w:val="FFFFFF"/>
                <w:sz w:val="18"/>
                <w:szCs w:val="18"/>
                <w:rtl/>
              </w:rPr>
              <w:t>الحقل</w:t>
            </w:r>
          </w:p>
        </w:tc>
        <w:tc>
          <w:tcPr>
            <w:tcW w:w="762" w:type="pct"/>
            <w:tcBorders>
              <w:top w:val="single" w:sz="8" w:space="0" w:color="0070C0"/>
              <w:left w:val="single" w:sz="4" w:space="0" w:color="FFFFFF"/>
              <w:bottom w:val="single" w:sz="8" w:space="0" w:color="0070C0"/>
              <w:right w:val="single" w:sz="4" w:space="0" w:color="FFFFFF"/>
            </w:tcBorders>
            <w:shd w:val="clear" w:color="000000" w:fill="0070C0"/>
            <w:noWrap/>
            <w:vAlign w:val="center"/>
            <w:hideMark/>
          </w:tcPr>
          <w:p w:rsidR="001900B2" w:rsidRPr="004042DD" w:rsidRDefault="001900B2" w:rsidP="001900B2">
            <w:pPr>
              <w:bidi/>
              <w:spacing w:after="0" w:line="240" w:lineRule="auto"/>
              <w:jc w:val="center"/>
              <w:rPr>
                <w:rFonts w:ascii="Calibri" w:eastAsia="Times New Roman" w:hAnsi="Calibri"/>
                <w:b/>
                <w:bCs/>
                <w:color w:val="FFFFFF"/>
                <w:sz w:val="18"/>
                <w:szCs w:val="18"/>
                <w:rtl/>
                <w:lang w:bidi="ar-LB"/>
              </w:rPr>
            </w:pPr>
            <w:r w:rsidRPr="001900B2">
              <w:rPr>
                <w:rFonts w:ascii="Calibri" w:eastAsia="Times New Roman" w:hAnsi="Calibri" w:cs="Times New Roman"/>
                <w:b/>
                <w:bCs/>
                <w:color w:val="FFFFFF"/>
                <w:sz w:val="18"/>
                <w:szCs w:val="18"/>
                <w:rtl/>
              </w:rPr>
              <w:t>المقاول</w:t>
            </w:r>
          </w:p>
        </w:tc>
        <w:tc>
          <w:tcPr>
            <w:tcW w:w="790"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 xml:space="preserve">اجمالي مستحقات المقاول </w:t>
            </w:r>
            <w:r w:rsidRPr="001900B2">
              <w:rPr>
                <w:rFonts w:ascii="Calibri" w:eastAsia="Times New Roman" w:hAnsi="Calibri" w:cs="Calibri"/>
                <w:b/>
                <w:bCs/>
                <w:color w:val="FFFFFF"/>
                <w:sz w:val="18"/>
                <w:szCs w:val="18"/>
                <w:rtl/>
              </w:rPr>
              <w:t>(</w:t>
            </w:r>
            <w:r w:rsidRPr="001900B2">
              <w:rPr>
                <w:rFonts w:ascii="Calibri" w:eastAsia="Times New Roman" w:hAnsi="Calibri" w:cs="Times New Roman"/>
                <w:b/>
                <w:bCs/>
                <w:color w:val="FFFFFF"/>
                <w:sz w:val="18"/>
                <w:szCs w:val="18"/>
                <w:rtl/>
              </w:rPr>
              <w:t>دولار أميركي</w:t>
            </w:r>
            <w:r w:rsidRPr="001900B2">
              <w:rPr>
                <w:rFonts w:ascii="Calibri" w:eastAsia="Times New Roman" w:hAnsi="Calibri" w:cs="Calibri"/>
                <w:b/>
                <w:bCs/>
                <w:color w:val="FFFFFF"/>
                <w:sz w:val="18"/>
                <w:szCs w:val="18"/>
                <w:rtl/>
              </w:rPr>
              <w:t>)</w:t>
            </w:r>
          </w:p>
        </w:tc>
        <w:tc>
          <w:tcPr>
            <w:tcW w:w="869" w:type="pct"/>
            <w:tcBorders>
              <w:top w:val="single" w:sz="8" w:space="0" w:color="0070C0"/>
              <w:left w:val="single" w:sz="4" w:space="0" w:color="FFFFFF"/>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 xml:space="preserve">اجمالي المسدد للمقاول </w:t>
            </w:r>
            <w:r w:rsidRPr="001900B2">
              <w:rPr>
                <w:rFonts w:ascii="Calibri" w:eastAsia="Times New Roman" w:hAnsi="Calibri" w:cs="Calibri"/>
                <w:b/>
                <w:bCs/>
                <w:color w:val="FFFFFF"/>
                <w:sz w:val="18"/>
                <w:szCs w:val="18"/>
                <w:rtl/>
              </w:rPr>
              <w:t>(</w:t>
            </w:r>
            <w:r w:rsidRPr="001900B2">
              <w:rPr>
                <w:rFonts w:ascii="Calibri" w:eastAsia="Times New Roman" w:hAnsi="Calibri" w:cs="Times New Roman"/>
                <w:b/>
                <w:bCs/>
                <w:color w:val="FFFFFF"/>
                <w:sz w:val="18"/>
                <w:szCs w:val="18"/>
                <w:rtl/>
              </w:rPr>
              <w:t>دولار أميركي</w:t>
            </w:r>
            <w:r w:rsidRPr="001900B2">
              <w:rPr>
                <w:rFonts w:ascii="Calibri" w:eastAsia="Times New Roman" w:hAnsi="Calibri" w:cs="Calibri"/>
                <w:b/>
                <w:bCs/>
                <w:color w:val="FFFFFF"/>
                <w:sz w:val="18"/>
                <w:szCs w:val="18"/>
                <w:rtl/>
              </w:rPr>
              <w:t>)</w:t>
            </w:r>
          </w:p>
        </w:tc>
        <w:tc>
          <w:tcPr>
            <w:tcW w:w="707"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 xml:space="preserve">الرصيد المتبقي </w:t>
            </w:r>
            <w:r w:rsidRPr="001900B2">
              <w:rPr>
                <w:rFonts w:ascii="Calibri" w:eastAsia="Times New Roman" w:hAnsi="Calibri" w:cs="Calibri"/>
                <w:b/>
                <w:bCs/>
                <w:color w:val="FFFFFF"/>
                <w:sz w:val="18"/>
                <w:szCs w:val="18"/>
                <w:rtl/>
              </w:rPr>
              <w:t>(</w:t>
            </w:r>
            <w:r w:rsidRPr="001900B2">
              <w:rPr>
                <w:rFonts w:ascii="Calibri" w:eastAsia="Times New Roman" w:hAnsi="Calibri" w:cs="Times New Roman"/>
                <w:b/>
                <w:bCs/>
                <w:color w:val="FFFFFF"/>
                <w:sz w:val="18"/>
                <w:szCs w:val="18"/>
                <w:rtl/>
              </w:rPr>
              <w:t>دولار أميركي</w:t>
            </w:r>
            <w:r w:rsidRPr="001900B2">
              <w:rPr>
                <w:rFonts w:ascii="Calibri" w:eastAsia="Times New Roman" w:hAnsi="Calibri" w:cs="Calibri"/>
                <w:b/>
                <w:bCs/>
                <w:color w:val="FFFFFF"/>
                <w:sz w:val="18"/>
                <w:szCs w:val="18"/>
                <w:rtl/>
              </w:rPr>
              <w:t>)</w:t>
            </w:r>
          </w:p>
        </w:tc>
        <w:tc>
          <w:tcPr>
            <w:tcW w:w="550"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 xml:space="preserve">نسبة تسديد المستحقات للمقاول </w:t>
            </w:r>
          </w:p>
        </w:tc>
        <w:tc>
          <w:tcPr>
            <w:tcW w:w="438"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 xml:space="preserve">أعلى معدل سعر للبرميل </w:t>
            </w:r>
            <w:r w:rsidRPr="001900B2">
              <w:rPr>
                <w:rFonts w:ascii="Calibri" w:eastAsia="Times New Roman" w:hAnsi="Calibri" w:cs="Calibri"/>
                <w:b/>
                <w:bCs/>
                <w:color w:val="FFFFFF"/>
                <w:sz w:val="18"/>
                <w:szCs w:val="18"/>
                <w:rtl/>
              </w:rPr>
              <w:t>(</w:t>
            </w:r>
            <w:r w:rsidRPr="001900B2">
              <w:rPr>
                <w:rFonts w:ascii="Calibri" w:eastAsia="Times New Roman" w:hAnsi="Calibri" w:cs="Times New Roman"/>
                <w:b/>
                <w:bCs/>
                <w:color w:val="FFFFFF"/>
                <w:sz w:val="18"/>
                <w:szCs w:val="18"/>
                <w:rtl/>
              </w:rPr>
              <w:t>دولار أميركي</w:t>
            </w:r>
            <w:r w:rsidRPr="001900B2">
              <w:rPr>
                <w:rFonts w:ascii="Calibri" w:eastAsia="Times New Roman" w:hAnsi="Calibri" w:cs="Calibri"/>
                <w:b/>
                <w:bCs/>
                <w:color w:val="FFFFFF"/>
                <w:sz w:val="18"/>
                <w:szCs w:val="18"/>
                <w:rtl/>
              </w:rPr>
              <w:t>)</w:t>
            </w:r>
          </w:p>
        </w:tc>
        <w:tc>
          <w:tcPr>
            <w:tcW w:w="506" w:type="pct"/>
            <w:tcBorders>
              <w:top w:val="single" w:sz="8" w:space="0" w:color="0070C0"/>
              <w:left w:val="single" w:sz="4" w:space="0" w:color="FFFFFF"/>
              <w:bottom w:val="single" w:sz="8" w:space="0" w:color="0070C0"/>
              <w:right w:val="single" w:sz="8" w:space="0" w:color="0070C0"/>
            </w:tcBorders>
            <w:shd w:val="clear" w:color="000000" w:fill="0070C0"/>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الكمية المتبقية بالبرميل</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الرميلة</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بي بي وبتروشاينا</w:t>
            </w:r>
          </w:p>
        </w:tc>
        <w:tc>
          <w:tcPr>
            <w:tcW w:w="79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27,201,895,095 </w:t>
            </w:r>
          </w:p>
        </w:tc>
        <w:tc>
          <w:tcPr>
            <w:tcW w:w="869"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27,243,337,081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-41,441,986</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100.15%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-380,202</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27,201,895,095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27,243,337,081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0000"/>
                <w:sz w:val="18"/>
                <w:szCs w:val="18"/>
                <w:rtl/>
              </w:rPr>
            </w:pPr>
            <w:r w:rsidRPr="001900B2">
              <w:rPr>
                <w:rFonts w:ascii="Calibri" w:eastAsia="Times New Roman" w:hAnsi="Calibri" w:cs="Calibri"/>
                <w:b/>
                <w:bCs/>
                <w:color w:val="FF0000"/>
                <w:sz w:val="18"/>
                <w:szCs w:val="18"/>
                <w:rtl/>
              </w:rPr>
              <w:t>-41,441,986</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100.15%</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0000"/>
                <w:sz w:val="18"/>
                <w:szCs w:val="18"/>
                <w:rtl/>
              </w:rPr>
            </w:pPr>
            <w:r w:rsidRPr="001900B2">
              <w:rPr>
                <w:rFonts w:ascii="Calibri" w:eastAsia="Times New Roman" w:hAnsi="Calibri" w:cs="Calibri"/>
                <w:b/>
                <w:bCs/>
                <w:color w:val="FF0000"/>
                <w:sz w:val="18"/>
                <w:szCs w:val="18"/>
                <w:rtl/>
              </w:rPr>
              <w:t>-380,202</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الزبير</w:t>
            </w:r>
            <w:r>
              <w:rPr>
                <w:rFonts w:ascii="Calibri" w:eastAsia="Times New Roman" w:hAnsi="Calibri" w:cs="Calibri" w:hint="cs"/>
                <w:b/>
                <w:bCs/>
                <w:sz w:val="18"/>
                <w:szCs w:val="18"/>
                <w:rtl/>
              </w:rPr>
              <w:t xml:space="preserve"> </w:t>
            </w:r>
            <w:r w:rsidRPr="001900B2">
              <w:rPr>
                <w:rFonts w:ascii="Calibri" w:eastAsia="Times New Roman" w:hAnsi="Calibri" w:cs="Calibri" w:hint="cs"/>
                <w:b/>
                <w:bCs/>
                <w:color w:val="FF0000"/>
                <w:sz w:val="18"/>
                <w:szCs w:val="18"/>
                <w:rtl/>
              </w:rPr>
              <w:t>(*)</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إيني</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7,052,602,506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7,039,517,066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13,085,440</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99.81%</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120,050</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شركة نفط البصرة</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2,348,742,597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2,354,571,299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-5,828,702</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100.25%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-53,474</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كوغاز</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3,995,441,546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3,980,696,224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14,745,322</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99.63%</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135,278</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13,396,786,649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13,374,784,589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22,002,060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99.84%</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201,854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 xml:space="preserve">غرب القرنة </w:t>
            </w:r>
            <w:r w:rsidRPr="001900B2">
              <w:rPr>
                <w:rFonts w:ascii="Calibri" w:eastAsia="Times New Roman" w:hAnsi="Calibri" w:cs="Calibri"/>
                <w:b/>
                <w:bCs/>
                <w:sz w:val="18"/>
                <w:szCs w:val="18"/>
                <w:rtl/>
              </w:rPr>
              <w:t>1</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إكسون موبيل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4,009,521,316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3,999,310,078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10,211,239</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99.75%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93,681</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بتروشاينا</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2,359,754,766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2,345,538,306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14,216,460</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99.40%</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130,426</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بيرتامينا</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728,950,414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701,110,608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27,839,806</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96.18%</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255,411</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إيتوشو</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557,308,193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361,768,057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195,540,137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64.91%</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1,793,946</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7,655,534,690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7,407,727,049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247,807,642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96.76%</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2,273,465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حلفايا</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بتروشاينا</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5,736,251,335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5,729,379,223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6,872,112</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99.88%</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63,047</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بتروناس</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2,868,854,569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2,865,730,080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3,124,490</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99.89%</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28,665</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توتال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2,868,800,723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2,868,266,100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534,623</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99.98%</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4,905</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11,473,906,628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11,463,375,403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10,531,225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99.91%</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96,617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الأحدب</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الواحة</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7,333,565,682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7,329,298,166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4,267,516</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99.94%</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39,152</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7,333,565,682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7,329,298,166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4,267,516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99.94%</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39,152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شرقي بغداد</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492830" w:rsidP="001900B2">
            <w:pPr>
              <w:bidi/>
              <w:spacing w:after="0" w:line="240" w:lineRule="auto"/>
              <w:rPr>
                <w:rFonts w:ascii="Calibri" w:eastAsia="Times New Roman" w:hAnsi="Calibri" w:cs="Calibri"/>
                <w:sz w:val="18"/>
                <w:szCs w:val="18"/>
              </w:rPr>
            </w:pPr>
            <w:r>
              <w:rPr>
                <w:rFonts w:ascii="Calibri" w:eastAsia="Times New Roman" w:hAnsi="Calibri" w:cs="Times New Roman" w:hint="cs"/>
                <w:sz w:val="18"/>
                <w:szCs w:val="18"/>
                <w:rtl/>
              </w:rPr>
              <w:t>زينهوا</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585,280,808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420,548,809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164,731,999</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71.85%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1,511,303</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585,280,808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420,548,809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164,731,999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71.85%</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1,511,303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456B7D" w:rsidP="001900B2">
            <w:pPr>
              <w:bidi/>
              <w:spacing w:after="0" w:line="240" w:lineRule="auto"/>
              <w:jc w:val="center"/>
              <w:rPr>
                <w:rFonts w:ascii="Calibri" w:eastAsia="Times New Roman" w:hAnsi="Calibri" w:cs="Calibri"/>
                <w:b/>
                <w:bCs/>
                <w:sz w:val="18"/>
                <w:szCs w:val="18"/>
                <w:rtl/>
              </w:rPr>
            </w:pPr>
            <w:r>
              <w:rPr>
                <w:rFonts w:ascii="Calibri" w:eastAsia="Times New Roman" w:hAnsi="Calibri" w:cs="Times New Roman" w:hint="cs"/>
                <w:b/>
                <w:bCs/>
                <w:sz w:val="18"/>
                <w:szCs w:val="18"/>
                <w:rtl/>
              </w:rPr>
              <w:t xml:space="preserve">حقول </w:t>
            </w:r>
            <w:r w:rsidR="001900B2" w:rsidRPr="001900B2">
              <w:rPr>
                <w:rFonts w:ascii="Calibri" w:eastAsia="Times New Roman" w:hAnsi="Calibri" w:cs="Times New Roman"/>
                <w:b/>
                <w:bCs/>
                <w:sz w:val="18"/>
                <w:szCs w:val="18"/>
                <w:rtl/>
              </w:rPr>
              <w:t>ميسان</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سبنوك</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5,081,931,606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5,063,783,259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18,148,347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99.64%</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166,499</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تيباو</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307,656,394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307,648,491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7,903</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100.00%</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73</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5,389,588,000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5,371,431,750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18,156,250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99.66%</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166,571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الغراف</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بتروناس</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3,519,192,112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3,512,781,971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6,410,141</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99.82%</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58,809</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جابكس</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2,345,116,984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2,102,855,380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242,261,604</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89.67%</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2,222,584</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5,864,309,096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5,615,637,351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248,671,745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95.76%</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2,281,392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 xml:space="preserve">مجنون </w:t>
            </w:r>
            <w:r w:rsidRPr="001900B2">
              <w:rPr>
                <w:rFonts w:ascii="Calibri" w:eastAsia="Times New Roman" w:hAnsi="Calibri" w:cs="Calibri"/>
                <w:b/>
                <w:bCs/>
                <w:color w:val="FF0000"/>
                <w:sz w:val="18"/>
                <w:szCs w:val="18"/>
                <w:rtl/>
              </w:rPr>
              <w:t>(*</w:t>
            </w:r>
            <w:r>
              <w:rPr>
                <w:rFonts w:ascii="Calibri" w:eastAsia="Times New Roman" w:hAnsi="Calibri" w:cs="Calibri" w:hint="cs"/>
                <w:b/>
                <w:bCs/>
                <w:color w:val="FF0000"/>
                <w:sz w:val="18"/>
                <w:szCs w:val="18"/>
                <w:rtl/>
              </w:rPr>
              <w:t>*</w:t>
            </w:r>
            <w:r w:rsidRPr="001900B2">
              <w:rPr>
                <w:rFonts w:ascii="Calibri" w:eastAsia="Times New Roman" w:hAnsi="Calibri" w:cs="Calibri"/>
                <w:b/>
                <w:bCs/>
                <w:color w:val="FF0000"/>
                <w:sz w:val="18"/>
                <w:szCs w:val="18"/>
                <w:rtl/>
              </w:rPr>
              <w:t>)</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0F4D7D" w:rsidP="001900B2">
            <w:pPr>
              <w:bidi/>
              <w:spacing w:after="0" w:line="240" w:lineRule="auto"/>
              <w:rPr>
                <w:rFonts w:ascii="Calibri" w:eastAsia="Times New Roman" w:hAnsi="Calibri" w:cs="Calibri"/>
                <w:sz w:val="18"/>
                <w:szCs w:val="18"/>
                <w:rtl/>
              </w:rPr>
            </w:pPr>
            <w:r>
              <w:rPr>
                <w:rFonts w:ascii="Calibri" w:eastAsia="Times New Roman" w:hAnsi="Calibri" w:cs="Times New Roman" w:hint="cs"/>
                <w:sz w:val="18"/>
                <w:szCs w:val="18"/>
                <w:rtl/>
              </w:rPr>
              <w:t xml:space="preserve">شركة </w:t>
            </w:r>
            <w:r w:rsidR="001900B2" w:rsidRPr="001900B2">
              <w:rPr>
                <w:rFonts w:ascii="Calibri" w:eastAsia="Times New Roman" w:hAnsi="Calibri" w:cs="Times New Roman"/>
                <w:sz w:val="18"/>
                <w:szCs w:val="18"/>
                <w:rtl/>
              </w:rPr>
              <w:t>نفط البصرة</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3,843,286,264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2,460,420,962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1,382,865,303</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64.02%</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12,686,838</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3,843,286,264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2,460,420,962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1,382,865,303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64.02%</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12,686,838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 xml:space="preserve">غرب القرنة </w:t>
            </w:r>
            <w:r w:rsidRPr="001900B2">
              <w:rPr>
                <w:rFonts w:ascii="Calibri" w:eastAsia="Times New Roman" w:hAnsi="Calibri" w:cs="Calibri"/>
                <w:b/>
                <w:bCs/>
                <w:sz w:val="18"/>
                <w:szCs w:val="18"/>
                <w:rtl/>
              </w:rPr>
              <w:t>2</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لوك أويل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11,184,621,582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11,186,966,978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-2,345,397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100.02%</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-21,517</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11,184,621,582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11,186,966,978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0000"/>
                <w:sz w:val="18"/>
                <w:szCs w:val="18"/>
                <w:rtl/>
              </w:rPr>
            </w:pPr>
            <w:r w:rsidRPr="001900B2">
              <w:rPr>
                <w:rFonts w:ascii="Calibri" w:eastAsia="Times New Roman" w:hAnsi="Calibri" w:cs="Calibri"/>
                <w:b/>
                <w:bCs/>
                <w:color w:val="FF0000"/>
                <w:sz w:val="18"/>
                <w:szCs w:val="18"/>
                <w:rtl/>
              </w:rPr>
              <w:t>-2,345,397</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100.02%</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0000"/>
                <w:sz w:val="18"/>
                <w:szCs w:val="18"/>
                <w:rtl/>
              </w:rPr>
            </w:pPr>
            <w:r w:rsidRPr="001900B2">
              <w:rPr>
                <w:rFonts w:ascii="Calibri" w:eastAsia="Times New Roman" w:hAnsi="Calibri" w:cs="Calibri"/>
                <w:b/>
                <w:bCs/>
                <w:color w:val="FF0000"/>
                <w:sz w:val="18"/>
                <w:szCs w:val="18"/>
                <w:rtl/>
              </w:rPr>
              <w:t>-21,517</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بدرة</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غازبروم</w:t>
            </w:r>
          </w:p>
        </w:tc>
        <w:tc>
          <w:tcPr>
            <w:tcW w:w="79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1,694,526,651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1,598,712,278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95,814,373</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94.35%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879,031</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بتروناس</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846,472,309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833,810,630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12,661,679</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98.50%</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116,162</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تيباو</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95,529,888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95,434,731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95,157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99.90%</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873</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كوغاز</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1,270,286,606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1,204,713,979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65,572,627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94.84%</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601,584</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3,906,815,454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3,732,671,619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174,143,836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95.54%</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1,597,650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 xml:space="preserve">الرقعة </w:t>
            </w:r>
            <w:r w:rsidRPr="001900B2">
              <w:rPr>
                <w:rFonts w:ascii="Calibri" w:eastAsia="Times New Roman" w:hAnsi="Calibri" w:cs="Calibri"/>
                <w:b/>
                <w:bCs/>
                <w:sz w:val="18"/>
                <w:szCs w:val="18"/>
                <w:rtl/>
              </w:rPr>
              <w:t>9 (</w:t>
            </w:r>
            <w:r w:rsidRPr="001900B2">
              <w:rPr>
                <w:rFonts w:ascii="Calibri" w:eastAsia="Times New Roman" w:hAnsi="Calibri" w:cs="Times New Roman"/>
                <w:b/>
                <w:bCs/>
                <w:sz w:val="18"/>
                <w:szCs w:val="18"/>
                <w:rtl/>
              </w:rPr>
              <w:t>الفيحاء</w:t>
            </w:r>
            <w:r w:rsidRPr="001900B2">
              <w:rPr>
                <w:rFonts w:ascii="Calibri" w:eastAsia="Times New Roman" w:hAnsi="Calibri" w:cs="Calibri"/>
                <w:b/>
                <w:bCs/>
                <w:sz w:val="18"/>
                <w:szCs w:val="18"/>
                <w:rtl/>
              </w:rPr>
              <w:t>)</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الكويت للطاقة</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435,477,876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411,726,208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23,751,667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94.55%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217,905</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دراغون أويل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333,108,194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299,871,737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33,236,457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90.02%</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304,922</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الهيئة المصرية العامة للبترول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132,293,025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155,602,282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-23,309,257</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117.62%</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-213,846</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900,879,095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867,200,228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33,678,867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96.26%</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308,980 </w:t>
            </w:r>
          </w:p>
        </w:tc>
      </w:tr>
      <w:tr w:rsidR="001900B2" w:rsidRPr="001900B2" w:rsidTr="0052624E">
        <w:trPr>
          <w:trHeight w:val="300"/>
        </w:trPr>
        <w:tc>
          <w:tcPr>
            <w:tcW w:w="378" w:type="pct"/>
            <w:vMerge w:val="restart"/>
            <w:tcBorders>
              <w:top w:val="nil"/>
              <w:left w:val="single" w:sz="8" w:space="0" w:color="0070C0"/>
              <w:bottom w:val="single" w:sz="4"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السيبة</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الكويت للطاقة</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260,750,495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253,604,464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7,146,031</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97.26%</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65,560</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تيباو</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208,313,374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208,233,717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79,656</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99.96%</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731</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الهيئة المصرية العامة للبترول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130,375,247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77,508,803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52,866,444</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59.45%</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485,013</w:t>
            </w:r>
          </w:p>
        </w:tc>
      </w:tr>
      <w:tr w:rsidR="001900B2" w:rsidRPr="001900B2" w:rsidTr="0052624E">
        <w:trPr>
          <w:trHeight w:val="300"/>
        </w:trPr>
        <w:tc>
          <w:tcPr>
            <w:tcW w:w="378" w:type="pct"/>
            <w:vMerge/>
            <w:tcBorders>
              <w:top w:val="nil"/>
              <w:left w:val="single" w:sz="8" w:space="0" w:color="0070C0"/>
              <w:bottom w:val="single" w:sz="4"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599,439,116 </w:t>
            </w:r>
          </w:p>
        </w:tc>
        <w:tc>
          <w:tcPr>
            <w:tcW w:w="869"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539,346,984 </w:t>
            </w:r>
          </w:p>
        </w:tc>
        <w:tc>
          <w:tcPr>
            <w:tcW w:w="707"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60,092,132 </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89.98%</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4"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551,304 </w:t>
            </w:r>
          </w:p>
        </w:tc>
      </w:tr>
      <w:tr w:rsidR="001900B2" w:rsidRPr="001900B2" w:rsidTr="0052624E">
        <w:trPr>
          <w:trHeight w:val="300"/>
        </w:trPr>
        <w:tc>
          <w:tcPr>
            <w:tcW w:w="378" w:type="pct"/>
            <w:vMerge w:val="restart"/>
            <w:tcBorders>
              <w:top w:val="nil"/>
              <w:left w:val="single" w:sz="8" w:space="0" w:color="0070C0"/>
              <w:bottom w:val="single" w:sz="8" w:space="0" w:color="0070C0"/>
              <w:right w:val="single" w:sz="4" w:space="0" w:color="0070C0"/>
            </w:tcBorders>
            <w:shd w:val="clear" w:color="auto" w:fill="auto"/>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Times New Roman"/>
                <w:b/>
                <w:bCs/>
                <w:sz w:val="18"/>
                <w:szCs w:val="18"/>
                <w:rtl/>
              </w:rPr>
              <w:t>القيارة</w:t>
            </w:r>
          </w:p>
        </w:tc>
        <w:tc>
          <w:tcPr>
            <w:tcW w:w="762"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rPr>
                <w:rFonts w:ascii="Calibri" w:eastAsia="Times New Roman" w:hAnsi="Calibri" w:cs="Calibri"/>
                <w:sz w:val="18"/>
                <w:szCs w:val="18"/>
                <w:rtl/>
              </w:rPr>
            </w:pPr>
            <w:r w:rsidRPr="001900B2">
              <w:rPr>
                <w:rFonts w:ascii="Calibri" w:eastAsia="Times New Roman" w:hAnsi="Calibri" w:cs="Times New Roman"/>
                <w:sz w:val="18"/>
                <w:szCs w:val="18"/>
                <w:rtl/>
              </w:rPr>
              <w:t>سونانغول</w:t>
            </w:r>
          </w:p>
        </w:tc>
        <w:tc>
          <w:tcPr>
            <w:tcW w:w="790"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225,970,819 </w:t>
            </w:r>
          </w:p>
        </w:tc>
        <w:tc>
          <w:tcPr>
            <w:tcW w:w="869"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 xml:space="preserve">247,358,426 </w:t>
            </w:r>
          </w:p>
        </w:tc>
        <w:tc>
          <w:tcPr>
            <w:tcW w:w="707"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-21,387,608</w:t>
            </w:r>
          </w:p>
        </w:tc>
        <w:tc>
          <w:tcPr>
            <w:tcW w:w="550" w:type="pct"/>
            <w:tcBorders>
              <w:top w:val="nil"/>
              <w:left w:val="single" w:sz="4" w:space="0" w:color="0070C0"/>
              <w:bottom w:val="single" w:sz="4" w:space="0" w:color="0070C0"/>
              <w:right w:val="single" w:sz="4" w:space="0" w:color="0070C0"/>
            </w:tcBorders>
            <w:shd w:val="clear" w:color="000000" w:fill="FFFFFF"/>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109.46%</w:t>
            </w:r>
          </w:p>
        </w:tc>
        <w:tc>
          <w:tcPr>
            <w:tcW w:w="438" w:type="pct"/>
            <w:tcBorders>
              <w:top w:val="nil"/>
              <w:left w:val="single" w:sz="4" w:space="0" w:color="0070C0"/>
              <w:bottom w:val="single" w:sz="4" w:space="0" w:color="0070C0"/>
              <w:right w:val="single" w:sz="4"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sz w:val="18"/>
                <w:szCs w:val="18"/>
                <w:rtl/>
              </w:rPr>
            </w:pPr>
            <w:r w:rsidRPr="001900B2">
              <w:rPr>
                <w:rFonts w:ascii="Calibri" w:eastAsia="Times New Roman" w:hAnsi="Calibri" w:cs="Calibri"/>
                <w:sz w:val="18"/>
                <w:szCs w:val="18"/>
                <w:rtl/>
              </w:rPr>
              <w:t>109</w:t>
            </w:r>
          </w:p>
        </w:tc>
        <w:tc>
          <w:tcPr>
            <w:tcW w:w="506" w:type="pct"/>
            <w:tcBorders>
              <w:top w:val="nil"/>
              <w:left w:val="single" w:sz="4" w:space="0" w:color="0070C0"/>
              <w:bottom w:val="single" w:sz="4" w:space="0" w:color="0070C0"/>
              <w:right w:val="single" w:sz="8" w:space="0" w:color="0070C0"/>
            </w:tcBorders>
            <w:shd w:val="clear" w:color="auto" w:fill="auto"/>
            <w:noWrap/>
            <w:vAlign w:val="center"/>
            <w:hideMark/>
          </w:tcPr>
          <w:p w:rsidR="001900B2" w:rsidRPr="001900B2" w:rsidRDefault="001900B2" w:rsidP="001900B2">
            <w:pPr>
              <w:bidi/>
              <w:spacing w:after="0" w:line="240" w:lineRule="auto"/>
              <w:jc w:val="center"/>
              <w:rPr>
                <w:rFonts w:ascii="Calibri" w:eastAsia="Times New Roman" w:hAnsi="Calibri" w:cs="Calibri"/>
                <w:color w:val="FF0000"/>
                <w:sz w:val="18"/>
                <w:szCs w:val="18"/>
                <w:rtl/>
              </w:rPr>
            </w:pPr>
            <w:r w:rsidRPr="001900B2">
              <w:rPr>
                <w:rFonts w:ascii="Calibri" w:eastAsia="Times New Roman" w:hAnsi="Calibri" w:cs="Calibri"/>
                <w:color w:val="FF0000"/>
                <w:sz w:val="18"/>
                <w:szCs w:val="18"/>
                <w:rtl/>
              </w:rPr>
              <w:t>-196,217</w:t>
            </w:r>
          </w:p>
        </w:tc>
      </w:tr>
      <w:tr w:rsidR="001900B2" w:rsidRPr="001900B2" w:rsidTr="0052624E">
        <w:trPr>
          <w:trHeight w:val="315"/>
        </w:trPr>
        <w:tc>
          <w:tcPr>
            <w:tcW w:w="378" w:type="pct"/>
            <w:vMerge/>
            <w:tcBorders>
              <w:top w:val="nil"/>
              <w:left w:val="single" w:sz="8" w:space="0" w:color="0070C0"/>
              <w:bottom w:val="single" w:sz="8" w:space="0" w:color="0070C0"/>
              <w:right w:val="single" w:sz="4" w:space="0" w:color="0070C0"/>
            </w:tcBorders>
            <w:vAlign w:val="center"/>
            <w:hideMark/>
          </w:tcPr>
          <w:p w:rsidR="001900B2" w:rsidRPr="001900B2" w:rsidRDefault="001900B2" w:rsidP="001900B2">
            <w:pPr>
              <w:bidi/>
              <w:spacing w:after="0" w:line="240" w:lineRule="auto"/>
              <w:rPr>
                <w:rFonts w:ascii="Calibri" w:eastAsia="Times New Roman" w:hAnsi="Calibri" w:cs="Calibri"/>
                <w:b/>
                <w:bCs/>
                <w:sz w:val="18"/>
                <w:szCs w:val="18"/>
              </w:rPr>
            </w:pPr>
          </w:p>
        </w:tc>
        <w:tc>
          <w:tcPr>
            <w:tcW w:w="762" w:type="pct"/>
            <w:tcBorders>
              <w:top w:val="nil"/>
              <w:left w:val="single" w:sz="4" w:space="0" w:color="0070C0"/>
              <w:bottom w:val="single" w:sz="8"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rPr>
                <w:rFonts w:ascii="Calibri" w:eastAsia="Times New Roman" w:hAnsi="Calibri" w:cs="Calibri"/>
                <w:b/>
                <w:bCs/>
                <w:sz w:val="18"/>
                <w:szCs w:val="18"/>
                <w:rtl/>
              </w:rPr>
            </w:pPr>
            <w:r w:rsidRPr="001900B2">
              <w:rPr>
                <w:rFonts w:ascii="Calibri" w:eastAsia="Times New Roman" w:hAnsi="Calibri" w:cs="Times New Roman"/>
                <w:b/>
                <w:bCs/>
                <w:sz w:val="18"/>
                <w:szCs w:val="18"/>
                <w:rtl/>
              </w:rPr>
              <w:t>إجمالي الحقل</w:t>
            </w:r>
          </w:p>
        </w:tc>
        <w:tc>
          <w:tcPr>
            <w:tcW w:w="790" w:type="pct"/>
            <w:tcBorders>
              <w:top w:val="nil"/>
              <w:left w:val="single" w:sz="4" w:space="0" w:color="0070C0"/>
              <w:bottom w:val="single" w:sz="8"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225,970,819 </w:t>
            </w:r>
          </w:p>
        </w:tc>
        <w:tc>
          <w:tcPr>
            <w:tcW w:w="869" w:type="pct"/>
            <w:tcBorders>
              <w:top w:val="nil"/>
              <w:left w:val="single" w:sz="4" w:space="0" w:color="0070C0"/>
              <w:bottom w:val="single" w:sz="8"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 xml:space="preserve">247,358,426 </w:t>
            </w:r>
          </w:p>
        </w:tc>
        <w:tc>
          <w:tcPr>
            <w:tcW w:w="707" w:type="pct"/>
            <w:tcBorders>
              <w:top w:val="nil"/>
              <w:left w:val="single" w:sz="4" w:space="0" w:color="0070C0"/>
              <w:bottom w:val="single" w:sz="8"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0000"/>
                <w:sz w:val="18"/>
                <w:szCs w:val="18"/>
                <w:rtl/>
              </w:rPr>
            </w:pPr>
            <w:r w:rsidRPr="001900B2">
              <w:rPr>
                <w:rFonts w:ascii="Calibri" w:eastAsia="Times New Roman" w:hAnsi="Calibri" w:cs="Calibri"/>
                <w:b/>
                <w:bCs/>
                <w:color w:val="FF0000"/>
                <w:sz w:val="18"/>
                <w:szCs w:val="18"/>
                <w:rtl/>
              </w:rPr>
              <w:t>-21,387,608</w:t>
            </w:r>
          </w:p>
        </w:tc>
        <w:tc>
          <w:tcPr>
            <w:tcW w:w="550"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109.46%</w:t>
            </w:r>
          </w:p>
        </w:tc>
        <w:tc>
          <w:tcPr>
            <w:tcW w:w="438" w:type="pct"/>
            <w:tcBorders>
              <w:top w:val="nil"/>
              <w:left w:val="single" w:sz="4" w:space="0" w:color="0070C0"/>
              <w:bottom w:val="single" w:sz="4" w:space="0" w:color="0070C0"/>
              <w:right w:val="single" w:sz="4"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sz w:val="18"/>
                <w:szCs w:val="18"/>
                <w:rtl/>
              </w:rPr>
            </w:pPr>
            <w:r w:rsidRPr="001900B2">
              <w:rPr>
                <w:rFonts w:ascii="Calibri" w:eastAsia="Times New Roman" w:hAnsi="Calibri" w:cs="Calibri"/>
                <w:b/>
                <w:bCs/>
                <w:sz w:val="18"/>
                <w:szCs w:val="18"/>
                <w:rtl/>
              </w:rPr>
              <w:t>109</w:t>
            </w:r>
          </w:p>
        </w:tc>
        <w:tc>
          <w:tcPr>
            <w:tcW w:w="506" w:type="pct"/>
            <w:tcBorders>
              <w:top w:val="nil"/>
              <w:left w:val="single" w:sz="4" w:space="0" w:color="0070C0"/>
              <w:bottom w:val="single" w:sz="8" w:space="0" w:color="0070C0"/>
              <w:right w:val="single" w:sz="8" w:space="0" w:color="0070C0"/>
            </w:tcBorders>
            <w:shd w:val="clear" w:color="000000" w:fill="D9D9D9"/>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0000"/>
                <w:sz w:val="18"/>
                <w:szCs w:val="18"/>
                <w:rtl/>
              </w:rPr>
            </w:pPr>
            <w:r w:rsidRPr="001900B2">
              <w:rPr>
                <w:rFonts w:ascii="Calibri" w:eastAsia="Times New Roman" w:hAnsi="Calibri" w:cs="Calibri"/>
                <w:b/>
                <w:bCs/>
                <w:color w:val="FF0000"/>
                <w:sz w:val="18"/>
                <w:szCs w:val="18"/>
                <w:rtl/>
              </w:rPr>
              <w:t>-196,217</w:t>
            </w:r>
          </w:p>
        </w:tc>
      </w:tr>
      <w:tr w:rsidR="001900B2" w:rsidRPr="001900B2" w:rsidTr="0052624E">
        <w:trPr>
          <w:trHeight w:val="315"/>
        </w:trPr>
        <w:tc>
          <w:tcPr>
            <w:tcW w:w="1140" w:type="pct"/>
            <w:gridSpan w:val="2"/>
            <w:tcBorders>
              <w:top w:val="single" w:sz="8" w:space="0" w:color="0070C0"/>
              <w:left w:val="single" w:sz="8" w:space="0" w:color="0070C0"/>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Times New Roman"/>
                <w:b/>
                <w:bCs/>
                <w:color w:val="FFFFFF"/>
                <w:sz w:val="18"/>
                <w:szCs w:val="18"/>
                <w:rtl/>
              </w:rPr>
              <w:t>إجمالي الحقول</w:t>
            </w:r>
          </w:p>
        </w:tc>
        <w:tc>
          <w:tcPr>
            <w:tcW w:w="790" w:type="pct"/>
            <w:tcBorders>
              <w:top w:val="nil"/>
              <w:left w:val="single" w:sz="4" w:space="0" w:color="FFFFFF"/>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Calibri"/>
                <w:b/>
                <w:bCs/>
                <w:color w:val="FFFFFF"/>
                <w:sz w:val="18"/>
                <w:szCs w:val="18"/>
                <w:rtl/>
              </w:rPr>
              <w:t xml:space="preserve">99,561,878,978 </w:t>
            </w:r>
          </w:p>
        </w:tc>
        <w:tc>
          <w:tcPr>
            <w:tcW w:w="869" w:type="pct"/>
            <w:tcBorders>
              <w:top w:val="nil"/>
              <w:left w:val="single" w:sz="4" w:space="0" w:color="FFFFFF"/>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Calibri"/>
                <w:b/>
                <w:bCs/>
                <w:color w:val="FFFFFF"/>
                <w:sz w:val="18"/>
                <w:szCs w:val="18"/>
                <w:rtl/>
              </w:rPr>
              <w:t xml:space="preserve">97,260,105,395 </w:t>
            </w:r>
          </w:p>
        </w:tc>
        <w:tc>
          <w:tcPr>
            <w:tcW w:w="707" w:type="pct"/>
            <w:tcBorders>
              <w:top w:val="nil"/>
              <w:left w:val="single" w:sz="4" w:space="0" w:color="FFFFFF"/>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Calibri"/>
                <w:b/>
                <w:bCs/>
                <w:color w:val="FFFFFF"/>
                <w:sz w:val="18"/>
                <w:szCs w:val="18"/>
                <w:rtl/>
              </w:rPr>
              <w:t xml:space="preserve">2,301,773,583 </w:t>
            </w:r>
          </w:p>
        </w:tc>
        <w:tc>
          <w:tcPr>
            <w:tcW w:w="550" w:type="pct"/>
            <w:tcBorders>
              <w:top w:val="single" w:sz="8" w:space="0" w:color="0070C0"/>
              <w:left w:val="single" w:sz="4" w:space="0" w:color="FFFFFF"/>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Calibri"/>
                <w:b/>
                <w:bCs/>
                <w:color w:val="FFFFFF"/>
                <w:sz w:val="18"/>
                <w:szCs w:val="18"/>
                <w:rtl/>
              </w:rPr>
              <w:t>97.69%</w:t>
            </w:r>
          </w:p>
        </w:tc>
        <w:tc>
          <w:tcPr>
            <w:tcW w:w="438" w:type="pct"/>
            <w:tcBorders>
              <w:top w:val="single" w:sz="8" w:space="0" w:color="0070C0"/>
              <w:left w:val="single" w:sz="4" w:space="0" w:color="FFFFFF"/>
              <w:bottom w:val="single" w:sz="8" w:space="0" w:color="0070C0"/>
              <w:right w:val="single" w:sz="4" w:space="0" w:color="FFFFFF"/>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Calibri"/>
                <w:b/>
                <w:bCs/>
                <w:color w:val="FFFFFF"/>
                <w:sz w:val="18"/>
                <w:szCs w:val="18"/>
                <w:rtl/>
              </w:rPr>
              <w:t>109</w:t>
            </w:r>
          </w:p>
        </w:tc>
        <w:tc>
          <w:tcPr>
            <w:tcW w:w="506" w:type="pct"/>
            <w:tcBorders>
              <w:top w:val="nil"/>
              <w:left w:val="single" w:sz="4" w:space="0" w:color="FFFFFF"/>
              <w:bottom w:val="single" w:sz="8" w:space="0" w:color="0070C0"/>
              <w:right w:val="single" w:sz="8" w:space="0" w:color="0070C0"/>
            </w:tcBorders>
            <w:shd w:val="clear" w:color="000000" w:fill="0070C0"/>
            <w:noWrap/>
            <w:vAlign w:val="center"/>
            <w:hideMark/>
          </w:tcPr>
          <w:p w:rsidR="001900B2" w:rsidRPr="001900B2" w:rsidRDefault="001900B2" w:rsidP="001900B2">
            <w:pPr>
              <w:bidi/>
              <w:spacing w:after="0" w:line="240" w:lineRule="auto"/>
              <w:jc w:val="center"/>
              <w:rPr>
                <w:rFonts w:ascii="Calibri" w:eastAsia="Times New Roman" w:hAnsi="Calibri" w:cs="Calibri"/>
                <w:b/>
                <w:bCs/>
                <w:color w:val="FFFFFF"/>
                <w:sz w:val="18"/>
                <w:szCs w:val="18"/>
                <w:rtl/>
              </w:rPr>
            </w:pPr>
            <w:r w:rsidRPr="001900B2">
              <w:rPr>
                <w:rFonts w:ascii="Calibri" w:eastAsia="Times New Roman" w:hAnsi="Calibri" w:cs="Calibri"/>
                <w:b/>
                <w:bCs/>
                <w:color w:val="FFFFFF"/>
                <w:sz w:val="18"/>
                <w:szCs w:val="18"/>
                <w:rtl/>
              </w:rPr>
              <w:t xml:space="preserve">21,117,189 </w:t>
            </w:r>
          </w:p>
        </w:tc>
      </w:tr>
    </w:tbl>
    <w:p w:rsidR="006C2476" w:rsidRDefault="006C2476" w:rsidP="006C2476">
      <w:pPr>
        <w:bidi/>
        <w:jc w:val="both"/>
        <w:rPr>
          <w:rFonts w:cs="GE SS Text Medium"/>
          <w:b/>
          <w:bCs/>
          <w:sz w:val="28"/>
          <w:szCs w:val="28"/>
          <w:rtl/>
          <w:lang w:bidi="ar-LB"/>
        </w:rPr>
      </w:pPr>
    </w:p>
    <w:p w:rsidR="001900B2" w:rsidRPr="001900B2" w:rsidRDefault="001900B2" w:rsidP="001900B2">
      <w:pPr>
        <w:bidi/>
        <w:jc w:val="both"/>
        <w:rPr>
          <w:rFonts w:cs="GE SS Text Light"/>
          <w:i/>
          <w:iCs/>
          <w:color w:val="0070C0"/>
          <w:sz w:val="18"/>
          <w:szCs w:val="18"/>
          <w:rtl/>
          <w:lang w:bidi="ar-LB"/>
        </w:rPr>
      </w:pPr>
      <w:r w:rsidRPr="001900B2">
        <w:rPr>
          <w:rFonts w:cs="GE SS Text Light" w:hint="cs"/>
          <w:i/>
          <w:iCs/>
          <w:color w:val="FF0000"/>
          <w:sz w:val="18"/>
          <w:szCs w:val="18"/>
          <w:rtl/>
          <w:lang w:bidi="ar-LB"/>
        </w:rPr>
        <w:t>(*)</w:t>
      </w:r>
      <w:r w:rsidRPr="001900B2">
        <w:rPr>
          <w:rFonts w:cs="GE SS Text Light" w:hint="cs"/>
          <w:i/>
          <w:iCs/>
          <w:color w:val="0070C0"/>
          <w:sz w:val="18"/>
          <w:szCs w:val="18"/>
          <w:rtl/>
          <w:lang w:bidi="ar-LB"/>
        </w:rPr>
        <w:t xml:space="preserve"> لا تتضمن شركة أوكسيدنتال التي انسحبت من الحقل في سنة 2017 وحلت محلها شركة نفط البصرة</w:t>
      </w:r>
    </w:p>
    <w:p w:rsidR="001900B2" w:rsidRPr="001900B2" w:rsidRDefault="006C2476" w:rsidP="00DA40FE">
      <w:pPr>
        <w:bidi/>
        <w:jc w:val="both"/>
        <w:rPr>
          <w:rFonts w:cs="GE SS Text Light"/>
          <w:i/>
          <w:iCs/>
          <w:color w:val="0070C0"/>
          <w:sz w:val="18"/>
          <w:szCs w:val="18"/>
          <w:rtl/>
          <w:lang w:bidi="ar-LB"/>
        </w:rPr>
      </w:pPr>
      <w:r>
        <w:rPr>
          <w:rFonts w:cs="GE SS Text Medium"/>
          <w:b/>
          <w:bCs/>
          <w:sz w:val="28"/>
          <w:szCs w:val="28"/>
          <w:rtl/>
          <w:lang w:bidi="ar-LB"/>
        </w:rPr>
        <w:t xml:space="preserve"> </w:t>
      </w:r>
      <w:r w:rsidR="001900B2" w:rsidRPr="001900B2">
        <w:rPr>
          <w:rFonts w:cs="GE SS Text Light" w:hint="cs"/>
          <w:i/>
          <w:iCs/>
          <w:color w:val="FF0000"/>
          <w:sz w:val="18"/>
          <w:szCs w:val="18"/>
          <w:rtl/>
          <w:lang w:bidi="ar-LB"/>
        </w:rPr>
        <w:t>(</w:t>
      </w:r>
      <w:r w:rsidR="001900B2">
        <w:rPr>
          <w:rFonts w:cs="GE SS Text Light" w:hint="cs"/>
          <w:i/>
          <w:iCs/>
          <w:color w:val="FF0000"/>
          <w:sz w:val="18"/>
          <w:szCs w:val="18"/>
          <w:rtl/>
          <w:lang w:bidi="ar-LB"/>
        </w:rPr>
        <w:t>*</w:t>
      </w:r>
      <w:r w:rsidR="001900B2" w:rsidRPr="001900B2">
        <w:rPr>
          <w:rFonts w:cs="GE SS Text Light" w:hint="cs"/>
          <w:i/>
          <w:iCs/>
          <w:color w:val="FF0000"/>
          <w:sz w:val="18"/>
          <w:szCs w:val="18"/>
          <w:rtl/>
          <w:lang w:bidi="ar-LB"/>
        </w:rPr>
        <w:t>*)</w:t>
      </w:r>
      <w:r w:rsidR="001900B2" w:rsidRPr="001900B2">
        <w:rPr>
          <w:rFonts w:cs="GE SS Text Light" w:hint="cs"/>
          <w:i/>
          <w:iCs/>
          <w:color w:val="0070C0"/>
          <w:sz w:val="18"/>
          <w:szCs w:val="18"/>
          <w:rtl/>
          <w:lang w:bidi="ar-LB"/>
        </w:rPr>
        <w:t xml:space="preserve"> لا تتضمن </w:t>
      </w:r>
      <w:r w:rsidR="001900B2">
        <w:rPr>
          <w:rFonts w:cs="GE SS Text Light" w:hint="cs"/>
          <w:i/>
          <w:iCs/>
          <w:color w:val="0070C0"/>
          <w:sz w:val="18"/>
          <w:szCs w:val="18"/>
          <w:rtl/>
          <w:lang w:bidi="ar-LB"/>
        </w:rPr>
        <w:t xml:space="preserve">شركتي </w:t>
      </w:r>
      <w:r w:rsidR="001900B2" w:rsidRPr="001900B2">
        <w:rPr>
          <w:rFonts w:cs="GE SS Text Light" w:hint="cs"/>
          <w:i/>
          <w:iCs/>
          <w:color w:val="0070C0"/>
          <w:sz w:val="18"/>
          <w:szCs w:val="18"/>
          <w:rtl/>
          <w:lang w:bidi="ar-LB"/>
        </w:rPr>
        <w:t xml:space="preserve"> </w:t>
      </w:r>
      <w:r w:rsidR="00DA40FE">
        <w:rPr>
          <w:rFonts w:cs="GE SS Text Light" w:hint="cs"/>
          <w:i/>
          <w:iCs/>
          <w:color w:val="0070C0"/>
          <w:sz w:val="18"/>
          <w:szCs w:val="18"/>
          <w:rtl/>
          <w:lang w:bidi="ar-LB"/>
        </w:rPr>
        <w:t>شي</w:t>
      </w:r>
      <w:r w:rsidR="00DA40FE">
        <w:rPr>
          <w:rFonts w:cs="GE SS Text Light" w:hint="cs"/>
          <w:i/>
          <w:iCs/>
          <w:color w:val="0070C0"/>
          <w:sz w:val="18"/>
          <w:szCs w:val="18"/>
          <w:rtl/>
          <w:lang w:bidi="ar-IQ"/>
        </w:rPr>
        <w:t xml:space="preserve">ل وبتروناس اللتان </w:t>
      </w:r>
      <w:r w:rsidR="001900B2" w:rsidRPr="001900B2">
        <w:rPr>
          <w:rFonts w:cs="GE SS Text Light" w:hint="cs"/>
          <w:i/>
          <w:iCs/>
          <w:color w:val="0070C0"/>
          <w:sz w:val="18"/>
          <w:szCs w:val="18"/>
          <w:rtl/>
          <w:lang w:bidi="ar-LB"/>
        </w:rPr>
        <w:t>انسحبت</w:t>
      </w:r>
      <w:r w:rsidR="00DA40FE">
        <w:rPr>
          <w:rFonts w:cs="GE SS Text Light" w:hint="cs"/>
          <w:i/>
          <w:iCs/>
          <w:color w:val="0070C0"/>
          <w:sz w:val="18"/>
          <w:szCs w:val="18"/>
          <w:rtl/>
          <w:lang w:bidi="ar-LB"/>
        </w:rPr>
        <w:t>ا</w:t>
      </w:r>
      <w:r w:rsidR="001900B2" w:rsidRPr="001900B2">
        <w:rPr>
          <w:rFonts w:cs="GE SS Text Light" w:hint="cs"/>
          <w:i/>
          <w:iCs/>
          <w:color w:val="0070C0"/>
          <w:sz w:val="18"/>
          <w:szCs w:val="18"/>
          <w:rtl/>
          <w:lang w:bidi="ar-LB"/>
        </w:rPr>
        <w:t xml:space="preserve"> من الحقل في سنة </w:t>
      </w:r>
      <w:r w:rsidR="00DA40FE">
        <w:rPr>
          <w:rFonts w:cs="GE SS Text Light" w:hint="cs"/>
          <w:i/>
          <w:iCs/>
          <w:color w:val="0070C0"/>
          <w:sz w:val="18"/>
          <w:szCs w:val="18"/>
          <w:rtl/>
          <w:lang w:bidi="ar-LB"/>
        </w:rPr>
        <w:t>2018 وحلت محلهما</w:t>
      </w:r>
      <w:r w:rsidR="001900B2" w:rsidRPr="001900B2">
        <w:rPr>
          <w:rFonts w:cs="GE SS Text Light" w:hint="cs"/>
          <w:i/>
          <w:iCs/>
          <w:color w:val="0070C0"/>
          <w:sz w:val="18"/>
          <w:szCs w:val="18"/>
          <w:rtl/>
          <w:lang w:bidi="ar-LB"/>
        </w:rPr>
        <w:t xml:space="preserve"> شركة نفط البصرة</w:t>
      </w:r>
      <w:r w:rsidR="00DA40FE">
        <w:rPr>
          <w:rFonts w:cs="GE SS Text Light" w:hint="cs"/>
          <w:i/>
          <w:iCs/>
          <w:color w:val="0070C0"/>
          <w:sz w:val="18"/>
          <w:szCs w:val="18"/>
          <w:rtl/>
          <w:lang w:bidi="ar-LB"/>
        </w:rPr>
        <w:t xml:space="preserve"> كمشغل ضمن الجهد الوطني ولكن يعامل معاملة شركات جولات التراخيص</w:t>
      </w:r>
    </w:p>
    <w:p w:rsidR="002815A0" w:rsidRPr="001900B2" w:rsidRDefault="002815A0" w:rsidP="006C2476">
      <w:pPr>
        <w:bidi/>
        <w:jc w:val="both"/>
        <w:rPr>
          <w:rFonts w:cs="GE SS Text Medium"/>
          <w:b/>
          <w:bCs/>
          <w:sz w:val="18"/>
          <w:szCs w:val="18"/>
          <w:rtl/>
          <w:lang w:bidi="ar-LB"/>
        </w:rPr>
      </w:pPr>
    </w:p>
    <w:p w:rsidR="002815A0" w:rsidRDefault="002815A0" w:rsidP="002815A0">
      <w:pPr>
        <w:bidi/>
        <w:jc w:val="both"/>
        <w:rPr>
          <w:rFonts w:cs="GE SS Text Medium"/>
          <w:b/>
          <w:bCs/>
          <w:sz w:val="28"/>
          <w:szCs w:val="28"/>
          <w:rtl/>
          <w:lang w:bidi="ar-LB"/>
        </w:rPr>
      </w:pPr>
    </w:p>
    <w:p w:rsidR="004050FA" w:rsidRDefault="004050FA" w:rsidP="004050FA">
      <w:pPr>
        <w:bidi/>
        <w:jc w:val="both"/>
        <w:rPr>
          <w:rFonts w:cs="GE SS Text Medium"/>
          <w:b/>
          <w:bCs/>
          <w:sz w:val="28"/>
          <w:szCs w:val="28"/>
          <w:rtl/>
          <w:lang w:bidi="ar-LB"/>
        </w:rPr>
      </w:pPr>
    </w:p>
    <w:p w:rsidR="004050FA" w:rsidRDefault="004050FA" w:rsidP="004050FA">
      <w:pPr>
        <w:bidi/>
        <w:jc w:val="both"/>
        <w:rPr>
          <w:rFonts w:cs="GE SS Text Medium"/>
          <w:b/>
          <w:bCs/>
          <w:sz w:val="28"/>
          <w:szCs w:val="28"/>
          <w:rtl/>
          <w:lang w:bidi="ar-LB"/>
        </w:rPr>
      </w:pPr>
    </w:p>
    <w:p w:rsidR="004050FA" w:rsidRDefault="004050FA" w:rsidP="004050FA">
      <w:pPr>
        <w:bidi/>
        <w:jc w:val="both"/>
        <w:rPr>
          <w:rFonts w:cs="GE SS Text Medium"/>
          <w:b/>
          <w:bCs/>
          <w:sz w:val="28"/>
          <w:szCs w:val="28"/>
          <w:rtl/>
          <w:lang w:bidi="ar-LB"/>
        </w:rPr>
      </w:pPr>
    </w:p>
    <w:p w:rsidR="004050FA" w:rsidRDefault="004050FA" w:rsidP="004050FA">
      <w:pPr>
        <w:bidi/>
        <w:jc w:val="both"/>
        <w:rPr>
          <w:rFonts w:cs="GE SS Text Medium"/>
          <w:b/>
          <w:bCs/>
          <w:sz w:val="28"/>
          <w:szCs w:val="28"/>
          <w:rtl/>
          <w:lang w:bidi="ar-LB"/>
        </w:rPr>
      </w:pPr>
    </w:p>
    <w:p w:rsidR="004050FA" w:rsidRDefault="004050FA" w:rsidP="004050FA">
      <w:pPr>
        <w:bidi/>
        <w:jc w:val="both"/>
        <w:rPr>
          <w:rFonts w:cs="GE SS Text Medium"/>
          <w:b/>
          <w:bCs/>
          <w:sz w:val="28"/>
          <w:szCs w:val="28"/>
          <w:rtl/>
          <w:lang w:bidi="ar-LB"/>
        </w:rPr>
      </w:pPr>
    </w:p>
    <w:p w:rsidR="004050FA" w:rsidRDefault="004050FA" w:rsidP="004050FA">
      <w:pPr>
        <w:bidi/>
        <w:jc w:val="both"/>
        <w:rPr>
          <w:rFonts w:cs="GE SS Text Medium"/>
          <w:b/>
          <w:bCs/>
          <w:sz w:val="28"/>
          <w:szCs w:val="28"/>
          <w:rtl/>
          <w:lang w:bidi="ar-LB"/>
        </w:rPr>
      </w:pPr>
    </w:p>
    <w:p w:rsidR="00016670" w:rsidRDefault="00016670" w:rsidP="00C13C6A">
      <w:pPr>
        <w:bidi/>
        <w:jc w:val="both"/>
        <w:rPr>
          <w:rFonts w:cs="GE SS Text Medium"/>
          <w:b/>
          <w:bCs/>
          <w:sz w:val="28"/>
          <w:szCs w:val="28"/>
          <w:rtl/>
          <w:lang w:bidi="ar-LB"/>
        </w:rPr>
      </w:pPr>
    </w:p>
    <w:p w:rsidR="00C13C6A" w:rsidRDefault="00B209AC" w:rsidP="00016670">
      <w:pPr>
        <w:bidi/>
        <w:jc w:val="both"/>
        <w:rPr>
          <w:rFonts w:cs="GE SS Text Medium"/>
          <w:b/>
          <w:bCs/>
          <w:sz w:val="28"/>
          <w:szCs w:val="28"/>
          <w:rtl/>
          <w:lang w:bidi="ar-LB"/>
        </w:rPr>
      </w:pPr>
      <w:r w:rsidRPr="00B209AC">
        <w:rPr>
          <w:rFonts w:cs="GE SS Text Medium"/>
          <w:b/>
          <w:bCs/>
          <w:sz w:val="28"/>
          <w:szCs w:val="28"/>
          <w:rtl/>
          <w:lang w:bidi="ar-LB"/>
        </w:rPr>
        <w:lastRenderedPageBreak/>
        <w:t>مبالغ التوظيف والتدريب ونقل التكنولوجيا</w:t>
      </w:r>
      <w:r>
        <w:rPr>
          <w:rFonts w:cs="GE SS Text Medium" w:hint="cs"/>
          <w:b/>
          <w:bCs/>
          <w:sz w:val="28"/>
          <w:szCs w:val="28"/>
          <w:rtl/>
          <w:lang w:bidi="ar-LB"/>
        </w:rPr>
        <w:t xml:space="preserve"> (صندوق التدريب) </w:t>
      </w:r>
      <w:r>
        <w:rPr>
          <w:rFonts w:ascii="Times New Roman" w:hAnsi="Times New Roman" w:cs="Times New Roman" w:hint="cs"/>
          <w:b/>
          <w:bCs/>
          <w:sz w:val="28"/>
          <w:szCs w:val="28"/>
          <w:rtl/>
          <w:lang w:bidi="ar-LB"/>
        </w:rPr>
        <w:t>–</w:t>
      </w:r>
      <w:r>
        <w:rPr>
          <w:rFonts w:cs="GE SS Text Medium" w:hint="cs"/>
          <w:b/>
          <w:bCs/>
          <w:sz w:val="28"/>
          <w:szCs w:val="28"/>
          <w:rtl/>
          <w:lang w:bidi="ar-LB"/>
        </w:rPr>
        <w:t xml:space="preserve"> المادة 26 من عقود جولات التراخيص</w:t>
      </w:r>
    </w:p>
    <w:p w:rsidR="00B209AC" w:rsidRDefault="00B209AC" w:rsidP="00B209AC">
      <w:pPr>
        <w:bidi/>
        <w:jc w:val="both"/>
        <w:rPr>
          <w:rFonts w:cs="GE SS Text Medium"/>
          <w:b/>
          <w:bCs/>
          <w:sz w:val="28"/>
          <w:szCs w:val="28"/>
          <w:rtl/>
          <w:lang w:bidi="ar-LB"/>
        </w:rPr>
      </w:pPr>
    </w:p>
    <w:p w:rsidR="008F0F3E" w:rsidRDefault="00A709B6" w:rsidP="00AF4BAE">
      <w:pPr>
        <w:bidi/>
        <w:jc w:val="both"/>
        <w:rPr>
          <w:rFonts w:cs="GE SS Text Light"/>
          <w:rtl/>
          <w:lang w:bidi="ar-LB"/>
        </w:rPr>
      </w:pPr>
      <w:r>
        <w:rPr>
          <w:rFonts w:cs="GE SS Text Light" w:hint="cs"/>
          <w:rtl/>
          <w:lang w:bidi="ar-LB"/>
        </w:rPr>
        <w:t xml:space="preserve">خلال عملنا في تحليل صرف </w:t>
      </w:r>
      <w:r w:rsidR="00FF7377">
        <w:rPr>
          <w:rFonts w:cs="GE SS Text Light" w:hint="cs"/>
          <w:rtl/>
          <w:lang w:bidi="ar-LB"/>
        </w:rPr>
        <w:t>ال</w:t>
      </w:r>
      <w:r>
        <w:rPr>
          <w:rFonts w:cs="GE SS Text Light" w:hint="cs"/>
          <w:rtl/>
          <w:lang w:bidi="ar-LB"/>
        </w:rPr>
        <w:t>مبالغ</w:t>
      </w:r>
      <w:r w:rsidR="00FF7377">
        <w:rPr>
          <w:rFonts w:cs="GE SS Text Light" w:hint="cs"/>
          <w:rtl/>
          <w:lang w:bidi="ar-LB"/>
        </w:rPr>
        <w:t xml:space="preserve"> المتعلقة بمبالغ </w:t>
      </w:r>
      <w:r w:rsidR="00FF7377" w:rsidRPr="00FF7377">
        <w:rPr>
          <w:rFonts w:cs="GE SS Text Light"/>
          <w:rtl/>
          <w:lang w:bidi="ar-LB"/>
        </w:rPr>
        <w:t xml:space="preserve">التوظيف والتدريب ونقل التكنولوجيا (صندوق التدريب) </w:t>
      </w:r>
      <w:r w:rsidR="00FF7377" w:rsidRPr="00FF7377">
        <w:rPr>
          <w:rFonts w:ascii="Times New Roman" w:hAnsi="Times New Roman" w:cs="Times New Roman" w:hint="cs"/>
          <w:rtl/>
          <w:lang w:bidi="ar-LB"/>
        </w:rPr>
        <w:t>–</w:t>
      </w:r>
      <w:r w:rsidR="00FF7377" w:rsidRPr="00FF7377">
        <w:rPr>
          <w:rFonts w:cs="GE SS Text Light"/>
          <w:rtl/>
          <w:lang w:bidi="ar-LB"/>
        </w:rPr>
        <w:t xml:space="preserve"> </w:t>
      </w:r>
      <w:r w:rsidR="00FF7377" w:rsidRPr="00FF7377">
        <w:rPr>
          <w:rFonts w:cs="GE SS Text Light" w:hint="cs"/>
          <w:rtl/>
          <w:lang w:bidi="ar-LB"/>
        </w:rPr>
        <w:t>المادة</w:t>
      </w:r>
      <w:r w:rsidR="00FF7377" w:rsidRPr="00FF7377">
        <w:rPr>
          <w:rFonts w:cs="GE SS Text Light"/>
          <w:rtl/>
          <w:lang w:bidi="ar-LB"/>
        </w:rPr>
        <w:t xml:space="preserve"> 26 </w:t>
      </w:r>
      <w:r w:rsidR="00FF7377" w:rsidRPr="00FF7377">
        <w:rPr>
          <w:rFonts w:cs="GE SS Text Light" w:hint="cs"/>
          <w:rtl/>
          <w:lang w:bidi="ar-LB"/>
        </w:rPr>
        <w:t>من</w:t>
      </w:r>
      <w:r w:rsidR="00FF7377" w:rsidRPr="00FF7377">
        <w:rPr>
          <w:rFonts w:cs="GE SS Text Light"/>
          <w:rtl/>
          <w:lang w:bidi="ar-LB"/>
        </w:rPr>
        <w:t xml:space="preserve"> </w:t>
      </w:r>
      <w:r w:rsidR="00FF7377" w:rsidRPr="00FF7377">
        <w:rPr>
          <w:rFonts w:cs="GE SS Text Light" w:hint="cs"/>
          <w:rtl/>
          <w:lang w:bidi="ar-LB"/>
        </w:rPr>
        <w:t>عقود</w:t>
      </w:r>
      <w:r w:rsidR="00FF7377" w:rsidRPr="00FF7377">
        <w:rPr>
          <w:rFonts w:cs="GE SS Text Light"/>
          <w:rtl/>
          <w:lang w:bidi="ar-LB"/>
        </w:rPr>
        <w:t xml:space="preserve"> </w:t>
      </w:r>
      <w:r w:rsidR="00FF7377" w:rsidRPr="00FF7377">
        <w:rPr>
          <w:rFonts w:cs="GE SS Text Light" w:hint="cs"/>
          <w:rtl/>
          <w:lang w:bidi="ar-LB"/>
        </w:rPr>
        <w:t>جولات</w:t>
      </w:r>
      <w:r w:rsidR="00FF7377" w:rsidRPr="00FF7377">
        <w:rPr>
          <w:rFonts w:cs="GE SS Text Light"/>
          <w:rtl/>
          <w:lang w:bidi="ar-LB"/>
        </w:rPr>
        <w:t xml:space="preserve"> </w:t>
      </w:r>
      <w:r w:rsidR="00FF7377" w:rsidRPr="00FF7377">
        <w:rPr>
          <w:rFonts w:cs="GE SS Text Light" w:hint="cs"/>
          <w:rtl/>
          <w:lang w:bidi="ar-LB"/>
        </w:rPr>
        <w:t>التراخيص</w:t>
      </w:r>
      <w:r w:rsidR="00FF7377">
        <w:rPr>
          <w:rFonts w:cs="GE SS Text Light" w:hint="cs"/>
          <w:rtl/>
          <w:lang w:bidi="ar-LB"/>
        </w:rPr>
        <w:t xml:space="preserve">، </w:t>
      </w:r>
      <w:r w:rsidR="00AF4BAE">
        <w:rPr>
          <w:rFonts w:cs="GE SS Text Light" w:hint="cs"/>
          <w:rtl/>
          <w:lang w:bidi="ar-LB"/>
        </w:rPr>
        <w:t>لاحظنا قيام دائرة العقود والتراخيص البترولية باستقطاع المبالغ المتراكمة الغير مصروفة من إجمالي مستحقات شركات جولات التراخيص المتعلقة بالفصل الثاني لسنة 2018، حيث وضحت دائرة العقود والتراخيص البترولية أسباب هذا الاستقطاع كالتالي:</w:t>
      </w:r>
    </w:p>
    <w:p w:rsidR="002D1DB8" w:rsidRDefault="002D1DB8" w:rsidP="00341024">
      <w:pPr>
        <w:pStyle w:val="NormalWeb"/>
        <w:numPr>
          <w:ilvl w:val="0"/>
          <w:numId w:val="44"/>
        </w:numPr>
        <w:bidi/>
        <w:spacing w:before="0" w:beforeAutospacing="0" w:afterAutospacing="0"/>
        <w:jc w:val="both"/>
        <w:rPr>
          <w:rFonts w:ascii="Arial" w:hAnsi="Arial" w:cs="GE SS Text Light"/>
          <w:color w:val="1B2000"/>
          <w:sz w:val="22"/>
          <w:szCs w:val="22"/>
        </w:rPr>
      </w:pPr>
      <w:r w:rsidRPr="00ED7AD6">
        <w:rPr>
          <w:rFonts w:ascii="Arial" w:hAnsi="Arial" w:cs="GE SS Text Light"/>
          <w:color w:val="0F1900"/>
          <w:sz w:val="22"/>
          <w:szCs w:val="22"/>
          <w:rtl/>
        </w:rPr>
        <w:t>أن هذه المبالغ تعتبر كلف غير مستردة كما هو منصوص في عقود الخدمة ويجب ان</w:t>
      </w:r>
      <w:r>
        <w:rPr>
          <w:rFonts w:ascii="Arial" w:hAnsi="Arial" w:cs="GE SS Text Light" w:hint="cs"/>
          <w:color w:val="1B2000"/>
          <w:sz w:val="22"/>
          <w:szCs w:val="22"/>
          <w:rtl/>
        </w:rPr>
        <w:t xml:space="preserve"> </w:t>
      </w:r>
      <w:r w:rsidR="00D836CE">
        <w:rPr>
          <w:rFonts w:ascii="Arial" w:hAnsi="Arial" w:cs="GE SS Text Light"/>
          <w:color w:val="1B2000"/>
          <w:sz w:val="22"/>
          <w:szCs w:val="22"/>
          <w:rtl/>
        </w:rPr>
        <w:t>يتم استنفاذها سنوي</w:t>
      </w:r>
      <w:r w:rsidR="00D836CE">
        <w:rPr>
          <w:rFonts w:ascii="Arial" w:hAnsi="Arial" w:cs="GE SS Text Light" w:hint="cs"/>
          <w:color w:val="1B2000"/>
          <w:sz w:val="22"/>
          <w:szCs w:val="22"/>
          <w:rtl/>
        </w:rPr>
        <w:t>ا</w:t>
      </w:r>
      <w:r w:rsidRPr="00ED7AD6">
        <w:rPr>
          <w:rFonts w:ascii="Arial" w:hAnsi="Arial" w:cs="GE SS Text Light"/>
          <w:color w:val="1B2000"/>
          <w:sz w:val="22"/>
          <w:szCs w:val="22"/>
          <w:rtl/>
        </w:rPr>
        <w:t xml:space="preserve"> و</w:t>
      </w:r>
      <w:r w:rsidR="00D836CE">
        <w:rPr>
          <w:rFonts w:ascii="Arial" w:hAnsi="Arial" w:cs="GE SS Text Light"/>
          <w:color w:val="1B2000"/>
          <w:sz w:val="22"/>
          <w:szCs w:val="22"/>
          <w:rtl/>
        </w:rPr>
        <w:t>التي خصصت في الموازنات السنوية</w:t>
      </w:r>
      <w:r w:rsidR="00D836CE">
        <w:rPr>
          <w:rFonts w:ascii="Arial" w:hAnsi="Arial" w:cs="GE SS Text Light" w:hint="cs"/>
          <w:color w:val="1B2000"/>
          <w:sz w:val="22"/>
          <w:szCs w:val="22"/>
          <w:rtl/>
        </w:rPr>
        <w:t>.</w:t>
      </w:r>
    </w:p>
    <w:p w:rsidR="00E21313" w:rsidRDefault="002D1DB8" w:rsidP="00341024">
      <w:pPr>
        <w:pStyle w:val="NormalWeb"/>
        <w:numPr>
          <w:ilvl w:val="0"/>
          <w:numId w:val="44"/>
        </w:numPr>
        <w:bidi/>
        <w:spacing w:before="0" w:beforeAutospacing="0" w:afterAutospacing="0"/>
        <w:jc w:val="both"/>
        <w:rPr>
          <w:rFonts w:ascii="Arial" w:hAnsi="Arial" w:cs="GE SS Text Light"/>
          <w:color w:val="1B2000"/>
          <w:sz w:val="22"/>
          <w:szCs w:val="22"/>
        </w:rPr>
      </w:pPr>
      <w:r w:rsidRPr="00E21313">
        <w:rPr>
          <w:rFonts w:ascii="Arial" w:hAnsi="Arial" w:cs="GE SS Text Light"/>
          <w:color w:val="1B2000"/>
          <w:sz w:val="22"/>
          <w:szCs w:val="22"/>
          <w:rtl/>
        </w:rPr>
        <w:t xml:space="preserve">تراكم المبالغ المخصصة للتدريب منذ تفعيل عقود الخدمة ولغاية الفصل الثاني لعام </w:t>
      </w:r>
      <w:r w:rsidR="00E21313">
        <w:rPr>
          <w:rFonts w:ascii="Arial" w:hAnsi="Arial" w:cs="GE SS Text Light" w:hint="cs"/>
          <w:color w:val="1B2000"/>
          <w:sz w:val="22"/>
          <w:szCs w:val="22"/>
          <w:rtl/>
        </w:rPr>
        <w:t>2018</w:t>
      </w:r>
      <w:r w:rsidRPr="00E21313">
        <w:rPr>
          <w:rFonts w:ascii="Arial" w:hAnsi="Arial" w:cs="GE SS Text Light"/>
          <w:color w:val="1B2000"/>
          <w:sz w:val="22"/>
          <w:szCs w:val="22"/>
          <w:rtl/>
          <w:lang w:bidi="fa-IR"/>
        </w:rPr>
        <w:t xml:space="preserve"> </w:t>
      </w:r>
      <w:r w:rsidRPr="00E21313">
        <w:rPr>
          <w:rFonts w:ascii="Arial" w:hAnsi="Arial" w:cs="GE SS Text Light"/>
          <w:color w:val="1B2000"/>
          <w:sz w:val="22"/>
          <w:szCs w:val="22"/>
          <w:rtl/>
        </w:rPr>
        <w:t>وعدم انفاقها</w:t>
      </w:r>
      <w:r w:rsidR="00E21313">
        <w:rPr>
          <w:rFonts w:ascii="Arial" w:hAnsi="Arial" w:cs="Cambria" w:hint="cs"/>
          <w:color w:val="1B2000"/>
          <w:sz w:val="22"/>
          <w:szCs w:val="22"/>
          <w:rtl/>
        </w:rPr>
        <w:t>.</w:t>
      </w:r>
    </w:p>
    <w:p w:rsidR="00AF4BAE" w:rsidRPr="00E21313" w:rsidRDefault="002D1DB8" w:rsidP="00341024">
      <w:pPr>
        <w:pStyle w:val="NormalWeb"/>
        <w:numPr>
          <w:ilvl w:val="0"/>
          <w:numId w:val="44"/>
        </w:numPr>
        <w:bidi/>
        <w:spacing w:before="0" w:beforeAutospacing="0" w:afterAutospacing="0"/>
        <w:jc w:val="both"/>
        <w:rPr>
          <w:rFonts w:ascii="Arial" w:hAnsi="Arial" w:cs="GE SS Text Light"/>
          <w:color w:val="1B2000"/>
          <w:sz w:val="22"/>
          <w:szCs w:val="22"/>
          <w:rtl/>
        </w:rPr>
      </w:pPr>
      <w:r w:rsidRPr="00E21313">
        <w:rPr>
          <w:rFonts w:ascii="Arial" w:hAnsi="Arial" w:cs="GE SS Text Light"/>
          <w:color w:val="1B2000"/>
          <w:sz w:val="22"/>
          <w:szCs w:val="22"/>
          <w:rtl/>
        </w:rPr>
        <w:t>ان اجور ربحية الشركات قد بنيت اساسا على عدة عوامل ومن هذه العوامل هو الكلف غير</w:t>
      </w:r>
      <w:r w:rsidRPr="00E21313">
        <w:rPr>
          <w:rFonts w:ascii="Arial" w:hAnsi="Arial" w:cs="GE SS Text Light" w:hint="cs"/>
          <w:color w:val="393C00"/>
          <w:sz w:val="22"/>
          <w:szCs w:val="22"/>
          <w:rtl/>
        </w:rPr>
        <w:t xml:space="preserve"> </w:t>
      </w:r>
      <w:r w:rsidRPr="00E21313">
        <w:rPr>
          <w:rFonts w:ascii="Arial" w:hAnsi="Arial" w:cs="GE SS Text Light"/>
          <w:color w:val="393C00"/>
          <w:sz w:val="22"/>
          <w:szCs w:val="22"/>
          <w:rtl/>
        </w:rPr>
        <w:t xml:space="preserve">المستردة </w:t>
      </w:r>
      <w:r w:rsidR="00E21313">
        <w:rPr>
          <w:rFonts w:ascii="Arial" w:hAnsi="Arial" w:cs="GE SS Text Light" w:hint="cs"/>
          <w:color w:val="393C00"/>
          <w:sz w:val="22"/>
          <w:szCs w:val="22"/>
          <w:rtl/>
        </w:rPr>
        <w:t>(</w:t>
      </w:r>
      <w:r w:rsidRPr="00E21313">
        <w:rPr>
          <w:rFonts w:ascii="Arial" w:hAnsi="Arial" w:cs="GE SS Text Light"/>
          <w:color w:val="393C00"/>
          <w:sz w:val="22"/>
          <w:szCs w:val="22"/>
          <w:rtl/>
        </w:rPr>
        <w:t>كلف التدريب</w:t>
      </w:r>
      <w:r w:rsidR="00E21313">
        <w:rPr>
          <w:rFonts w:ascii="Arial" w:hAnsi="Arial" w:cs="GE SS Text Light" w:hint="cs"/>
          <w:color w:val="393C00"/>
          <w:sz w:val="22"/>
          <w:szCs w:val="22"/>
          <w:rtl/>
        </w:rPr>
        <w:t>)</w:t>
      </w:r>
      <w:r w:rsidRPr="00E21313">
        <w:rPr>
          <w:rFonts w:ascii="Arial" w:hAnsi="Arial" w:cs="GE SS Text Light"/>
          <w:color w:val="393C00"/>
          <w:sz w:val="22"/>
          <w:szCs w:val="22"/>
          <w:rtl/>
        </w:rPr>
        <w:t xml:space="preserve"> وان استمرار الشركات بعدم انفاق هذه المبالغ يعتبر اخلا</w:t>
      </w:r>
      <w:r w:rsidR="00E21313">
        <w:rPr>
          <w:rFonts w:ascii="Arial" w:hAnsi="Arial" w:cs="GE SS Text Light" w:hint="cs"/>
          <w:color w:val="393C00"/>
          <w:sz w:val="22"/>
          <w:szCs w:val="22"/>
          <w:rtl/>
        </w:rPr>
        <w:t>لاً</w:t>
      </w:r>
      <w:r w:rsidRPr="00E21313">
        <w:rPr>
          <w:rFonts w:ascii="Arial" w:hAnsi="Arial" w:cs="GE SS Text Light" w:hint="cs"/>
          <w:color w:val="0B1000"/>
          <w:sz w:val="22"/>
          <w:szCs w:val="22"/>
          <w:rtl/>
        </w:rPr>
        <w:t xml:space="preserve"> </w:t>
      </w:r>
      <w:r w:rsidRPr="00E21313">
        <w:rPr>
          <w:rFonts w:ascii="Arial" w:hAnsi="Arial" w:cs="GE SS Text Light"/>
          <w:color w:val="0B1000"/>
          <w:sz w:val="22"/>
          <w:szCs w:val="22"/>
          <w:rtl/>
        </w:rPr>
        <w:t>بالتزاماتها ال</w:t>
      </w:r>
      <w:r w:rsidR="00E21313">
        <w:rPr>
          <w:rFonts w:ascii="Arial" w:hAnsi="Arial" w:cs="GE SS Text Light" w:hint="cs"/>
          <w:color w:val="0B1000"/>
          <w:sz w:val="22"/>
          <w:szCs w:val="22"/>
          <w:rtl/>
        </w:rPr>
        <w:t>ت</w:t>
      </w:r>
      <w:r w:rsidRPr="00E21313">
        <w:rPr>
          <w:rFonts w:ascii="Arial" w:hAnsi="Arial" w:cs="GE SS Text Light"/>
          <w:color w:val="0B1000"/>
          <w:sz w:val="22"/>
          <w:szCs w:val="22"/>
          <w:rtl/>
        </w:rPr>
        <w:t>عاقدية</w:t>
      </w:r>
      <w:r w:rsidR="00E21313">
        <w:rPr>
          <w:rFonts w:ascii="Arial" w:hAnsi="Arial" w:cs="GE SS Text Light" w:hint="cs"/>
          <w:color w:val="1B2000"/>
          <w:sz w:val="22"/>
          <w:szCs w:val="22"/>
          <w:rtl/>
        </w:rPr>
        <w:t>.</w:t>
      </w:r>
    </w:p>
    <w:p w:rsidR="008F0F3E" w:rsidRDefault="008F0F3E" w:rsidP="002D1DB8">
      <w:pPr>
        <w:bidi/>
        <w:jc w:val="both"/>
        <w:rPr>
          <w:rFonts w:cs="GE SS Text Light"/>
          <w:rtl/>
          <w:lang w:bidi="ar-LB"/>
        </w:rPr>
      </w:pPr>
    </w:p>
    <w:p w:rsidR="00C230BC" w:rsidRDefault="002D0099" w:rsidP="00C230BC">
      <w:pPr>
        <w:bidi/>
        <w:jc w:val="both"/>
        <w:rPr>
          <w:rtl/>
          <w:lang w:bidi="ar-LB"/>
        </w:rPr>
      </w:pPr>
      <w:r>
        <w:rPr>
          <w:rFonts w:cs="GE SS Text Light" w:hint="cs"/>
          <w:rtl/>
          <w:lang w:bidi="ar-LB"/>
        </w:rPr>
        <w:t>تم الإستقطاع المذكور أعلاه طبقاً لموافقة وزير الن</w:t>
      </w:r>
      <w:r w:rsidR="00C230BC">
        <w:rPr>
          <w:rFonts w:cs="GE SS Text Light" w:hint="cs"/>
          <w:rtl/>
          <w:lang w:bidi="ar-LB"/>
        </w:rPr>
        <w:t>فط في حينه بتاريخ 25 نيسان 2018، حيث يمكن الإطلاع على القرار</w:t>
      </w:r>
      <w:r w:rsidR="00C230BC">
        <w:rPr>
          <w:rFonts w:cs="GE SS Text Light"/>
          <w:lang w:bidi="ar-LB"/>
        </w:rPr>
        <w:t xml:space="preserve"> </w:t>
      </w:r>
      <w:r w:rsidR="00C230BC">
        <w:rPr>
          <w:rFonts w:cs="GE SS Text Light" w:hint="cs"/>
          <w:rtl/>
          <w:lang w:bidi="ar-IQ"/>
        </w:rPr>
        <w:t>في ملف إسمه "</w:t>
      </w:r>
      <w:r w:rsidR="00C230BC" w:rsidRPr="00C230BC">
        <w:rPr>
          <w:rtl/>
        </w:rPr>
        <w:t xml:space="preserve"> </w:t>
      </w:r>
      <w:r w:rsidR="00C230BC" w:rsidRPr="00C230BC">
        <w:rPr>
          <w:rFonts w:cs="GE SS Text Light"/>
          <w:rtl/>
          <w:lang w:bidi="ar-IQ"/>
        </w:rPr>
        <w:t>قرار استقطاع مبالغ المادة 26 (نيسان 2018)</w:t>
      </w:r>
      <w:r w:rsidR="00C230BC">
        <w:rPr>
          <w:rFonts w:cs="GE SS Text Light" w:hint="cs"/>
          <w:b/>
          <w:bCs/>
          <w:rtl/>
          <w:lang w:bidi="ar-IQ"/>
        </w:rPr>
        <w:t>"</w:t>
      </w:r>
      <w:r w:rsidR="00C230BC" w:rsidRPr="001F3539">
        <w:rPr>
          <w:rFonts w:cs="GE SS Text Light" w:hint="cs"/>
          <w:b/>
          <w:bCs/>
          <w:rtl/>
          <w:lang w:bidi="ar-IQ"/>
        </w:rPr>
        <w:t xml:space="preserve"> </w:t>
      </w:r>
      <w:r w:rsidR="00C230BC">
        <w:rPr>
          <w:rFonts w:cs="GE SS Text Light" w:hint="cs"/>
          <w:rtl/>
          <w:lang w:bidi="ar-LB"/>
        </w:rPr>
        <w:t xml:space="preserve">الموجود في موقع المبادرة الوطنية </w:t>
      </w:r>
      <w:r w:rsidR="00C230BC">
        <w:rPr>
          <w:rFonts w:ascii="Times New Roman" w:hAnsi="Times New Roman" w:cs="Times New Roman" w:hint="cs"/>
          <w:rtl/>
          <w:lang w:bidi="ar-LB"/>
        </w:rPr>
        <w:t>–</w:t>
      </w:r>
      <w:r w:rsidR="00C230BC">
        <w:rPr>
          <w:rFonts w:cs="GE SS Text Light" w:hint="cs"/>
          <w:rtl/>
          <w:lang w:bidi="ar-LB"/>
        </w:rPr>
        <w:t xml:space="preserve"> التقارير والمنشورات </w:t>
      </w:r>
      <w:r w:rsidR="00C230BC">
        <w:rPr>
          <w:rFonts w:ascii="Times New Roman" w:hAnsi="Times New Roman" w:cs="Times New Roman" w:hint="cs"/>
          <w:rtl/>
          <w:lang w:bidi="ar-LB"/>
        </w:rPr>
        <w:t>–</w:t>
      </w:r>
      <w:r w:rsidR="00C230BC">
        <w:rPr>
          <w:rFonts w:cs="GE SS Text Light" w:hint="cs"/>
          <w:rtl/>
          <w:lang w:bidi="ar-LB"/>
        </w:rPr>
        <w:t xml:space="preserve"> التقرير السنوي </w:t>
      </w:r>
      <w:r w:rsidR="00C230BC">
        <w:rPr>
          <w:rFonts w:ascii="Times New Roman" w:hAnsi="Times New Roman" w:cs="Times New Roman" w:hint="cs"/>
          <w:rtl/>
          <w:lang w:bidi="ar-LB"/>
        </w:rPr>
        <w:t>–</w:t>
      </w:r>
      <w:r w:rsidR="00C230BC">
        <w:rPr>
          <w:rFonts w:cs="GE SS Text Light" w:hint="cs"/>
          <w:rtl/>
          <w:lang w:bidi="ar-LB"/>
        </w:rPr>
        <w:t xml:space="preserve"> </w:t>
      </w:r>
      <w:r w:rsidR="00C230BC" w:rsidRPr="00502BE6">
        <w:rPr>
          <w:rFonts w:cs="GE SS Text Light" w:hint="cs"/>
          <w:rtl/>
          <w:lang w:bidi="ar-LB"/>
        </w:rPr>
        <w:t>ملحقات التقرير السنوي  2019-2020</w:t>
      </w:r>
      <w:r w:rsidR="00C230BC">
        <w:rPr>
          <w:rFonts w:hint="cs"/>
          <w:rtl/>
          <w:lang w:bidi="ar-LB"/>
        </w:rPr>
        <w:t xml:space="preserve"> </w:t>
      </w:r>
      <w:r w:rsidR="00C230BC">
        <w:rPr>
          <w:lang w:bidi="ar-LB"/>
        </w:rPr>
        <w:t>(</w:t>
      </w:r>
      <w:hyperlink r:id="rId128" w:history="1">
        <w:r w:rsidR="00C230BC" w:rsidRPr="00502BE6">
          <w:rPr>
            <w:rStyle w:val="Hyperlink"/>
            <w:rFonts w:cs="GE SS Text Light"/>
            <w:lang w:val="en-CA" w:bidi="ar-IQ"/>
          </w:rPr>
          <w:t>https://ieiti.org.iq/ar/details/1235/2019-2020-annual-reports-appendices</w:t>
        </w:r>
      </w:hyperlink>
      <w:r w:rsidR="00C230BC" w:rsidRPr="00004E4E">
        <w:rPr>
          <w:rStyle w:val="Hyperlink"/>
          <w:rFonts w:cs="GE SS Text Light"/>
          <w:color w:val="auto"/>
          <w:lang w:val="en-CA" w:bidi="ar-IQ"/>
        </w:rPr>
        <w:t>)</w:t>
      </w:r>
      <w:r w:rsidR="00C230BC" w:rsidRPr="00004E4E">
        <w:rPr>
          <w:rStyle w:val="Hyperlink"/>
          <w:rFonts w:cs="GE SS Text Light" w:hint="cs"/>
          <w:color w:val="auto"/>
          <w:u w:val="none"/>
          <w:rtl/>
          <w:lang w:val="en-CA" w:bidi="ar-LB"/>
        </w:rPr>
        <w:t>.</w:t>
      </w:r>
    </w:p>
    <w:p w:rsidR="008F0F3E" w:rsidRDefault="008F0F3E" w:rsidP="008F0F3E">
      <w:pPr>
        <w:bidi/>
        <w:jc w:val="both"/>
        <w:rPr>
          <w:rFonts w:cs="GE SS Text Light"/>
          <w:rtl/>
          <w:lang w:bidi="ar-LB"/>
        </w:rPr>
      </w:pPr>
    </w:p>
    <w:p w:rsidR="002D0099" w:rsidRDefault="002D0099" w:rsidP="002D0099">
      <w:pPr>
        <w:bidi/>
        <w:jc w:val="both"/>
        <w:rPr>
          <w:rFonts w:cs="GE SS Text Light"/>
          <w:rtl/>
          <w:lang w:bidi="ar-LB"/>
        </w:rPr>
      </w:pPr>
      <w:r>
        <w:rPr>
          <w:rFonts w:cs="GE SS Text Light" w:hint="cs"/>
          <w:rtl/>
          <w:lang w:bidi="ar-LB"/>
        </w:rPr>
        <w:t xml:space="preserve">الجدول التالي </w:t>
      </w:r>
      <w:r w:rsidR="00EC04B5">
        <w:rPr>
          <w:rFonts w:cs="GE SS Text Light" w:hint="cs"/>
          <w:rtl/>
          <w:lang w:bidi="ar-LB"/>
        </w:rPr>
        <w:t>يبين المبالغ المتراكمة والتي تم استقطاعها في الفصل الثاني لسنة 2018 من مستحقات عقود جولات التراخيص:</w:t>
      </w:r>
    </w:p>
    <w:tbl>
      <w:tblPr>
        <w:bidiVisual/>
        <w:tblW w:w="5000" w:type="pct"/>
        <w:tblLook w:val="04A0" w:firstRow="1" w:lastRow="0" w:firstColumn="1" w:lastColumn="0" w:noHBand="0" w:noVBand="1"/>
      </w:tblPr>
      <w:tblGrid>
        <w:gridCol w:w="5185"/>
        <w:gridCol w:w="4335"/>
      </w:tblGrid>
      <w:tr w:rsidR="00160315" w:rsidRPr="00160315" w:rsidTr="00160315">
        <w:trPr>
          <w:trHeight w:val="285"/>
        </w:trPr>
        <w:tc>
          <w:tcPr>
            <w:tcW w:w="2723" w:type="pct"/>
            <w:tcBorders>
              <w:top w:val="single" w:sz="8" w:space="0" w:color="0070C0"/>
              <w:left w:val="single" w:sz="8" w:space="0" w:color="0070C0"/>
              <w:bottom w:val="single" w:sz="4" w:space="0" w:color="0070C0"/>
              <w:right w:val="single" w:sz="4" w:space="0" w:color="FFFFFF"/>
            </w:tcBorders>
            <w:shd w:val="clear" w:color="000000" w:fill="0070C0"/>
            <w:noWrap/>
            <w:vAlign w:val="center"/>
            <w:hideMark/>
          </w:tcPr>
          <w:p w:rsidR="00160315" w:rsidRPr="00160315" w:rsidRDefault="00160315" w:rsidP="00160315">
            <w:pPr>
              <w:bidi/>
              <w:spacing w:after="0" w:line="240" w:lineRule="auto"/>
              <w:jc w:val="center"/>
              <w:rPr>
                <w:rFonts w:ascii="Calibri" w:eastAsia="Times New Roman" w:hAnsi="Calibri" w:cs="Calibri"/>
                <w:b/>
                <w:bCs/>
                <w:color w:val="FFFFFF"/>
                <w:sz w:val="20"/>
                <w:szCs w:val="20"/>
              </w:rPr>
            </w:pPr>
            <w:r w:rsidRPr="00160315">
              <w:rPr>
                <w:rFonts w:ascii="Calibri" w:eastAsia="Times New Roman" w:hAnsi="Calibri" w:cs="Times New Roman"/>
                <w:b/>
                <w:bCs/>
                <w:color w:val="FFFFFF"/>
                <w:sz w:val="20"/>
                <w:szCs w:val="20"/>
                <w:rtl/>
              </w:rPr>
              <w:t>إسم الحقل</w:t>
            </w:r>
          </w:p>
        </w:tc>
        <w:tc>
          <w:tcPr>
            <w:tcW w:w="2277" w:type="pct"/>
            <w:tcBorders>
              <w:top w:val="single" w:sz="8" w:space="0" w:color="0070C0"/>
              <w:left w:val="single" w:sz="4" w:space="0" w:color="FFFFFF"/>
              <w:bottom w:val="single" w:sz="4" w:space="0" w:color="0070C0"/>
              <w:right w:val="single" w:sz="8" w:space="0" w:color="0070C0"/>
            </w:tcBorders>
            <w:shd w:val="clear" w:color="000000" w:fill="0070C0"/>
            <w:noWrap/>
            <w:vAlign w:val="center"/>
            <w:hideMark/>
          </w:tcPr>
          <w:p w:rsidR="00160315" w:rsidRPr="00160315" w:rsidRDefault="00160315" w:rsidP="00160315">
            <w:pPr>
              <w:bidi/>
              <w:spacing w:after="0" w:line="240" w:lineRule="auto"/>
              <w:jc w:val="center"/>
              <w:rPr>
                <w:rFonts w:ascii="Calibri" w:eastAsia="Times New Roman" w:hAnsi="Calibri" w:cs="Calibri"/>
                <w:b/>
                <w:bCs/>
                <w:color w:val="FFFFFF"/>
                <w:sz w:val="20"/>
                <w:szCs w:val="20"/>
                <w:rtl/>
              </w:rPr>
            </w:pPr>
            <w:r w:rsidRPr="00160315">
              <w:rPr>
                <w:rFonts w:ascii="Calibri" w:eastAsia="Times New Roman" w:hAnsi="Calibri" w:cs="Times New Roman"/>
                <w:b/>
                <w:bCs/>
                <w:color w:val="FFFFFF"/>
                <w:sz w:val="20"/>
                <w:szCs w:val="20"/>
                <w:rtl/>
              </w:rPr>
              <w:t>المبلغ المستقطع بالدولار الأميركي</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الرميلة</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24,444,500</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الزبير</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28,280,043</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 xml:space="preserve">غرب القرنة </w:t>
            </w:r>
            <w:r w:rsidRPr="00160315">
              <w:rPr>
                <w:rFonts w:ascii="Calibri" w:eastAsia="Times New Roman" w:hAnsi="Calibri" w:cs="Calibri"/>
                <w:color w:val="000000"/>
                <w:sz w:val="20"/>
                <w:szCs w:val="20"/>
                <w:rtl/>
              </w:rPr>
              <w:t>1</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25,068,345</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حقول ميسان</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23,699,519</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حلفاية</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30,716,749</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الغراف</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23,724,575</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 xml:space="preserve">غرب القرنة </w:t>
            </w:r>
            <w:r w:rsidRPr="00160315">
              <w:rPr>
                <w:rFonts w:ascii="Calibri" w:eastAsia="Times New Roman" w:hAnsi="Calibri" w:cs="Calibri"/>
                <w:color w:val="000000"/>
                <w:sz w:val="20"/>
                <w:szCs w:val="20"/>
                <w:rtl/>
              </w:rPr>
              <w:t>2</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lang w:bidi="ar-LB"/>
              </w:rPr>
            </w:pPr>
            <w:r w:rsidRPr="00160315">
              <w:rPr>
                <w:rFonts w:ascii="Calibri" w:eastAsia="Times New Roman" w:hAnsi="Calibri" w:cs="Calibri"/>
                <w:color w:val="000000"/>
                <w:sz w:val="20"/>
                <w:szCs w:val="20"/>
                <w:rtl/>
              </w:rPr>
              <w:t>17,759,849</w:t>
            </w:r>
          </w:p>
        </w:tc>
      </w:tr>
      <w:tr w:rsidR="00160315" w:rsidRPr="00160315" w:rsidTr="00160315">
        <w:trPr>
          <w:trHeight w:val="285"/>
        </w:trPr>
        <w:tc>
          <w:tcPr>
            <w:tcW w:w="2723" w:type="pct"/>
            <w:tcBorders>
              <w:top w:val="nil"/>
              <w:left w:val="single" w:sz="8" w:space="0" w:color="0070C0"/>
              <w:bottom w:val="single" w:sz="4" w:space="0" w:color="0070C0"/>
              <w:right w:val="single" w:sz="4" w:space="0" w:color="0070C0"/>
            </w:tcBorders>
            <w:shd w:val="clear" w:color="auto" w:fill="auto"/>
            <w:noWrap/>
            <w:vAlign w:val="center"/>
            <w:hideMark/>
          </w:tcPr>
          <w:p w:rsidR="00160315" w:rsidRPr="00160315" w:rsidRDefault="00160315" w:rsidP="00160315">
            <w:pPr>
              <w:bidi/>
              <w:spacing w:after="0" w:line="240" w:lineRule="auto"/>
              <w:rPr>
                <w:rFonts w:ascii="Calibri" w:eastAsia="Times New Roman" w:hAnsi="Calibri" w:cs="Calibri"/>
                <w:color w:val="000000"/>
                <w:sz w:val="20"/>
                <w:szCs w:val="20"/>
                <w:rtl/>
              </w:rPr>
            </w:pPr>
            <w:r w:rsidRPr="00160315">
              <w:rPr>
                <w:rFonts w:ascii="Calibri" w:eastAsia="Times New Roman" w:hAnsi="Calibri" w:cs="Times New Roman"/>
                <w:color w:val="000000"/>
                <w:sz w:val="20"/>
                <w:szCs w:val="20"/>
                <w:rtl/>
              </w:rPr>
              <w:t>بدرة</w:t>
            </w:r>
          </w:p>
        </w:tc>
        <w:tc>
          <w:tcPr>
            <w:tcW w:w="2277" w:type="pct"/>
            <w:tcBorders>
              <w:top w:val="nil"/>
              <w:left w:val="single" w:sz="4" w:space="0" w:color="0070C0"/>
              <w:bottom w:val="single" w:sz="4" w:space="0" w:color="0070C0"/>
              <w:right w:val="single" w:sz="8" w:space="0" w:color="0070C0"/>
            </w:tcBorders>
            <w:shd w:val="clear" w:color="auto" w:fill="auto"/>
            <w:noWrap/>
            <w:vAlign w:val="center"/>
            <w:hideMark/>
          </w:tcPr>
          <w:p w:rsidR="00160315" w:rsidRPr="00160315" w:rsidRDefault="00160315" w:rsidP="00160315">
            <w:pPr>
              <w:bidi/>
              <w:spacing w:after="0" w:line="240" w:lineRule="auto"/>
              <w:jc w:val="center"/>
              <w:rPr>
                <w:rFonts w:ascii="Calibri" w:eastAsia="Times New Roman" w:hAnsi="Calibri" w:cs="Calibri"/>
                <w:color w:val="000000"/>
                <w:sz w:val="20"/>
                <w:szCs w:val="20"/>
                <w:rtl/>
              </w:rPr>
            </w:pPr>
            <w:r w:rsidRPr="00160315">
              <w:rPr>
                <w:rFonts w:ascii="Calibri" w:eastAsia="Times New Roman" w:hAnsi="Calibri" w:cs="Calibri"/>
                <w:color w:val="000000"/>
                <w:sz w:val="20"/>
                <w:szCs w:val="20"/>
                <w:rtl/>
              </w:rPr>
              <w:t>27,600,665</w:t>
            </w:r>
          </w:p>
        </w:tc>
      </w:tr>
      <w:tr w:rsidR="00160315" w:rsidRPr="00160315" w:rsidTr="00160315">
        <w:trPr>
          <w:trHeight w:val="300"/>
        </w:trPr>
        <w:tc>
          <w:tcPr>
            <w:tcW w:w="2723" w:type="pct"/>
            <w:tcBorders>
              <w:top w:val="nil"/>
              <w:left w:val="single" w:sz="8" w:space="0" w:color="0070C0"/>
              <w:bottom w:val="single" w:sz="8" w:space="0" w:color="0070C0"/>
              <w:right w:val="single" w:sz="4" w:space="0" w:color="FFFFFF"/>
            </w:tcBorders>
            <w:shd w:val="clear" w:color="000000" w:fill="0070C0"/>
            <w:noWrap/>
            <w:vAlign w:val="center"/>
            <w:hideMark/>
          </w:tcPr>
          <w:p w:rsidR="00160315" w:rsidRPr="00160315" w:rsidRDefault="00160315" w:rsidP="00160315">
            <w:pPr>
              <w:bidi/>
              <w:spacing w:after="0" w:line="240" w:lineRule="auto"/>
              <w:jc w:val="center"/>
              <w:rPr>
                <w:rFonts w:ascii="Calibri" w:eastAsia="Times New Roman" w:hAnsi="Calibri" w:cs="Calibri"/>
                <w:b/>
                <w:bCs/>
                <w:color w:val="FFFFFF"/>
                <w:sz w:val="20"/>
                <w:szCs w:val="20"/>
                <w:rtl/>
              </w:rPr>
            </w:pPr>
            <w:r w:rsidRPr="00160315">
              <w:rPr>
                <w:rFonts w:ascii="Calibri" w:eastAsia="Times New Roman" w:hAnsi="Calibri" w:cs="Times New Roman"/>
                <w:b/>
                <w:bCs/>
                <w:color w:val="FFFFFF"/>
                <w:sz w:val="20"/>
                <w:szCs w:val="20"/>
                <w:rtl/>
              </w:rPr>
              <w:t>المجموع الكلي</w:t>
            </w:r>
          </w:p>
        </w:tc>
        <w:tc>
          <w:tcPr>
            <w:tcW w:w="2277" w:type="pct"/>
            <w:tcBorders>
              <w:top w:val="nil"/>
              <w:left w:val="single" w:sz="4" w:space="0" w:color="FFFFFF"/>
              <w:bottom w:val="single" w:sz="8" w:space="0" w:color="0070C0"/>
              <w:right w:val="single" w:sz="8" w:space="0" w:color="0070C0"/>
            </w:tcBorders>
            <w:shd w:val="clear" w:color="000000" w:fill="0070C0"/>
            <w:noWrap/>
            <w:vAlign w:val="center"/>
            <w:hideMark/>
          </w:tcPr>
          <w:p w:rsidR="00160315" w:rsidRPr="00160315" w:rsidRDefault="00160315" w:rsidP="00160315">
            <w:pPr>
              <w:bidi/>
              <w:spacing w:after="0" w:line="240" w:lineRule="auto"/>
              <w:jc w:val="center"/>
              <w:rPr>
                <w:rFonts w:ascii="Calibri" w:eastAsia="Times New Roman" w:hAnsi="Calibri" w:cs="Calibri"/>
                <w:b/>
                <w:bCs/>
                <w:color w:val="FFFFFF"/>
                <w:sz w:val="20"/>
                <w:szCs w:val="20"/>
                <w:rtl/>
              </w:rPr>
            </w:pPr>
            <w:r w:rsidRPr="00160315">
              <w:rPr>
                <w:rFonts w:ascii="Calibri" w:eastAsia="Times New Roman" w:hAnsi="Calibri" w:cs="Calibri"/>
                <w:b/>
                <w:bCs/>
                <w:color w:val="FFFFFF"/>
                <w:sz w:val="20"/>
                <w:szCs w:val="20"/>
                <w:rtl/>
              </w:rPr>
              <w:t>201,294,245</w:t>
            </w:r>
          </w:p>
        </w:tc>
      </w:tr>
    </w:tbl>
    <w:p w:rsidR="00EC04B5" w:rsidRDefault="00EC04B5" w:rsidP="00EC04B5">
      <w:pPr>
        <w:bidi/>
        <w:jc w:val="both"/>
        <w:rPr>
          <w:rFonts w:cs="GE SS Text Light"/>
          <w:lang w:bidi="ar-LB"/>
        </w:rPr>
      </w:pPr>
    </w:p>
    <w:p w:rsidR="00B209AC" w:rsidRDefault="00160315" w:rsidP="00160315">
      <w:pPr>
        <w:pStyle w:val="NormalWeb"/>
        <w:bidi/>
        <w:spacing w:before="0" w:beforeAutospacing="0" w:after="0" w:afterAutospacing="0"/>
        <w:jc w:val="both"/>
        <w:rPr>
          <w:rFonts w:cs="GE SS Text Light"/>
          <w:sz w:val="22"/>
          <w:szCs w:val="22"/>
          <w:rtl/>
          <w:lang w:bidi="ar-LB"/>
        </w:rPr>
      </w:pPr>
      <w:r w:rsidRPr="00ED7AD6">
        <w:rPr>
          <w:rFonts w:ascii="Arial" w:hAnsi="Arial" w:cs="GE SS Text Light"/>
          <w:color w:val="0D1000"/>
          <w:sz w:val="22"/>
          <w:szCs w:val="22"/>
          <w:rtl/>
        </w:rPr>
        <w:t xml:space="preserve">عند استقطاع هذه المبالغ في الفصل الثاني لعام </w:t>
      </w:r>
      <w:r>
        <w:rPr>
          <w:rFonts w:ascii="Arial" w:hAnsi="Arial" w:cs="GE SS Text Light" w:hint="cs"/>
          <w:color w:val="0D1000"/>
          <w:sz w:val="22"/>
          <w:szCs w:val="22"/>
          <w:rtl/>
        </w:rPr>
        <w:t>2018،</w:t>
      </w:r>
      <w:r w:rsidRPr="00ED7AD6">
        <w:rPr>
          <w:rFonts w:ascii="Arial" w:hAnsi="Arial" w:cs="GE SS Text Light"/>
          <w:color w:val="0D1000"/>
          <w:sz w:val="22"/>
          <w:szCs w:val="22"/>
          <w:rtl/>
          <w:lang w:bidi="fa-IR"/>
        </w:rPr>
        <w:t xml:space="preserve"> </w:t>
      </w:r>
      <w:r w:rsidRPr="00ED7AD6">
        <w:rPr>
          <w:rFonts w:ascii="Arial" w:hAnsi="Arial" w:cs="GE SS Text Light"/>
          <w:color w:val="0D1000"/>
          <w:sz w:val="22"/>
          <w:szCs w:val="22"/>
          <w:rtl/>
        </w:rPr>
        <w:t>تم الاحتفاظ بهذه المبالغ في التخصيص الممول من</w:t>
      </w:r>
      <w:r>
        <w:rPr>
          <w:rFonts w:cs="GE SS Text Light" w:hint="cs"/>
          <w:sz w:val="22"/>
          <w:szCs w:val="22"/>
          <w:rtl/>
        </w:rPr>
        <w:t xml:space="preserve"> </w:t>
      </w:r>
      <w:r w:rsidRPr="00ED7AD6">
        <w:rPr>
          <w:rFonts w:ascii="Arial" w:hAnsi="Arial" w:cs="GE SS Text Light"/>
          <w:color w:val="081200"/>
          <w:sz w:val="22"/>
          <w:szCs w:val="22"/>
          <w:rtl/>
        </w:rPr>
        <w:t>قبل وزارة المالية</w:t>
      </w:r>
      <w:r>
        <w:rPr>
          <w:rFonts w:ascii="Arial" w:hAnsi="Arial" w:cs="GE SS Text Light" w:hint="cs"/>
          <w:color w:val="081200"/>
          <w:sz w:val="22"/>
          <w:szCs w:val="22"/>
          <w:rtl/>
        </w:rPr>
        <w:t>ـ</w:t>
      </w:r>
      <w:r w:rsidRPr="00ED7AD6">
        <w:rPr>
          <w:rFonts w:ascii="Arial" w:hAnsi="Arial" w:cs="GE SS Text Light"/>
          <w:color w:val="081200"/>
          <w:sz w:val="22"/>
          <w:szCs w:val="22"/>
          <w:rtl/>
        </w:rPr>
        <w:t xml:space="preserve"> وعند نهاية السنة المالية لعام </w:t>
      </w:r>
      <w:r>
        <w:rPr>
          <w:rFonts w:ascii="Arial" w:hAnsi="Arial" w:cs="GE SS Text Light" w:hint="cs"/>
          <w:color w:val="081200"/>
          <w:sz w:val="22"/>
          <w:szCs w:val="22"/>
          <w:rtl/>
        </w:rPr>
        <w:t>2018</w:t>
      </w:r>
      <w:r w:rsidRPr="00ED7AD6">
        <w:rPr>
          <w:rFonts w:ascii="Arial" w:hAnsi="Arial" w:cs="GE SS Text Light"/>
          <w:color w:val="081200"/>
          <w:sz w:val="22"/>
          <w:szCs w:val="22"/>
          <w:rtl/>
        </w:rPr>
        <w:t>، تم تسوية المبالغ المتراكمة في التخصيص حيث</w:t>
      </w:r>
      <w:r>
        <w:rPr>
          <w:rFonts w:ascii="Arial" w:hAnsi="Arial" w:cs="GE SS Text Light" w:hint="cs"/>
          <w:color w:val="171B00"/>
          <w:sz w:val="22"/>
          <w:szCs w:val="22"/>
          <w:rtl/>
        </w:rPr>
        <w:t xml:space="preserve"> </w:t>
      </w:r>
      <w:r w:rsidRPr="00ED7AD6">
        <w:rPr>
          <w:rFonts w:ascii="Arial" w:hAnsi="Arial" w:cs="GE SS Text Light"/>
          <w:color w:val="171B00"/>
          <w:sz w:val="22"/>
          <w:szCs w:val="22"/>
          <w:rtl/>
        </w:rPr>
        <w:t>عادت هذه المبالغ الى الخزينة العا</w:t>
      </w:r>
      <w:r>
        <w:rPr>
          <w:rFonts w:ascii="Arial" w:hAnsi="Arial" w:cs="GE SS Text Light"/>
          <w:color w:val="171B00"/>
          <w:sz w:val="22"/>
          <w:szCs w:val="22"/>
          <w:rtl/>
        </w:rPr>
        <w:t xml:space="preserve">مة </w:t>
      </w:r>
      <w:r>
        <w:rPr>
          <w:rFonts w:ascii="Arial" w:hAnsi="Arial" w:cs="GE SS Text Light" w:hint="cs"/>
          <w:color w:val="171B00"/>
          <w:sz w:val="22"/>
          <w:szCs w:val="22"/>
          <w:rtl/>
        </w:rPr>
        <w:t>للدولة.</w:t>
      </w:r>
      <w:r w:rsidR="00B209AC">
        <w:rPr>
          <w:rFonts w:cs="GE SS Text Light" w:hint="cs"/>
          <w:rtl/>
          <w:lang w:bidi="ar-LB"/>
        </w:rPr>
        <w:t xml:space="preserve"> </w:t>
      </w:r>
    </w:p>
    <w:p w:rsidR="00C230BC" w:rsidRDefault="00C230BC" w:rsidP="00C230BC">
      <w:pPr>
        <w:pStyle w:val="NormalWeb"/>
        <w:bidi/>
        <w:spacing w:before="0" w:beforeAutospacing="0" w:after="0" w:afterAutospacing="0"/>
        <w:jc w:val="both"/>
        <w:rPr>
          <w:rFonts w:cs="GE SS Text Light"/>
          <w:sz w:val="22"/>
          <w:szCs w:val="22"/>
          <w:rtl/>
          <w:lang w:bidi="ar-LB"/>
        </w:rPr>
      </w:pPr>
    </w:p>
    <w:p w:rsidR="00C230BC" w:rsidRPr="00160315" w:rsidRDefault="00C230BC" w:rsidP="00C230BC">
      <w:pPr>
        <w:pStyle w:val="NormalWeb"/>
        <w:bidi/>
        <w:spacing w:before="0" w:beforeAutospacing="0" w:after="0" w:afterAutospacing="0"/>
        <w:jc w:val="both"/>
        <w:rPr>
          <w:rFonts w:cs="GE SS Text Light"/>
          <w:sz w:val="22"/>
          <w:szCs w:val="22"/>
          <w:rtl/>
          <w:lang w:bidi="ar-LB"/>
        </w:rPr>
      </w:pPr>
    </w:p>
    <w:p w:rsidR="00D72199" w:rsidRPr="00B74453" w:rsidRDefault="00D72199" w:rsidP="00C13C6A">
      <w:pPr>
        <w:bidi/>
        <w:jc w:val="both"/>
        <w:rPr>
          <w:rFonts w:cs="GE SS Text Light"/>
          <w:lang w:bidi="ar-LB"/>
        </w:rPr>
      </w:pPr>
      <w:r>
        <w:rPr>
          <w:rFonts w:cs="GE SS Text Medium" w:hint="cs"/>
          <w:b/>
          <w:bCs/>
          <w:sz w:val="28"/>
          <w:szCs w:val="28"/>
          <w:rtl/>
          <w:lang w:bidi="ar-LB"/>
        </w:rPr>
        <w:lastRenderedPageBreak/>
        <w:t>الديون المترتبة بذمة وزارة الكهرباء لصالح الشركات التابعة لوزارة النفط</w:t>
      </w:r>
    </w:p>
    <w:p w:rsidR="00D72199" w:rsidRDefault="00D72199" w:rsidP="00D72199">
      <w:pPr>
        <w:jc w:val="right"/>
        <w:rPr>
          <w:rFonts w:cs="GE SS Text Medium"/>
        </w:rPr>
      </w:pPr>
    </w:p>
    <w:p w:rsidR="00D72199" w:rsidRDefault="00D72199" w:rsidP="0081642A">
      <w:pPr>
        <w:bidi/>
        <w:jc w:val="both"/>
        <w:rPr>
          <w:rFonts w:cs="GE SS Text Light"/>
          <w:color w:val="000000" w:themeColor="text1"/>
          <w:rtl/>
          <w:lang w:bidi="ar-IQ"/>
        </w:rPr>
      </w:pPr>
      <w:r>
        <w:rPr>
          <w:rFonts w:cs="GE SS Text Light" w:hint="cs"/>
          <w:color w:val="000000" w:themeColor="text1"/>
          <w:rtl/>
          <w:lang w:bidi="ar-IQ"/>
        </w:rPr>
        <w:t xml:space="preserve">إستحقت للشركات التابعة لوزارة النفط مبالغ مالية في ذمة وزارة الكهرباء عن </w:t>
      </w:r>
      <w:r w:rsidRPr="00F91A6B">
        <w:rPr>
          <w:rFonts w:cs="GE SS Text Light" w:hint="cs"/>
          <w:color w:val="000000" w:themeColor="text1"/>
          <w:rtl/>
          <w:lang w:bidi="ar-IQ"/>
        </w:rPr>
        <w:t>أجور تجهيز الطاقة الكهربائية بالنفط الخام والمنتجات النفطية</w:t>
      </w:r>
      <w:r>
        <w:rPr>
          <w:rFonts w:cs="GE SS Text Light" w:hint="cs"/>
          <w:color w:val="000000" w:themeColor="text1"/>
          <w:rtl/>
          <w:lang w:bidi="ar-IQ"/>
        </w:rPr>
        <w:t xml:space="preserve">، حيث تراكمت هذه الديون حتى وصلت في نهاية سنة </w:t>
      </w:r>
      <w:r w:rsidR="0081642A">
        <w:rPr>
          <w:rFonts w:cs="GE SS Text Light" w:hint="cs"/>
          <w:color w:val="000000" w:themeColor="text1"/>
          <w:rtl/>
          <w:lang w:bidi="ar-IQ"/>
        </w:rPr>
        <w:t>2021</w:t>
      </w:r>
      <w:r>
        <w:rPr>
          <w:rFonts w:cs="GE SS Text Light" w:hint="cs"/>
          <w:color w:val="000000" w:themeColor="text1"/>
          <w:rtl/>
          <w:lang w:bidi="ar-IQ"/>
        </w:rPr>
        <w:t xml:space="preserve"> لمبلغ قدره أكثر من 15 مليار دولار أميركي.</w:t>
      </w:r>
    </w:p>
    <w:p w:rsidR="00D72199" w:rsidRDefault="00D72199" w:rsidP="00D72199">
      <w:pPr>
        <w:bidi/>
        <w:jc w:val="both"/>
        <w:rPr>
          <w:rFonts w:cs="GE SS Text Light"/>
          <w:color w:val="000000" w:themeColor="text1"/>
          <w:rtl/>
          <w:lang w:bidi="ar-IQ"/>
        </w:rPr>
      </w:pPr>
      <w:r>
        <w:rPr>
          <w:rFonts w:cs="GE SS Text Light" w:hint="cs"/>
          <w:color w:val="000000" w:themeColor="text1"/>
          <w:rtl/>
          <w:lang w:bidi="ar-IQ"/>
        </w:rPr>
        <w:t>وقد تم إصدار أمر ديواني بالرقم 22 لسنة 2021 في 10 شباط / فبراير 2021 (إستناداً إلى قرار مجلس الوزراء رقم 1 لسنة 2021) ، وذلك لتأليف لجنة تضم الجهات المعنية لمعالجة هذه الديون، وإيجاد الحلول لها، ولغاية هذا التأريخ، لم يتم البت في الموضوع.</w:t>
      </w:r>
    </w:p>
    <w:p w:rsidR="00D72199" w:rsidRDefault="00D72199" w:rsidP="00D72199">
      <w:pPr>
        <w:bidi/>
        <w:jc w:val="both"/>
        <w:rPr>
          <w:rFonts w:cs="GE SS Text Light"/>
          <w:color w:val="000000" w:themeColor="text1"/>
          <w:lang w:bidi="ar-IQ"/>
        </w:rPr>
      </w:pPr>
    </w:p>
    <w:p w:rsidR="00D72199" w:rsidRDefault="00D72199" w:rsidP="00D72199">
      <w:pPr>
        <w:bidi/>
        <w:jc w:val="both"/>
        <w:rPr>
          <w:rFonts w:cs="GE SS Text Light"/>
          <w:color w:val="000000" w:themeColor="text1"/>
          <w:lang w:bidi="ar-IQ"/>
        </w:rPr>
      </w:pPr>
      <w:r>
        <w:rPr>
          <w:rFonts w:cs="GE SS Text Light" w:hint="cs"/>
          <w:color w:val="000000" w:themeColor="text1"/>
          <w:rtl/>
          <w:lang w:bidi="ar-IQ"/>
        </w:rPr>
        <w:t xml:space="preserve">ويبين </w:t>
      </w:r>
      <w:r w:rsidR="0081642A">
        <w:rPr>
          <w:rFonts w:cs="GE SS Text Light" w:hint="cs"/>
          <w:color w:val="000000" w:themeColor="text1"/>
          <w:rtl/>
          <w:lang w:bidi="ar-IQ"/>
        </w:rPr>
        <w:t>الجدول التالي تفاصيل هذه الديون لسنتي 2019 و 2020:</w:t>
      </w:r>
    </w:p>
    <w:p w:rsidR="00D72199" w:rsidRPr="00D075D4" w:rsidRDefault="00D72199" w:rsidP="00D72199">
      <w:pPr>
        <w:bidi/>
        <w:jc w:val="both"/>
        <w:rPr>
          <w:rFonts w:cs="GE SS Text Medium"/>
        </w:rPr>
      </w:pPr>
    </w:p>
    <w:tbl>
      <w:tblPr>
        <w:bidiVisual/>
        <w:tblW w:w="5000" w:type="pct"/>
        <w:tblLook w:val="04A0" w:firstRow="1" w:lastRow="0" w:firstColumn="1" w:lastColumn="0" w:noHBand="0" w:noVBand="1"/>
      </w:tblPr>
      <w:tblGrid>
        <w:gridCol w:w="1286"/>
        <w:gridCol w:w="1436"/>
        <w:gridCol w:w="1436"/>
        <w:gridCol w:w="1282"/>
        <w:gridCol w:w="1232"/>
        <w:gridCol w:w="1436"/>
        <w:gridCol w:w="261"/>
        <w:gridCol w:w="1151"/>
      </w:tblGrid>
      <w:tr w:rsidR="00783D1D" w:rsidRPr="00783D1D" w:rsidTr="00783D1D">
        <w:trPr>
          <w:trHeight w:val="780"/>
        </w:trPr>
        <w:tc>
          <w:tcPr>
            <w:tcW w:w="771"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Pr>
            </w:pPr>
            <w:r w:rsidRPr="00783D1D">
              <w:rPr>
                <w:rFonts w:ascii="Calibri" w:eastAsia="Times New Roman" w:hAnsi="Calibri" w:cs="Arial"/>
                <w:b/>
                <w:bCs/>
                <w:color w:val="FFFFFF"/>
                <w:sz w:val="16"/>
                <w:szCs w:val="16"/>
                <w:rtl/>
              </w:rPr>
              <w:t>السنوات</w:t>
            </w:r>
          </w:p>
        </w:tc>
        <w:tc>
          <w:tcPr>
            <w:tcW w:w="653" w:type="pct"/>
            <w:tcBorders>
              <w:top w:val="single" w:sz="8" w:space="0" w:color="0070C0"/>
              <w:left w:val="nil"/>
              <w:bottom w:val="single" w:sz="8" w:space="0" w:color="0070C0"/>
              <w:right w:val="single" w:sz="4"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 شركة توزيع المنتجات النفطية (بالدينار العراقي )</w:t>
            </w:r>
          </w:p>
        </w:tc>
        <w:tc>
          <w:tcPr>
            <w:tcW w:w="766"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 شركة خطوط الأنابيب النفطية (بالدينار العراقي) </w:t>
            </w:r>
          </w:p>
        </w:tc>
        <w:tc>
          <w:tcPr>
            <w:tcW w:w="827"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شركة نفط الوسط (بالدينار العراقي)</w:t>
            </w:r>
          </w:p>
        </w:tc>
        <w:tc>
          <w:tcPr>
            <w:tcW w:w="588" w:type="pct"/>
            <w:tcBorders>
              <w:top w:val="single" w:sz="8" w:space="0" w:color="0070C0"/>
              <w:left w:val="single" w:sz="4" w:space="0" w:color="FFFFFF"/>
              <w:bottom w:val="single" w:sz="8" w:space="0" w:color="0070C0"/>
              <w:right w:val="nil"/>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شركة نفط ميسان (بالدينار العراقي)</w:t>
            </w:r>
          </w:p>
        </w:tc>
        <w:tc>
          <w:tcPr>
            <w:tcW w:w="684" w:type="pct"/>
            <w:tcBorders>
              <w:top w:val="single" w:sz="8" w:space="0" w:color="0070C0"/>
              <w:left w:val="double" w:sz="6" w:space="0" w:color="FFFFFF"/>
              <w:bottom w:val="single" w:sz="8" w:space="0" w:color="0070C0"/>
              <w:right w:val="single" w:sz="8" w:space="0" w:color="0070C0"/>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المبلغ الإجمالي (بالدينار العراقي)</w:t>
            </w:r>
          </w:p>
        </w:tc>
        <w:tc>
          <w:tcPr>
            <w:tcW w:w="86" w:type="pct"/>
            <w:tcBorders>
              <w:top w:val="nil"/>
              <w:left w:val="nil"/>
              <w:bottom w:val="nil"/>
              <w:right w:val="nil"/>
            </w:tcBorders>
            <w:shd w:val="clear" w:color="000000" w:fill="FFFFFF"/>
            <w:noWrap/>
            <w:vAlign w:val="bottom"/>
            <w:hideMark/>
          </w:tcPr>
          <w:p w:rsidR="00783D1D" w:rsidRPr="00783D1D" w:rsidRDefault="00783D1D" w:rsidP="00783D1D">
            <w:pPr>
              <w:spacing w:after="0" w:line="240" w:lineRule="auto"/>
              <w:rPr>
                <w:rFonts w:ascii="Arial" w:eastAsia="Times New Roman" w:hAnsi="Arial" w:cs="GE SS Text UltraLight"/>
                <w:color w:val="000000"/>
                <w:sz w:val="16"/>
                <w:szCs w:val="16"/>
                <w:rtl/>
              </w:rPr>
            </w:pPr>
            <w:r w:rsidRPr="00783D1D">
              <w:rPr>
                <w:rFonts w:ascii="Arial" w:eastAsia="Times New Roman" w:hAnsi="Arial" w:cs="GE SS Text UltraLight" w:hint="cs"/>
                <w:color w:val="000000"/>
                <w:sz w:val="16"/>
                <w:szCs w:val="16"/>
              </w:rPr>
              <w:t> </w:t>
            </w:r>
          </w:p>
        </w:tc>
        <w:tc>
          <w:tcPr>
            <w:tcW w:w="625" w:type="pct"/>
            <w:tcBorders>
              <w:top w:val="single" w:sz="8" w:space="0" w:color="0070C0"/>
              <w:left w:val="single" w:sz="8" w:space="0" w:color="0070C0"/>
              <w:bottom w:val="single" w:sz="8" w:space="0" w:color="0070C0"/>
              <w:right w:val="single" w:sz="8" w:space="0" w:color="0070C0"/>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Pr>
            </w:pPr>
            <w:r w:rsidRPr="00783D1D">
              <w:rPr>
                <w:rFonts w:ascii="Calibri" w:eastAsia="Times New Roman" w:hAnsi="Calibri" w:cs="Arial"/>
                <w:b/>
                <w:bCs/>
                <w:color w:val="FFFFFF"/>
                <w:sz w:val="16"/>
                <w:szCs w:val="16"/>
                <w:rtl/>
              </w:rPr>
              <w:t>المبلغ الإجمالي (بالدولار الأميركي) - 1،182 دينار عراقي للدولار الأميركي الواحد</w:t>
            </w:r>
          </w:p>
        </w:tc>
      </w:tr>
      <w:tr w:rsidR="00783D1D" w:rsidRPr="00783D1D" w:rsidTr="00783D1D">
        <w:trPr>
          <w:trHeight w:val="285"/>
        </w:trPr>
        <w:tc>
          <w:tcPr>
            <w:tcW w:w="771" w:type="pct"/>
            <w:tcBorders>
              <w:top w:val="single" w:sz="4" w:space="0" w:color="0070C0"/>
              <w:left w:val="single" w:sz="8" w:space="0" w:color="0070C0"/>
              <w:bottom w:val="single" w:sz="4" w:space="0" w:color="0070C0"/>
              <w:right w:val="double" w:sz="6"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b/>
                <w:bCs/>
                <w:color w:val="000000"/>
                <w:sz w:val="16"/>
                <w:szCs w:val="16"/>
                <w:rtl/>
              </w:rPr>
            </w:pPr>
            <w:r w:rsidRPr="00783D1D">
              <w:rPr>
                <w:rFonts w:ascii="Calibri" w:eastAsia="Times New Roman" w:hAnsi="Calibri" w:cs="Arial"/>
                <w:b/>
                <w:bCs/>
                <w:color w:val="000000"/>
                <w:sz w:val="16"/>
                <w:szCs w:val="16"/>
                <w:rtl/>
              </w:rPr>
              <w:t>2019</w:t>
            </w:r>
          </w:p>
        </w:tc>
        <w:tc>
          <w:tcPr>
            <w:tcW w:w="653" w:type="pct"/>
            <w:tcBorders>
              <w:top w:val="single" w:sz="4" w:space="0" w:color="0070C0"/>
              <w:left w:val="nil"/>
              <w:bottom w:val="single" w:sz="4" w:space="0" w:color="0070C0"/>
              <w:right w:val="single" w:sz="4"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2,371,268,283,813 </w:t>
            </w:r>
          </w:p>
        </w:tc>
        <w:tc>
          <w:tcPr>
            <w:tcW w:w="766"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980,339,211,243 </w:t>
            </w:r>
          </w:p>
        </w:tc>
        <w:tc>
          <w:tcPr>
            <w:tcW w:w="82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25,321,112,000 </w:t>
            </w:r>
          </w:p>
        </w:tc>
        <w:tc>
          <w:tcPr>
            <w:tcW w:w="588" w:type="pct"/>
            <w:tcBorders>
              <w:top w:val="single" w:sz="4" w:space="0" w:color="0070C0"/>
              <w:left w:val="single" w:sz="4" w:space="0" w:color="0070C0"/>
              <w:bottom w:val="single" w:sz="4" w:space="0" w:color="0070C0"/>
              <w:right w:val="nil"/>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33,757,816,382 </w:t>
            </w:r>
          </w:p>
        </w:tc>
        <w:tc>
          <w:tcPr>
            <w:tcW w:w="684" w:type="pct"/>
            <w:tcBorders>
              <w:top w:val="single" w:sz="4" w:space="0" w:color="0070C0"/>
              <w:left w:val="double" w:sz="6" w:space="0" w:color="0070C0"/>
              <w:bottom w:val="single" w:sz="4" w:space="0" w:color="0070C0"/>
              <w:right w:val="single" w:sz="8"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b/>
                <w:bCs/>
                <w:color w:val="000000"/>
                <w:sz w:val="16"/>
                <w:szCs w:val="16"/>
                <w:rtl/>
              </w:rPr>
            </w:pPr>
            <w:r w:rsidRPr="00783D1D">
              <w:rPr>
                <w:rFonts w:ascii="Calibri" w:eastAsia="Times New Roman" w:hAnsi="Calibri" w:cs="Arial"/>
                <w:b/>
                <w:bCs/>
                <w:color w:val="000000"/>
                <w:sz w:val="16"/>
                <w:szCs w:val="16"/>
                <w:rtl/>
              </w:rPr>
              <w:t xml:space="preserve">3,410,686,423,438 </w:t>
            </w:r>
          </w:p>
        </w:tc>
        <w:tc>
          <w:tcPr>
            <w:tcW w:w="86" w:type="pct"/>
            <w:tcBorders>
              <w:top w:val="nil"/>
              <w:left w:val="nil"/>
              <w:bottom w:val="nil"/>
              <w:right w:val="nil"/>
            </w:tcBorders>
            <w:shd w:val="clear" w:color="000000" w:fill="FFFFFF"/>
            <w:noWrap/>
            <w:vAlign w:val="bottom"/>
            <w:hideMark/>
          </w:tcPr>
          <w:p w:rsidR="00783D1D" w:rsidRPr="00783D1D" w:rsidRDefault="00783D1D" w:rsidP="00783D1D">
            <w:pPr>
              <w:spacing w:after="0" w:line="240" w:lineRule="auto"/>
              <w:rPr>
                <w:rFonts w:ascii="Arial" w:eastAsia="Times New Roman" w:hAnsi="Arial" w:cs="GE SS Text UltraLight"/>
                <w:color w:val="000000"/>
                <w:sz w:val="16"/>
                <w:szCs w:val="16"/>
                <w:rtl/>
              </w:rPr>
            </w:pPr>
            <w:r w:rsidRPr="00783D1D">
              <w:rPr>
                <w:rFonts w:ascii="Arial" w:eastAsia="Times New Roman" w:hAnsi="Arial" w:cs="GE SS Text UltraLight" w:hint="cs"/>
                <w:color w:val="000000"/>
                <w:sz w:val="16"/>
                <w:szCs w:val="16"/>
              </w:rPr>
              <w:t> </w:t>
            </w:r>
          </w:p>
        </w:tc>
        <w:tc>
          <w:tcPr>
            <w:tcW w:w="625" w:type="pct"/>
            <w:tcBorders>
              <w:top w:val="single" w:sz="4" w:space="0" w:color="0070C0"/>
              <w:left w:val="single" w:sz="8" w:space="0" w:color="0070C0"/>
              <w:bottom w:val="single" w:sz="4" w:space="0" w:color="0070C0"/>
              <w:right w:val="single" w:sz="8"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b/>
                <w:bCs/>
                <w:color w:val="000000"/>
                <w:sz w:val="16"/>
                <w:szCs w:val="16"/>
              </w:rPr>
            </w:pPr>
            <w:r w:rsidRPr="00783D1D">
              <w:rPr>
                <w:rFonts w:ascii="Calibri" w:eastAsia="Times New Roman" w:hAnsi="Calibri" w:cs="Arial"/>
                <w:b/>
                <w:bCs/>
                <w:color w:val="000000"/>
                <w:sz w:val="16"/>
                <w:szCs w:val="16"/>
                <w:rtl/>
              </w:rPr>
              <w:t xml:space="preserve">2,885,521,509 </w:t>
            </w:r>
          </w:p>
        </w:tc>
      </w:tr>
      <w:tr w:rsidR="00783D1D" w:rsidRPr="00783D1D" w:rsidTr="00783D1D">
        <w:trPr>
          <w:trHeight w:val="300"/>
        </w:trPr>
        <w:tc>
          <w:tcPr>
            <w:tcW w:w="771" w:type="pct"/>
            <w:tcBorders>
              <w:top w:val="nil"/>
              <w:left w:val="single" w:sz="8" w:space="0" w:color="0070C0"/>
              <w:bottom w:val="nil"/>
              <w:right w:val="double" w:sz="6"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b/>
                <w:bCs/>
                <w:color w:val="000000"/>
                <w:sz w:val="16"/>
                <w:szCs w:val="16"/>
                <w:rtl/>
              </w:rPr>
            </w:pPr>
            <w:r w:rsidRPr="00783D1D">
              <w:rPr>
                <w:rFonts w:ascii="Calibri" w:eastAsia="Times New Roman" w:hAnsi="Calibri" w:cs="Arial"/>
                <w:b/>
                <w:bCs/>
                <w:color w:val="000000"/>
                <w:sz w:val="16"/>
                <w:szCs w:val="16"/>
                <w:rtl/>
              </w:rPr>
              <w:t>2020</w:t>
            </w:r>
          </w:p>
        </w:tc>
        <w:tc>
          <w:tcPr>
            <w:tcW w:w="653" w:type="pct"/>
            <w:tcBorders>
              <w:top w:val="nil"/>
              <w:left w:val="nil"/>
              <w:bottom w:val="nil"/>
              <w:right w:val="single" w:sz="4"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1,267,280,742,531 </w:t>
            </w:r>
          </w:p>
        </w:tc>
        <w:tc>
          <w:tcPr>
            <w:tcW w:w="766" w:type="pct"/>
            <w:tcBorders>
              <w:top w:val="nil"/>
              <w:left w:val="single" w:sz="4" w:space="0" w:color="0070C0"/>
              <w:bottom w:val="nil"/>
              <w:right w:val="single" w:sz="4"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970,299,954,618 </w:t>
            </w:r>
          </w:p>
        </w:tc>
        <w:tc>
          <w:tcPr>
            <w:tcW w:w="827" w:type="pct"/>
            <w:tcBorders>
              <w:top w:val="nil"/>
              <w:left w:val="single" w:sz="4" w:space="0" w:color="0070C0"/>
              <w:bottom w:val="nil"/>
              <w:right w:val="single" w:sz="4"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20,874,312,000 </w:t>
            </w:r>
          </w:p>
        </w:tc>
        <w:tc>
          <w:tcPr>
            <w:tcW w:w="588" w:type="pct"/>
            <w:tcBorders>
              <w:top w:val="nil"/>
              <w:left w:val="single" w:sz="4" w:space="0" w:color="0070C0"/>
              <w:bottom w:val="nil"/>
              <w:right w:val="nil"/>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color w:val="000000"/>
                <w:sz w:val="16"/>
                <w:szCs w:val="16"/>
                <w:rtl/>
              </w:rPr>
            </w:pPr>
            <w:r w:rsidRPr="00783D1D">
              <w:rPr>
                <w:rFonts w:ascii="Calibri" w:eastAsia="Times New Roman" w:hAnsi="Calibri" w:cs="Arial"/>
                <w:color w:val="000000"/>
                <w:sz w:val="16"/>
                <w:szCs w:val="16"/>
                <w:rtl/>
              </w:rPr>
              <w:t xml:space="preserve">31,345,249,150 </w:t>
            </w:r>
          </w:p>
        </w:tc>
        <w:tc>
          <w:tcPr>
            <w:tcW w:w="684" w:type="pct"/>
            <w:tcBorders>
              <w:top w:val="nil"/>
              <w:left w:val="double" w:sz="6" w:space="0" w:color="0070C0"/>
              <w:bottom w:val="nil"/>
              <w:right w:val="single" w:sz="8"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b/>
                <w:bCs/>
                <w:color w:val="000000"/>
                <w:sz w:val="16"/>
                <w:szCs w:val="16"/>
                <w:rtl/>
              </w:rPr>
            </w:pPr>
            <w:r w:rsidRPr="00783D1D">
              <w:rPr>
                <w:rFonts w:ascii="Calibri" w:eastAsia="Times New Roman" w:hAnsi="Calibri" w:cs="Arial"/>
                <w:b/>
                <w:bCs/>
                <w:color w:val="000000"/>
                <w:sz w:val="16"/>
                <w:szCs w:val="16"/>
                <w:rtl/>
              </w:rPr>
              <w:t xml:space="preserve">2,289,800,258,299 </w:t>
            </w:r>
          </w:p>
        </w:tc>
        <w:tc>
          <w:tcPr>
            <w:tcW w:w="86" w:type="pct"/>
            <w:tcBorders>
              <w:top w:val="nil"/>
              <w:left w:val="nil"/>
              <w:bottom w:val="nil"/>
              <w:right w:val="nil"/>
            </w:tcBorders>
            <w:shd w:val="clear" w:color="000000" w:fill="FFFFFF"/>
            <w:noWrap/>
            <w:vAlign w:val="bottom"/>
            <w:hideMark/>
          </w:tcPr>
          <w:p w:rsidR="00783D1D" w:rsidRPr="00783D1D" w:rsidRDefault="00783D1D" w:rsidP="00783D1D">
            <w:pPr>
              <w:spacing w:after="0" w:line="240" w:lineRule="auto"/>
              <w:rPr>
                <w:rFonts w:ascii="Arial" w:eastAsia="Times New Roman" w:hAnsi="Arial" w:cs="GE SS Text UltraLight"/>
                <w:color w:val="000000"/>
                <w:sz w:val="16"/>
                <w:szCs w:val="16"/>
                <w:rtl/>
              </w:rPr>
            </w:pPr>
            <w:r w:rsidRPr="00783D1D">
              <w:rPr>
                <w:rFonts w:ascii="Arial" w:eastAsia="Times New Roman" w:hAnsi="Arial" w:cs="GE SS Text UltraLight" w:hint="cs"/>
                <w:color w:val="000000"/>
                <w:sz w:val="16"/>
                <w:szCs w:val="16"/>
              </w:rPr>
              <w:t> </w:t>
            </w:r>
          </w:p>
        </w:tc>
        <w:tc>
          <w:tcPr>
            <w:tcW w:w="625" w:type="pct"/>
            <w:tcBorders>
              <w:top w:val="nil"/>
              <w:left w:val="single" w:sz="8" w:space="0" w:color="0070C0"/>
              <w:bottom w:val="nil"/>
              <w:right w:val="single" w:sz="8" w:space="0" w:color="0070C0"/>
            </w:tcBorders>
            <w:shd w:val="clear" w:color="auto" w:fill="auto"/>
            <w:vAlign w:val="center"/>
            <w:hideMark/>
          </w:tcPr>
          <w:p w:rsidR="00783D1D" w:rsidRPr="00783D1D" w:rsidRDefault="00783D1D" w:rsidP="00783D1D">
            <w:pPr>
              <w:bidi/>
              <w:spacing w:after="0" w:line="240" w:lineRule="auto"/>
              <w:jc w:val="center"/>
              <w:rPr>
                <w:rFonts w:ascii="Calibri" w:eastAsia="Times New Roman" w:hAnsi="Calibri" w:cs="Arial"/>
                <w:b/>
                <w:bCs/>
                <w:color w:val="000000"/>
                <w:sz w:val="16"/>
                <w:szCs w:val="16"/>
              </w:rPr>
            </w:pPr>
            <w:r w:rsidRPr="00783D1D">
              <w:rPr>
                <w:rFonts w:ascii="Calibri" w:eastAsia="Times New Roman" w:hAnsi="Calibri" w:cs="Arial"/>
                <w:b/>
                <w:bCs/>
                <w:color w:val="000000"/>
                <w:sz w:val="16"/>
                <w:szCs w:val="16"/>
                <w:rtl/>
              </w:rPr>
              <w:t xml:space="preserve">1,937,225,261 </w:t>
            </w:r>
          </w:p>
        </w:tc>
      </w:tr>
      <w:tr w:rsidR="00783D1D" w:rsidRPr="00783D1D" w:rsidTr="00783D1D">
        <w:trPr>
          <w:trHeight w:val="300"/>
        </w:trPr>
        <w:tc>
          <w:tcPr>
            <w:tcW w:w="771" w:type="pct"/>
            <w:tcBorders>
              <w:top w:val="single" w:sz="8" w:space="0" w:color="0070C0"/>
              <w:left w:val="single" w:sz="8" w:space="0" w:color="0070C0"/>
              <w:bottom w:val="single" w:sz="8" w:space="0" w:color="0070C0"/>
              <w:right w:val="double" w:sz="6"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المجموع (بالدينار العراقي)</w:t>
            </w:r>
          </w:p>
        </w:tc>
        <w:tc>
          <w:tcPr>
            <w:tcW w:w="653" w:type="pct"/>
            <w:tcBorders>
              <w:top w:val="single" w:sz="8" w:space="0" w:color="0070C0"/>
              <w:left w:val="nil"/>
              <w:bottom w:val="single" w:sz="8" w:space="0" w:color="0070C0"/>
              <w:right w:val="single" w:sz="4"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3,638,549,026,344 </w:t>
            </w:r>
          </w:p>
        </w:tc>
        <w:tc>
          <w:tcPr>
            <w:tcW w:w="766"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1,950,639,165,861 </w:t>
            </w:r>
          </w:p>
        </w:tc>
        <w:tc>
          <w:tcPr>
            <w:tcW w:w="827" w:type="pct"/>
            <w:tcBorders>
              <w:top w:val="single" w:sz="8" w:space="0" w:color="0070C0"/>
              <w:left w:val="single" w:sz="4" w:space="0" w:color="FFFFFF"/>
              <w:bottom w:val="single" w:sz="8" w:space="0" w:color="0070C0"/>
              <w:right w:val="single" w:sz="4" w:space="0" w:color="FFFFFF"/>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46,195,424,000 </w:t>
            </w:r>
          </w:p>
        </w:tc>
        <w:tc>
          <w:tcPr>
            <w:tcW w:w="588" w:type="pct"/>
            <w:tcBorders>
              <w:top w:val="single" w:sz="8" w:space="0" w:color="0070C0"/>
              <w:left w:val="single" w:sz="4" w:space="0" w:color="FFFFFF"/>
              <w:bottom w:val="single" w:sz="8" w:space="0" w:color="0070C0"/>
              <w:right w:val="nil"/>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65,103,065,532 </w:t>
            </w:r>
          </w:p>
        </w:tc>
        <w:tc>
          <w:tcPr>
            <w:tcW w:w="684" w:type="pct"/>
            <w:tcBorders>
              <w:top w:val="single" w:sz="8" w:space="0" w:color="0070C0"/>
              <w:left w:val="double" w:sz="6" w:space="0" w:color="FFFFFF"/>
              <w:bottom w:val="single" w:sz="8" w:space="0" w:color="0070C0"/>
              <w:right w:val="single" w:sz="8" w:space="0" w:color="0070C0"/>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tl/>
              </w:rPr>
            </w:pPr>
            <w:r w:rsidRPr="00783D1D">
              <w:rPr>
                <w:rFonts w:ascii="Calibri" w:eastAsia="Times New Roman" w:hAnsi="Calibri" w:cs="Arial"/>
                <w:b/>
                <w:bCs/>
                <w:color w:val="FFFFFF"/>
                <w:sz w:val="16"/>
                <w:szCs w:val="16"/>
                <w:rtl/>
              </w:rPr>
              <w:t xml:space="preserve">5,700,486,681,737 </w:t>
            </w:r>
          </w:p>
        </w:tc>
        <w:tc>
          <w:tcPr>
            <w:tcW w:w="86" w:type="pct"/>
            <w:tcBorders>
              <w:top w:val="nil"/>
              <w:left w:val="nil"/>
              <w:bottom w:val="nil"/>
              <w:right w:val="nil"/>
            </w:tcBorders>
            <w:shd w:val="clear" w:color="000000" w:fill="FFFFFF"/>
            <w:noWrap/>
            <w:vAlign w:val="bottom"/>
            <w:hideMark/>
          </w:tcPr>
          <w:p w:rsidR="00783D1D" w:rsidRPr="00783D1D" w:rsidRDefault="00783D1D" w:rsidP="00783D1D">
            <w:pPr>
              <w:spacing w:after="0" w:line="240" w:lineRule="auto"/>
              <w:rPr>
                <w:rFonts w:ascii="Arial" w:eastAsia="Times New Roman" w:hAnsi="Arial" w:cs="GE SS Text UltraLight"/>
                <w:color w:val="000000"/>
                <w:sz w:val="16"/>
                <w:szCs w:val="16"/>
                <w:rtl/>
              </w:rPr>
            </w:pPr>
            <w:r w:rsidRPr="00783D1D">
              <w:rPr>
                <w:rFonts w:ascii="Arial" w:eastAsia="Times New Roman" w:hAnsi="Arial" w:cs="GE SS Text UltraLight" w:hint="cs"/>
                <w:color w:val="000000"/>
                <w:sz w:val="16"/>
                <w:szCs w:val="16"/>
              </w:rPr>
              <w:t> </w:t>
            </w:r>
          </w:p>
        </w:tc>
        <w:tc>
          <w:tcPr>
            <w:tcW w:w="625" w:type="pct"/>
            <w:tcBorders>
              <w:top w:val="single" w:sz="8" w:space="0" w:color="0070C0"/>
              <w:left w:val="single" w:sz="8" w:space="0" w:color="0070C0"/>
              <w:bottom w:val="single" w:sz="8" w:space="0" w:color="0070C0"/>
              <w:right w:val="single" w:sz="8" w:space="0" w:color="0070C0"/>
            </w:tcBorders>
            <w:shd w:val="clear" w:color="000000" w:fill="0070C0"/>
            <w:vAlign w:val="center"/>
            <w:hideMark/>
          </w:tcPr>
          <w:p w:rsidR="00783D1D" w:rsidRPr="00783D1D" w:rsidRDefault="00783D1D" w:rsidP="00783D1D">
            <w:pPr>
              <w:bidi/>
              <w:spacing w:after="0" w:line="240" w:lineRule="auto"/>
              <w:jc w:val="center"/>
              <w:rPr>
                <w:rFonts w:ascii="Calibri" w:eastAsia="Times New Roman" w:hAnsi="Calibri" w:cs="Arial"/>
                <w:b/>
                <w:bCs/>
                <w:color w:val="FFFFFF"/>
                <w:sz w:val="16"/>
                <w:szCs w:val="16"/>
              </w:rPr>
            </w:pPr>
            <w:r w:rsidRPr="00783D1D">
              <w:rPr>
                <w:rFonts w:ascii="Calibri" w:eastAsia="Times New Roman" w:hAnsi="Calibri" w:cs="Arial"/>
                <w:b/>
                <w:bCs/>
                <w:color w:val="FFFFFF"/>
                <w:sz w:val="16"/>
                <w:szCs w:val="16"/>
                <w:rtl/>
              </w:rPr>
              <w:t xml:space="preserve">4,822,746,770 </w:t>
            </w:r>
          </w:p>
        </w:tc>
      </w:tr>
    </w:tbl>
    <w:p w:rsidR="00D72199" w:rsidRDefault="00D72199" w:rsidP="00D72199">
      <w:pPr>
        <w:bidi/>
        <w:jc w:val="both"/>
        <w:rPr>
          <w:rFonts w:cs="GE SS Text Light"/>
          <w:lang w:bidi="ar-IQ"/>
        </w:rPr>
      </w:pPr>
    </w:p>
    <w:p w:rsidR="00145FD7" w:rsidRDefault="0081642A" w:rsidP="00145FD7">
      <w:pPr>
        <w:bidi/>
        <w:ind w:left="26"/>
        <w:jc w:val="both"/>
        <w:rPr>
          <w:rFonts w:cs="GE SS Text Light"/>
          <w:rtl/>
          <w:lang w:bidi="ar-LB"/>
        </w:rPr>
      </w:pPr>
      <w:r>
        <w:rPr>
          <w:rFonts w:cs="GE SS Text Light" w:hint="cs"/>
          <w:rtl/>
          <w:lang w:bidi="ar-LB"/>
        </w:rPr>
        <w:t>إضافة لأعلاه، الجدول التالي يبين المبلغ المتراكم الموقوف بذمة وزارة الكهرباء حتى 31 كانون الأول 2021 كالتالي:</w:t>
      </w:r>
    </w:p>
    <w:tbl>
      <w:tblPr>
        <w:bidiVisual/>
        <w:tblW w:w="4978" w:type="pct"/>
        <w:tblInd w:w="20" w:type="dxa"/>
        <w:tblLook w:val="04A0" w:firstRow="1" w:lastRow="0" w:firstColumn="1" w:lastColumn="0" w:noHBand="0" w:noVBand="1"/>
      </w:tblPr>
      <w:tblGrid>
        <w:gridCol w:w="2331"/>
        <w:gridCol w:w="3416"/>
        <w:gridCol w:w="3731"/>
      </w:tblGrid>
      <w:tr w:rsidR="007630E2" w:rsidRPr="00CA4EF7" w:rsidTr="007630E2">
        <w:trPr>
          <w:trHeight w:val="1275"/>
        </w:trPr>
        <w:tc>
          <w:tcPr>
            <w:tcW w:w="1230" w:type="pct"/>
            <w:tcBorders>
              <w:top w:val="single" w:sz="8" w:space="0" w:color="0070C0"/>
              <w:left w:val="single" w:sz="8" w:space="0" w:color="0070C0"/>
              <w:bottom w:val="single" w:sz="4" w:space="0" w:color="0070C0"/>
              <w:right w:val="nil"/>
            </w:tcBorders>
            <w:shd w:val="clear" w:color="000000" w:fill="0070C0"/>
            <w:noWrap/>
            <w:vAlign w:val="center"/>
            <w:hideMark/>
          </w:tcPr>
          <w:p w:rsidR="00CA4EF7" w:rsidRPr="00CA4EF7" w:rsidRDefault="00CA4EF7" w:rsidP="00CA4EF7">
            <w:pPr>
              <w:bidi/>
              <w:spacing w:after="0" w:line="240" w:lineRule="auto"/>
              <w:jc w:val="center"/>
              <w:rPr>
                <w:rFonts w:ascii="Calibri" w:eastAsia="Times New Roman" w:hAnsi="Calibri" w:cs="Calibri"/>
                <w:b/>
                <w:bCs/>
                <w:color w:val="FFFFFF"/>
                <w:sz w:val="20"/>
                <w:szCs w:val="20"/>
                <w:lang w:bidi="ar-IQ"/>
              </w:rPr>
            </w:pPr>
            <w:r w:rsidRPr="00CA4EF7">
              <w:rPr>
                <w:rFonts w:ascii="Calibri" w:eastAsia="Times New Roman" w:hAnsi="Calibri" w:cs="Times New Roman"/>
                <w:b/>
                <w:bCs/>
                <w:color w:val="FFFFFF"/>
                <w:sz w:val="20"/>
                <w:szCs w:val="20"/>
                <w:rtl/>
              </w:rPr>
              <w:t>إسم الشركة</w:t>
            </w:r>
            <w:r w:rsidR="00AC1217">
              <w:rPr>
                <w:rFonts w:ascii="Calibri" w:eastAsia="Times New Roman" w:hAnsi="Calibri" w:cs="Times New Roman" w:hint="cs"/>
                <w:b/>
                <w:bCs/>
                <w:color w:val="FFFFFF"/>
                <w:sz w:val="20"/>
                <w:szCs w:val="20"/>
                <w:rtl/>
                <w:lang w:bidi="ar-IQ"/>
              </w:rPr>
              <w:t xml:space="preserve"> التابعة لوزارة النفط</w:t>
            </w:r>
          </w:p>
        </w:tc>
        <w:tc>
          <w:tcPr>
            <w:tcW w:w="1802" w:type="pct"/>
            <w:tcBorders>
              <w:top w:val="single" w:sz="8" w:space="0" w:color="0070C0"/>
              <w:left w:val="double" w:sz="6" w:space="0" w:color="FFFFFF"/>
              <w:bottom w:val="single" w:sz="4" w:space="0" w:color="0070C0"/>
              <w:right w:val="double" w:sz="6" w:space="0" w:color="FFFFFF"/>
            </w:tcBorders>
            <w:shd w:val="clear" w:color="000000" w:fill="0070C0"/>
            <w:vAlign w:val="center"/>
            <w:hideMark/>
          </w:tcPr>
          <w:p w:rsidR="00CA4EF7" w:rsidRPr="00CA4EF7" w:rsidRDefault="00CA4EF7" w:rsidP="00CA4EF7">
            <w:pPr>
              <w:bidi/>
              <w:spacing w:after="0" w:line="240" w:lineRule="auto"/>
              <w:jc w:val="center"/>
              <w:rPr>
                <w:rFonts w:ascii="Calibri" w:eastAsia="Times New Roman" w:hAnsi="Calibri" w:cs="Calibri"/>
                <w:b/>
                <w:bCs/>
                <w:color w:val="FFFFFF"/>
                <w:sz w:val="20"/>
                <w:szCs w:val="20"/>
                <w:rtl/>
              </w:rPr>
            </w:pPr>
            <w:r w:rsidRPr="00CA4EF7">
              <w:rPr>
                <w:rFonts w:ascii="Calibri" w:eastAsia="Times New Roman" w:hAnsi="Calibri" w:cs="Times New Roman"/>
                <w:b/>
                <w:bCs/>
                <w:color w:val="FFFFFF"/>
                <w:sz w:val="20"/>
                <w:szCs w:val="20"/>
                <w:rtl/>
              </w:rPr>
              <w:t xml:space="preserve">المبلغ المتراكم  الموقوف بذمة وزارة الكهرباء حتى </w:t>
            </w:r>
            <w:r w:rsidRPr="00CA4EF7">
              <w:rPr>
                <w:rFonts w:ascii="Calibri" w:eastAsia="Times New Roman" w:hAnsi="Calibri" w:cs="Calibri"/>
                <w:b/>
                <w:bCs/>
                <w:color w:val="FFFFFF"/>
                <w:sz w:val="20"/>
                <w:szCs w:val="20"/>
                <w:rtl/>
              </w:rPr>
              <w:t>31\12\2021 (</w:t>
            </w:r>
            <w:r w:rsidRPr="00CA4EF7">
              <w:rPr>
                <w:rFonts w:ascii="Calibri" w:eastAsia="Times New Roman" w:hAnsi="Calibri" w:cs="Times New Roman"/>
                <w:b/>
                <w:bCs/>
                <w:color w:val="FFFFFF"/>
                <w:sz w:val="20"/>
                <w:szCs w:val="20"/>
                <w:rtl/>
              </w:rPr>
              <w:t>بالدينار العراقي</w:t>
            </w:r>
            <w:r w:rsidRPr="00CA4EF7">
              <w:rPr>
                <w:rFonts w:ascii="Calibri" w:eastAsia="Times New Roman" w:hAnsi="Calibri" w:cs="Calibri"/>
                <w:b/>
                <w:bCs/>
                <w:color w:val="FFFFFF"/>
                <w:sz w:val="20"/>
                <w:szCs w:val="20"/>
                <w:rtl/>
              </w:rPr>
              <w:t>)</w:t>
            </w:r>
          </w:p>
        </w:tc>
        <w:tc>
          <w:tcPr>
            <w:tcW w:w="1968" w:type="pct"/>
            <w:tcBorders>
              <w:top w:val="single" w:sz="8" w:space="0" w:color="0070C0"/>
              <w:left w:val="nil"/>
              <w:bottom w:val="single" w:sz="4" w:space="0" w:color="0070C0"/>
              <w:right w:val="single" w:sz="8" w:space="0" w:color="0070C0"/>
            </w:tcBorders>
            <w:shd w:val="clear" w:color="000000" w:fill="0070C0"/>
            <w:vAlign w:val="center"/>
            <w:hideMark/>
          </w:tcPr>
          <w:p w:rsidR="00CA4EF7" w:rsidRPr="00CA4EF7" w:rsidRDefault="00CA4EF7" w:rsidP="00CA4EF7">
            <w:pPr>
              <w:bidi/>
              <w:spacing w:after="0" w:line="240" w:lineRule="auto"/>
              <w:jc w:val="center"/>
              <w:rPr>
                <w:rFonts w:ascii="Calibri" w:eastAsia="Times New Roman" w:hAnsi="Calibri" w:cs="Calibri"/>
                <w:b/>
                <w:bCs/>
                <w:color w:val="FFFFFF"/>
                <w:sz w:val="20"/>
                <w:szCs w:val="20"/>
                <w:rtl/>
              </w:rPr>
            </w:pPr>
            <w:r w:rsidRPr="00CA4EF7">
              <w:rPr>
                <w:rFonts w:ascii="Calibri" w:eastAsia="Times New Roman" w:hAnsi="Calibri" w:cs="Times New Roman"/>
                <w:b/>
                <w:bCs/>
                <w:color w:val="FFFFFF"/>
                <w:sz w:val="20"/>
                <w:szCs w:val="20"/>
                <w:rtl/>
              </w:rPr>
              <w:t xml:space="preserve">المبلغ المتراكم  الموقوف بذمة وزارة الكهرباء حتى </w:t>
            </w:r>
            <w:r w:rsidRPr="00CA4EF7">
              <w:rPr>
                <w:rFonts w:ascii="Calibri" w:eastAsia="Times New Roman" w:hAnsi="Calibri" w:cs="Calibri"/>
                <w:b/>
                <w:bCs/>
                <w:color w:val="FFFFFF"/>
                <w:sz w:val="20"/>
                <w:szCs w:val="20"/>
                <w:rtl/>
              </w:rPr>
              <w:t>31\12\2021 (</w:t>
            </w:r>
            <w:r w:rsidRPr="00CA4EF7">
              <w:rPr>
                <w:rFonts w:ascii="Calibri" w:eastAsia="Times New Roman" w:hAnsi="Calibri" w:cs="Times New Roman"/>
                <w:b/>
                <w:bCs/>
                <w:color w:val="FFFFFF"/>
                <w:sz w:val="20"/>
                <w:szCs w:val="20"/>
                <w:rtl/>
              </w:rPr>
              <w:t>بالدولار الأميركي</w:t>
            </w:r>
            <w:r w:rsidRPr="00CA4EF7">
              <w:rPr>
                <w:rFonts w:ascii="Calibri" w:eastAsia="Times New Roman" w:hAnsi="Calibri" w:cs="Calibri"/>
                <w:b/>
                <w:bCs/>
                <w:color w:val="FFFFFF"/>
                <w:sz w:val="20"/>
                <w:szCs w:val="20"/>
                <w:rtl/>
              </w:rPr>
              <w:t>) - 1</w:t>
            </w:r>
            <w:r w:rsidRPr="00CA4EF7">
              <w:rPr>
                <w:rFonts w:ascii="Calibri" w:eastAsia="Times New Roman" w:hAnsi="Calibri" w:cs="Times New Roman"/>
                <w:b/>
                <w:bCs/>
                <w:color w:val="FFFFFF"/>
                <w:sz w:val="20"/>
                <w:szCs w:val="20"/>
                <w:rtl/>
              </w:rPr>
              <w:t>،</w:t>
            </w:r>
            <w:r w:rsidRPr="00CA4EF7">
              <w:rPr>
                <w:rFonts w:ascii="Calibri" w:eastAsia="Times New Roman" w:hAnsi="Calibri" w:cs="Calibri"/>
                <w:b/>
                <w:bCs/>
                <w:color w:val="FFFFFF"/>
                <w:sz w:val="20"/>
                <w:szCs w:val="20"/>
                <w:rtl/>
              </w:rPr>
              <w:t xml:space="preserve">450 </w:t>
            </w:r>
            <w:r w:rsidRPr="00CA4EF7">
              <w:rPr>
                <w:rFonts w:ascii="Calibri" w:eastAsia="Times New Roman" w:hAnsi="Calibri" w:cs="Times New Roman"/>
                <w:b/>
                <w:bCs/>
                <w:color w:val="FFFFFF"/>
                <w:sz w:val="20"/>
                <w:szCs w:val="20"/>
                <w:rtl/>
              </w:rPr>
              <w:t>دينار عراقي للدولار الأميركي الواحد</w:t>
            </w:r>
          </w:p>
        </w:tc>
      </w:tr>
      <w:tr w:rsidR="00AC1217" w:rsidRPr="00CA4EF7" w:rsidTr="007630E2">
        <w:trPr>
          <w:trHeight w:val="285"/>
        </w:trPr>
        <w:tc>
          <w:tcPr>
            <w:tcW w:w="1230" w:type="pct"/>
            <w:tcBorders>
              <w:top w:val="nil"/>
              <w:left w:val="single" w:sz="8" w:space="0" w:color="0070C0"/>
              <w:bottom w:val="single" w:sz="4" w:space="0" w:color="0070C0"/>
              <w:right w:val="double" w:sz="6" w:space="0" w:color="0070C0"/>
            </w:tcBorders>
            <w:shd w:val="clear" w:color="auto" w:fill="auto"/>
            <w:noWrap/>
            <w:vAlign w:val="bottom"/>
            <w:hideMark/>
          </w:tcPr>
          <w:p w:rsidR="00CA4EF7" w:rsidRPr="00CA4EF7" w:rsidRDefault="00CA4EF7" w:rsidP="00CA4EF7">
            <w:pPr>
              <w:bidi/>
              <w:spacing w:after="0" w:line="240" w:lineRule="auto"/>
              <w:rPr>
                <w:rFonts w:ascii="Calibri" w:eastAsia="Times New Roman" w:hAnsi="Calibri" w:cs="Calibri"/>
                <w:color w:val="000000"/>
                <w:sz w:val="20"/>
                <w:szCs w:val="20"/>
                <w:rtl/>
              </w:rPr>
            </w:pPr>
            <w:r w:rsidRPr="00CA4EF7">
              <w:rPr>
                <w:rFonts w:ascii="Calibri" w:eastAsia="Times New Roman" w:hAnsi="Calibri" w:cs="Times New Roman"/>
                <w:color w:val="000000"/>
                <w:sz w:val="20"/>
                <w:szCs w:val="20"/>
                <w:rtl/>
              </w:rPr>
              <w:t xml:space="preserve"> شركة توزيع المنتجات النفطية</w:t>
            </w:r>
          </w:p>
        </w:tc>
        <w:tc>
          <w:tcPr>
            <w:tcW w:w="1802" w:type="pct"/>
            <w:tcBorders>
              <w:top w:val="nil"/>
              <w:left w:val="double" w:sz="6" w:space="0" w:color="0070C0"/>
              <w:bottom w:val="single" w:sz="4" w:space="0" w:color="0070C0"/>
              <w:right w:val="double" w:sz="6"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14,300,659,618,853</w:t>
            </w:r>
          </w:p>
        </w:tc>
        <w:tc>
          <w:tcPr>
            <w:tcW w:w="1968" w:type="pct"/>
            <w:tcBorders>
              <w:top w:val="nil"/>
              <w:left w:val="nil"/>
              <w:bottom w:val="single" w:sz="4" w:space="0" w:color="0070C0"/>
              <w:right w:val="single" w:sz="8"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9,862,523,875</w:t>
            </w:r>
          </w:p>
        </w:tc>
      </w:tr>
      <w:tr w:rsidR="00AC1217" w:rsidRPr="00CA4EF7" w:rsidTr="007630E2">
        <w:trPr>
          <w:trHeight w:val="285"/>
        </w:trPr>
        <w:tc>
          <w:tcPr>
            <w:tcW w:w="1230" w:type="pct"/>
            <w:tcBorders>
              <w:top w:val="nil"/>
              <w:left w:val="single" w:sz="8" w:space="0" w:color="0070C0"/>
              <w:bottom w:val="single" w:sz="4" w:space="0" w:color="0070C0"/>
              <w:right w:val="double" w:sz="6" w:space="0" w:color="0070C0"/>
            </w:tcBorders>
            <w:shd w:val="clear" w:color="auto" w:fill="auto"/>
            <w:noWrap/>
            <w:vAlign w:val="bottom"/>
            <w:hideMark/>
          </w:tcPr>
          <w:p w:rsidR="00CA4EF7" w:rsidRPr="00CA4EF7" w:rsidRDefault="00CA4EF7" w:rsidP="00CA4EF7">
            <w:pPr>
              <w:bidi/>
              <w:spacing w:after="0" w:line="240" w:lineRule="auto"/>
              <w:rPr>
                <w:rFonts w:ascii="Calibri" w:eastAsia="Times New Roman" w:hAnsi="Calibri" w:cs="Calibri"/>
                <w:color w:val="000000"/>
                <w:sz w:val="20"/>
                <w:szCs w:val="20"/>
                <w:rtl/>
              </w:rPr>
            </w:pPr>
            <w:r w:rsidRPr="00CA4EF7">
              <w:rPr>
                <w:rFonts w:ascii="Calibri" w:eastAsia="Times New Roman" w:hAnsi="Calibri" w:cs="Times New Roman"/>
                <w:color w:val="000000"/>
                <w:sz w:val="20"/>
                <w:szCs w:val="20"/>
                <w:rtl/>
              </w:rPr>
              <w:t xml:space="preserve"> شركة خطوط الأنابيب النفطية</w:t>
            </w:r>
          </w:p>
        </w:tc>
        <w:tc>
          <w:tcPr>
            <w:tcW w:w="1802" w:type="pct"/>
            <w:tcBorders>
              <w:top w:val="nil"/>
              <w:left w:val="double" w:sz="6" w:space="0" w:color="0070C0"/>
              <w:bottom w:val="single" w:sz="4" w:space="0" w:color="0070C0"/>
              <w:right w:val="double" w:sz="6"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6,729,179,852,252</w:t>
            </w:r>
          </w:p>
        </w:tc>
        <w:tc>
          <w:tcPr>
            <w:tcW w:w="1968" w:type="pct"/>
            <w:tcBorders>
              <w:top w:val="nil"/>
              <w:left w:val="nil"/>
              <w:bottom w:val="single" w:sz="4" w:space="0" w:color="0070C0"/>
              <w:right w:val="single" w:sz="8"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4,640,813,691</w:t>
            </w:r>
          </w:p>
        </w:tc>
      </w:tr>
      <w:tr w:rsidR="00AC1217" w:rsidRPr="00CA4EF7" w:rsidTr="007630E2">
        <w:trPr>
          <w:trHeight w:val="285"/>
        </w:trPr>
        <w:tc>
          <w:tcPr>
            <w:tcW w:w="1230" w:type="pct"/>
            <w:tcBorders>
              <w:top w:val="nil"/>
              <w:left w:val="single" w:sz="8" w:space="0" w:color="0070C0"/>
              <w:bottom w:val="single" w:sz="4" w:space="0" w:color="0070C0"/>
              <w:right w:val="double" w:sz="6" w:space="0" w:color="0070C0"/>
            </w:tcBorders>
            <w:shd w:val="clear" w:color="auto" w:fill="auto"/>
            <w:noWrap/>
            <w:vAlign w:val="bottom"/>
            <w:hideMark/>
          </w:tcPr>
          <w:p w:rsidR="00CA4EF7" w:rsidRPr="00CA4EF7" w:rsidRDefault="00CA4EF7" w:rsidP="00CA4EF7">
            <w:pPr>
              <w:bidi/>
              <w:spacing w:after="0" w:line="240" w:lineRule="auto"/>
              <w:rPr>
                <w:rFonts w:ascii="Calibri" w:eastAsia="Times New Roman" w:hAnsi="Calibri" w:cs="Calibri"/>
                <w:color w:val="000000"/>
                <w:sz w:val="20"/>
                <w:szCs w:val="20"/>
                <w:rtl/>
              </w:rPr>
            </w:pPr>
            <w:r w:rsidRPr="00CA4EF7">
              <w:rPr>
                <w:rFonts w:ascii="Calibri" w:eastAsia="Times New Roman" w:hAnsi="Calibri" w:cs="Times New Roman"/>
                <w:color w:val="000000"/>
                <w:sz w:val="20"/>
                <w:szCs w:val="20"/>
                <w:rtl/>
              </w:rPr>
              <w:t>شركة نفط الوسط</w:t>
            </w:r>
          </w:p>
        </w:tc>
        <w:tc>
          <w:tcPr>
            <w:tcW w:w="1802" w:type="pct"/>
            <w:tcBorders>
              <w:top w:val="nil"/>
              <w:left w:val="double" w:sz="6" w:space="0" w:color="0070C0"/>
              <w:bottom w:val="single" w:sz="4" w:space="0" w:color="0070C0"/>
              <w:right w:val="double" w:sz="6"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1,425,290,144,494</w:t>
            </w:r>
          </w:p>
        </w:tc>
        <w:tc>
          <w:tcPr>
            <w:tcW w:w="1968" w:type="pct"/>
            <w:tcBorders>
              <w:top w:val="nil"/>
              <w:left w:val="nil"/>
              <w:bottom w:val="single" w:sz="4" w:space="0" w:color="0070C0"/>
              <w:right w:val="single" w:sz="8"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982,958,720</w:t>
            </w:r>
          </w:p>
        </w:tc>
      </w:tr>
      <w:tr w:rsidR="00AC1217" w:rsidRPr="00CA4EF7" w:rsidTr="007630E2">
        <w:trPr>
          <w:trHeight w:val="300"/>
        </w:trPr>
        <w:tc>
          <w:tcPr>
            <w:tcW w:w="1230" w:type="pct"/>
            <w:tcBorders>
              <w:top w:val="nil"/>
              <w:left w:val="single" w:sz="8" w:space="0" w:color="0070C0"/>
              <w:bottom w:val="single" w:sz="4" w:space="0" w:color="0070C0"/>
              <w:right w:val="double" w:sz="6" w:space="0" w:color="0070C0"/>
            </w:tcBorders>
            <w:shd w:val="clear" w:color="auto" w:fill="auto"/>
            <w:noWrap/>
            <w:vAlign w:val="bottom"/>
            <w:hideMark/>
          </w:tcPr>
          <w:p w:rsidR="00CA4EF7" w:rsidRPr="00CA4EF7" w:rsidRDefault="00CA4EF7" w:rsidP="00CA4EF7">
            <w:pPr>
              <w:bidi/>
              <w:spacing w:after="0" w:line="240" w:lineRule="auto"/>
              <w:rPr>
                <w:rFonts w:ascii="Calibri" w:eastAsia="Times New Roman" w:hAnsi="Calibri" w:cs="Calibri"/>
                <w:color w:val="000000"/>
                <w:sz w:val="20"/>
                <w:szCs w:val="20"/>
                <w:rtl/>
              </w:rPr>
            </w:pPr>
            <w:r w:rsidRPr="00CA4EF7">
              <w:rPr>
                <w:rFonts w:ascii="Calibri" w:eastAsia="Times New Roman" w:hAnsi="Calibri" w:cs="Times New Roman"/>
                <w:color w:val="000000"/>
                <w:sz w:val="20"/>
                <w:szCs w:val="20"/>
                <w:rtl/>
              </w:rPr>
              <w:t>شركة نفط ميسان</w:t>
            </w:r>
          </w:p>
        </w:tc>
        <w:tc>
          <w:tcPr>
            <w:tcW w:w="1802" w:type="pct"/>
            <w:tcBorders>
              <w:top w:val="nil"/>
              <w:left w:val="double" w:sz="6" w:space="0" w:color="0070C0"/>
              <w:bottom w:val="nil"/>
              <w:right w:val="double" w:sz="6"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372,835,905,214</w:t>
            </w:r>
          </w:p>
        </w:tc>
        <w:tc>
          <w:tcPr>
            <w:tcW w:w="1968" w:type="pct"/>
            <w:tcBorders>
              <w:top w:val="nil"/>
              <w:left w:val="nil"/>
              <w:bottom w:val="single" w:sz="4" w:space="0" w:color="0070C0"/>
              <w:right w:val="single" w:sz="8" w:space="0" w:color="0070C0"/>
            </w:tcBorders>
            <w:shd w:val="clear" w:color="auto" w:fill="auto"/>
            <w:noWrap/>
            <w:vAlign w:val="center"/>
            <w:hideMark/>
          </w:tcPr>
          <w:p w:rsidR="00CA4EF7" w:rsidRPr="00CA4EF7" w:rsidRDefault="00CA4EF7" w:rsidP="00CA4EF7">
            <w:pPr>
              <w:bidi/>
              <w:spacing w:after="0" w:line="240" w:lineRule="auto"/>
              <w:jc w:val="center"/>
              <w:rPr>
                <w:rFonts w:ascii="Calibri" w:eastAsia="Times New Roman" w:hAnsi="Calibri" w:cs="Calibri"/>
                <w:color w:val="000000"/>
                <w:sz w:val="20"/>
                <w:szCs w:val="20"/>
                <w:rtl/>
              </w:rPr>
            </w:pPr>
            <w:r w:rsidRPr="00CA4EF7">
              <w:rPr>
                <w:rFonts w:ascii="Calibri" w:eastAsia="Times New Roman" w:hAnsi="Calibri" w:cs="Calibri"/>
                <w:color w:val="000000"/>
                <w:sz w:val="20"/>
                <w:szCs w:val="20"/>
                <w:rtl/>
              </w:rPr>
              <w:t>257,128,210</w:t>
            </w:r>
          </w:p>
        </w:tc>
      </w:tr>
      <w:tr w:rsidR="007630E2" w:rsidRPr="00CA4EF7" w:rsidTr="007630E2">
        <w:trPr>
          <w:trHeight w:val="300"/>
        </w:trPr>
        <w:tc>
          <w:tcPr>
            <w:tcW w:w="1230" w:type="pct"/>
            <w:tcBorders>
              <w:top w:val="nil"/>
              <w:left w:val="single" w:sz="8" w:space="0" w:color="0070C0"/>
              <w:bottom w:val="single" w:sz="8" w:space="0" w:color="0070C0"/>
              <w:right w:val="nil"/>
            </w:tcBorders>
            <w:shd w:val="clear" w:color="000000" w:fill="0070C0"/>
            <w:noWrap/>
            <w:vAlign w:val="center"/>
            <w:hideMark/>
          </w:tcPr>
          <w:p w:rsidR="00CA4EF7" w:rsidRPr="00CA4EF7" w:rsidRDefault="00CA4EF7" w:rsidP="00CA4EF7">
            <w:pPr>
              <w:bidi/>
              <w:spacing w:after="0" w:line="240" w:lineRule="auto"/>
              <w:jc w:val="center"/>
              <w:rPr>
                <w:rFonts w:ascii="Calibri" w:eastAsia="Times New Roman" w:hAnsi="Calibri" w:cs="Calibri"/>
                <w:b/>
                <w:bCs/>
                <w:color w:val="FFFFFF"/>
                <w:sz w:val="20"/>
                <w:szCs w:val="20"/>
                <w:rtl/>
              </w:rPr>
            </w:pPr>
            <w:r w:rsidRPr="00CA4EF7">
              <w:rPr>
                <w:rFonts w:ascii="Calibri" w:eastAsia="Times New Roman" w:hAnsi="Calibri" w:cs="Times New Roman"/>
                <w:b/>
                <w:bCs/>
                <w:color w:val="FFFFFF"/>
                <w:sz w:val="20"/>
                <w:szCs w:val="20"/>
                <w:rtl/>
              </w:rPr>
              <w:t>المجموع</w:t>
            </w:r>
          </w:p>
        </w:tc>
        <w:tc>
          <w:tcPr>
            <w:tcW w:w="1802" w:type="pct"/>
            <w:tcBorders>
              <w:top w:val="single" w:sz="8" w:space="0" w:color="0070C0"/>
              <w:left w:val="double" w:sz="6" w:space="0" w:color="FFFFFF"/>
              <w:bottom w:val="single" w:sz="4" w:space="0" w:color="0070C0"/>
              <w:right w:val="double" w:sz="6" w:space="0" w:color="FFFFFF"/>
            </w:tcBorders>
            <w:shd w:val="clear" w:color="000000" w:fill="0070C0"/>
            <w:noWrap/>
            <w:vAlign w:val="center"/>
            <w:hideMark/>
          </w:tcPr>
          <w:p w:rsidR="00CA4EF7" w:rsidRPr="00CA4EF7" w:rsidRDefault="00CA4EF7" w:rsidP="00CA4EF7">
            <w:pPr>
              <w:bidi/>
              <w:spacing w:after="0" w:line="240" w:lineRule="auto"/>
              <w:jc w:val="center"/>
              <w:rPr>
                <w:rFonts w:ascii="Calibri" w:eastAsia="Times New Roman" w:hAnsi="Calibri" w:cs="Calibri"/>
                <w:b/>
                <w:bCs/>
                <w:color w:val="FFFFFF"/>
                <w:sz w:val="20"/>
                <w:szCs w:val="20"/>
                <w:rtl/>
              </w:rPr>
            </w:pPr>
            <w:r w:rsidRPr="00CA4EF7">
              <w:rPr>
                <w:rFonts w:ascii="Calibri" w:eastAsia="Times New Roman" w:hAnsi="Calibri" w:cs="Calibri"/>
                <w:b/>
                <w:bCs/>
                <w:color w:val="FFFFFF"/>
                <w:sz w:val="20"/>
                <w:szCs w:val="20"/>
                <w:rtl/>
              </w:rPr>
              <w:t>22,827,965,520,813</w:t>
            </w:r>
          </w:p>
        </w:tc>
        <w:tc>
          <w:tcPr>
            <w:tcW w:w="1968" w:type="pct"/>
            <w:tcBorders>
              <w:top w:val="nil"/>
              <w:left w:val="nil"/>
              <w:bottom w:val="single" w:sz="8" w:space="0" w:color="0070C0"/>
              <w:right w:val="single" w:sz="8" w:space="0" w:color="0070C0"/>
            </w:tcBorders>
            <w:shd w:val="clear" w:color="000000" w:fill="0070C0"/>
            <w:noWrap/>
            <w:vAlign w:val="center"/>
            <w:hideMark/>
          </w:tcPr>
          <w:p w:rsidR="00CA4EF7" w:rsidRPr="00CA4EF7" w:rsidRDefault="00CA4EF7" w:rsidP="00CA4EF7">
            <w:pPr>
              <w:bidi/>
              <w:spacing w:after="0" w:line="240" w:lineRule="auto"/>
              <w:jc w:val="center"/>
              <w:rPr>
                <w:rFonts w:ascii="Calibri" w:eastAsia="Times New Roman" w:hAnsi="Calibri" w:cs="Calibri"/>
                <w:b/>
                <w:bCs/>
                <w:color w:val="FFFFFF"/>
                <w:sz w:val="20"/>
                <w:szCs w:val="20"/>
                <w:rtl/>
              </w:rPr>
            </w:pPr>
            <w:r w:rsidRPr="00CA4EF7">
              <w:rPr>
                <w:rFonts w:ascii="Calibri" w:eastAsia="Times New Roman" w:hAnsi="Calibri" w:cs="Calibri"/>
                <w:b/>
                <w:bCs/>
                <w:color w:val="FFFFFF"/>
                <w:sz w:val="20"/>
                <w:szCs w:val="20"/>
                <w:rtl/>
              </w:rPr>
              <w:t>15,743,424,497</w:t>
            </w:r>
          </w:p>
        </w:tc>
      </w:tr>
    </w:tbl>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145FD7" w:rsidRDefault="00145FD7" w:rsidP="005C4611">
      <w:pPr>
        <w:bidi/>
        <w:ind w:left="-1440"/>
        <w:jc w:val="both"/>
        <w:rPr>
          <w:rFonts w:cs="GE SS Text Light"/>
          <w:rtl/>
          <w:lang w:bidi="ar-LB"/>
        </w:rPr>
      </w:pPr>
    </w:p>
    <w:p w:rsidR="00145FD7" w:rsidRDefault="00145FD7" w:rsidP="00145FD7">
      <w:pPr>
        <w:bidi/>
        <w:ind w:left="26"/>
        <w:jc w:val="both"/>
        <w:rPr>
          <w:rFonts w:cs="GE SS Text Light"/>
          <w:rtl/>
          <w:lang w:bidi="ar-LB"/>
        </w:rPr>
      </w:pPr>
    </w:p>
    <w:p w:rsidR="00145FD7" w:rsidRDefault="00AF6EB0" w:rsidP="00145FD7">
      <w:pPr>
        <w:bidi/>
        <w:ind w:left="26"/>
        <w:jc w:val="both"/>
        <w:rPr>
          <w:rFonts w:cs="GE SS Text Light"/>
          <w:rtl/>
          <w:lang w:bidi="ar-LB"/>
        </w:rPr>
      </w:pPr>
      <w:r>
        <w:rPr>
          <w:noProof/>
        </w:rPr>
        <mc:AlternateContent>
          <mc:Choice Requires="wps">
            <w:drawing>
              <wp:anchor distT="45720" distB="45720" distL="114300" distR="114300" simplePos="0" relativeHeight="251817984" behindDoc="0" locked="0" layoutInCell="1" allowOverlap="1" wp14:anchorId="4D9FF519" wp14:editId="0C8AA829">
                <wp:simplePos x="0" y="0"/>
                <wp:positionH relativeFrom="margin">
                  <wp:posOffset>-311785</wp:posOffset>
                </wp:positionH>
                <wp:positionV relativeFrom="paragraph">
                  <wp:posOffset>279400</wp:posOffset>
                </wp:positionV>
                <wp:extent cx="4565650" cy="1155700"/>
                <wp:effectExtent l="0" t="0" r="0" b="6350"/>
                <wp:wrapSquare wrapText="bothSides"/>
                <wp:docPr id="3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1155700"/>
                        </a:xfrm>
                        <a:prstGeom prst="rect">
                          <a:avLst/>
                        </a:prstGeom>
                        <a:noFill/>
                        <a:ln w="9525">
                          <a:noFill/>
                          <a:miter lim="800000"/>
                          <a:headEnd/>
                          <a:tailEnd/>
                        </a:ln>
                      </wps:spPr>
                      <wps:txbx>
                        <w:txbxContent>
                          <w:p w:rsidR="0033130D" w:rsidRPr="00656254" w:rsidRDefault="0033130D" w:rsidP="00AF6EB0">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السابع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FF519" id="_x0000_s1056" type="#_x0000_t202" style="position:absolute;left:0;text-align:left;margin-left:-24.55pt;margin-top:22pt;width:359.5pt;height:91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" filled="f" stroked="f">
                <v:textbox>
                  <w:txbxContent>
                    <w:p w:rsidR="0033130D" w:rsidRPr="00656254" w:rsidRDefault="0033130D" w:rsidP="00AF6EB0">
                      <w:pPr>
                        <w:bidi/>
                        <w:rPr>
                          <w:rFonts w:ascii="AlJareedaTitle" w:hAnsi="AlJareedaTitle" w:cs="AlJareedaTitle"/>
                          <w:sz w:val="116"/>
                          <w:szCs w:val="116"/>
                        </w:rPr>
                      </w:pPr>
                      <w:r w:rsidRPr="00656254">
                        <w:rPr>
                          <w:rFonts w:ascii="AlJareedaTitle" w:hAnsi="AlJareedaTitle" w:cs="AlJareedaTitle"/>
                          <w:sz w:val="116"/>
                          <w:szCs w:val="116"/>
                          <w:rtl/>
                        </w:rPr>
                        <w:t xml:space="preserve">الفصل </w:t>
                      </w:r>
                      <w:r>
                        <w:rPr>
                          <w:rFonts w:ascii="AlJareedaTitle" w:hAnsi="AlJareedaTitle" w:cs="AlJareedaTitle" w:hint="cs"/>
                          <w:sz w:val="116"/>
                          <w:szCs w:val="116"/>
                          <w:rtl/>
                        </w:rPr>
                        <w:t>السابع</w:t>
                      </w:r>
                    </w:p>
                  </w:txbxContent>
                </v:textbox>
                <w10:wrap type="square" anchorx="margin"/>
              </v:shape>
            </w:pict>
          </mc:Fallback>
        </mc:AlternateContent>
      </w:r>
      <w:r w:rsidRPr="00656254">
        <w:rPr>
          <w:noProof/>
        </w:rPr>
        <w:drawing>
          <wp:anchor distT="0" distB="0" distL="114300" distR="114300" simplePos="0" relativeHeight="251815936" behindDoc="1" locked="0" layoutInCell="1" allowOverlap="1" wp14:anchorId="64910D7D" wp14:editId="2BBF54FF">
            <wp:simplePos x="0" y="0"/>
            <wp:positionH relativeFrom="margin">
              <wp:posOffset>4474845</wp:posOffset>
            </wp:positionH>
            <wp:positionV relativeFrom="paragraph">
              <wp:posOffset>-635</wp:posOffset>
            </wp:positionV>
            <wp:extent cx="1583055" cy="172466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14:sizeRelH relativeFrom="page">
              <wp14:pctWidth>0</wp14:pctWidth>
            </wp14:sizeRelH>
            <wp14:sizeRelV relativeFrom="page">
              <wp14:pctHeight>0</wp14:pctHeight>
            </wp14:sizeRelV>
          </wp:anchor>
        </w:drawing>
      </w:r>
    </w:p>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AF6EB0" w:rsidP="00FC035C">
      <w:pPr>
        <w:bidi/>
        <w:ind w:left="26"/>
        <w:jc w:val="both"/>
        <w:rPr>
          <w:rFonts w:cs="GE SS Text Light"/>
          <w:rtl/>
          <w:lang w:bidi="ar-LB"/>
        </w:rPr>
      </w:pPr>
      <w:r>
        <w:rPr>
          <w:noProof/>
        </w:rPr>
        <mc:AlternateContent>
          <mc:Choice Requires="wps">
            <w:drawing>
              <wp:anchor distT="45720" distB="45720" distL="114300" distR="114300" simplePos="0" relativeHeight="251822080" behindDoc="0" locked="0" layoutInCell="1" allowOverlap="1" wp14:anchorId="6646090A" wp14:editId="27D5A1D8">
                <wp:simplePos x="0" y="0"/>
                <wp:positionH relativeFrom="margin">
                  <wp:posOffset>32385</wp:posOffset>
                </wp:positionH>
                <wp:positionV relativeFrom="paragraph">
                  <wp:posOffset>33020</wp:posOffset>
                </wp:positionV>
                <wp:extent cx="4779645" cy="781050"/>
                <wp:effectExtent l="0" t="0" r="0" b="0"/>
                <wp:wrapSquare wrapText="bothSides"/>
                <wp:docPr id="3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781050"/>
                        </a:xfrm>
                        <a:prstGeom prst="rect">
                          <a:avLst/>
                        </a:prstGeom>
                        <a:noFill/>
                        <a:ln w="9525">
                          <a:noFill/>
                          <a:miter lim="800000"/>
                          <a:headEnd/>
                          <a:tailEnd/>
                        </a:ln>
                      </wps:spPr>
                      <wps:txbx>
                        <w:txbxContent>
                          <w:p w:rsidR="0033130D" w:rsidRPr="00656254" w:rsidRDefault="0033130D" w:rsidP="00AF6EB0">
                            <w:pPr>
                              <w:bidi/>
                              <w:rPr>
                                <w:rFonts w:ascii="AlJareedaTitle" w:hAnsi="AlJareedaTitle" w:cs="AlJareedaTitle"/>
                                <w:sz w:val="72"/>
                                <w:szCs w:val="72"/>
                                <w:lang w:bidi="ar-LB"/>
                              </w:rPr>
                            </w:pPr>
                            <w:r>
                              <w:rPr>
                                <w:rFonts w:ascii="AlJareedaTitle" w:hAnsi="AlJareedaTitle" w:cs="AlJareedaTitle" w:hint="cs"/>
                                <w:sz w:val="72"/>
                                <w:szCs w:val="72"/>
                                <w:rtl/>
                                <w:lang w:bidi="ar-LB"/>
                              </w:rPr>
                              <w:t>المؤشرات والتوصيات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6090A" id="_x0000_s1057" type="#_x0000_t202" style="position:absolute;left:0;text-align:left;margin-left:2.55pt;margin-top:2.6pt;width:376.35pt;height:61.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" filled="f" stroked="f">
                <v:textbox>
                  <w:txbxContent>
                    <w:p w:rsidR="0033130D" w:rsidRPr="00656254" w:rsidRDefault="0033130D" w:rsidP="00AF6EB0">
                      <w:pPr>
                        <w:bidi/>
                        <w:rPr>
                          <w:rFonts w:ascii="AlJareedaTitle" w:hAnsi="AlJareedaTitle" w:cs="AlJareedaTitle"/>
                          <w:sz w:val="72"/>
                          <w:szCs w:val="72"/>
                          <w:lang w:bidi="ar-LB"/>
                        </w:rPr>
                      </w:pPr>
                      <w:r>
                        <w:rPr>
                          <w:rFonts w:ascii="AlJareedaTitle" w:hAnsi="AlJareedaTitle" w:cs="AlJareedaTitle" w:hint="cs"/>
                          <w:sz w:val="72"/>
                          <w:szCs w:val="72"/>
                          <w:rtl/>
                          <w:lang w:bidi="ar-LB"/>
                        </w:rPr>
                        <w:t>المؤشرات والتوصيات</w:t>
                      </w:r>
                    </w:p>
                  </w:txbxContent>
                </v:textbox>
                <w10:wrap type="square" anchorx="margin"/>
              </v:shape>
            </w:pict>
          </mc:Fallback>
        </mc:AlternateContent>
      </w:r>
      <w:r w:rsidRPr="00656254">
        <w:rPr>
          <w:noProof/>
        </w:rPr>
        <w:drawing>
          <wp:anchor distT="0" distB="0" distL="114300" distR="114300" simplePos="0" relativeHeight="251820032" behindDoc="1" locked="0" layoutInCell="1" allowOverlap="1" wp14:anchorId="4F3479DD" wp14:editId="2B34057A">
            <wp:simplePos x="0" y="0"/>
            <wp:positionH relativeFrom="column">
              <wp:posOffset>4933125</wp:posOffset>
            </wp:positionH>
            <wp:positionV relativeFrom="paragraph">
              <wp:posOffset>278023</wp:posOffset>
            </wp:positionV>
            <wp:extent cx="222250" cy="248285"/>
            <wp:effectExtent l="0" t="0" r="6350" b="0"/>
            <wp:wrapNone/>
            <wp:docPr id="38983" name="Picture 3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 cy="248285"/>
                    </a:xfrm>
                    <a:prstGeom prst="rect">
                      <a:avLst/>
                    </a:prstGeom>
                  </pic:spPr>
                </pic:pic>
              </a:graphicData>
            </a:graphic>
            <wp14:sizeRelH relativeFrom="page">
              <wp14:pctWidth>0</wp14:pctWidth>
            </wp14:sizeRelH>
            <wp14:sizeRelV relativeFrom="page">
              <wp14:pctHeight>0</wp14:pctHeight>
            </wp14:sizeRelV>
          </wp:anchor>
        </w:drawing>
      </w: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FC035C" w:rsidRDefault="00FC035C" w:rsidP="00FC035C">
      <w:pPr>
        <w:bidi/>
        <w:ind w:left="26"/>
        <w:jc w:val="both"/>
        <w:rPr>
          <w:rFonts w:cs="GE SS Text Light"/>
          <w:rtl/>
          <w:lang w:bidi="ar-LB"/>
        </w:rPr>
      </w:pPr>
    </w:p>
    <w:p w:rsidR="005E4C0F" w:rsidRDefault="005E4C0F" w:rsidP="006C10DC">
      <w:pPr>
        <w:pStyle w:val="ListParagraph"/>
        <w:bidi/>
        <w:ind w:left="429"/>
        <w:rPr>
          <w:rFonts w:cs="GE SS Text Light"/>
          <w:lang w:bidi="ar-LB"/>
        </w:rPr>
      </w:pPr>
      <w:r>
        <w:rPr>
          <w:rFonts w:cs="GE SS Text Medium" w:hint="cs"/>
          <w:sz w:val="28"/>
          <w:szCs w:val="28"/>
          <w:rtl/>
        </w:rPr>
        <w:lastRenderedPageBreak/>
        <w:t>ا</w:t>
      </w:r>
      <w:r w:rsidRPr="00C15528">
        <w:rPr>
          <w:rFonts w:cs="GE SS Text Medium"/>
          <w:sz w:val="28"/>
          <w:szCs w:val="28"/>
          <w:rtl/>
        </w:rPr>
        <w:t>لتوصيات الناشئة عن تنفيذ المبادرة</w:t>
      </w:r>
    </w:p>
    <w:p w:rsidR="006C10DC" w:rsidRPr="006C10DC" w:rsidRDefault="006C10DC" w:rsidP="006C10DC">
      <w:pPr>
        <w:pStyle w:val="ListParagraph"/>
        <w:bidi/>
        <w:ind w:left="429"/>
        <w:jc w:val="both"/>
        <w:rPr>
          <w:rFonts w:cs="GE SS Text Light"/>
          <w:b/>
          <w:bCs/>
          <w:u w:val="single"/>
          <w:lang w:bidi="ar-LB"/>
        </w:rPr>
      </w:pPr>
    </w:p>
    <w:p w:rsidR="00B2489F" w:rsidRPr="00CC1838" w:rsidRDefault="00B2489F" w:rsidP="006C10DC">
      <w:pPr>
        <w:pStyle w:val="ListParagraph"/>
        <w:numPr>
          <w:ilvl w:val="0"/>
          <w:numId w:val="41"/>
        </w:numPr>
        <w:bidi/>
        <w:ind w:left="429"/>
        <w:jc w:val="both"/>
        <w:rPr>
          <w:rFonts w:cs="GE SS Text Medium"/>
          <w:b/>
          <w:bCs/>
          <w:u w:val="single"/>
          <w:lang w:bidi="ar-LB"/>
        </w:rPr>
      </w:pPr>
      <w:r w:rsidRPr="00CC1838">
        <w:rPr>
          <w:rFonts w:cs="GE SS Text Medium" w:hint="cs"/>
          <w:b/>
          <w:bCs/>
          <w:u w:val="single"/>
          <w:rtl/>
          <w:lang w:bidi="ar-LB"/>
        </w:rPr>
        <w:t>المناقشات العامة</w:t>
      </w:r>
    </w:p>
    <w:p w:rsidR="00B2489F" w:rsidRDefault="00B2489F" w:rsidP="00B2489F">
      <w:pPr>
        <w:pStyle w:val="ListParagraph"/>
        <w:bidi/>
        <w:ind w:left="429"/>
        <w:jc w:val="both"/>
        <w:rPr>
          <w:rFonts w:cs="GE SS Text Light"/>
          <w:b/>
          <w:bCs/>
          <w:u w:val="single"/>
          <w:rtl/>
          <w:lang w:bidi="ar-LB"/>
        </w:rPr>
      </w:pPr>
    </w:p>
    <w:p w:rsidR="00B2489F" w:rsidRDefault="00B2489F" w:rsidP="00B814F9">
      <w:pPr>
        <w:pStyle w:val="ListParagraph"/>
        <w:bidi/>
        <w:ind w:left="95"/>
        <w:jc w:val="both"/>
        <w:rPr>
          <w:rFonts w:cs="GE SS Text Light"/>
          <w:rtl/>
          <w:lang w:bidi="ar-IQ"/>
        </w:rPr>
      </w:pPr>
      <w:r>
        <w:rPr>
          <w:rFonts w:cs="GE SS Text Light" w:hint="cs"/>
          <w:rtl/>
          <w:lang w:bidi="ar-IQ"/>
        </w:rPr>
        <w:t>قام مجلس أصحاب المصلحة في مبادرة الشفافية بعدة فعاليات لنشر تقارير المبادرة السنوية إضافة لتعزيز الوعي لدى المجتمع الأوسع،</w:t>
      </w:r>
      <w:r w:rsidR="00B814F9">
        <w:rPr>
          <w:rFonts w:cs="GE SS Text Light" w:hint="cs"/>
          <w:rtl/>
          <w:lang w:bidi="ar-IQ"/>
        </w:rPr>
        <w:t xml:space="preserve"> وذلك عبر نشر التقارير السنوية على موقعها وتوزيع التقارير المطبوعة ورقياً وإلكترونياً (بطاقات ذاكرة) على المجتمع، إضافة</w:t>
      </w:r>
      <w:r>
        <w:rPr>
          <w:rFonts w:cs="GE SS Text Light" w:hint="cs"/>
          <w:rtl/>
          <w:lang w:bidi="ar-IQ"/>
        </w:rPr>
        <w:t xml:space="preserve"> </w:t>
      </w:r>
      <w:r w:rsidR="00B814F9">
        <w:rPr>
          <w:rFonts w:cs="GE SS Text Light" w:hint="cs"/>
          <w:rtl/>
          <w:lang w:bidi="ar-IQ"/>
        </w:rPr>
        <w:t xml:space="preserve">لنشاطات </w:t>
      </w:r>
      <w:r>
        <w:rPr>
          <w:rFonts w:cs="GE SS Text Light" w:hint="cs"/>
          <w:rtl/>
          <w:lang w:bidi="ar-IQ"/>
        </w:rPr>
        <w:t xml:space="preserve">ممثلي المجتمع المدني في المجلس </w:t>
      </w:r>
      <w:r w:rsidR="00B814F9">
        <w:rPr>
          <w:rFonts w:cs="GE SS Text Light" w:hint="cs"/>
          <w:rtl/>
          <w:lang w:bidi="ar-IQ"/>
        </w:rPr>
        <w:t>عبر</w:t>
      </w:r>
      <w:r>
        <w:rPr>
          <w:rFonts w:cs="GE SS Text Light" w:hint="cs"/>
          <w:rtl/>
          <w:lang w:bidi="ar-IQ"/>
        </w:rPr>
        <w:t xml:space="preserve"> القيام بعدة ورش عمل في عدة محافظات عراقية </w:t>
      </w:r>
      <w:r w:rsidR="00B814F9">
        <w:rPr>
          <w:rFonts w:cs="GE SS Text Light" w:hint="cs"/>
          <w:rtl/>
          <w:lang w:bidi="ar-IQ"/>
        </w:rPr>
        <w:t>حيث أدت دوراً مهماً</w:t>
      </w:r>
      <w:r>
        <w:rPr>
          <w:rFonts w:cs="GE SS Text Light" w:hint="cs"/>
          <w:rtl/>
          <w:lang w:bidi="ar-IQ"/>
        </w:rPr>
        <w:t xml:space="preserve"> لإثراء المناقشات العامة ونشر الشفافية </w:t>
      </w:r>
      <w:r w:rsidR="00B814F9">
        <w:rPr>
          <w:rFonts w:cs="GE SS Text Light" w:hint="cs"/>
          <w:rtl/>
          <w:lang w:bidi="ar-IQ"/>
        </w:rPr>
        <w:t>عن</w:t>
      </w:r>
      <w:r>
        <w:rPr>
          <w:rFonts w:cs="GE SS Text Light" w:hint="cs"/>
          <w:rtl/>
          <w:lang w:bidi="ar-IQ"/>
        </w:rPr>
        <w:t xml:space="preserve"> القطاع الإستخراجي على نطاق أوسع.</w:t>
      </w:r>
    </w:p>
    <w:p w:rsidR="00B2489F" w:rsidRPr="00B2489F" w:rsidRDefault="00B2489F" w:rsidP="00B2489F">
      <w:pPr>
        <w:pStyle w:val="ListParagraph"/>
        <w:bidi/>
        <w:ind w:left="95"/>
        <w:jc w:val="both"/>
        <w:rPr>
          <w:rFonts w:cs="GE SS Text Light"/>
          <w:lang w:bidi="ar-IQ"/>
        </w:rPr>
      </w:pPr>
    </w:p>
    <w:p w:rsidR="00B2489F" w:rsidRPr="00CC1838" w:rsidRDefault="00B2489F" w:rsidP="00B2489F">
      <w:pPr>
        <w:pStyle w:val="ListParagraph"/>
        <w:numPr>
          <w:ilvl w:val="0"/>
          <w:numId w:val="41"/>
        </w:numPr>
        <w:bidi/>
        <w:ind w:left="429"/>
        <w:jc w:val="both"/>
        <w:rPr>
          <w:rFonts w:cs="GE SS Text Medium"/>
          <w:b/>
          <w:bCs/>
          <w:u w:val="single"/>
          <w:lang w:bidi="ar-LB"/>
        </w:rPr>
      </w:pPr>
      <w:r w:rsidRPr="00CC1838">
        <w:rPr>
          <w:rFonts w:cs="GE SS Text Medium" w:hint="cs"/>
          <w:b/>
          <w:bCs/>
          <w:u w:val="single"/>
          <w:rtl/>
          <w:lang w:bidi="ar-LB"/>
        </w:rPr>
        <w:t>البيانات المفتوحة</w:t>
      </w:r>
    </w:p>
    <w:p w:rsidR="00B2489F" w:rsidRPr="00353844" w:rsidRDefault="00315F0B" w:rsidP="00315F0B">
      <w:pPr>
        <w:bidi/>
        <w:ind w:left="69"/>
        <w:jc w:val="both"/>
        <w:rPr>
          <w:rFonts w:cs="GE SS Text Light"/>
          <w:rtl/>
          <w:lang w:bidi="ar-LB"/>
        </w:rPr>
      </w:pPr>
      <w:r>
        <w:rPr>
          <w:rFonts w:cs="GE SS Text Light" w:hint="cs"/>
          <w:rtl/>
          <w:lang w:bidi="ar-LB"/>
        </w:rPr>
        <w:t>تقوم شركة تسويق النفط (سومو) الممثلة في مجلس أمناء المبادرة، بنشر</w:t>
      </w:r>
      <w:r>
        <w:rPr>
          <w:rFonts w:cs="GE SS Text Light" w:hint="cs"/>
          <w:rtl/>
          <w:lang w:bidi="ar-IQ"/>
        </w:rPr>
        <w:t xml:space="preserve"> تفاصيل صادراتها للنفط الخام ومنتجاته بشكل دوري على موقعها الإلكتروني </w:t>
      </w:r>
      <w:r>
        <w:rPr>
          <w:rFonts w:cs="GE SS Text Light"/>
          <w:lang w:bidi="ar-LB"/>
        </w:rPr>
        <w:t>(</w:t>
      </w:r>
      <w:hyperlink r:id="rId129" w:history="1">
        <w:r w:rsidRPr="004448F2">
          <w:rPr>
            <w:rStyle w:val="Hyperlink"/>
            <w:rFonts w:cs="GE SS Text Light"/>
            <w:lang w:bidi="ar-LB"/>
          </w:rPr>
          <w:t>https://somooil.gov.iq/exports</w:t>
        </w:r>
      </w:hyperlink>
      <w:r>
        <w:rPr>
          <w:rFonts w:cs="GE SS Text Light"/>
          <w:lang w:bidi="ar-LB"/>
        </w:rPr>
        <w:t xml:space="preserve">) </w:t>
      </w:r>
      <w:r>
        <w:rPr>
          <w:rFonts w:cs="GE SS Text Light" w:hint="cs"/>
          <w:rtl/>
          <w:lang w:bidi="ar-IQ"/>
        </w:rPr>
        <w:t xml:space="preserve">، كما قامت مبادرة الشفافية بنشر سياسة البيانات المفتوحة، حيث يمكن الإطلاع عليها عن طريق </w:t>
      </w:r>
      <w:r>
        <w:rPr>
          <w:rFonts w:cs="GE SS Text Light" w:hint="cs"/>
          <w:rtl/>
          <w:lang w:bidi="ar-LB"/>
        </w:rPr>
        <w:t xml:space="preserve">موقع المبادرة الوطنية </w:t>
      </w:r>
      <w:r>
        <w:rPr>
          <w:rFonts w:ascii="Times New Roman" w:hAnsi="Times New Roman" w:cs="Times New Roman" w:hint="cs"/>
          <w:rtl/>
          <w:lang w:bidi="ar-LB"/>
        </w:rPr>
        <w:t>–</w:t>
      </w:r>
      <w:r>
        <w:rPr>
          <w:rFonts w:cs="GE SS Text Light" w:hint="cs"/>
          <w:rtl/>
          <w:lang w:bidi="ar-LB"/>
        </w:rPr>
        <w:t xml:space="preserve"> التقارير والمنشورات </w:t>
      </w:r>
      <w:r>
        <w:rPr>
          <w:rFonts w:ascii="Times New Roman" w:hAnsi="Times New Roman" w:cs="Times New Roman" w:hint="cs"/>
          <w:rtl/>
          <w:lang w:bidi="ar-LB"/>
        </w:rPr>
        <w:t>–</w:t>
      </w:r>
      <w:r>
        <w:rPr>
          <w:rFonts w:cs="GE SS Text Light" w:hint="cs"/>
          <w:rtl/>
          <w:lang w:bidi="ar-LB"/>
        </w:rPr>
        <w:t xml:space="preserve"> التقرير السنوي </w:t>
      </w:r>
      <w:r>
        <w:rPr>
          <w:rFonts w:ascii="Times New Roman" w:hAnsi="Times New Roman" w:cs="Times New Roman" w:hint="cs"/>
          <w:rtl/>
          <w:lang w:bidi="ar-LB"/>
        </w:rPr>
        <w:t>–</w:t>
      </w:r>
      <w:r>
        <w:rPr>
          <w:rFonts w:cs="GE SS Text Light" w:hint="cs"/>
          <w:rtl/>
          <w:lang w:bidi="ar-LB"/>
        </w:rPr>
        <w:t xml:space="preserve"> ملحقات التقرير السنوي  2019-2020</w:t>
      </w:r>
      <w:r w:rsidR="00353844">
        <w:rPr>
          <w:rFonts w:cs="GE SS Text Light" w:hint="cs"/>
          <w:rtl/>
          <w:lang w:val="en-CA" w:bidi="ar-IQ"/>
        </w:rPr>
        <w:t xml:space="preserve"> </w:t>
      </w:r>
      <w:r w:rsidR="00353844">
        <w:rPr>
          <w:rFonts w:cs="GE SS Text Light"/>
          <w:lang w:bidi="ar-LB"/>
        </w:rPr>
        <w:t>(</w:t>
      </w:r>
      <w:hyperlink r:id="rId130" w:history="1">
        <w:r w:rsidR="00353844" w:rsidRPr="004448F2">
          <w:rPr>
            <w:rStyle w:val="Hyperlink"/>
            <w:lang w:val="en-CA" w:bidi="ar-IQ"/>
          </w:rPr>
          <w:t>https://ieiti.org.iq/ar/details/1235/2019-2020-annual-reports-appendices</w:t>
        </w:r>
      </w:hyperlink>
      <w:r w:rsidR="00353844">
        <w:rPr>
          <w:lang w:val="en-CA" w:bidi="ar-IQ"/>
        </w:rPr>
        <w:t>)</w:t>
      </w:r>
      <w:r w:rsidR="00353844">
        <w:rPr>
          <w:rFonts w:hint="cs"/>
          <w:rtl/>
          <w:lang w:val="en-CA" w:bidi="ar-IQ"/>
        </w:rPr>
        <w:t>.</w:t>
      </w:r>
    </w:p>
    <w:p w:rsidR="00B2489F" w:rsidRPr="00B2489F" w:rsidRDefault="00B2489F" w:rsidP="00CC1838">
      <w:pPr>
        <w:pStyle w:val="ListParagraph"/>
        <w:bidi/>
        <w:ind w:left="429"/>
        <w:jc w:val="both"/>
        <w:rPr>
          <w:rFonts w:cs="GE SS Text Light"/>
          <w:b/>
          <w:bCs/>
          <w:u w:val="single"/>
          <w:lang w:bidi="ar-LB"/>
        </w:rPr>
      </w:pPr>
    </w:p>
    <w:p w:rsidR="006C10DC" w:rsidRPr="00CC1838" w:rsidRDefault="006C10DC" w:rsidP="00B2489F">
      <w:pPr>
        <w:pStyle w:val="ListParagraph"/>
        <w:numPr>
          <w:ilvl w:val="0"/>
          <w:numId w:val="41"/>
        </w:numPr>
        <w:bidi/>
        <w:ind w:left="429"/>
        <w:jc w:val="both"/>
        <w:rPr>
          <w:rFonts w:cs="GE SS Text Medium"/>
          <w:b/>
          <w:bCs/>
          <w:u w:val="single"/>
          <w:lang w:bidi="ar-LB"/>
        </w:rPr>
      </w:pPr>
      <w:r w:rsidRPr="00CC1838">
        <w:rPr>
          <w:rFonts w:cs="GE SS Text Medium" w:hint="cs"/>
          <w:b/>
          <w:bCs/>
          <w:u w:val="single"/>
          <w:rtl/>
          <w:lang w:bidi="ar-IQ"/>
        </w:rPr>
        <w:t>الاستنتاجات و</w:t>
      </w:r>
      <w:r w:rsidRPr="00CC1838">
        <w:rPr>
          <w:rFonts w:cs="GE SS Text Medium" w:hint="cs"/>
          <w:b/>
          <w:bCs/>
          <w:u w:val="single"/>
          <w:rtl/>
        </w:rPr>
        <w:t>ا</w:t>
      </w:r>
      <w:r w:rsidRPr="00CC1838">
        <w:rPr>
          <w:rFonts w:cs="GE SS Text Medium"/>
          <w:b/>
          <w:bCs/>
          <w:u w:val="single"/>
          <w:rtl/>
        </w:rPr>
        <w:t xml:space="preserve">لتوصيات </w:t>
      </w:r>
    </w:p>
    <w:p w:rsidR="006C10DC" w:rsidRPr="00C770F0" w:rsidRDefault="006C10DC" w:rsidP="006C10DC">
      <w:pPr>
        <w:pStyle w:val="ListParagraph"/>
        <w:bidi/>
        <w:ind w:left="429"/>
        <w:jc w:val="both"/>
        <w:rPr>
          <w:rFonts w:cs="GE SS Text Light"/>
          <w:b/>
          <w:bCs/>
          <w:u w:val="single"/>
          <w:rtl/>
          <w:lang w:bidi="ar-LB"/>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hint="cs"/>
                <w:b/>
                <w:bCs/>
                <w:rtl/>
                <w:lang w:bidi="ar-LB"/>
              </w:rPr>
              <w:t>عدم التزام بعض الشركات في القطاع الاستخراجي المملوكة للدولة بتسديد حصة الخزينة لوزارة المالية</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54157B">
            <w:pPr>
              <w:bidi/>
              <w:jc w:val="both"/>
              <w:rPr>
                <w:rFonts w:cs="GE SS Text Light"/>
                <w:rtl/>
                <w:lang w:bidi="ar-JO"/>
              </w:rPr>
            </w:pPr>
            <w:r w:rsidRPr="00CC1838">
              <w:rPr>
                <w:rFonts w:cs="GE SS Text Light" w:hint="cs"/>
                <w:rtl/>
                <w:lang w:bidi="ar-JO"/>
              </w:rPr>
              <w:t xml:space="preserve">تحتسب </w:t>
            </w:r>
            <w:r w:rsidRPr="00CC1838">
              <w:rPr>
                <w:rFonts w:cs="GE SS Text Light"/>
                <w:rtl/>
                <w:lang w:bidi="ar-JO"/>
              </w:rPr>
              <w:t xml:space="preserve">حصة </w:t>
            </w:r>
            <w:r w:rsidRPr="00CC1838">
              <w:rPr>
                <w:rFonts w:cs="GE SS Text Light" w:hint="cs"/>
                <w:rtl/>
                <w:lang w:bidi="ar-JO"/>
              </w:rPr>
              <w:t>الخزينة العامة للدولة البالغة نسبتها (45 %) من</w:t>
            </w:r>
            <w:r w:rsidRPr="00CC1838">
              <w:rPr>
                <w:rFonts w:cs="GE SS Text Light"/>
                <w:rtl/>
                <w:lang w:bidi="ar-JO"/>
              </w:rPr>
              <w:t xml:space="preserve"> صافي أرباح الشركات </w:t>
            </w:r>
            <w:r w:rsidRPr="00CC1838">
              <w:rPr>
                <w:rFonts w:cs="GE SS Text Light" w:hint="cs"/>
                <w:rtl/>
                <w:lang w:bidi="ar-JO"/>
              </w:rPr>
              <w:t xml:space="preserve">العامة </w:t>
            </w:r>
            <w:r w:rsidRPr="00CC1838">
              <w:rPr>
                <w:rFonts w:cs="GE SS Text Light"/>
                <w:rtl/>
                <w:lang w:bidi="ar-JO"/>
              </w:rPr>
              <w:t xml:space="preserve">القابلة للتوزيع </w:t>
            </w:r>
            <w:r w:rsidRPr="00CC1838">
              <w:rPr>
                <w:rFonts w:cs="GE SS Text Light" w:hint="cs"/>
                <w:rtl/>
                <w:lang w:bidi="ar-JO"/>
              </w:rPr>
              <w:t>وفقاً لقانون</w:t>
            </w:r>
            <w:r w:rsidRPr="00CC1838">
              <w:rPr>
                <w:rFonts w:cs="GE SS Text Light"/>
                <w:rtl/>
                <w:lang w:bidi="ar-JO"/>
              </w:rPr>
              <w:t xml:space="preserve"> </w:t>
            </w:r>
            <w:r w:rsidRPr="00CC1838">
              <w:rPr>
                <w:rFonts w:cs="GE SS Text Light" w:hint="cs"/>
                <w:rtl/>
                <w:lang w:bidi="ar-JO"/>
              </w:rPr>
              <w:t xml:space="preserve">الشركات العامة رقم </w:t>
            </w:r>
            <w:r w:rsidRPr="00CC1838">
              <w:rPr>
                <w:rFonts w:cs="GE SS Text Light"/>
                <w:rtl/>
                <w:lang w:bidi="ar-JO"/>
              </w:rPr>
              <w:t>(</w:t>
            </w:r>
            <w:r w:rsidRPr="00CC1838">
              <w:rPr>
                <w:rFonts w:cs="GE SS Text Light" w:hint="cs"/>
                <w:rtl/>
                <w:lang w:bidi="ar-JO"/>
              </w:rPr>
              <w:t>22) لسنة 1997(المعدل). و</w:t>
            </w:r>
            <w:r w:rsidRPr="00CC1838">
              <w:rPr>
                <w:rFonts w:cs="GE SS Text Light"/>
                <w:rtl/>
                <w:lang w:bidi="ar-JO"/>
              </w:rPr>
              <w:t xml:space="preserve">يتم إيداع </w:t>
            </w:r>
            <w:r w:rsidRPr="00CC1838">
              <w:rPr>
                <w:rFonts w:cs="GE SS Text Light" w:hint="cs"/>
                <w:rtl/>
                <w:lang w:bidi="ar-JO"/>
              </w:rPr>
              <w:t xml:space="preserve">هذه المبالغ </w:t>
            </w:r>
            <w:r w:rsidRPr="00CC1838">
              <w:rPr>
                <w:rFonts w:cs="GE SS Text Light"/>
                <w:rtl/>
                <w:lang w:bidi="ar-JO"/>
              </w:rPr>
              <w:t xml:space="preserve">من </w:t>
            </w:r>
            <w:r w:rsidRPr="00CC1838">
              <w:rPr>
                <w:rFonts w:cs="GE SS Text Light" w:hint="cs"/>
                <w:rtl/>
                <w:lang w:bidi="ar-JO"/>
              </w:rPr>
              <w:t xml:space="preserve">قبل تلك </w:t>
            </w:r>
            <w:r w:rsidRPr="00CC1838">
              <w:rPr>
                <w:rFonts w:cs="GE SS Text Light"/>
                <w:rtl/>
                <w:lang w:bidi="ar-JO"/>
              </w:rPr>
              <w:t>الشركات لدى وزارة المالية</w:t>
            </w:r>
            <w:r w:rsidRPr="00CC1838">
              <w:rPr>
                <w:rFonts w:cs="GE SS Text Light" w:hint="cs"/>
                <w:rtl/>
                <w:lang w:bidi="ar-JO"/>
              </w:rPr>
              <w:t xml:space="preserve"> /دائرة المحاسبة، والتي يتم تسجيلها ضمن حساب الدائنون في سجلات تلك الشركات ولغاية دفعها ويتم تدويرها الى حسابات السنة اللاحقة ف</w:t>
            </w:r>
            <w:r w:rsidRPr="00CC1838">
              <w:rPr>
                <w:rFonts w:cs="GE SS Text Light" w:hint="eastAsia"/>
                <w:rtl/>
                <w:lang w:bidi="ar-JO"/>
              </w:rPr>
              <w:t>ي</w:t>
            </w:r>
            <w:r w:rsidRPr="00CC1838">
              <w:rPr>
                <w:rFonts w:cs="GE SS Text Light" w:hint="cs"/>
                <w:rtl/>
                <w:lang w:bidi="ar-JO"/>
              </w:rPr>
              <w:t xml:space="preserve"> حالة عدم تسديدها ولا تسقط إلى أن يتم دفعها، علماً أنَّ قسما من البيانات المالية لهذه الشركات للسنتين 2019 و2020 لا</w:t>
            </w:r>
            <w:r w:rsidR="0054157B">
              <w:rPr>
                <w:rFonts w:cs="GE SS Text Light" w:hint="cs"/>
                <w:rtl/>
                <w:lang w:bidi="ar-LB"/>
              </w:rPr>
              <w:t xml:space="preserve"> </w:t>
            </w:r>
            <w:r w:rsidRPr="00CC1838">
              <w:rPr>
                <w:rFonts w:cs="GE SS Text Light" w:hint="cs"/>
                <w:rtl/>
                <w:lang w:bidi="ar-JO"/>
              </w:rPr>
              <w:t xml:space="preserve">زالت قيد التدقيق حتى </w:t>
            </w:r>
            <w:r w:rsidR="0054157B">
              <w:rPr>
                <w:rFonts w:cs="GE SS Text Light" w:hint="cs"/>
                <w:rtl/>
                <w:lang w:bidi="ar-IQ"/>
              </w:rPr>
              <w:t>تاريخ هذا التقرير</w:t>
            </w:r>
            <w:r w:rsidRPr="00CC1838">
              <w:rPr>
                <w:rFonts w:cs="GE SS Text Light" w:hint="cs"/>
                <w:rtl/>
                <w:lang w:bidi="ar-JO"/>
              </w:rPr>
              <w:t xml:space="preserve"> من قبل ديوان الرقابة المالية الاتحادي وبذلك لم يتسنى للشركات ذات العلاقة تسديد ما بذمته</w:t>
            </w:r>
            <w:r w:rsidRPr="00CC1838">
              <w:rPr>
                <w:rFonts w:cs="GE SS Text Light" w:hint="eastAsia"/>
                <w:rtl/>
                <w:lang w:bidi="ar-JO"/>
              </w:rPr>
              <w:t>ا</w:t>
            </w:r>
            <w:r w:rsidR="0054157B">
              <w:rPr>
                <w:rFonts w:cs="GE SS Text Light" w:hint="cs"/>
                <w:rtl/>
                <w:lang w:bidi="ar-JO"/>
              </w:rPr>
              <w:t xml:space="preserve"> من تلك الأرباح.</w:t>
            </w:r>
          </w:p>
          <w:p w:rsidR="006C10DC" w:rsidRPr="00CC1838" w:rsidRDefault="006C10DC" w:rsidP="006C10DC">
            <w:pPr>
              <w:bidi/>
              <w:jc w:val="both"/>
              <w:rPr>
                <w:rFonts w:cs="GE SS Text Light"/>
                <w:rtl/>
                <w:lang w:bidi="ar-LB"/>
              </w:rPr>
            </w:pPr>
            <w:r w:rsidRPr="00CC1838">
              <w:rPr>
                <w:rFonts w:cs="GE SS Text Light" w:hint="cs"/>
                <w:rtl/>
                <w:lang w:bidi="ar-JO"/>
              </w:rPr>
              <w:t xml:space="preserve">ولغرض تعزيز السيولة النقدية للخزينة العامة للدولة، نص قانون الموازنة الإتحادية العامة لسنة 2019 (المادة 35 </w:t>
            </w:r>
            <w:r w:rsidRPr="00CC1838">
              <w:rPr>
                <w:rFonts w:ascii="Times New Roman" w:hAnsi="Times New Roman" w:cs="Times New Roman" w:hint="cs"/>
                <w:rtl/>
                <w:lang w:bidi="ar-JO"/>
              </w:rPr>
              <w:t>–</w:t>
            </w:r>
            <w:r w:rsidRPr="00CC1838">
              <w:rPr>
                <w:rFonts w:cs="GE SS Text Light" w:hint="cs"/>
                <w:rtl/>
                <w:lang w:bidi="ar-JO"/>
              </w:rPr>
              <w:t xml:space="preserve"> أولاً) على قيام الشركات ذات العلاقة بتسديد ما نسبت</w:t>
            </w:r>
            <w:r w:rsidRPr="00CC1838">
              <w:rPr>
                <w:rFonts w:cs="GE SS Text Light" w:hint="eastAsia"/>
                <w:rtl/>
                <w:lang w:bidi="ar-JO"/>
              </w:rPr>
              <w:t>ه</w:t>
            </w:r>
            <w:r w:rsidRPr="00CC1838">
              <w:rPr>
                <w:rFonts w:cs="GE SS Text Light" w:hint="cs"/>
                <w:rtl/>
                <w:lang w:bidi="ar-JO"/>
              </w:rPr>
              <w:t xml:space="preserve"> (50%) من جصه الخزينة المحتسبة وفقا للبيانات الأولية المقدمة من قبلها وقبل تدقيق ديوان الرقابة المالية الاتحادي. للبيانات ذات العلاقة.</w:t>
            </w:r>
          </w:p>
          <w:p w:rsidR="006C10DC" w:rsidRPr="00CC1838" w:rsidRDefault="006C10DC" w:rsidP="0054157B">
            <w:pPr>
              <w:bidi/>
              <w:jc w:val="both"/>
              <w:rPr>
                <w:rFonts w:cs="Arial"/>
                <w:lang w:bidi="ar-JO"/>
              </w:rPr>
            </w:pPr>
            <w:r w:rsidRPr="00CC1838">
              <w:rPr>
                <w:rFonts w:cs="GE SS Text Light" w:hint="cs"/>
                <w:rtl/>
                <w:lang w:bidi="ar-LB"/>
              </w:rPr>
              <w:t>وبعد المتابعة</w:t>
            </w:r>
            <w:r w:rsidR="0054157B">
              <w:rPr>
                <w:rFonts w:cs="GE SS Text Light" w:hint="cs"/>
                <w:rtl/>
                <w:lang w:bidi="ar-LB"/>
              </w:rPr>
              <w:t xml:space="preserve"> مع وزارة المالية،</w:t>
            </w:r>
            <w:r w:rsidRPr="00CC1838">
              <w:rPr>
                <w:rFonts w:cs="GE SS Text Light" w:hint="cs"/>
                <w:rtl/>
                <w:lang w:bidi="ar-LB"/>
              </w:rPr>
              <w:t xml:space="preserve"> تبين ان قسما من تلك الشركات لم </w:t>
            </w:r>
            <w:r w:rsidR="0054157B">
              <w:rPr>
                <w:rFonts w:cs="GE SS Text Light" w:hint="cs"/>
                <w:rtl/>
                <w:lang w:bidi="ar-LB"/>
              </w:rPr>
              <w:t>ت</w:t>
            </w:r>
            <w:r w:rsidRPr="00CC1838">
              <w:rPr>
                <w:rFonts w:cs="GE SS Text Light" w:hint="cs"/>
                <w:rtl/>
                <w:lang w:bidi="ar-LB"/>
              </w:rPr>
              <w:t>لتزم بتنفيذ ما</w:t>
            </w:r>
            <w:r w:rsidR="00EC04B5" w:rsidRPr="00CC1838">
              <w:rPr>
                <w:rFonts w:cs="GE SS Text Light" w:hint="cs"/>
                <w:rtl/>
                <w:lang w:bidi="ar-LB"/>
              </w:rPr>
              <w:t xml:space="preserve"> </w:t>
            </w:r>
            <w:r w:rsidRPr="00CC1838">
              <w:rPr>
                <w:rFonts w:cs="GE SS Text Light" w:hint="cs"/>
                <w:rtl/>
                <w:lang w:bidi="ar-LB"/>
              </w:rPr>
              <w:t>ورد في قانون الموازنة المذكو</w:t>
            </w:r>
            <w:r w:rsidRPr="00CC1838">
              <w:rPr>
                <w:rFonts w:cs="GE SS Text Light" w:hint="eastAsia"/>
                <w:rtl/>
                <w:lang w:bidi="ar-LB"/>
              </w:rPr>
              <w:t>ر</w:t>
            </w:r>
            <w:r w:rsidRPr="00CC1838">
              <w:rPr>
                <w:rFonts w:cs="GE SS Text Light" w:hint="cs"/>
                <w:rtl/>
                <w:lang w:bidi="ar-LB"/>
              </w:rPr>
              <w:t xml:space="preserve"> أعلاه حيث انها لم تسدد ما بذمته</w:t>
            </w:r>
            <w:r w:rsidRPr="00CC1838">
              <w:rPr>
                <w:rFonts w:cs="GE SS Text Light" w:hint="eastAsia"/>
                <w:rtl/>
                <w:lang w:bidi="ar-LB"/>
              </w:rPr>
              <w:t>ا</w:t>
            </w:r>
            <w:r w:rsidR="0054157B">
              <w:rPr>
                <w:rFonts w:cs="GE SS Text Light" w:hint="cs"/>
                <w:rtl/>
                <w:lang w:bidi="ar-LB"/>
              </w:rPr>
              <w:t xml:space="preserve"> بحجة عدم توفر السيولة النقدية.</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rtl/>
                <w:lang w:bidi="ar-JO"/>
              </w:rPr>
            </w:pPr>
            <w:r w:rsidRPr="00CC1838">
              <w:rPr>
                <w:rFonts w:cs="GE SS Text Light" w:hint="cs"/>
                <w:rtl/>
                <w:lang w:bidi="ar-LB"/>
              </w:rPr>
              <w:t xml:space="preserve">ضرورة قيام وزارة المالية بمتابعة الشركات المملوكة للدولة لتسديد ما نسبته (50% ) من حصة الخزينة المتحققة حنى لو كانت غير مدققة، طبقاً لما نص عليه </w:t>
            </w:r>
            <w:r w:rsidRPr="00CC1838">
              <w:rPr>
                <w:rFonts w:cs="GE SS Text Light" w:hint="cs"/>
                <w:rtl/>
                <w:lang w:bidi="ar-JO"/>
              </w:rPr>
              <w:t xml:space="preserve">قانون الموازنة الإتحادية العامة لسنة </w:t>
            </w:r>
            <w:r w:rsidR="00F044AF">
              <w:rPr>
                <w:rFonts w:cs="GE SS Text Light" w:hint="cs"/>
                <w:rtl/>
                <w:lang w:bidi="ar-JO"/>
              </w:rPr>
              <w:t>2019 (و سنة 2021 لاحقاً)، علماً بأنه لم يكن يوجد قانون للموازنة العامة الإتحادية لسنة 2020.</w:t>
            </w:r>
          </w:p>
        </w:tc>
      </w:tr>
    </w:tbl>
    <w:p w:rsidR="006C10DC" w:rsidRPr="004C5890" w:rsidRDefault="006C10DC" w:rsidP="006C10DC">
      <w:pPr>
        <w:bidi/>
        <w:jc w:val="both"/>
        <w:rPr>
          <w:rFonts w:cs="GE SS Text Light"/>
          <w:lang w:bidi="ar-IQ"/>
        </w:rPr>
      </w:pPr>
    </w:p>
    <w:p w:rsidR="006C10DC" w:rsidRDefault="006C10DC" w:rsidP="006C10DC">
      <w:pPr>
        <w:bidi/>
        <w:jc w:val="both"/>
        <w:rPr>
          <w:rFonts w:cs="GE SS Text Light"/>
          <w:rtl/>
        </w:rPr>
      </w:pPr>
    </w:p>
    <w:p w:rsidR="00692D5F" w:rsidRDefault="00692D5F" w:rsidP="00692D5F">
      <w:pPr>
        <w:bidi/>
        <w:jc w:val="both"/>
        <w:rPr>
          <w:rFonts w:cs="GE SS Text Light"/>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hint="cs"/>
                <w:b/>
                <w:bCs/>
                <w:rtl/>
                <w:lang w:bidi="ar-LB"/>
              </w:rPr>
              <w:lastRenderedPageBreak/>
              <w:t>اقتطاع مبالغ التوظيف والتدريب ونقل التكنولوجيا (المادة 26 من عقود جولات التراخيص البترولية) وتحويلها لخزينة الدولة بدل صرفها على المستفيدين المستهدفين بها</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jc w:val="both"/>
              <w:rPr>
                <w:rFonts w:cs="GE SS Text Light"/>
                <w:lang w:bidi="ar-LB"/>
              </w:rPr>
            </w:pPr>
            <w:r w:rsidRPr="00CC1838">
              <w:rPr>
                <w:rFonts w:cs="GE SS Text Light" w:hint="cs"/>
                <w:rtl/>
                <w:lang w:bidi="ar-LB"/>
              </w:rPr>
              <w:t xml:space="preserve">طبقاً لعقود جولات التراخيص البترولية (المادة 26)، يخصص مبلغاً (خمسة ملايين دولار أميركي لعقود الجولتين الأولى والثانية </w:t>
            </w:r>
            <w:r w:rsidRPr="00CC1838">
              <w:rPr>
                <w:rFonts w:ascii="Times New Roman" w:hAnsi="Times New Roman" w:cs="Times New Roman" w:hint="cs"/>
                <w:rtl/>
                <w:lang w:bidi="ar-LB"/>
              </w:rPr>
              <w:t>–</w:t>
            </w:r>
            <w:r w:rsidRPr="00CC1838">
              <w:rPr>
                <w:rFonts w:cs="GE SS Text Light" w:hint="cs"/>
                <w:rtl/>
                <w:lang w:bidi="ar-LB"/>
              </w:rPr>
              <w:t xml:space="preserve"> مليون دولار أميركي لعقود الجولتين الثالثة والرابعة)، وذلك لصرفها على </w:t>
            </w:r>
            <w:r w:rsidRPr="00CC1838">
              <w:rPr>
                <w:rFonts w:cs="GE SS Text Light"/>
                <w:rtl/>
                <w:lang w:bidi="ar-LB"/>
              </w:rPr>
              <w:t>التوظيف والتدريب ونقل التكنولوجيا</w:t>
            </w:r>
            <w:r w:rsidRPr="00CC1838">
              <w:rPr>
                <w:rFonts w:cs="GE SS Text Light" w:hint="cs"/>
                <w:rtl/>
                <w:lang w:bidi="ar-LB"/>
              </w:rPr>
              <w:t xml:space="preserve"> والتي تعتبر كلف غير مستردة. لم تقم معظم الشركات المقاولة المعنية بصرف هذه المبالغ السنوية مما حدا بدائرة العقود والتراخيص البترولية (التابعة لوزارة النفط في حينه)، طبقاً لموافقة السيد وزير النفط، باستقطاع إجمالي المبالغ غير المصروفة والمتعلقة بالمادة (26 ) من قوائم حسابات الشركات المقاولة المتعلقة بالفصل الثاني لسنة 2018، حيث بلغت هذه المبالغ حوالي</w:t>
            </w:r>
            <w:r w:rsidR="00A709B6" w:rsidRPr="00CC1838">
              <w:rPr>
                <w:rFonts w:cs="GE SS Text Light" w:hint="cs"/>
                <w:rtl/>
                <w:lang w:bidi="ar-LB"/>
              </w:rPr>
              <w:t xml:space="preserve"> </w:t>
            </w:r>
            <w:r w:rsidRPr="00CC1838">
              <w:rPr>
                <w:rFonts w:cs="GE SS Text Light" w:hint="cs"/>
                <w:rtl/>
                <w:lang w:bidi="ar-LB"/>
              </w:rPr>
              <w:t>( مئتين</w:t>
            </w:r>
            <w:r w:rsidR="002D0099" w:rsidRPr="00CC1838">
              <w:rPr>
                <w:rFonts w:cs="GE SS Text Light" w:hint="cs"/>
                <w:rtl/>
                <w:lang w:bidi="ar-LB"/>
              </w:rPr>
              <w:t xml:space="preserve"> وواحد</w:t>
            </w:r>
            <w:r w:rsidRPr="00CC1838">
              <w:rPr>
                <w:rFonts w:cs="GE SS Text Light" w:hint="cs"/>
                <w:rtl/>
                <w:lang w:bidi="ar-LB"/>
              </w:rPr>
              <w:t xml:space="preserve"> مليون دولار أميركي) وتم تحويل هذا المبلغ محاسبياً لخزينة الدولة بدل صرفها على المستفيدين المستهدفين بها، ولم يتم استقطاع مبلغ آخر لاحقاً عدا المبلغ المذكور ان</w:t>
            </w:r>
            <w:r w:rsidR="00B209AC" w:rsidRPr="00CC1838">
              <w:rPr>
                <w:rFonts w:cs="GE SS Text Light" w:hint="cs"/>
                <w:rtl/>
                <w:lang w:bidi="ar-LB"/>
              </w:rPr>
              <w:t>فا حتى تاريخ اعداد هذا التقرير.</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hint="cs"/>
                <w:rtl/>
                <w:lang w:bidi="ar-LB"/>
              </w:rPr>
              <w:t xml:space="preserve">إيجاد طريقة لصرف المبالغ المستقطعة طبقاً للغرض منها على </w:t>
            </w:r>
            <w:r w:rsidRPr="00CC1838">
              <w:rPr>
                <w:rFonts w:cs="GE SS Text Light"/>
                <w:rtl/>
                <w:lang w:bidi="ar-LB"/>
              </w:rPr>
              <w:t>المستفيدين المستهدفين بها</w:t>
            </w:r>
            <w:r w:rsidRPr="00CC1838">
              <w:rPr>
                <w:rFonts w:cs="GE SS Text Light" w:hint="cs"/>
                <w:rtl/>
                <w:lang w:bidi="ar-LB"/>
              </w:rPr>
              <w:t>.</w:t>
            </w:r>
          </w:p>
        </w:tc>
      </w:tr>
    </w:tbl>
    <w:p w:rsidR="006C10DC" w:rsidRPr="004C5890" w:rsidRDefault="006C10DC" w:rsidP="006C10DC">
      <w:pPr>
        <w:bidi/>
        <w:jc w:val="both"/>
        <w:rPr>
          <w:rFonts w:cs="GE SS Text Light"/>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hint="cs"/>
                <w:b/>
                <w:bCs/>
                <w:rtl/>
                <w:lang w:bidi="ar-LB"/>
              </w:rPr>
              <w:t>الاستمرار ب</w:t>
            </w:r>
            <w:r w:rsidRPr="00CC1838">
              <w:rPr>
                <w:rFonts w:cs="GE SS Text Medium"/>
                <w:b/>
                <w:bCs/>
                <w:rtl/>
                <w:lang w:bidi="ar-LB"/>
              </w:rPr>
              <w:t>نشر مطابقة بيانات تصدير النفط بصورة تفصيلية وعلى مستوى الشحنة</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jc w:val="both"/>
              <w:rPr>
                <w:rFonts w:cs="GE SS Text Light"/>
                <w:lang w:bidi="ar-LB"/>
              </w:rPr>
            </w:pPr>
            <w:r w:rsidRPr="00CC1838">
              <w:rPr>
                <w:rFonts w:cs="GE SS Text Light" w:hint="cs"/>
                <w:rtl/>
                <w:lang w:bidi="ar-LB"/>
              </w:rPr>
              <w:t>جرى</w:t>
            </w:r>
            <w:r w:rsidRPr="00CC1838">
              <w:rPr>
                <w:rFonts w:cs="GE SS Text Light"/>
                <w:rtl/>
                <w:lang w:bidi="ar-LB"/>
              </w:rPr>
              <w:t xml:space="preserve"> العمل على نشر المطابقات التفصيلية على مستوى الشحنة والمتعلقة بصادرات النفط الخام</w:t>
            </w:r>
            <w:r w:rsidR="0077362D">
              <w:rPr>
                <w:rFonts w:cs="GE SS Text Light" w:hint="cs"/>
                <w:rtl/>
                <w:lang w:bidi="ar-LB"/>
              </w:rPr>
              <w:t xml:space="preserve"> في موقع المبادرة الوطنية للعموم</w:t>
            </w:r>
            <w:r w:rsidRPr="00CC1838">
              <w:rPr>
                <w:rFonts w:cs="GE SS Text Light" w:hint="cs"/>
                <w:rtl/>
                <w:lang w:bidi="ar-LB"/>
              </w:rPr>
              <w:t>،</w:t>
            </w:r>
            <w:r w:rsidRPr="00CC1838">
              <w:rPr>
                <w:rFonts w:cs="GE SS Text Light"/>
                <w:rtl/>
                <w:lang w:bidi="ar-LB"/>
              </w:rPr>
              <w:t xml:space="preserve"> بما يقدم صورة أوضح حول كيفية القيام بهذه المطابقات بشكل عملي </w:t>
            </w:r>
            <w:r w:rsidRPr="00CC1838">
              <w:rPr>
                <w:rFonts w:cs="GE SS Text Light" w:hint="cs"/>
                <w:rtl/>
                <w:lang w:bidi="ar-LB"/>
              </w:rPr>
              <w:t>و</w:t>
            </w:r>
            <w:r w:rsidRPr="00CC1838">
              <w:rPr>
                <w:rFonts w:cs="GE SS Text Light"/>
                <w:rtl/>
                <w:lang w:bidi="ar-LB"/>
              </w:rPr>
              <w:t>تبيان الفروقات وأسبابها.</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hint="cs"/>
                <w:rtl/>
                <w:lang w:bidi="ar-LB"/>
              </w:rPr>
              <w:t>الاستمرار</w:t>
            </w:r>
            <w:r w:rsidRPr="00CC1838">
              <w:rPr>
                <w:rFonts w:cs="GE SS Text Light"/>
                <w:rtl/>
                <w:lang w:bidi="ar-LB"/>
              </w:rPr>
              <w:t xml:space="preserve"> في نشر المطابقات على مستوى الشحنة وذلك لمزيد من الشفافية</w:t>
            </w:r>
            <w:r w:rsidRPr="00CC1838">
              <w:rPr>
                <w:rFonts w:cs="GE SS Text Light" w:hint="cs"/>
                <w:rtl/>
                <w:lang w:bidi="ar-LB"/>
              </w:rPr>
              <w:t>،</w:t>
            </w:r>
            <w:r w:rsidRPr="00CC1838">
              <w:rPr>
                <w:rFonts w:cs="GE SS Text Light"/>
                <w:rtl/>
                <w:lang w:bidi="ar-LB"/>
              </w:rPr>
              <w:t xml:space="preserve"> و</w:t>
            </w:r>
            <w:r w:rsidRPr="00CC1838">
              <w:rPr>
                <w:rFonts w:cs="GE SS Text Light"/>
                <w:rtl/>
                <w:lang w:bidi="ar-IQ"/>
              </w:rPr>
              <w:t>ل</w:t>
            </w:r>
            <w:r w:rsidRPr="00CC1838">
              <w:rPr>
                <w:rFonts w:cs="GE SS Text Light"/>
                <w:rtl/>
                <w:lang w:bidi="ar-LB"/>
              </w:rPr>
              <w:t xml:space="preserve">تمكين المتابعين والجهات النيابية والرقابية والقضائية من </w:t>
            </w:r>
            <w:r w:rsidRPr="00CC1838">
              <w:rPr>
                <w:rFonts w:cs="GE SS Text Light" w:hint="cs"/>
                <w:rtl/>
                <w:lang w:bidi="ar-LB"/>
              </w:rPr>
              <w:t>الاطلاع</w:t>
            </w:r>
            <w:r w:rsidRPr="00CC1838">
              <w:rPr>
                <w:rFonts w:cs="GE SS Text Light"/>
                <w:rtl/>
                <w:lang w:bidi="ar-LB"/>
              </w:rPr>
              <w:t xml:space="preserve"> </w:t>
            </w:r>
            <w:r w:rsidRPr="00CC1838">
              <w:rPr>
                <w:rFonts w:cs="GE SS Text Light" w:hint="cs"/>
                <w:rtl/>
                <w:lang w:bidi="ar-LB"/>
              </w:rPr>
              <w:t xml:space="preserve">على </w:t>
            </w:r>
            <w:r w:rsidRPr="00CC1838">
              <w:rPr>
                <w:rFonts w:cs="GE SS Text Light"/>
                <w:rtl/>
                <w:lang w:bidi="ar-LB"/>
              </w:rPr>
              <w:t>تفاصيل الشحنات المباعة فعلاً.</w:t>
            </w:r>
          </w:p>
        </w:tc>
      </w:tr>
    </w:tbl>
    <w:p w:rsidR="006C10DC" w:rsidRPr="000C701D" w:rsidRDefault="006C10DC" w:rsidP="006C10DC">
      <w:pPr>
        <w:bidi/>
        <w:jc w:val="both"/>
        <w:rPr>
          <w:rFonts w:cs="GE SS Text Light"/>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hint="cs"/>
                <w:b/>
                <w:bCs/>
                <w:rtl/>
                <w:lang w:bidi="ar-LB"/>
              </w:rPr>
              <w:t>شركة تسويق النفط تفصح</w:t>
            </w:r>
            <w:r w:rsidRPr="00CC1838">
              <w:rPr>
                <w:rFonts w:cs="GE SS Text Medium"/>
                <w:b/>
                <w:bCs/>
                <w:rtl/>
                <w:lang w:bidi="ar-LB"/>
              </w:rPr>
              <w:t xml:space="preserve"> عن بيانات تصدير النفط الخام لإقليم كردستان</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jc w:val="both"/>
              <w:rPr>
                <w:rFonts w:cs="GE SS Text Light"/>
                <w:lang w:bidi="ar-LB"/>
              </w:rPr>
            </w:pPr>
            <w:r w:rsidRPr="00CC1838">
              <w:rPr>
                <w:rFonts w:cs="GE SS Text Light" w:hint="cs"/>
                <w:rtl/>
                <w:lang w:bidi="ar-LB"/>
              </w:rPr>
              <w:t>حصلت</w:t>
            </w:r>
            <w:r w:rsidRPr="00CC1838">
              <w:rPr>
                <w:rFonts w:cs="GE SS Text Light"/>
                <w:rtl/>
                <w:lang w:bidi="ar-LB"/>
              </w:rPr>
              <w:t xml:space="preserve"> المبادرة على بيانات موثقة عن القطاع </w:t>
            </w:r>
            <w:r w:rsidRPr="00CC1838">
              <w:rPr>
                <w:rFonts w:cs="GE SS Text Light" w:hint="cs"/>
                <w:rtl/>
                <w:lang w:bidi="ar-LB"/>
              </w:rPr>
              <w:t>الاستخراجي النفطي في</w:t>
            </w:r>
            <w:r w:rsidRPr="00CC1838">
              <w:rPr>
                <w:rFonts w:cs="GE SS Text Light"/>
                <w:rtl/>
                <w:lang w:bidi="ar-LB"/>
              </w:rPr>
              <w:t xml:space="preserve"> إقليم كردستان عن طريق شركة تسويق النفط (سومو). وبالرغم </w:t>
            </w:r>
            <w:r w:rsidRPr="00CC1838">
              <w:rPr>
                <w:rFonts w:cs="GE SS Text Light" w:hint="cs"/>
                <w:rtl/>
                <w:lang w:bidi="ar-LB"/>
              </w:rPr>
              <w:t>أنّ</w:t>
            </w:r>
            <w:r w:rsidRPr="00CC1838">
              <w:rPr>
                <w:rFonts w:cs="GE SS Text Light"/>
                <w:rtl/>
                <w:lang w:bidi="ar-LB"/>
              </w:rPr>
              <w:t xml:space="preserve"> هذه البيانات غير قابلة للمطابقة حسب معايير المبادرة</w:t>
            </w:r>
            <w:r w:rsidRPr="00CC1838">
              <w:rPr>
                <w:rFonts w:cs="GE SS Text Light" w:hint="cs"/>
                <w:rtl/>
                <w:lang w:bidi="ar-LB"/>
              </w:rPr>
              <w:t>،</w:t>
            </w:r>
            <w:r w:rsidRPr="00CC1838">
              <w:rPr>
                <w:rFonts w:cs="GE SS Text Light"/>
                <w:rtl/>
                <w:lang w:bidi="ar-LB"/>
              </w:rPr>
              <w:t xml:space="preserve"> لكن التقرير تمكن من رسم صورة أكثر وضوحاً عن إيرادات الإقليم بعد مقارنة هذه البيانات مع التقارير الدورية </w:t>
            </w:r>
            <w:r w:rsidR="0077362D">
              <w:rPr>
                <w:rFonts w:cs="GE SS Text Light"/>
                <w:rtl/>
                <w:lang w:bidi="ar-LB"/>
              </w:rPr>
              <w:t>المنشورة في مواقع حكومة الإقليم</w:t>
            </w:r>
            <w:r w:rsidR="0077362D">
              <w:rPr>
                <w:rFonts w:cs="GE SS Text Light" w:hint="cs"/>
                <w:rtl/>
                <w:lang w:bidi="ar-LB"/>
              </w:rPr>
              <w:t xml:space="preserve"> الالكترونية. لم يتم الحصول على بيانات الإقليم مباشرة بالرغم من المحاولات الحثيثة التي قام بها مجلس الأمناء إضافة للإداري المستقل بهذا الخصوص تجاه وزارة الموارد الطبيعية في الإقليم إضافة لبعض الشركات الدولية العاملة في الإقليم ضمن عقود المشاركة في الإنتاج.</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rtl/>
                <w:lang w:bidi="ar-LB"/>
              </w:rPr>
              <w:t xml:space="preserve">السعي الحثيث للحصول على بيانات الإقليم من </w:t>
            </w:r>
            <w:r w:rsidRPr="00CC1838">
              <w:rPr>
                <w:rFonts w:cs="GE SS Text Light" w:hint="cs"/>
                <w:rtl/>
                <w:lang w:bidi="ar-LB"/>
              </w:rPr>
              <w:t>م</w:t>
            </w:r>
            <w:r w:rsidRPr="00CC1838">
              <w:rPr>
                <w:rFonts w:cs="GE SS Text Light"/>
                <w:rtl/>
                <w:lang w:bidi="ar-LB"/>
              </w:rPr>
              <w:t xml:space="preserve">صادر ثالثة كشركة </w:t>
            </w:r>
            <w:r w:rsidRPr="00CC1838">
              <w:rPr>
                <w:rFonts w:cs="GE SS Text Light" w:hint="cs"/>
                <w:rtl/>
                <w:lang w:bidi="ar-LB"/>
              </w:rPr>
              <w:t>(</w:t>
            </w:r>
            <w:r w:rsidRPr="00CC1838">
              <w:rPr>
                <w:rFonts w:cs="GE SS Text Light"/>
                <w:rtl/>
                <w:lang w:bidi="ar-LB"/>
              </w:rPr>
              <w:t xml:space="preserve">سومو </w:t>
            </w:r>
            <w:r w:rsidRPr="00CC1838">
              <w:rPr>
                <w:rFonts w:cs="GE SS Text Light" w:hint="cs"/>
                <w:rtl/>
                <w:lang w:bidi="ar-LB"/>
              </w:rPr>
              <w:t xml:space="preserve">) </w:t>
            </w:r>
            <w:r w:rsidRPr="00CC1838">
              <w:rPr>
                <w:rFonts w:cs="GE SS Text Light"/>
                <w:rtl/>
                <w:lang w:bidi="ar-LB"/>
              </w:rPr>
              <w:t>وديوان الرقابة المالية أو أية جهة موثوقة أخرى في ظل تعذر الحصول عليها من المصادر الرسمية في الإقليم ومن الشركات العالمية العاملة فيه.</w:t>
            </w:r>
          </w:p>
        </w:tc>
      </w:tr>
    </w:tbl>
    <w:p w:rsidR="006C10DC" w:rsidRDefault="006C10DC" w:rsidP="006C10DC">
      <w:pPr>
        <w:bidi/>
        <w:jc w:val="both"/>
        <w:rPr>
          <w:rFonts w:cs="GE SS Text Medium"/>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rtl/>
                <w:lang w:bidi="ar-LB"/>
              </w:rPr>
            </w:pPr>
            <w:r w:rsidRPr="00CC1838">
              <w:rPr>
                <w:rFonts w:cs="GE SS Text Medium"/>
                <w:b/>
                <w:bCs/>
                <w:rtl/>
                <w:lang w:bidi="ar-IQ"/>
              </w:rPr>
              <w:t xml:space="preserve">تأخر الشركات المملوكة للدولة في نشر </w:t>
            </w:r>
            <w:r w:rsidRPr="00CC1838">
              <w:rPr>
                <w:rFonts w:cs="GE SS Text Medium"/>
                <w:b/>
                <w:bCs/>
                <w:rtl/>
                <w:lang w:bidi="ar-LB"/>
              </w:rPr>
              <w:t>عقود جولات التراخيص</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rtl/>
                <w:lang w:bidi="ar-LB"/>
              </w:rPr>
              <w:t xml:space="preserve">بتاريخ </w:t>
            </w:r>
            <w:r w:rsidRPr="00CC1838">
              <w:rPr>
                <w:rFonts w:cs="GE SS Text Light" w:hint="cs"/>
                <w:rtl/>
                <w:lang w:bidi="ar-LB"/>
              </w:rPr>
              <w:t xml:space="preserve">10 كانون الثاني 2020 </w:t>
            </w:r>
            <w:r w:rsidRPr="00CC1838">
              <w:rPr>
                <w:rFonts w:cs="GE SS Text Light"/>
                <w:rtl/>
                <w:lang w:bidi="ar-LB"/>
              </w:rPr>
              <w:t>أصدر وكيل وزارة النفط كتاب</w:t>
            </w:r>
            <w:r w:rsidRPr="00CC1838">
              <w:rPr>
                <w:rFonts w:cs="GE SS Text Light" w:hint="cs"/>
                <w:rtl/>
                <w:lang w:bidi="ar-LB"/>
              </w:rPr>
              <w:t>اً</w:t>
            </w:r>
            <w:r w:rsidRPr="00CC1838">
              <w:rPr>
                <w:rFonts w:cs="GE SS Text Light"/>
                <w:rtl/>
                <w:lang w:bidi="ar-LB"/>
              </w:rPr>
              <w:t xml:space="preserve"> رسمي</w:t>
            </w:r>
            <w:r w:rsidRPr="00CC1838">
              <w:rPr>
                <w:rFonts w:cs="GE SS Text Light" w:hint="cs"/>
                <w:rtl/>
                <w:lang w:bidi="ar-LB"/>
              </w:rPr>
              <w:t>اً</w:t>
            </w:r>
            <w:r w:rsidRPr="00CC1838">
              <w:rPr>
                <w:rFonts w:cs="GE SS Text Light"/>
                <w:rtl/>
                <w:lang w:bidi="ar-LB"/>
              </w:rPr>
              <w:t xml:space="preserve"> </w:t>
            </w:r>
            <w:r w:rsidRPr="00CC1838">
              <w:rPr>
                <w:rFonts w:cs="GE SS Text Light" w:hint="cs"/>
                <w:rtl/>
                <w:lang w:bidi="ar-LB"/>
              </w:rPr>
              <w:t>معنون</w:t>
            </w:r>
            <w:r w:rsidRPr="00CC1838">
              <w:rPr>
                <w:rFonts w:cs="GE SS Text Light"/>
                <w:rtl/>
                <w:lang w:bidi="ar-LB"/>
              </w:rPr>
              <w:t xml:space="preserve"> إلى شركات النفط والغاز الوطنية يؤكد فيه على توجيه الوزير السابق بضرورة </w:t>
            </w:r>
            <w:r w:rsidRPr="00CC1838">
              <w:rPr>
                <w:rFonts w:cs="GE SS Text Light" w:hint="cs"/>
                <w:rtl/>
                <w:lang w:bidi="ar-LB"/>
              </w:rPr>
              <w:t>الالتزام</w:t>
            </w:r>
            <w:r w:rsidRPr="00CC1838">
              <w:rPr>
                <w:rFonts w:cs="GE SS Text Light"/>
                <w:rtl/>
                <w:lang w:bidi="ar-LB"/>
              </w:rPr>
              <w:t xml:space="preserve"> بنشر نسخ من عقود الخدمة الموقعة منذ جولة التراخيص الأولى وبصيغتها النهائية وكافة أحكامها وشروطها وملاحقها ومرفقاتها.</w:t>
            </w:r>
          </w:p>
          <w:p w:rsidR="006C10DC" w:rsidRPr="00CC1838" w:rsidRDefault="006C10DC" w:rsidP="006C10DC">
            <w:pPr>
              <w:bidi/>
              <w:jc w:val="both"/>
              <w:rPr>
                <w:rFonts w:cs="GE SS Text Light"/>
                <w:rtl/>
                <w:lang w:bidi="ar-LB"/>
              </w:rPr>
            </w:pPr>
            <w:r w:rsidRPr="00CC1838">
              <w:rPr>
                <w:rFonts w:cs="GE SS Text Light"/>
                <w:rtl/>
                <w:lang w:bidi="ar-LB"/>
              </w:rPr>
              <w:lastRenderedPageBreak/>
              <w:t xml:space="preserve">إن تطبيق </w:t>
            </w:r>
            <w:r w:rsidRPr="00CC1838">
              <w:rPr>
                <w:rFonts w:cs="GE SS Text Light" w:hint="cs"/>
                <w:rtl/>
                <w:lang w:bidi="ar-LB"/>
              </w:rPr>
              <w:t>ال</w:t>
            </w:r>
            <w:r w:rsidRPr="00CC1838">
              <w:rPr>
                <w:rFonts w:cs="GE SS Text Light"/>
                <w:rtl/>
                <w:lang w:bidi="ar-LB"/>
              </w:rPr>
              <w:t>متطلبات يتجاوز التزامات المتطلب (</w:t>
            </w:r>
            <w:r w:rsidRPr="00CC1838">
              <w:rPr>
                <w:rFonts w:cs="GE SS Text Light" w:hint="cs"/>
                <w:rtl/>
                <w:lang w:bidi="ar-LB"/>
              </w:rPr>
              <w:t>4-2</w:t>
            </w:r>
            <w:r w:rsidRPr="00CC1838">
              <w:rPr>
                <w:rFonts w:cs="GE SS Text Light"/>
                <w:rtl/>
                <w:lang w:bidi="ar-LB"/>
              </w:rPr>
              <w:t>) بشكل إيجابي من حيث أن المتطلب المذكور يلزم الشركات العالمية والوطنية بالإفصاح عن العقود والتراخيص الممنوحة أو التي تم تعديلها بعد الأول من كانون الثاني 2021</w:t>
            </w:r>
            <w:r w:rsidRPr="00CC1838">
              <w:rPr>
                <w:rFonts w:cs="GE SS Text Light" w:hint="cs"/>
                <w:rtl/>
                <w:lang w:bidi="ar-LB"/>
              </w:rPr>
              <w:t>،</w:t>
            </w:r>
            <w:r w:rsidRPr="00CC1838">
              <w:rPr>
                <w:rFonts w:cs="GE SS Text Light"/>
                <w:rtl/>
                <w:lang w:bidi="ar-LB"/>
              </w:rPr>
              <w:t xml:space="preserve"> ولا يوجب الإفصاح عن العقود السابقة لهذا التاريخ.</w:t>
            </w:r>
          </w:p>
          <w:p w:rsidR="00DE23F8" w:rsidRDefault="006C10DC" w:rsidP="006C10DC">
            <w:pPr>
              <w:bidi/>
              <w:jc w:val="both"/>
              <w:rPr>
                <w:rFonts w:cs="GE SS Text Light"/>
                <w:rtl/>
                <w:lang w:bidi="ar-LB"/>
              </w:rPr>
            </w:pPr>
            <w:r w:rsidRPr="00CC1838">
              <w:rPr>
                <w:rFonts w:cs="GE SS Text Light" w:hint="cs"/>
                <w:rtl/>
                <w:lang w:bidi="ar-LB"/>
              </w:rPr>
              <w:t>بالرغم من التعليمات أعلاه، فإنه لم ينشر أي عقد من عقود الرخص الممنوحة حتى تاريخ اعداد هذا التقرير.</w:t>
            </w:r>
            <w:r w:rsidR="00DE23F8">
              <w:rPr>
                <w:rFonts w:cs="GE SS Text Light" w:hint="cs"/>
                <w:rtl/>
                <w:lang w:bidi="ar-LB"/>
              </w:rPr>
              <w:t xml:space="preserve"> </w:t>
            </w:r>
          </w:p>
          <w:p w:rsidR="006C10DC" w:rsidRPr="009D1F79" w:rsidRDefault="00DE23F8" w:rsidP="00DE23F8">
            <w:pPr>
              <w:bidi/>
              <w:jc w:val="both"/>
              <w:rPr>
                <w:rFonts w:cs="GE SS Text Light"/>
                <w:rtl/>
                <w:lang w:bidi="ar-LB"/>
              </w:rPr>
            </w:pPr>
            <w:r>
              <w:rPr>
                <w:rFonts w:cs="GE SS Text Light" w:hint="cs"/>
                <w:rtl/>
                <w:lang w:bidi="ar-LB"/>
              </w:rPr>
              <w:t>تم التواصل عن طريق الأمانة العامة لمبادرة الشفافية مع دائرة العقود والتراخيص البترولية التابعة حالياً لشركة النفط الوطنية، والتابعة سابقاً لوزارة الن</w:t>
            </w:r>
            <w:r w:rsidRPr="00DE23F8">
              <w:rPr>
                <w:rFonts w:cs="GE SS Text Light" w:hint="cs"/>
                <w:rtl/>
                <w:lang w:bidi="ar-LB"/>
              </w:rPr>
              <w:t>فط، لتحفيز شركات النفط الوطنية (الطرف الأول في كافة عقود جولات التراخيص) بنشر</w:t>
            </w:r>
            <w:r w:rsidRPr="009D1F79">
              <w:rPr>
                <w:rFonts w:cs="GE SS Text Light" w:hint="cs"/>
                <w:rtl/>
                <w:lang w:bidi="ar-LB"/>
              </w:rPr>
              <w:t xml:space="preserve"> هذه العقود، ولكن لم يتم نشرها حتى تاريخ هذا التقرير.</w:t>
            </w:r>
          </w:p>
          <w:p w:rsidR="009D1F79" w:rsidRPr="00DE23F8" w:rsidRDefault="009D1F79" w:rsidP="009D1F79">
            <w:pPr>
              <w:bidi/>
              <w:jc w:val="both"/>
              <w:rPr>
                <w:rFonts w:cs="Arial"/>
                <w:rtl/>
                <w:lang w:bidi="ar-LB"/>
              </w:rPr>
            </w:pPr>
            <w:r w:rsidRPr="009D1F79">
              <w:rPr>
                <w:rFonts w:cs="GE SS Text Light" w:hint="cs"/>
                <w:rtl/>
                <w:lang w:bidi="ar-LB"/>
              </w:rPr>
              <w:t>إضافة لذلك، تم حث الشركات الدولية العاملة ضمن جولات التراخيص لنشر عقودهم وذلك خلال المؤتمر الذي تم عقده معهم في شهر شباط 2022.</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lastRenderedPageBreak/>
              <w:t>التوصية</w:t>
            </w:r>
          </w:p>
        </w:tc>
      </w:tr>
      <w:tr w:rsidR="006C10DC" w:rsidRPr="00CC1838" w:rsidTr="00560E5E">
        <w:tc>
          <w:tcPr>
            <w:tcW w:w="5000" w:type="pct"/>
          </w:tcPr>
          <w:p w:rsidR="006C10DC" w:rsidRPr="00CC1838" w:rsidRDefault="00DE23F8" w:rsidP="00DE23F8">
            <w:pPr>
              <w:bidi/>
              <w:jc w:val="both"/>
              <w:rPr>
                <w:rFonts w:cs="GE SS Text Light"/>
                <w:rtl/>
                <w:lang w:bidi="ar-LB"/>
              </w:rPr>
            </w:pPr>
            <w:r>
              <w:rPr>
                <w:rFonts w:cs="GE SS Text Light" w:hint="cs"/>
                <w:rtl/>
                <w:lang w:bidi="ar-LB"/>
              </w:rPr>
              <w:t xml:space="preserve">مواصلة </w:t>
            </w:r>
            <w:r w:rsidR="006C10DC" w:rsidRPr="00CC1838">
              <w:rPr>
                <w:rFonts w:cs="GE SS Text Light"/>
                <w:rtl/>
                <w:lang w:bidi="ar-LB"/>
              </w:rPr>
              <w:t xml:space="preserve">حث </w:t>
            </w:r>
            <w:r>
              <w:rPr>
                <w:rFonts w:cs="GE SS Text Light" w:hint="cs"/>
                <w:rtl/>
                <w:lang w:bidi="ar-LB"/>
              </w:rPr>
              <w:t>شركات النفط</w:t>
            </w:r>
            <w:r w:rsidR="006C10DC" w:rsidRPr="00CC1838">
              <w:rPr>
                <w:rFonts w:cs="GE SS Text Light"/>
                <w:rtl/>
                <w:lang w:bidi="ar-LB"/>
              </w:rPr>
              <w:t xml:space="preserve"> الوطنية على </w:t>
            </w:r>
            <w:r w:rsidR="006C10DC" w:rsidRPr="00CC1838">
              <w:rPr>
                <w:rFonts w:cs="GE SS Text Light" w:hint="cs"/>
                <w:rtl/>
                <w:lang w:bidi="ar-LB"/>
              </w:rPr>
              <w:t>ضرورة الالتزام</w:t>
            </w:r>
            <w:r w:rsidR="006C10DC" w:rsidRPr="00CC1838">
              <w:rPr>
                <w:rFonts w:cs="GE SS Text Light"/>
                <w:rtl/>
                <w:lang w:bidi="ar-LB"/>
              </w:rPr>
              <w:t xml:space="preserve"> بتوجيه الوزارة وحث الشركات العالمية على أن تحذو </w:t>
            </w:r>
            <w:r w:rsidR="006C10DC" w:rsidRPr="00CC1838">
              <w:rPr>
                <w:rFonts w:cs="GE SS Text Light" w:hint="cs"/>
                <w:rtl/>
                <w:lang w:bidi="ar-LB"/>
              </w:rPr>
              <w:t xml:space="preserve">حذو </w:t>
            </w:r>
            <w:r w:rsidR="006C10DC" w:rsidRPr="00CC1838">
              <w:rPr>
                <w:rFonts w:cs="GE SS Text Light"/>
                <w:rtl/>
                <w:lang w:bidi="ar-LB"/>
              </w:rPr>
              <w:t>نظيراتها الوطنية.</w:t>
            </w:r>
          </w:p>
        </w:tc>
      </w:tr>
    </w:tbl>
    <w:p w:rsidR="006C10DC" w:rsidRDefault="006C10DC" w:rsidP="006C10DC">
      <w:pPr>
        <w:bidi/>
        <w:jc w:val="both"/>
        <w:rPr>
          <w:rFonts w:cs="GE SS Text Light"/>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LB"/>
              </w:rPr>
              <w:t>تأخر تنفيذ خارطة طريق ملكية المنفعة</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B93156">
            <w:pPr>
              <w:bidi/>
              <w:jc w:val="both"/>
              <w:rPr>
                <w:rFonts w:cs="GE SS Text Light"/>
                <w:rtl/>
                <w:lang w:bidi="ar-IQ"/>
              </w:rPr>
            </w:pPr>
            <w:r w:rsidRPr="00CC1838">
              <w:rPr>
                <w:rFonts w:cs="GE SS Text Light"/>
                <w:rtl/>
                <w:lang w:bidi="ar-IQ"/>
              </w:rPr>
              <w:t>يلزم المتطلب (</w:t>
            </w:r>
            <w:r w:rsidRPr="00CC1838">
              <w:rPr>
                <w:rFonts w:cs="GE SS Text Light" w:hint="cs"/>
                <w:rtl/>
                <w:lang w:bidi="ar-IQ"/>
              </w:rPr>
              <w:t>5-2</w:t>
            </w:r>
            <w:r w:rsidRPr="00CC1838">
              <w:rPr>
                <w:rFonts w:cs="GE SS Text Light"/>
                <w:rtl/>
                <w:lang w:bidi="ar-IQ"/>
              </w:rPr>
              <w:t>) بتنظيم سجل "المالكين المنتفعين" الذي يح</w:t>
            </w:r>
            <w:r w:rsidRPr="00CC1838">
              <w:rPr>
                <w:rFonts w:cs="GE SS Text Light" w:hint="cs"/>
                <w:rtl/>
                <w:lang w:bidi="ar-IQ"/>
              </w:rPr>
              <w:t>ت</w:t>
            </w:r>
            <w:r w:rsidRPr="00CC1838">
              <w:rPr>
                <w:rFonts w:cs="GE SS Text Light"/>
                <w:rtl/>
                <w:lang w:bidi="ar-IQ"/>
              </w:rPr>
              <w:t>وي بيانات</w:t>
            </w:r>
            <w:r w:rsidRPr="00CC1838">
              <w:rPr>
                <w:rFonts w:cs="GE SS Text Light" w:hint="cs"/>
                <w:rtl/>
                <w:lang w:bidi="ar-IQ"/>
              </w:rPr>
              <w:t>ٍ</w:t>
            </w:r>
            <w:r w:rsidRPr="00CC1838">
              <w:rPr>
                <w:rFonts w:cs="GE SS Text Light"/>
                <w:rtl/>
                <w:lang w:bidi="ar-IQ"/>
              </w:rPr>
              <w:t xml:space="preserve"> تفصيلية عن الشركات الراغبة في المشاركة في جولات التراخيص</w:t>
            </w:r>
            <w:r w:rsidRPr="00CC1838">
              <w:rPr>
                <w:rFonts w:cs="GE SS Text Light" w:hint="cs"/>
                <w:rtl/>
                <w:lang w:bidi="ar-IQ"/>
              </w:rPr>
              <w:t xml:space="preserve"> أو الحاملة لحصة في رخصة استكشاف أو استخراج النفط،</w:t>
            </w:r>
            <w:r w:rsidRPr="00CC1838">
              <w:rPr>
                <w:rFonts w:cs="GE SS Text Light"/>
                <w:rtl/>
                <w:lang w:bidi="ar-IQ"/>
              </w:rPr>
              <w:t xml:space="preserve"> على أن يتضمن السجل (بموجب معايير وآليات متفق عليها) معلومات عن هوية مالكي الشركة ونسب الأسهم التي يمتلكوها ومناصبهم... الخ</w:t>
            </w:r>
            <w:r w:rsidRPr="00CC1838">
              <w:rPr>
                <w:rFonts w:cs="GE SS Text Light" w:hint="cs"/>
                <w:rtl/>
                <w:lang w:bidi="ar-IQ"/>
              </w:rPr>
              <w:t xml:space="preserve">، </w:t>
            </w:r>
            <w:r w:rsidRPr="00CC1838">
              <w:rPr>
                <w:rFonts w:cs="GE SS Text Light"/>
                <w:rtl/>
                <w:lang w:bidi="ar-IQ"/>
              </w:rPr>
              <w:t xml:space="preserve">حيث </w:t>
            </w:r>
            <w:r w:rsidR="00B93156">
              <w:rPr>
                <w:rFonts w:cs="GE SS Text Light" w:hint="cs"/>
                <w:rtl/>
                <w:lang w:bidi="ar-IQ"/>
              </w:rPr>
              <w:t xml:space="preserve">وضع </w:t>
            </w:r>
            <w:r w:rsidRPr="00CC1838">
              <w:rPr>
                <w:rFonts w:cs="GE SS Text Light"/>
                <w:rtl/>
                <w:lang w:bidi="ar-IQ"/>
              </w:rPr>
              <w:t>مجلس الأمناء (مجلس أصحاب المصلحة المتعددين) خارطة طريق لتنفيذ المتطلب.</w:t>
            </w:r>
          </w:p>
          <w:p w:rsidR="006C10DC" w:rsidRPr="00CC1838" w:rsidRDefault="006C10DC" w:rsidP="00B93156">
            <w:pPr>
              <w:bidi/>
              <w:jc w:val="both"/>
              <w:rPr>
                <w:rFonts w:cs="GE SS Text Light"/>
                <w:rtl/>
                <w:lang w:bidi="ar-LB"/>
              </w:rPr>
            </w:pPr>
            <w:r w:rsidRPr="00CC1838">
              <w:rPr>
                <w:rFonts w:cs="GE SS Text Light"/>
                <w:rtl/>
                <w:lang w:bidi="ar-IQ"/>
              </w:rPr>
              <w:t xml:space="preserve">وعلى الرغم من أن هذا المتطلب قد أصبح ملزما من تاريخ 1/1/2020، وإن </w:t>
            </w:r>
            <w:r w:rsidRPr="00CC1838">
              <w:rPr>
                <w:rFonts w:cs="GE SS Text Light" w:hint="cs"/>
                <w:rtl/>
                <w:lang w:bidi="ar-IQ"/>
              </w:rPr>
              <w:t>خ</w:t>
            </w:r>
            <w:r w:rsidRPr="00CC1838">
              <w:rPr>
                <w:rFonts w:cs="GE SS Text Light"/>
                <w:rtl/>
                <w:lang w:bidi="ar-IQ"/>
              </w:rPr>
              <w:t xml:space="preserve">طة عمل مبادرة الشفافية في العراق </w:t>
            </w:r>
            <w:r w:rsidRPr="00CC1838">
              <w:rPr>
                <w:rFonts w:cs="GE SS Text Light" w:hint="cs"/>
                <w:rtl/>
                <w:lang w:bidi="ar-IQ"/>
              </w:rPr>
              <w:t>تتضمن تفاصيلَ</w:t>
            </w:r>
            <w:r w:rsidRPr="00CC1838">
              <w:rPr>
                <w:rFonts w:cs="GE SS Text Light"/>
                <w:rtl/>
                <w:lang w:bidi="ar-IQ"/>
              </w:rPr>
              <w:t xml:space="preserve"> دقيقة عن خارطة الطريق، إلا</w:t>
            </w:r>
            <w:r w:rsidRPr="00CC1838">
              <w:rPr>
                <w:rFonts w:cs="GE SS Text Light" w:hint="cs"/>
                <w:rtl/>
                <w:lang w:bidi="ar-IQ"/>
              </w:rPr>
              <w:t>ّ</w:t>
            </w:r>
            <w:r w:rsidRPr="00CC1838">
              <w:rPr>
                <w:rFonts w:cs="GE SS Text Light"/>
                <w:rtl/>
                <w:lang w:bidi="ar-IQ"/>
              </w:rPr>
              <w:t xml:space="preserve"> </w:t>
            </w:r>
            <w:r w:rsidRPr="00CC1838">
              <w:rPr>
                <w:rFonts w:cs="GE SS Text Light" w:hint="cs"/>
                <w:rtl/>
                <w:lang w:bidi="ar-IQ"/>
              </w:rPr>
              <w:t>أنَّ</w:t>
            </w:r>
            <w:r w:rsidRPr="00CC1838">
              <w:rPr>
                <w:rFonts w:cs="GE SS Text Light"/>
                <w:rtl/>
                <w:lang w:bidi="ar-IQ"/>
              </w:rPr>
              <w:t xml:space="preserve"> التقرير أشر </w:t>
            </w:r>
            <w:r w:rsidRPr="00CC1838">
              <w:rPr>
                <w:rFonts w:cs="GE SS Text Light" w:hint="cs"/>
                <w:rtl/>
                <w:lang w:bidi="ar-IQ"/>
              </w:rPr>
              <w:t>و</w:t>
            </w:r>
            <w:r w:rsidRPr="00CC1838">
              <w:rPr>
                <w:rFonts w:cs="GE SS Text Light"/>
                <w:rtl/>
                <w:lang w:bidi="ar-IQ"/>
              </w:rPr>
              <w:t>جود تأخير لدى الجهات الحكومية والشركات العالمية في تطبيق الخارطة وفي وضع السجل</w:t>
            </w:r>
            <w:r w:rsidR="00B93156">
              <w:rPr>
                <w:rFonts w:cs="GE SS Text Light" w:hint="cs"/>
                <w:rtl/>
                <w:lang w:bidi="ar-IQ"/>
              </w:rPr>
              <w:t xml:space="preserve"> المتكامل، وذلك بسبب عدم التجاوب الكامل من قبل الشركات الحاملة للتراخيص، ولأن هذه المرة الأولى التي تطبق فيها ملكية المنفعة في العراق، علماً بأن مبادرة الشفافية للصناعات الإستخراجية في العراق قد حصلت مؤخراً على تمويل بهدف التعاقد مع إستشاري في تنفي</w:t>
            </w:r>
            <w:r w:rsidR="00B93156">
              <w:rPr>
                <w:rFonts w:cs="GE SS Text Light" w:hint="cs"/>
                <w:rtl/>
                <w:lang w:bidi="ar-LB"/>
              </w:rPr>
              <w:t>ذ خارطة طريق ملكية المنفعة.</w:t>
            </w:r>
          </w:p>
        </w:tc>
      </w:tr>
      <w:tr w:rsidR="006C10DC" w:rsidRPr="00CC1838" w:rsidTr="00560E5E">
        <w:tc>
          <w:tcPr>
            <w:tcW w:w="5000" w:type="pct"/>
            <w:shd w:val="clear" w:color="auto" w:fill="808080" w:themeFill="background1" w:themeFillShade="80"/>
          </w:tcPr>
          <w:p w:rsidR="006C10DC" w:rsidRPr="00CC1838" w:rsidRDefault="00B93156" w:rsidP="006C10DC">
            <w:pPr>
              <w:bidi/>
              <w:jc w:val="both"/>
              <w:rPr>
                <w:rFonts w:cs="GE SS Text Light"/>
                <w:b/>
                <w:bCs/>
                <w:color w:val="FFFFFF" w:themeColor="background1"/>
                <w:rtl/>
                <w:lang w:bidi="ar-LB"/>
              </w:rPr>
            </w:pPr>
            <w:r>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hint="cs"/>
                <w:rtl/>
                <w:lang w:bidi="ar-LB"/>
              </w:rPr>
              <w:t>العمل على استكمال سجل ملكية المنفعة وحث الجهات المعنية بالإفصاح عن ملكية المنفعة بالسرعة القصوى.</w:t>
            </w:r>
          </w:p>
        </w:tc>
      </w:tr>
    </w:tbl>
    <w:p w:rsidR="006C10DC" w:rsidRPr="000C701D" w:rsidRDefault="006C10DC" w:rsidP="006C10DC">
      <w:pPr>
        <w:bidi/>
        <w:jc w:val="both"/>
        <w:rPr>
          <w:rFonts w:cs="GE SS Text Light"/>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LB"/>
              </w:rPr>
              <w:t>نقص في بيانات المنافع الاجتماعية</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hint="cs"/>
                <w:rtl/>
                <w:lang w:bidi="ar-LB"/>
              </w:rPr>
              <w:t>الضعف في اكتمال</w:t>
            </w:r>
            <w:r w:rsidRPr="00CC1838">
              <w:rPr>
                <w:rFonts w:cs="GE SS Text Light"/>
                <w:rtl/>
                <w:lang w:bidi="ar-LB"/>
              </w:rPr>
              <w:t xml:space="preserve"> المعلومات الخاصة بالمنافع الاجتماعية</w:t>
            </w:r>
            <w:r w:rsidRPr="00CC1838">
              <w:rPr>
                <w:rFonts w:cs="GE SS Text Light" w:hint="cs"/>
                <w:rtl/>
                <w:lang w:bidi="ar-LB"/>
              </w:rPr>
              <w:t xml:space="preserve"> المقدمة من حاملي التراخيص البترولية</w:t>
            </w:r>
            <w:r w:rsidRPr="00CC1838">
              <w:rPr>
                <w:rFonts w:cs="GE SS Text Light"/>
                <w:rtl/>
                <w:lang w:bidi="ar-LB"/>
              </w:rPr>
              <w:t xml:space="preserve"> كما ه</w:t>
            </w:r>
            <w:r w:rsidRPr="00CC1838">
              <w:rPr>
                <w:rFonts w:cs="GE SS Text Light" w:hint="cs"/>
                <w:rtl/>
                <w:lang w:bidi="ar-LB"/>
              </w:rPr>
              <w:t>و</w:t>
            </w:r>
            <w:r w:rsidRPr="00CC1838">
              <w:rPr>
                <w:rFonts w:cs="GE SS Text Light"/>
                <w:rtl/>
                <w:lang w:bidi="ar-LB"/>
              </w:rPr>
              <w:t xml:space="preserve"> مطلوب طبقاً للمتطلب (</w:t>
            </w:r>
            <w:r w:rsidRPr="00CC1838">
              <w:rPr>
                <w:rFonts w:cs="GE SS Text Light" w:hint="cs"/>
                <w:rtl/>
                <w:lang w:bidi="ar-LB"/>
              </w:rPr>
              <w:t>1-6</w:t>
            </w:r>
            <w:r w:rsidRPr="00CC1838">
              <w:rPr>
                <w:rFonts w:cs="GE SS Text Light"/>
                <w:rtl/>
                <w:lang w:bidi="ar-LB"/>
              </w:rPr>
              <w:t xml:space="preserve">) بسبب تلكؤ </w:t>
            </w:r>
            <w:r w:rsidRPr="00CC1838">
              <w:rPr>
                <w:rFonts w:cs="GE SS Text Light" w:hint="cs"/>
                <w:rtl/>
                <w:lang w:bidi="ar-LB"/>
              </w:rPr>
              <w:t xml:space="preserve">بعض </w:t>
            </w:r>
            <w:r w:rsidRPr="00CC1838">
              <w:rPr>
                <w:rFonts w:cs="GE SS Text Light"/>
                <w:rtl/>
                <w:lang w:bidi="ar-LB"/>
              </w:rPr>
              <w:t xml:space="preserve">الشركات </w:t>
            </w:r>
            <w:r w:rsidRPr="00CC1838">
              <w:rPr>
                <w:rFonts w:cs="GE SS Text Light" w:hint="cs"/>
                <w:rtl/>
                <w:lang w:bidi="ar-LB"/>
              </w:rPr>
              <w:t>الاستخراجية</w:t>
            </w:r>
            <w:r w:rsidRPr="00CC1838">
              <w:rPr>
                <w:rFonts w:cs="GE SS Text Light"/>
                <w:rtl/>
                <w:lang w:bidi="ar-LB"/>
              </w:rPr>
              <w:t xml:space="preserve"> العاملة في العراق في الإفصاح عن البيانات المطلوبة للإداري المستقل</w:t>
            </w:r>
            <w:r w:rsidRPr="00CC1838">
              <w:rPr>
                <w:rFonts w:cs="GE SS Text Light" w:hint="cs"/>
                <w:rtl/>
                <w:lang w:bidi="ar-LB"/>
              </w:rPr>
              <w:t>،</w:t>
            </w:r>
            <w:r w:rsidRPr="00CC1838">
              <w:rPr>
                <w:rFonts w:cs="GE SS Text Light"/>
                <w:rtl/>
                <w:lang w:bidi="ar-LB"/>
              </w:rPr>
              <w:t xml:space="preserve"> إضافة إلى عدم توفر</w:t>
            </w:r>
            <w:r w:rsidRPr="00CC1838">
              <w:rPr>
                <w:rFonts w:cs="GE SS Text Light" w:hint="cs"/>
                <w:rtl/>
                <w:lang w:bidi="ar-LB"/>
              </w:rPr>
              <w:t xml:space="preserve"> بيانات كاملة</w:t>
            </w:r>
            <w:r w:rsidRPr="00CC1838">
              <w:rPr>
                <w:rFonts w:cs="GE SS Text Light"/>
                <w:rtl/>
                <w:lang w:bidi="ar-LB"/>
              </w:rPr>
              <w:t xml:space="preserve"> لدى دائرة العقود والتراخيص البترولية في وزارة النفط </w:t>
            </w:r>
            <w:r w:rsidRPr="00CC1838">
              <w:rPr>
                <w:rFonts w:cs="GE SS Text Light" w:hint="cs"/>
                <w:rtl/>
                <w:lang w:bidi="ar-LB"/>
              </w:rPr>
              <w:t>عن هذا الموضوع باعتبارها</w:t>
            </w:r>
            <w:r w:rsidRPr="00CC1838">
              <w:rPr>
                <w:rFonts w:cs="GE SS Text Light"/>
                <w:rtl/>
                <w:lang w:bidi="ar-LB"/>
              </w:rPr>
              <w:t xml:space="preserve"> الجهة المشرفة على التراخيص. علماً </w:t>
            </w:r>
            <w:r w:rsidRPr="00CC1838">
              <w:rPr>
                <w:rFonts w:cs="GE SS Text Light" w:hint="cs"/>
                <w:rtl/>
                <w:lang w:bidi="ar-LB"/>
              </w:rPr>
              <w:t>أ</w:t>
            </w:r>
            <w:r w:rsidRPr="00CC1838">
              <w:rPr>
                <w:rFonts w:cs="GE SS Text Light"/>
                <w:rtl/>
                <w:lang w:bidi="ar-LB"/>
              </w:rPr>
              <w:t>ن</w:t>
            </w:r>
            <w:r w:rsidRPr="00CC1838">
              <w:rPr>
                <w:rFonts w:cs="GE SS Text Light" w:hint="cs"/>
                <w:rtl/>
                <w:lang w:bidi="ar-LB"/>
              </w:rPr>
              <w:t>َّ</w:t>
            </w:r>
            <w:r w:rsidRPr="00CC1838">
              <w:rPr>
                <w:rFonts w:cs="GE SS Text Light"/>
                <w:rtl/>
                <w:lang w:bidi="ar-LB"/>
              </w:rPr>
              <w:t xml:space="preserve"> هذه الدائرة </w:t>
            </w:r>
            <w:r w:rsidRPr="00CC1838">
              <w:rPr>
                <w:rFonts w:cs="GE SS Text Light" w:hint="cs"/>
                <w:rtl/>
                <w:lang w:bidi="ar-LB"/>
              </w:rPr>
              <w:t>قامت</w:t>
            </w:r>
            <w:r w:rsidRPr="00CC1838">
              <w:rPr>
                <w:rFonts w:cs="GE SS Text Light"/>
                <w:rtl/>
                <w:lang w:bidi="ar-LB"/>
              </w:rPr>
              <w:t xml:space="preserve"> بتأسيس قاعدة بيانات خاصة بالمنافع الاجتماعية</w:t>
            </w:r>
            <w:r w:rsidRPr="00CC1838">
              <w:rPr>
                <w:rFonts w:cs="GE SS Text Light" w:hint="cs"/>
                <w:rtl/>
                <w:lang w:bidi="ar-LB"/>
              </w:rPr>
              <w:t xml:space="preserve"> ولكنها غير مكتملة حتى تاريخ اعداد هذا التقرير.</w:t>
            </w:r>
          </w:p>
          <w:p w:rsidR="006C10DC" w:rsidRPr="00CC1838" w:rsidRDefault="006C10DC" w:rsidP="006C10DC">
            <w:pPr>
              <w:bidi/>
              <w:jc w:val="both"/>
              <w:rPr>
                <w:rFonts w:cs="GE SS Text Light"/>
                <w:lang w:bidi="ar-LB"/>
              </w:rPr>
            </w:pPr>
            <w:r w:rsidRPr="00CC1838">
              <w:rPr>
                <w:rFonts w:cs="GE SS Text Light"/>
                <w:rtl/>
                <w:lang w:bidi="ar-LB"/>
              </w:rPr>
              <w:t xml:space="preserve">إن عدم </w:t>
            </w:r>
            <w:r w:rsidRPr="00CC1838">
              <w:rPr>
                <w:rFonts w:cs="GE SS Text Light" w:hint="cs"/>
                <w:rtl/>
                <w:lang w:bidi="ar-LB"/>
              </w:rPr>
              <w:t>اكتمال</w:t>
            </w:r>
            <w:r w:rsidRPr="00CC1838">
              <w:rPr>
                <w:rFonts w:cs="GE SS Text Light"/>
                <w:rtl/>
                <w:lang w:bidi="ar-LB"/>
              </w:rPr>
              <w:t xml:space="preserve"> ونشر هذه </w:t>
            </w:r>
            <w:r w:rsidRPr="00CC1838">
              <w:rPr>
                <w:rFonts w:cs="GE SS Text Light" w:hint="cs"/>
                <w:rtl/>
                <w:lang w:bidi="ar-LB"/>
              </w:rPr>
              <w:t>البيانا</w:t>
            </w:r>
            <w:r w:rsidRPr="00CC1838">
              <w:rPr>
                <w:rFonts w:cs="GE SS Text Light" w:hint="eastAsia"/>
                <w:rtl/>
                <w:lang w:bidi="ar-LB"/>
              </w:rPr>
              <w:t>ت</w:t>
            </w:r>
            <w:r w:rsidRPr="00CC1838">
              <w:rPr>
                <w:rFonts w:cs="GE SS Text Light" w:hint="cs"/>
                <w:rtl/>
                <w:lang w:bidi="ar-LB"/>
              </w:rPr>
              <w:t xml:space="preserve"> والمعلومات </w:t>
            </w:r>
            <w:r w:rsidRPr="00CC1838">
              <w:rPr>
                <w:rFonts w:cs="GE SS Text Light"/>
                <w:rtl/>
                <w:lang w:bidi="ar-LB"/>
              </w:rPr>
              <w:t xml:space="preserve">قد يفوت فرصة </w:t>
            </w:r>
            <w:r w:rsidRPr="00CC1838">
              <w:rPr>
                <w:rFonts w:cs="GE SS Text Light" w:hint="cs"/>
                <w:rtl/>
                <w:lang w:bidi="ar-LB"/>
              </w:rPr>
              <w:t xml:space="preserve">توضيح </w:t>
            </w:r>
            <w:r w:rsidRPr="00CC1838">
              <w:rPr>
                <w:rFonts w:cs="GE SS Text Light"/>
                <w:rtl/>
                <w:lang w:bidi="ar-LB"/>
              </w:rPr>
              <w:t xml:space="preserve">هذه المنافع </w:t>
            </w:r>
            <w:r w:rsidRPr="00CC1838">
              <w:rPr>
                <w:rFonts w:cs="GE SS Text Light" w:hint="cs"/>
                <w:rtl/>
                <w:lang w:bidi="ar-LB"/>
              </w:rPr>
              <w:t>للمواطنين ومنظمات المجتمع المدني،</w:t>
            </w:r>
            <w:r w:rsidRPr="00CC1838">
              <w:rPr>
                <w:rFonts w:cs="GE SS Text Light"/>
                <w:rtl/>
                <w:lang w:bidi="ar-LB"/>
              </w:rPr>
              <w:t xml:space="preserve"> مما قد </w:t>
            </w:r>
            <w:r w:rsidRPr="00CC1838">
              <w:rPr>
                <w:rFonts w:cs="GE SS Text Light" w:hint="cs"/>
                <w:rtl/>
                <w:lang w:bidi="ar-LB"/>
              </w:rPr>
              <w:t xml:space="preserve">يُفقِدُ </w:t>
            </w:r>
            <w:r w:rsidRPr="00CC1838">
              <w:rPr>
                <w:rFonts w:cs="GE SS Text Light"/>
                <w:rtl/>
                <w:lang w:bidi="ar-LB"/>
              </w:rPr>
              <w:t xml:space="preserve">فرصة </w:t>
            </w:r>
            <w:r w:rsidRPr="00CC1838">
              <w:rPr>
                <w:rFonts w:cs="GE SS Text Light" w:hint="cs"/>
                <w:rtl/>
                <w:lang w:bidi="ar-LB"/>
              </w:rPr>
              <w:t>اقتراح</w:t>
            </w:r>
            <w:r w:rsidRPr="00CC1838">
              <w:rPr>
                <w:rFonts w:cs="GE SS Text Light"/>
                <w:rtl/>
                <w:lang w:bidi="ar-LB"/>
              </w:rPr>
              <w:t xml:space="preserve"> بدائل </w:t>
            </w:r>
            <w:r w:rsidRPr="00CC1838">
              <w:rPr>
                <w:rFonts w:cs="GE SS Text Light" w:hint="cs"/>
                <w:rtl/>
                <w:lang w:bidi="ar-LB"/>
              </w:rPr>
              <w:t>فعالة</w:t>
            </w:r>
            <w:r w:rsidRPr="00CC1838">
              <w:rPr>
                <w:rFonts w:cs="GE SS Text Light"/>
                <w:rtl/>
                <w:lang w:bidi="ar-LB"/>
              </w:rPr>
              <w:t xml:space="preserve"> بهذا </w:t>
            </w:r>
            <w:r w:rsidRPr="00CC1838">
              <w:rPr>
                <w:rFonts w:cs="GE SS Text Light" w:hint="cs"/>
                <w:rtl/>
                <w:lang w:bidi="ar-LB"/>
              </w:rPr>
              <w:t>الشأن</w:t>
            </w:r>
            <w:r w:rsidRPr="00CC1838">
              <w:rPr>
                <w:rFonts w:cs="GE SS Text Light"/>
                <w:rtl/>
                <w:lang w:bidi="ar-LB"/>
              </w:rPr>
              <w:t>.</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hint="cs"/>
                <w:rtl/>
                <w:lang w:bidi="ar-LB"/>
              </w:rPr>
              <w:t>أهمية إتمام</w:t>
            </w:r>
            <w:r w:rsidRPr="00CC1838">
              <w:rPr>
                <w:rFonts w:cs="GE SS Text Light"/>
                <w:rtl/>
                <w:lang w:bidi="ar-LB"/>
              </w:rPr>
              <w:t xml:space="preserve"> تجميع </w:t>
            </w:r>
            <w:r w:rsidRPr="00CC1838">
              <w:rPr>
                <w:rFonts w:cs="GE SS Text Light" w:hint="cs"/>
                <w:rtl/>
                <w:lang w:bidi="ar-LB"/>
              </w:rPr>
              <w:t xml:space="preserve">كافة بيانات ومعلومات مبالغ </w:t>
            </w:r>
            <w:r w:rsidRPr="00CC1838">
              <w:rPr>
                <w:rFonts w:cs="GE SS Text Light"/>
                <w:rtl/>
                <w:lang w:bidi="ar-LB"/>
              </w:rPr>
              <w:t xml:space="preserve">المنافع </w:t>
            </w:r>
            <w:r w:rsidRPr="00CC1838">
              <w:rPr>
                <w:rFonts w:cs="GE SS Text Light" w:hint="cs"/>
                <w:rtl/>
                <w:lang w:bidi="ar-LB"/>
              </w:rPr>
              <w:t>الاجتماعية المصروفة،</w:t>
            </w:r>
            <w:r w:rsidRPr="00CC1838">
              <w:rPr>
                <w:rFonts w:cs="GE SS Text Light"/>
                <w:rtl/>
                <w:lang w:bidi="ar-LB"/>
              </w:rPr>
              <w:t xml:space="preserve"> ونشرها بالتفصيل طبقاً للمتطلب المعني بأسرع وقت ممكن، مما يقدم صورة أوضح للمواطن عن هذه النفقات والجهات المستفيدة منها.</w:t>
            </w:r>
            <w:r w:rsidR="00096609">
              <w:rPr>
                <w:rFonts w:cs="GE SS Text Light" w:hint="cs"/>
                <w:rtl/>
                <w:lang w:bidi="ar-LB"/>
              </w:rPr>
              <w:t xml:space="preserve"> سوف يتم التنسيق مع دائرة العقود والتراخيص البترولية لتنسيق جهود حث حاملي التراخيص البترولية في الإفصاخ عن بيانات المنافع الاجتماعية بالتفصيل.</w:t>
            </w:r>
          </w:p>
        </w:tc>
      </w:tr>
    </w:tbl>
    <w:p w:rsidR="006C10DC" w:rsidRDefault="006C10DC" w:rsidP="006C10DC">
      <w:pPr>
        <w:bidi/>
        <w:jc w:val="both"/>
        <w:rPr>
          <w:rFonts w:cs="GE SS Text Light"/>
          <w:rtl/>
        </w:rPr>
      </w:pPr>
    </w:p>
    <w:p w:rsidR="00692D5F" w:rsidRDefault="00692D5F" w:rsidP="00692D5F">
      <w:pPr>
        <w:bidi/>
        <w:jc w:val="both"/>
        <w:rPr>
          <w:rFonts w:cs="GE SS Text Light"/>
          <w:rtl/>
        </w:rPr>
      </w:pPr>
    </w:p>
    <w:p w:rsidR="00692D5F" w:rsidRDefault="00692D5F" w:rsidP="00692D5F">
      <w:pPr>
        <w:bidi/>
        <w:jc w:val="both"/>
        <w:rPr>
          <w:rFonts w:cs="GE SS Text Light"/>
          <w:rtl/>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IQ"/>
              </w:rPr>
              <w:t xml:space="preserve">تأخر </w:t>
            </w:r>
            <w:r w:rsidRPr="00CC1838">
              <w:rPr>
                <w:rFonts w:cs="GE SS Text Medium" w:hint="cs"/>
                <w:b/>
                <w:bCs/>
                <w:rtl/>
                <w:lang w:bidi="ar-IQ"/>
              </w:rPr>
              <w:t xml:space="preserve">الشركات الاستخراجية النفطية </w:t>
            </w:r>
            <w:r w:rsidRPr="00CC1838">
              <w:rPr>
                <w:rFonts w:cs="GE SS Text Medium"/>
                <w:b/>
                <w:bCs/>
                <w:rtl/>
                <w:lang w:bidi="ar-IQ"/>
              </w:rPr>
              <w:t xml:space="preserve">الوطنية في الإفصاح </w:t>
            </w:r>
            <w:r w:rsidRPr="00CC1838">
              <w:rPr>
                <w:rFonts w:cs="GE SS Text Medium"/>
                <w:b/>
                <w:bCs/>
                <w:rtl/>
                <w:lang w:bidi="ar-LB"/>
              </w:rPr>
              <w:t xml:space="preserve">عن </w:t>
            </w:r>
            <w:r w:rsidRPr="00CC1838">
              <w:rPr>
                <w:rFonts w:cs="GE SS Text Medium" w:hint="cs"/>
                <w:b/>
                <w:bCs/>
                <w:rtl/>
                <w:lang w:bidi="ar-LB"/>
              </w:rPr>
              <w:t xml:space="preserve">بياناتها المالية </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096609">
            <w:pPr>
              <w:bidi/>
              <w:jc w:val="both"/>
              <w:rPr>
                <w:rFonts w:cs="GE SS Text Light"/>
                <w:lang w:bidi="ar-LB"/>
              </w:rPr>
            </w:pPr>
            <w:r w:rsidRPr="00CC1838">
              <w:rPr>
                <w:rFonts w:cs="GE SS Text Light"/>
                <w:rtl/>
                <w:lang w:bidi="ar-LB"/>
              </w:rPr>
              <w:t xml:space="preserve">على الرغم من صدور توجبه مباشر من وزير النفط </w:t>
            </w:r>
            <w:r w:rsidRPr="00CC1838">
              <w:rPr>
                <w:rFonts w:cs="GE SS Text Light" w:hint="cs"/>
                <w:rtl/>
                <w:lang w:bidi="ar-LB"/>
              </w:rPr>
              <w:t xml:space="preserve">عام 2019 </w:t>
            </w:r>
            <w:r w:rsidRPr="00CC1838">
              <w:rPr>
                <w:rFonts w:cs="GE SS Text Light"/>
                <w:rtl/>
                <w:lang w:bidi="ar-LB"/>
              </w:rPr>
              <w:t>إلى شركات النفط والغاز الوطنية بضرورة نشر شهادة التأسيس وال</w:t>
            </w:r>
            <w:r w:rsidRPr="00CC1838">
              <w:rPr>
                <w:rFonts w:cs="GE SS Text Light" w:hint="cs"/>
                <w:rtl/>
                <w:lang w:bidi="ar-LB"/>
              </w:rPr>
              <w:t xml:space="preserve">بيانات المالية </w:t>
            </w:r>
            <w:r w:rsidRPr="00CC1838">
              <w:rPr>
                <w:rFonts w:cs="GE SS Text Light"/>
                <w:rtl/>
                <w:lang w:bidi="ar-LB"/>
              </w:rPr>
              <w:t xml:space="preserve">الختامية (حتى لو لم تكن مدققة من قبل ديوان الرقابة المالية </w:t>
            </w:r>
            <w:r w:rsidRPr="00CC1838">
              <w:rPr>
                <w:rFonts w:cs="GE SS Text Light" w:hint="cs"/>
                <w:rtl/>
                <w:lang w:bidi="ar-LB"/>
              </w:rPr>
              <w:t>الاتحادي)،</w:t>
            </w:r>
            <w:r w:rsidRPr="00CC1838">
              <w:rPr>
                <w:rFonts w:cs="GE SS Text Light"/>
                <w:rtl/>
                <w:lang w:bidi="ar-LB"/>
              </w:rPr>
              <w:t xml:space="preserve"> وبالرغم من صدور تأكيد رسمي عن وكيل </w:t>
            </w:r>
            <w:r w:rsidRPr="00CC1838">
              <w:rPr>
                <w:rFonts w:cs="GE SS Text Light" w:hint="cs"/>
                <w:rtl/>
                <w:lang w:bidi="ar-LB"/>
              </w:rPr>
              <w:t xml:space="preserve">وزارة النفط </w:t>
            </w:r>
            <w:r w:rsidRPr="00CC1838">
              <w:rPr>
                <w:rFonts w:cs="GE SS Text Light"/>
                <w:rtl/>
                <w:lang w:bidi="ar-LB"/>
              </w:rPr>
              <w:t>لشؤون الاستخراج بتاريخ 10 كانون الثاني 2021 إلا</w:t>
            </w:r>
            <w:r w:rsidRPr="00CC1838">
              <w:rPr>
                <w:rFonts w:cs="GE SS Text Light" w:hint="cs"/>
                <w:rtl/>
                <w:lang w:bidi="ar-LB"/>
              </w:rPr>
              <w:t>ّ</w:t>
            </w:r>
            <w:r w:rsidRPr="00CC1838">
              <w:rPr>
                <w:rFonts w:cs="GE SS Text Light"/>
                <w:rtl/>
                <w:lang w:bidi="ar-LB"/>
              </w:rPr>
              <w:t xml:space="preserve"> أن معظم هذه الشركات لا</w:t>
            </w:r>
            <w:r w:rsidRPr="00CC1838">
              <w:rPr>
                <w:rFonts w:cs="GE SS Text Light" w:hint="cs"/>
                <w:rtl/>
                <w:lang w:bidi="ar-LB"/>
              </w:rPr>
              <w:t xml:space="preserve"> </w:t>
            </w:r>
            <w:r w:rsidRPr="00CC1838">
              <w:rPr>
                <w:rFonts w:cs="GE SS Text Light"/>
                <w:rtl/>
                <w:lang w:bidi="ar-LB"/>
              </w:rPr>
              <w:t xml:space="preserve">زالت متأخرة في نشر هذه البيانات </w:t>
            </w:r>
            <w:r w:rsidRPr="00CC1838">
              <w:rPr>
                <w:rFonts w:cs="GE SS Text Light" w:hint="cs"/>
                <w:rtl/>
                <w:lang w:bidi="ar-LB"/>
              </w:rPr>
              <w:t xml:space="preserve">حتى وقت اعداد </w:t>
            </w:r>
            <w:r w:rsidRPr="00CC1838">
              <w:rPr>
                <w:rFonts w:cs="GE SS Text Light"/>
                <w:rtl/>
                <w:lang w:bidi="ar-LB"/>
              </w:rPr>
              <w:t>هذا التقرير</w:t>
            </w:r>
            <w:r w:rsidRPr="00CC1838">
              <w:rPr>
                <w:rFonts w:cs="GE SS Text Light" w:hint="cs"/>
                <w:rtl/>
                <w:lang w:bidi="ar-LB"/>
              </w:rPr>
              <w:t>،</w:t>
            </w:r>
            <w:r w:rsidRPr="00CC1838">
              <w:rPr>
                <w:rFonts w:cs="GE SS Text Light"/>
                <w:rtl/>
                <w:lang w:bidi="ar-LB"/>
              </w:rPr>
              <w:t xml:space="preserve"> علماً </w:t>
            </w:r>
            <w:r w:rsidRPr="00CC1838">
              <w:rPr>
                <w:rFonts w:cs="GE SS Text Light" w:hint="cs"/>
                <w:rtl/>
                <w:lang w:bidi="ar-LB"/>
              </w:rPr>
              <w:t>أنَّ</w:t>
            </w:r>
            <w:r w:rsidRPr="00CC1838">
              <w:rPr>
                <w:rFonts w:cs="GE SS Text Light"/>
                <w:rtl/>
                <w:lang w:bidi="ar-LB"/>
              </w:rPr>
              <w:t xml:space="preserve"> المتطلب (</w:t>
            </w:r>
            <w:r w:rsidRPr="00CC1838">
              <w:rPr>
                <w:rFonts w:cs="GE SS Text Light" w:hint="cs"/>
                <w:rtl/>
                <w:lang w:bidi="ar-LB"/>
              </w:rPr>
              <w:t>ب 6-2</w:t>
            </w:r>
            <w:r w:rsidRPr="00CC1838">
              <w:rPr>
                <w:rFonts w:cs="GE SS Text Light"/>
                <w:rtl/>
                <w:lang w:bidi="ar-LB"/>
              </w:rPr>
              <w:t xml:space="preserve">) </w:t>
            </w:r>
            <w:r w:rsidRPr="00CC1838">
              <w:rPr>
                <w:rFonts w:cs="GE SS Text Light" w:hint="cs"/>
                <w:rtl/>
                <w:lang w:bidi="ar-LB"/>
              </w:rPr>
              <w:t>يوجب قيام</w:t>
            </w:r>
            <w:r w:rsidRPr="00CC1838">
              <w:rPr>
                <w:rFonts w:cs="GE SS Text Light"/>
                <w:rtl/>
                <w:lang w:bidi="ar-LB"/>
              </w:rPr>
              <w:t xml:space="preserve"> الشركات </w:t>
            </w:r>
            <w:r w:rsidRPr="00CC1838">
              <w:rPr>
                <w:rFonts w:cs="GE SS Text Light" w:hint="cs"/>
                <w:rtl/>
                <w:lang w:bidi="ar-LB"/>
              </w:rPr>
              <w:t>المذكورة أعلاه بالإفصاح</w:t>
            </w:r>
            <w:r w:rsidRPr="00CC1838">
              <w:rPr>
                <w:rFonts w:cs="GE SS Text Light"/>
                <w:rtl/>
                <w:lang w:bidi="ar-LB"/>
              </w:rPr>
              <w:t xml:space="preserve"> عن بياناتها المالية السنوية. ومن الجدير بالذكر </w:t>
            </w:r>
            <w:r w:rsidRPr="00CC1838">
              <w:rPr>
                <w:rFonts w:cs="GE SS Text Light" w:hint="cs"/>
                <w:rtl/>
                <w:lang w:bidi="ar-LB"/>
              </w:rPr>
              <w:t>أنَّ</w:t>
            </w:r>
            <w:r w:rsidRPr="00CC1838">
              <w:rPr>
                <w:rFonts w:cs="GE SS Text Light"/>
                <w:rtl/>
                <w:lang w:bidi="ar-LB"/>
              </w:rPr>
              <w:t xml:space="preserve"> </w:t>
            </w:r>
            <w:r w:rsidRPr="00CC1838">
              <w:rPr>
                <w:rFonts w:cs="GE SS Text Light" w:hint="cs"/>
                <w:rtl/>
                <w:lang w:bidi="ar-LB"/>
              </w:rPr>
              <w:t>هذا ا</w:t>
            </w:r>
            <w:r w:rsidRPr="00CC1838">
              <w:rPr>
                <w:rFonts w:cs="GE SS Text Light"/>
                <w:rtl/>
                <w:lang w:bidi="ar-LB"/>
              </w:rPr>
              <w:t xml:space="preserve">لتقرير </w:t>
            </w:r>
            <w:r w:rsidRPr="00CC1838">
              <w:rPr>
                <w:rFonts w:cs="GE SS Text Light" w:hint="cs"/>
                <w:rtl/>
                <w:lang w:bidi="ar-LB"/>
              </w:rPr>
              <w:t>تضمن تحليل</w:t>
            </w:r>
            <w:r w:rsidRPr="00CC1838">
              <w:rPr>
                <w:rFonts w:cs="GE SS Text Light"/>
                <w:rtl/>
                <w:lang w:bidi="ar-LB"/>
              </w:rPr>
              <w:t xml:space="preserve"> </w:t>
            </w:r>
            <w:r w:rsidR="00096609">
              <w:rPr>
                <w:rFonts w:cs="GE SS Text Light" w:hint="cs"/>
                <w:rtl/>
                <w:lang w:bidi="ar-LB"/>
              </w:rPr>
              <w:t>لعدد من ا</w:t>
            </w:r>
            <w:r w:rsidRPr="00CC1838">
              <w:rPr>
                <w:rFonts w:cs="GE SS Text Light" w:hint="cs"/>
                <w:rtl/>
                <w:lang w:bidi="ar-LB"/>
              </w:rPr>
              <w:t xml:space="preserve">لبيانات المالية </w:t>
            </w:r>
            <w:r w:rsidRPr="00CC1838">
              <w:rPr>
                <w:rFonts w:cs="GE SS Text Light"/>
                <w:rtl/>
                <w:lang w:bidi="ar-LB"/>
              </w:rPr>
              <w:t xml:space="preserve">المنشورة </w:t>
            </w:r>
            <w:r w:rsidRPr="00CC1838">
              <w:rPr>
                <w:rFonts w:cs="GE SS Text Light" w:hint="cs"/>
                <w:rtl/>
                <w:lang w:bidi="ar-LB"/>
              </w:rPr>
              <w:t xml:space="preserve">من </w:t>
            </w:r>
            <w:r w:rsidR="00096609">
              <w:rPr>
                <w:rFonts w:cs="GE SS Text Light" w:hint="cs"/>
                <w:rtl/>
                <w:lang w:bidi="ar-LB"/>
              </w:rPr>
              <w:t>بعض</w:t>
            </w:r>
            <w:r w:rsidRPr="00CC1838">
              <w:rPr>
                <w:rFonts w:cs="GE SS Text Light"/>
                <w:rtl/>
                <w:lang w:bidi="ar-LB"/>
              </w:rPr>
              <w:t xml:space="preserve"> </w:t>
            </w:r>
            <w:r w:rsidRPr="00CC1838">
              <w:rPr>
                <w:rFonts w:cs="GE SS Text Light" w:hint="cs"/>
                <w:rtl/>
                <w:lang w:bidi="ar-LB"/>
              </w:rPr>
              <w:t>الشركات</w:t>
            </w:r>
            <w:r w:rsidR="00096609">
              <w:rPr>
                <w:rFonts w:cs="GE SS Text Light" w:hint="cs"/>
                <w:rtl/>
                <w:lang w:bidi="ar-LB"/>
              </w:rPr>
              <w:t xml:space="preserve"> المعنية</w:t>
            </w:r>
            <w:r w:rsidRPr="00CC1838">
              <w:rPr>
                <w:rFonts w:cs="GE SS Text Light" w:hint="cs"/>
                <w:rtl/>
                <w:lang w:bidi="ar-LB"/>
              </w:rPr>
              <w:t>.</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096609">
            <w:pPr>
              <w:bidi/>
              <w:jc w:val="both"/>
              <w:rPr>
                <w:rFonts w:cs="GE SS Text Light"/>
                <w:rtl/>
                <w:lang w:bidi="ar-LB"/>
              </w:rPr>
            </w:pPr>
            <w:r w:rsidRPr="00CC1838">
              <w:rPr>
                <w:rFonts w:cs="GE SS Text Light"/>
                <w:rtl/>
                <w:lang w:bidi="ar-LB"/>
              </w:rPr>
              <w:t xml:space="preserve">قيام مجلس الأمناء (مجلس أصحاب المصلحة المتعددين) بمتابعة تطبيق المتطلب من خلال عقد </w:t>
            </w:r>
            <w:r w:rsidRPr="00CC1838">
              <w:rPr>
                <w:rFonts w:cs="GE SS Text Light" w:hint="cs"/>
                <w:rtl/>
                <w:lang w:bidi="ar-LB"/>
              </w:rPr>
              <w:t>اجتماعات</w:t>
            </w:r>
            <w:r w:rsidRPr="00CC1838">
              <w:rPr>
                <w:rFonts w:cs="GE SS Text Light"/>
                <w:rtl/>
                <w:lang w:bidi="ar-LB"/>
              </w:rPr>
              <w:t xml:space="preserve"> وورش عمل للمعنيين في الشركات المذكورة</w:t>
            </w:r>
            <w:r w:rsidRPr="00CC1838">
              <w:rPr>
                <w:rFonts w:cs="GE SS Text Light" w:hint="cs"/>
                <w:rtl/>
                <w:lang w:bidi="ar-LB"/>
              </w:rPr>
              <w:t xml:space="preserve">، </w:t>
            </w:r>
            <w:r w:rsidRPr="00CC1838">
              <w:rPr>
                <w:rFonts w:cs="GE SS Text Light"/>
                <w:rtl/>
                <w:lang w:bidi="ar-LB"/>
              </w:rPr>
              <w:t>وحثهم على نشر البيانات وتذليل العقبات التي تحول دون ذلك</w:t>
            </w:r>
            <w:r w:rsidR="00096609">
              <w:rPr>
                <w:rFonts w:cs="GE SS Text Light" w:hint="cs"/>
                <w:rtl/>
                <w:lang w:bidi="ar-LB"/>
              </w:rPr>
              <w:t>، والتنسيق أيضاً مع وزارة النفط وشركة النفط الوطنية بهذا الخصوص.</w:t>
            </w:r>
          </w:p>
        </w:tc>
      </w:tr>
    </w:tbl>
    <w:p w:rsidR="006C10DC" w:rsidRPr="000C701D" w:rsidRDefault="006C10DC" w:rsidP="006C10DC">
      <w:pPr>
        <w:bidi/>
        <w:jc w:val="both"/>
        <w:rPr>
          <w:rFonts w:cs="GE SS Text Light"/>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LB"/>
              </w:rPr>
              <w:t>تحديات الإفصاح وتحصيل البيانات</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jc w:val="both"/>
              <w:rPr>
                <w:rFonts w:cs="GE SS Text Light"/>
                <w:rtl/>
                <w:lang w:bidi="ar-LB"/>
              </w:rPr>
            </w:pPr>
            <w:r w:rsidRPr="00CC1838">
              <w:rPr>
                <w:rFonts w:cs="GE SS Text Light"/>
                <w:rtl/>
                <w:lang w:bidi="ar-LB"/>
              </w:rPr>
              <w:t xml:space="preserve">رصد التقرير </w:t>
            </w:r>
            <w:r w:rsidRPr="00CC1838">
              <w:rPr>
                <w:rFonts w:cs="GE SS Text Light" w:hint="cs"/>
                <w:rtl/>
                <w:lang w:bidi="ar-LB"/>
              </w:rPr>
              <w:t>استمرار</w:t>
            </w:r>
            <w:r w:rsidRPr="00CC1838">
              <w:rPr>
                <w:rFonts w:cs="GE SS Text Light"/>
                <w:rtl/>
                <w:lang w:bidi="ar-LB"/>
              </w:rPr>
              <w:t xml:space="preserve"> نفس التحديات التي سبق وأن </w:t>
            </w:r>
            <w:r w:rsidRPr="00CC1838">
              <w:rPr>
                <w:rFonts w:cs="GE SS Text Light" w:hint="cs"/>
                <w:rtl/>
                <w:lang w:bidi="ar-LB"/>
              </w:rPr>
              <w:t>جرى</w:t>
            </w:r>
            <w:r w:rsidRPr="00CC1838">
              <w:rPr>
                <w:rFonts w:cs="GE SS Text Light"/>
                <w:rtl/>
                <w:lang w:bidi="ar-LB"/>
              </w:rPr>
              <w:t xml:space="preserve"> تأشيرها أثناء فترات الإفصاح للتقارير السابقة </w:t>
            </w:r>
            <w:r w:rsidRPr="00CC1838">
              <w:rPr>
                <w:rFonts w:cs="GE SS Text Light" w:hint="cs"/>
                <w:rtl/>
                <w:lang w:bidi="ar-LB"/>
              </w:rPr>
              <w:t>وم</w:t>
            </w:r>
            <w:r w:rsidRPr="00CC1838">
              <w:rPr>
                <w:rFonts w:cs="GE SS Text Light"/>
                <w:rtl/>
                <w:lang w:bidi="ar-LB"/>
              </w:rPr>
              <w:t>نها تأخر الجهات الم</w:t>
            </w:r>
            <w:r w:rsidRPr="00CC1838">
              <w:rPr>
                <w:rFonts w:cs="GE SS Text Light" w:hint="cs"/>
                <w:rtl/>
                <w:lang w:bidi="ar-LB"/>
              </w:rPr>
              <w:t>ُ</w:t>
            </w:r>
            <w:r w:rsidRPr="00CC1838">
              <w:rPr>
                <w:rFonts w:cs="GE SS Text Light"/>
                <w:rtl/>
                <w:lang w:bidi="ar-LB"/>
              </w:rPr>
              <w:t>فص</w:t>
            </w:r>
            <w:r w:rsidRPr="00CC1838">
              <w:rPr>
                <w:rFonts w:cs="GE SS Text Light" w:hint="cs"/>
                <w:rtl/>
                <w:lang w:bidi="ar-LB"/>
              </w:rPr>
              <w:t>ِ</w:t>
            </w:r>
            <w:r w:rsidRPr="00CC1838">
              <w:rPr>
                <w:rFonts w:cs="GE SS Text Light"/>
                <w:rtl/>
                <w:lang w:bidi="ar-LB"/>
              </w:rPr>
              <w:t xml:space="preserve">حة في </w:t>
            </w:r>
            <w:r w:rsidRPr="00CC1838">
              <w:rPr>
                <w:rFonts w:cs="GE SS Text Light" w:hint="cs"/>
                <w:rtl/>
                <w:lang w:bidi="ar-LB"/>
              </w:rPr>
              <w:t>توفير</w:t>
            </w:r>
            <w:r w:rsidRPr="00CC1838">
              <w:rPr>
                <w:rFonts w:cs="GE SS Text Light"/>
                <w:rtl/>
                <w:lang w:bidi="ar-LB"/>
              </w:rPr>
              <w:t xml:space="preserve"> المعلومات المطلوبة في نماذج البيانات وطلبات المعلومات الأخرى أو </w:t>
            </w:r>
            <w:r w:rsidRPr="00CC1838">
              <w:rPr>
                <w:rFonts w:cs="GE SS Text Light" w:hint="cs"/>
                <w:rtl/>
                <w:lang w:bidi="ar-LB"/>
              </w:rPr>
              <w:t xml:space="preserve">توفيرها </w:t>
            </w:r>
            <w:r w:rsidR="00C25115">
              <w:rPr>
                <w:rFonts w:cs="GE SS Text Light"/>
                <w:rtl/>
                <w:lang w:bidi="ar-LB"/>
              </w:rPr>
              <w:t>جزئياً</w:t>
            </w:r>
            <w:r w:rsidR="00C25115">
              <w:rPr>
                <w:rFonts w:cs="GE SS Text Light" w:hint="cs"/>
                <w:rtl/>
                <w:lang w:bidi="ar-LB"/>
              </w:rPr>
              <w:t>، علماً بأن أعضاء مجلس الأمناء قد ساهموا في تحفيز الجهات المعنية على الإفصاح، طبقاً لاختصاص هؤلاء الأعضاء.</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2B1853">
            <w:pPr>
              <w:bidi/>
              <w:jc w:val="both"/>
              <w:rPr>
                <w:rFonts w:cs="GE SS Text Light"/>
                <w:rtl/>
                <w:lang w:bidi="ar-LB"/>
              </w:rPr>
            </w:pPr>
            <w:r w:rsidRPr="00CC1838">
              <w:rPr>
                <w:rFonts w:cs="GE SS Text Light" w:hint="cs"/>
                <w:rtl/>
                <w:lang w:bidi="ar-LB"/>
              </w:rPr>
              <w:t>ضرورة استمرار</w:t>
            </w:r>
            <w:r w:rsidRPr="00CC1838">
              <w:rPr>
                <w:rFonts w:cs="GE SS Text Light"/>
                <w:rtl/>
                <w:lang w:bidi="ar-LB"/>
              </w:rPr>
              <w:t xml:space="preserve"> مجلس الأمناء بالتواصل على مدار </w:t>
            </w:r>
            <w:r w:rsidRPr="00CC1838">
              <w:rPr>
                <w:rFonts w:cs="GE SS Text Light" w:hint="cs"/>
                <w:rtl/>
                <w:lang w:bidi="ar-LB"/>
              </w:rPr>
              <w:t xml:space="preserve">السنة </w:t>
            </w:r>
            <w:r w:rsidRPr="00CC1838">
              <w:rPr>
                <w:rFonts w:cs="GE SS Text Light"/>
                <w:rtl/>
                <w:lang w:bidi="ar-LB"/>
              </w:rPr>
              <w:t>مع مختلف الجهات المفص</w:t>
            </w:r>
            <w:r w:rsidRPr="00CC1838">
              <w:rPr>
                <w:rFonts w:cs="GE SS Text Light" w:hint="cs"/>
                <w:rtl/>
                <w:lang w:bidi="ar-LB"/>
              </w:rPr>
              <w:t>ِ</w:t>
            </w:r>
            <w:r w:rsidRPr="00CC1838">
              <w:rPr>
                <w:rFonts w:cs="GE SS Text Light"/>
                <w:rtl/>
                <w:lang w:bidi="ar-LB"/>
              </w:rPr>
              <w:t xml:space="preserve">حة للتأكيد على أهمية إنجاز نماذج البيانات وطلبات المعلومات في الوقت المناسب، مع التقيد </w:t>
            </w:r>
            <w:r w:rsidRPr="00CC1838">
              <w:rPr>
                <w:rFonts w:cs="GE SS Text Light" w:hint="cs"/>
                <w:rtl/>
                <w:lang w:bidi="ar-LB"/>
              </w:rPr>
              <w:t>التام</w:t>
            </w:r>
            <w:r w:rsidRPr="00CC1838">
              <w:rPr>
                <w:rFonts w:cs="GE SS Text Light"/>
                <w:rtl/>
                <w:lang w:bidi="ar-LB"/>
              </w:rPr>
              <w:t xml:space="preserve"> بالمتطلبات التي حددها المجلس وقام بتطبيقها الإداري المستقل من حيث </w:t>
            </w:r>
            <w:r w:rsidRPr="00CC1838">
              <w:rPr>
                <w:rFonts w:cs="GE SS Text Light" w:hint="cs"/>
                <w:rtl/>
                <w:lang w:bidi="ar-LB"/>
              </w:rPr>
              <w:t>استكمال</w:t>
            </w:r>
            <w:r w:rsidRPr="00CC1838">
              <w:rPr>
                <w:rFonts w:cs="GE SS Text Light"/>
                <w:rtl/>
                <w:lang w:bidi="ar-LB"/>
              </w:rPr>
              <w:t xml:space="preserve"> البيانات </w:t>
            </w:r>
            <w:r w:rsidR="002B1853">
              <w:rPr>
                <w:rFonts w:cs="GE SS Text Light" w:hint="cs"/>
                <w:rtl/>
                <w:lang w:bidi="ar-LB"/>
              </w:rPr>
              <w:t>بجودة</w:t>
            </w:r>
            <w:r w:rsidRPr="00CC1838">
              <w:rPr>
                <w:rFonts w:cs="GE SS Text Light"/>
                <w:rtl/>
                <w:lang w:bidi="ar-LB"/>
              </w:rPr>
              <w:t>.</w:t>
            </w:r>
          </w:p>
        </w:tc>
      </w:tr>
    </w:tbl>
    <w:p w:rsidR="006C10DC" w:rsidRPr="000C701D" w:rsidRDefault="006C10DC" w:rsidP="006C10DC">
      <w:pPr>
        <w:bidi/>
        <w:jc w:val="both"/>
        <w:rPr>
          <w:rFonts w:cs="GE SS Text Light"/>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LB"/>
              </w:rPr>
              <w:t xml:space="preserve">عدم التزام </w:t>
            </w:r>
            <w:r w:rsidRPr="00CC1838">
              <w:rPr>
                <w:rFonts w:cs="GE SS Text Medium" w:hint="cs"/>
                <w:b/>
                <w:bCs/>
                <w:rtl/>
                <w:lang w:bidi="ar-LB"/>
              </w:rPr>
              <w:t>شركة سومو والشركات</w:t>
            </w:r>
            <w:r w:rsidRPr="00CC1838">
              <w:rPr>
                <w:rFonts w:cs="GE SS Text Medium"/>
                <w:b/>
                <w:bCs/>
                <w:rtl/>
                <w:lang w:bidi="ar-LB"/>
              </w:rPr>
              <w:t xml:space="preserve"> العالمية المشترية</w:t>
            </w:r>
            <w:r w:rsidRPr="00CC1838">
              <w:rPr>
                <w:rFonts w:cs="GE SS Text Medium" w:hint="cs"/>
                <w:b/>
                <w:bCs/>
                <w:rtl/>
                <w:lang w:bidi="ar-LB"/>
              </w:rPr>
              <w:t xml:space="preserve"> للنفط الخام</w:t>
            </w:r>
            <w:r w:rsidRPr="00CC1838">
              <w:rPr>
                <w:rFonts w:cs="GE SS Text Medium"/>
                <w:b/>
                <w:bCs/>
                <w:rtl/>
                <w:lang w:bidi="ar-LB"/>
              </w:rPr>
              <w:t xml:space="preserve"> في الإفصاح </w:t>
            </w:r>
            <w:r w:rsidRPr="00CC1838">
              <w:rPr>
                <w:rFonts w:cs="GE SS Text Medium"/>
                <w:b/>
                <w:bCs/>
                <w:rtl/>
                <w:lang w:bidi="ar-JO"/>
              </w:rPr>
              <w:t>طبقاً للأساس المحاسبي النقدي</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2B1853">
            <w:pPr>
              <w:bidi/>
              <w:jc w:val="both"/>
              <w:rPr>
                <w:rFonts w:cs="GE SS Text Light"/>
                <w:lang w:bidi="ar-JO"/>
              </w:rPr>
            </w:pPr>
            <w:r w:rsidRPr="00CC1838">
              <w:rPr>
                <w:rFonts w:cs="GE SS Text Light"/>
                <w:rtl/>
                <w:lang w:bidi="ar-JO"/>
              </w:rPr>
              <w:t xml:space="preserve">كما هو الحال بالنسبة للتقارير السابقة، فإن عدم </w:t>
            </w:r>
            <w:r w:rsidRPr="00CC1838">
              <w:rPr>
                <w:rFonts w:cs="GE SS Text Light" w:hint="cs"/>
                <w:rtl/>
                <w:lang w:bidi="ar-JO"/>
              </w:rPr>
              <w:t>اتساق</w:t>
            </w:r>
            <w:r w:rsidRPr="00CC1838">
              <w:rPr>
                <w:rFonts w:cs="GE SS Text Light"/>
                <w:rtl/>
                <w:lang w:bidi="ar-JO"/>
              </w:rPr>
              <w:t xml:space="preserve"> البيانات المقدمة مع المعايير المحاسبية المعتمدة بين الشركات الدولية والمؤسسات المملوكة للدولة </w:t>
            </w:r>
            <w:r w:rsidRPr="00CC1838">
              <w:rPr>
                <w:rFonts w:cs="GE SS Text Light" w:hint="cs"/>
                <w:rtl/>
                <w:lang w:bidi="ar-JO"/>
              </w:rPr>
              <w:t>قد ساهم في إيجاد</w:t>
            </w:r>
            <w:r w:rsidRPr="00CC1838">
              <w:rPr>
                <w:rFonts w:cs="GE SS Text Light"/>
                <w:rtl/>
                <w:lang w:bidi="ar-JO"/>
              </w:rPr>
              <w:t xml:space="preserve"> العديد من الفروقات في المطابقة. حيث تقوم سومو</w:t>
            </w:r>
            <w:r w:rsidRPr="00CC1838">
              <w:rPr>
                <w:rFonts w:cs="GE SS Text Light" w:hint="cs"/>
                <w:rtl/>
                <w:lang w:bidi="ar-JO"/>
              </w:rPr>
              <w:t xml:space="preserve"> (على سبيل المثال)</w:t>
            </w:r>
            <w:r w:rsidRPr="00CC1838">
              <w:rPr>
                <w:rFonts w:cs="GE SS Text Light"/>
                <w:rtl/>
                <w:lang w:bidi="ar-JO"/>
              </w:rPr>
              <w:t xml:space="preserve"> و</w:t>
            </w:r>
            <w:r w:rsidRPr="00CC1838">
              <w:rPr>
                <w:rFonts w:cs="GE SS Text Light" w:hint="cs"/>
                <w:rtl/>
                <w:lang w:bidi="ar-JO"/>
              </w:rPr>
              <w:t xml:space="preserve">بعض </w:t>
            </w:r>
            <w:r w:rsidRPr="00CC1838">
              <w:rPr>
                <w:rFonts w:cs="GE SS Text Light"/>
                <w:rtl/>
                <w:lang w:bidi="ar-JO"/>
              </w:rPr>
              <w:t>الشركات المشترية</w:t>
            </w:r>
            <w:r w:rsidR="002B1853">
              <w:rPr>
                <w:rFonts w:cs="GE SS Text Light" w:hint="cs"/>
                <w:rtl/>
                <w:lang w:bidi="ar-JO"/>
              </w:rPr>
              <w:t xml:space="preserve"> للنفط الخام</w:t>
            </w:r>
            <w:r w:rsidRPr="00CC1838">
              <w:rPr>
                <w:rFonts w:cs="GE SS Text Light"/>
                <w:rtl/>
                <w:lang w:bidi="ar-JO"/>
              </w:rPr>
              <w:t xml:space="preserve"> بالإفصاح عن شحناتها طبقاً لت</w:t>
            </w:r>
            <w:r w:rsidRPr="00CC1838">
              <w:rPr>
                <w:rFonts w:cs="GE SS Text Light" w:hint="cs"/>
                <w:rtl/>
                <w:lang w:bidi="ar-JO"/>
              </w:rPr>
              <w:t>أ</w:t>
            </w:r>
            <w:r w:rsidRPr="00CC1838">
              <w:rPr>
                <w:rFonts w:cs="GE SS Text Light"/>
                <w:rtl/>
                <w:lang w:bidi="ar-JO"/>
              </w:rPr>
              <w:t xml:space="preserve">ريخ الشحنة، مما يعني </w:t>
            </w:r>
            <w:r w:rsidRPr="00CC1838">
              <w:rPr>
                <w:rFonts w:cs="GE SS Text Light" w:hint="cs"/>
                <w:rtl/>
                <w:lang w:bidi="ar-JO"/>
              </w:rPr>
              <w:t>أنَّها</w:t>
            </w:r>
            <w:r w:rsidRPr="00CC1838">
              <w:rPr>
                <w:rFonts w:cs="GE SS Text Light"/>
                <w:rtl/>
                <w:lang w:bidi="ar-JO"/>
              </w:rPr>
              <w:t xml:space="preserve"> تطبق أساس "</w:t>
            </w:r>
            <w:r w:rsidRPr="00CC1838">
              <w:rPr>
                <w:rFonts w:cs="GE SS Text Light" w:hint="cs"/>
                <w:rtl/>
                <w:lang w:bidi="ar-JO"/>
              </w:rPr>
              <w:t>الاستحقاق</w:t>
            </w:r>
            <w:r w:rsidRPr="00CC1838">
              <w:rPr>
                <w:rFonts w:cs="GE SS Text Light"/>
                <w:rtl/>
                <w:lang w:bidi="ar-JO"/>
              </w:rPr>
              <w:t>"، في حين أن</w:t>
            </w:r>
            <w:r w:rsidRPr="00CC1838">
              <w:rPr>
                <w:rFonts w:cs="GE SS Text Light" w:hint="cs"/>
                <w:rtl/>
                <w:lang w:bidi="ar-JO"/>
              </w:rPr>
              <w:t>َّ</w:t>
            </w:r>
            <w:r w:rsidRPr="00CC1838">
              <w:rPr>
                <w:rFonts w:cs="GE SS Text Light"/>
                <w:rtl/>
                <w:lang w:bidi="ar-JO"/>
              </w:rPr>
              <w:t xml:space="preserve"> </w:t>
            </w:r>
            <w:r w:rsidRPr="00CC1838">
              <w:rPr>
                <w:rFonts w:cs="GE SS Text Light" w:hint="cs"/>
                <w:rtl/>
                <w:lang w:bidi="ar-JO"/>
              </w:rPr>
              <w:t>ال</w:t>
            </w:r>
            <w:r w:rsidRPr="00CC1838">
              <w:rPr>
                <w:rFonts w:cs="GE SS Text Light"/>
                <w:rtl/>
                <w:lang w:bidi="ar-JO"/>
              </w:rPr>
              <w:t>مطلوب من الجهات المبلغة أن تفصح عن عملياتها طبقاً للأساس "النقدي"</w:t>
            </w:r>
            <w:r w:rsidRPr="00CC1838">
              <w:rPr>
                <w:rFonts w:cs="GE SS Text Light" w:hint="cs"/>
                <w:rtl/>
                <w:lang w:bidi="ar-JO"/>
              </w:rPr>
              <w:t>. وقد تسبب عدم الالتزام بالأساس النقدي</w:t>
            </w:r>
            <w:r w:rsidRPr="00CC1838">
              <w:rPr>
                <w:rFonts w:cs="GE SS Text Light"/>
                <w:rtl/>
                <w:lang w:bidi="ar-JO"/>
              </w:rPr>
              <w:t xml:space="preserve"> في </w:t>
            </w:r>
            <w:r w:rsidRPr="00CC1838">
              <w:rPr>
                <w:rFonts w:cs="GE SS Text Light" w:hint="cs"/>
                <w:rtl/>
                <w:lang w:bidi="ar-JO"/>
              </w:rPr>
              <w:t xml:space="preserve">إيجاد </w:t>
            </w:r>
            <w:r w:rsidRPr="00CC1838">
              <w:rPr>
                <w:rFonts w:cs="GE SS Text Light"/>
                <w:rtl/>
                <w:lang w:bidi="ar-JO"/>
              </w:rPr>
              <w:t xml:space="preserve">فروقات </w:t>
            </w:r>
            <w:r w:rsidRPr="00CC1838">
              <w:rPr>
                <w:rFonts w:cs="GE SS Text Light" w:hint="cs"/>
                <w:rtl/>
                <w:lang w:bidi="ar-JO"/>
              </w:rPr>
              <w:t>في ا</w:t>
            </w:r>
            <w:r w:rsidRPr="00CC1838">
              <w:rPr>
                <w:rFonts w:cs="GE SS Text Light"/>
                <w:rtl/>
                <w:lang w:bidi="ar-JO"/>
              </w:rPr>
              <w:t xml:space="preserve">لمبيعات الواقعة في بداية ونهاية </w:t>
            </w:r>
            <w:r w:rsidRPr="00CC1838">
              <w:rPr>
                <w:rFonts w:cs="GE SS Text Light" w:hint="cs"/>
                <w:rtl/>
                <w:lang w:bidi="ar-JO"/>
              </w:rPr>
              <w:t>السنة.</w:t>
            </w:r>
            <w:r w:rsidR="002B1853">
              <w:rPr>
                <w:rFonts w:cs="GE SS Text Light" w:hint="cs"/>
                <w:rtl/>
                <w:lang w:bidi="ar-JO"/>
              </w:rPr>
              <w:t xml:space="preserve"> إن سياقات الإفصاح عن الشحنات لدى سومو تعتمد تاريخ الشحنة من أول يوم في السنة ولآخر يوم في السنة، علماً بأن سومو قد قدمت معلومات إضافية توضيحية لبيان الشحنات الحاصلة في بداية ونهاية كل سنة. أما بالنسبة للشركات المشترية للنفط الخام، فهي في معظمها شركات تجارية وعادة ما تطبق هذه الشركات أساس الإستحقاق في بياناتها.</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0070C0"/>
              <w:left w:val="single" w:sz="4" w:space="0" w:color="0070C0"/>
              <w:bottom w:val="single" w:sz="4" w:space="0" w:color="0070C0"/>
              <w:right w:val="single" w:sz="4" w:space="0" w:color="0070C0"/>
            </w:tcBorders>
          </w:tcPr>
          <w:p w:rsidR="006C10DC" w:rsidRPr="00CC1838" w:rsidRDefault="006C10DC" w:rsidP="002B1853">
            <w:pPr>
              <w:bidi/>
              <w:jc w:val="both"/>
              <w:rPr>
                <w:rFonts w:cs="GE SS Text Light"/>
                <w:rtl/>
                <w:lang w:bidi="ar-LB"/>
              </w:rPr>
            </w:pPr>
            <w:r w:rsidRPr="00CC1838">
              <w:rPr>
                <w:rFonts w:cs="GE SS Text Light" w:hint="cs"/>
                <w:rtl/>
                <w:lang w:bidi="ar-LB"/>
              </w:rPr>
              <w:t xml:space="preserve">ضرورة اعتماد الأساس النقدي في كافة تقارير </w:t>
            </w:r>
            <w:r w:rsidRPr="00CC1838">
              <w:rPr>
                <w:rFonts w:cs="GE SS Text Light"/>
                <w:rtl/>
                <w:lang w:bidi="ar-LB"/>
              </w:rPr>
              <w:t>الإفصاح</w:t>
            </w:r>
            <w:r w:rsidRPr="00CC1838">
              <w:rPr>
                <w:rFonts w:cs="GE SS Text Light" w:hint="cs"/>
                <w:rtl/>
                <w:lang w:bidi="ar-LB"/>
              </w:rPr>
              <w:t>، لغرض توحيد الأساس المعتمد و</w:t>
            </w:r>
            <w:r w:rsidR="002B1853">
              <w:rPr>
                <w:rFonts w:cs="GE SS Text Light" w:hint="cs"/>
                <w:rtl/>
                <w:lang w:bidi="ar-LB"/>
              </w:rPr>
              <w:t>ت</w:t>
            </w:r>
            <w:r w:rsidRPr="00CC1838">
              <w:rPr>
                <w:rFonts w:cs="GE SS Text Light" w:hint="cs"/>
                <w:rtl/>
                <w:lang w:bidi="ar-LB"/>
              </w:rPr>
              <w:t xml:space="preserve">جنب الفروقات الناتجة عن تطبيق </w:t>
            </w:r>
            <w:r w:rsidRPr="00CC1838">
              <w:rPr>
                <w:rFonts w:cs="GE SS Text Light"/>
                <w:rtl/>
                <w:lang w:bidi="ar-LB"/>
              </w:rPr>
              <w:t>أساسات</w:t>
            </w:r>
            <w:r w:rsidRPr="00CC1838">
              <w:rPr>
                <w:rFonts w:cs="GE SS Text Light" w:hint="cs"/>
                <w:rtl/>
                <w:lang w:bidi="ar-LB"/>
              </w:rPr>
              <w:t xml:space="preserve"> محاسبية مختلفة.</w:t>
            </w:r>
          </w:p>
        </w:tc>
      </w:tr>
    </w:tbl>
    <w:p w:rsidR="006C10DC" w:rsidRDefault="006C10DC" w:rsidP="006C10DC">
      <w:pPr>
        <w:bidi/>
        <w:jc w:val="both"/>
        <w:rPr>
          <w:rFonts w:cs="GE SS Text Light"/>
          <w:rtl/>
        </w:rPr>
      </w:pPr>
    </w:p>
    <w:p w:rsidR="00560E5E" w:rsidRDefault="00560E5E" w:rsidP="00560E5E">
      <w:pPr>
        <w:bidi/>
        <w:jc w:val="both"/>
        <w:rPr>
          <w:rFonts w:cs="GE SS Text Light"/>
          <w:rtl/>
        </w:rPr>
      </w:pPr>
    </w:p>
    <w:p w:rsidR="00692D5F" w:rsidRDefault="00692D5F" w:rsidP="00692D5F">
      <w:pPr>
        <w:bidi/>
        <w:jc w:val="both"/>
        <w:rPr>
          <w:rFonts w:cs="GE SS Text Light"/>
          <w:rtl/>
        </w:rPr>
      </w:pPr>
    </w:p>
    <w:p w:rsidR="00AF6EB0" w:rsidRPr="000C701D" w:rsidRDefault="00AF6EB0" w:rsidP="00AF6EB0">
      <w:pPr>
        <w:bidi/>
        <w:jc w:val="both"/>
        <w:rPr>
          <w:rFonts w:cs="GE SS Text Light"/>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LB"/>
              </w:rPr>
              <w:t>تحديات الإفصاح في إقليم كردستان</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 xml:space="preserve">الاستنتاج </w:t>
            </w:r>
          </w:p>
        </w:tc>
      </w:tr>
      <w:tr w:rsidR="006C10DC" w:rsidRPr="00CC1838" w:rsidTr="00560E5E">
        <w:tc>
          <w:tcPr>
            <w:tcW w:w="5000" w:type="pct"/>
          </w:tcPr>
          <w:p w:rsidR="006C10DC" w:rsidRDefault="006C10DC" w:rsidP="006C10DC">
            <w:pPr>
              <w:bidi/>
              <w:spacing w:line="269" w:lineRule="auto"/>
              <w:jc w:val="both"/>
              <w:rPr>
                <w:rFonts w:cs="GE SS Text Light"/>
                <w:color w:val="000000" w:themeColor="text1"/>
                <w:rtl/>
                <w:lang w:bidi="ar-IQ"/>
              </w:rPr>
            </w:pPr>
            <w:r w:rsidRPr="00CC1838">
              <w:rPr>
                <w:rFonts w:cs="GE SS Text Light" w:hint="cs"/>
                <w:color w:val="000000" w:themeColor="text1"/>
                <w:rtl/>
                <w:lang w:bidi="ar-IQ"/>
              </w:rPr>
              <w:t>تم تأشير</w:t>
            </w:r>
            <w:r w:rsidRPr="00CC1838">
              <w:rPr>
                <w:rFonts w:cs="GE SS Text Light"/>
                <w:color w:val="000000" w:themeColor="text1"/>
                <w:rtl/>
                <w:lang w:bidi="ar-IQ"/>
              </w:rPr>
              <w:t xml:space="preserve"> نفس تحديات التقارير السابقة </w:t>
            </w:r>
            <w:r w:rsidRPr="00CC1838">
              <w:rPr>
                <w:rFonts w:cs="GE SS Text Light" w:hint="cs"/>
                <w:color w:val="000000" w:themeColor="text1"/>
                <w:rtl/>
                <w:lang w:bidi="ar-IQ"/>
              </w:rPr>
              <w:t xml:space="preserve">من قبل الإداري المستقل </w:t>
            </w:r>
            <w:r w:rsidRPr="00CC1838">
              <w:rPr>
                <w:rFonts w:cs="GE SS Text Light"/>
                <w:color w:val="000000" w:themeColor="text1"/>
                <w:rtl/>
                <w:lang w:bidi="ar-IQ"/>
              </w:rPr>
              <w:t xml:space="preserve">في الحصول على بيانات القطاع </w:t>
            </w:r>
            <w:r w:rsidRPr="00CC1838">
              <w:rPr>
                <w:rFonts w:cs="GE SS Text Light" w:hint="cs"/>
                <w:color w:val="000000" w:themeColor="text1"/>
                <w:rtl/>
                <w:lang w:bidi="ar-IQ"/>
              </w:rPr>
              <w:t>الاستخراجي</w:t>
            </w:r>
            <w:r w:rsidRPr="00CC1838">
              <w:rPr>
                <w:rFonts w:cs="GE SS Text Light"/>
                <w:color w:val="000000" w:themeColor="text1"/>
                <w:rtl/>
                <w:lang w:bidi="ar-IQ"/>
              </w:rPr>
              <w:t xml:space="preserve"> في إقليم كردستان بسبب </w:t>
            </w:r>
            <w:r w:rsidRPr="00CC1838">
              <w:rPr>
                <w:rFonts w:cs="GE SS Text Light" w:hint="cs"/>
                <w:color w:val="000000" w:themeColor="text1"/>
                <w:rtl/>
                <w:lang w:bidi="ar-IQ"/>
              </w:rPr>
              <w:t xml:space="preserve">امتناع </w:t>
            </w:r>
            <w:r w:rsidRPr="00CC1838">
              <w:rPr>
                <w:rFonts w:cs="GE SS Text Light"/>
                <w:color w:val="000000" w:themeColor="text1"/>
                <w:rtl/>
                <w:lang w:bidi="ar-IQ"/>
              </w:rPr>
              <w:t xml:space="preserve">حكومة الإقليم والشركات العالمية العاملة </w:t>
            </w:r>
            <w:r w:rsidRPr="00CC1838">
              <w:rPr>
                <w:rFonts w:cs="GE SS Text Light" w:hint="cs"/>
                <w:color w:val="000000" w:themeColor="text1"/>
                <w:rtl/>
                <w:lang w:bidi="ar-IQ"/>
              </w:rPr>
              <w:t xml:space="preserve">في الإقليم عن الالتزام </w:t>
            </w:r>
            <w:r w:rsidRPr="00CC1838">
              <w:rPr>
                <w:rFonts w:cs="GE SS Text Light"/>
                <w:color w:val="000000" w:themeColor="text1"/>
                <w:rtl/>
                <w:lang w:bidi="ar-IQ"/>
              </w:rPr>
              <w:t>بمعايير المبادرة وتزويد البيانات المطلوبة. وقد سعى مجلس الأمناء (أصحاب المصلحة المتعددين) حثيثاً لضمان مشاركة حكومة الإقليم في المبادرة، وتم تزويد الإداري المستقل بكتاب تخويل موجه لوزارة الموارد الطبيعية في الإقليم</w:t>
            </w:r>
            <w:r w:rsidRPr="00CC1838">
              <w:rPr>
                <w:rFonts w:cs="GE SS Text Light" w:hint="cs"/>
                <w:color w:val="000000" w:themeColor="text1"/>
                <w:rtl/>
                <w:lang w:bidi="ar-IQ"/>
              </w:rPr>
              <w:t>،</w:t>
            </w:r>
            <w:r w:rsidRPr="00CC1838">
              <w:rPr>
                <w:rFonts w:cs="GE SS Text Light"/>
                <w:color w:val="000000" w:themeColor="text1"/>
                <w:rtl/>
                <w:lang w:bidi="ar-IQ"/>
              </w:rPr>
              <w:t xml:space="preserve"> وقام الإداري المستقل بعدة محاولات للتواصل مع وزارة الموارد الطبيعية </w:t>
            </w:r>
            <w:r w:rsidRPr="00CC1838">
              <w:rPr>
                <w:rFonts w:cs="GE SS Text Light" w:hint="cs"/>
                <w:color w:val="000000" w:themeColor="text1"/>
                <w:rtl/>
                <w:lang w:bidi="ar-IQ"/>
              </w:rPr>
              <w:t>و</w:t>
            </w:r>
            <w:r w:rsidRPr="00CC1838">
              <w:rPr>
                <w:rFonts w:cs="GE SS Text Light"/>
                <w:color w:val="000000" w:themeColor="text1"/>
                <w:rtl/>
                <w:lang w:bidi="ar-IQ"/>
              </w:rPr>
              <w:t xml:space="preserve">على مدى </w:t>
            </w:r>
            <w:r w:rsidRPr="00CC1838">
              <w:rPr>
                <w:rFonts w:cs="GE SS Text Light" w:hint="cs"/>
                <w:color w:val="000000" w:themeColor="text1"/>
                <w:rtl/>
                <w:lang w:bidi="ar-IQ"/>
              </w:rPr>
              <w:t>عدة</w:t>
            </w:r>
            <w:r w:rsidRPr="00CC1838">
              <w:rPr>
                <w:rFonts w:cs="GE SS Text Light"/>
                <w:color w:val="000000" w:themeColor="text1"/>
                <w:rtl/>
                <w:lang w:bidi="ar-IQ"/>
              </w:rPr>
              <w:t xml:space="preserve"> أشهر </w:t>
            </w:r>
            <w:r w:rsidRPr="00CC1838">
              <w:rPr>
                <w:rFonts w:cs="GE SS Text Light" w:hint="cs"/>
                <w:color w:val="000000" w:themeColor="text1"/>
                <w:rtl/>
                <w:lang w:bidi="ar-IQ"/>
              </w:rPr>
              <w:t>و</w:t>
            </w:r>
            <w:r w:rsidRPr="00CC1838">
              <w:rPr>
                <w:rFonts w:cs="GE SS Text Light"/>
                <w:color w:val="000000" w:themeColor="text1"/>
                <w:rtl/>
                <w:lang w:bidi="ar-IQ"/>
              </w:rPr>
              <w:t>من خلال المراجعة الشخصية</w:t>
            </w:r>
            <w:r w:rsidRPr="00CC1838">
              <w:rPr>
                <w:rFonts w:cs="GE SS Text Light" w:hint="cs"/>
                <w:color w:val="000000" w:themeColor="text1"/>
                <w:rtl/>
                <w:lang w:bidi="ar-IQ"/>
              </w:rPr>
              <w:t>،</w:t>
            </w:r>
            <w:r w:rsidRPr="00CC1838">
              <w:rPr>
                <w:rFonts w:cs="GE SS Text Light"/>
                <w:color w:val="000000" w:themeColor="text1"/>
                <w:rtl/>
                <w:lang w:bidi="ar-IQ"/>
              </w:rPr>
              <w:t xml:space="preserve"> إضافة إلى </w:t>
            </w:r>
            <w:r w:rsidRPr="00CC1838">
              <w:rPr>
                <w:rFonts w:cs="GE SS Text Light" w:hint="cs"/>
                <w:color w:val="000000" w:themeColor="text1"/>
                <w:rtl/>
                <w:lang w:bidi="ar-IQ"/>
              </w:rPr>
              <w:t xml:space="preserve">التواصل من خلال إيصال </w:t>
            </w:r>
            <w:r w:rsidRPr="00CC1838">
              <w:rPr>
                <w:rFonts w:cs="GE SS Text Light"/>
                <w:color w:val="000000" w:themeColor="text1"/>
                <w:rtl/>
                <w:lang w:bidi="ar-IQ"/>
              </w:rPr>
              <w:t>رسائل إلكترونية أخرى لعدد من الشركات العالمية العاملة في ا</w:t>
            </w:r>
            <w:r w:rsidRPr="00CC1838">
              <w:rPr>
                <w:rFonts w:cs="GE SS Text Light" w:hint="cs"/>
                <w:color w:val="000000" w:themeColor="text1"/>
                <w:rtl/>
                <w:lang w:bidi="ar-IQ"/>
              </w:rPr>
              <w:t>لإ</w:t>
            </w:r>
            <w:r w:rsidRPr="00CC1838">
              <w:rPr>
                <w:rFonts w:cs="GE SS Text Light"/>
                <w:color w:val="000000" w:themeColor="text1"/>
                <w:rtl/>
                <w:lang w:bidi="ar-IQ"/>
              </w:rPr>
              <w:t>قليم</w:t>
            </w:r>
            <w:r w:rsidRPr="00CC1838">
              <w:rPr>
                <w:rFonts w:cs="GE SS Text Light" w:hint="cs"/>
                <w:color w:val="000000" w:themeColor="text1"/>
                <w:rtl/>
                <w:lang w:bidi="ar-IQ"/>
              </w:rPr>
              <w:t>،</w:t>
            </w:r>
            <w:r w:rsidRPr="00CC1838">
              <w:rPr>
                <w:rFonts w:cs="GE SS Text Light"/>
                <w:color w:val="000000" w:themeColor="text1"/>
                <w:rtl/>
                <w:lang w:bidi="ar-IQ"/>
              </w:rPr>
              <w:t xml:space="preserve"> ولكن بدون جدوى. </w:t>
            </w:r>
          </w:p>
          <w:p w:rsidR="005B7B45" w:rsidRPr="00CC1838" w:rsidRDefault="005B7B45" w:rsidP="005B7B45">
            <w:pPr>
              <w:bidi/>
              <w:spacing w:line="269" w:lineRule="auto"/>
              <w:jc w:val="both"/>
              <w:rPr>
                <w:rFonts w:cs="GE SS Text Light"/>
                <w:color w:val="000000" w:themeColor="text1"/>
                <w:rtl/>
                <w:lang w:bidi="ar-IQ"/>
              </w:rPr>
            </w:pPr>
            <w:r>
              <w:rPr>
                <w:rFonts w:cs="GE SS Text Light" w:hint="cs"/>
                <w:color w:val="000000" w:themeColor="text1"/>
                <w:rtl/>
                <w:lang w:bidi="ar-IQ"/>
              </w:rPr>
              <w:t xml:space="preserve">طبقاً لقرار </w:t>
            </w:r>
            <w:r w:rsidRPr="00F16D4E">
              <w:rPr>
                <w:rFonts w:cs="GE SS Text Light" w:hint="cs"/>
                <w:rtl/>
              </w:rPr>
              <w:t>المحكمة الاتحادية</w:t>
            </w:r>
            <w:r>
              <w:rPr>
                <w:rFonts w:cs="GE SS Text Light" w:hint="cs"/>
                <w:rtl/>
              </w:rPr>
              <w:t xml:space="preserve"> العليا</w:t>
            </w:r>
            <w:r w:rsidRPr="00F16D4E">
              <w:rPr>
                <w:rFonts w:cs="GE SS Text Light" w:hint="cs"/>
                <w:rtl/>
              </w:rPr>
              <w:t xml:space="preserve"> رقم (59/اتحادية /2012 وموحدتها 110/اتحادية /2019) في 15/2/2022</w:t>
            </w:r>
            <w:r>
              <w:rPr>
                <w:rFonts w:cs="GE SS Text Light" w:hint="cs"/>
                <w:color w:val="000000" w:themeColor="text1"/>
                <w:rtl/>
                <w:lang w:bidi="ar-IQ"/>
              </w:rPr>
              <w:t>، المذكور في فصل "الإطار القانوني والمالي" من هذا التقرير، فقد قامت وزارة النفط بالتواصل مع حكومة إقليم كردستان لتنفيذ بنود قرار المحكمة المذكورة، ولكنه لغاية تاريخ هذا التقرير لم تكن هذه الجهود مثمرة.</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color w:val="000000" w:themeColor="text1"/>
                <w:rtl/>
                <w:lang w:bidi="ar-IQ"/>
              </w:rPr>
            </w:pPr>
            <w:r w:rsidRPr="00CC1838">
              <w:rPr>
                <w:rFonts w:cs="GE SS Text Light" w:hint="cs"/>
                <w:color w:val="000000" w:themeColor="text1"/>
                <w:rtl/>
                <w:lang w:bidi="ar-IQ"/>
              </w:rPr>
              <w:t xml:space="preserve">ضرورة استمرار تواصل </w:t>
            </w:r>
            <w:r w:rsidRPr="00CC1838">
              <w:rPr>
                <w:rFonts w:cs="GE SS Text Light"/>
                <w:color w:val="000000" w:themeColor="text1"/>
                <w:rtl/>
                <w:lang w:bidi="ar-IQ"/>
              </w:rPr>
              <w:t xml:space="preserve">مجلس الأمناء مع حكومة الإقليم لبحث التحديات التي تحول دون </w:t>
            </w:r>
            <w:r w:rsidRPr="00CC1838">
              <w:rPr>
                <w:rFonts w:cs="GE SS Text Light" w:hint="cs"/>
                <w:color w:val="000000" w:themeColor="text1"/>
                <w:rtl/>
                <w:lang w:bidi="ar-IQ"/>
              </w:rPr>
              <w:t>ال</w:t>
            </w:r>
            <w:r w:rsidRPr="00CC1838">
              <w:rPr>
                <w:rFonts w:cs="GE SS Text Light"/>
                <w:color w:val="000000" w:themeColor="text1"/>
                <w:rtl/>
                <w:lang w:bidi="ar-IQ"/>
              </w:rPr>
              <w:t>مشاركة في المبادرة وتقديم البيانات المطلوبة.</w:t>
            </w:r>
          </w:p>
        </w:tc>
      </w:tr>
    </w:tbl>
    <w:p w:rsidR="006C10DC" w:rsidRPr="00A83940" w:rsidRDefault="006C10DC" w:rsidP="006C10DC">
      <w:pPr>
        <w:bidi/>
        <w:jc w:val="both"/>
        <w:rPr>
          <w:rFonts w:cs="GE SS Text Medium"/>
        </w:rPr>
      </w:pPr>
    </w:p>
    <w:tbl>
      <w:tblPr>
        <w:tblStyle w:val="TableGrid"/>
        <w:bidiVisual/>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30"/>
      </w:tblGrid>
      <w:tr w:rsidR="006C10DC" w:rsidRPr="00CC1838" w:rsidTr="00560E5E">
        <w:tc>
          <w:tcPr>
            <w:tcW w:w="5000" w:type="pct"/>
            <w:shd w:val="clear" w:color="auto" w:fill="auto"/>
          </w:tcPr>
          <w:p w:rsidR="006C10DC" w:rsidRPr="00CC1838" w:rsidRDefault="006C10DC" w:rsidP="006C10DC">
            <w:pPr>
              <w:pStyle w:val="ListParagraph"/>
              <w:numPr>
                <w:ilvl w:val="0"/>
                <w:numId w:val="42"/>
              </w:numPr>
              <w:bidi/>
              <w:jc w:val="both"/>
              <w:rPr>
                <w:rFonts w:cs="GE SS Text Medium"/>
                <w:b/>
                <w:bCs/>
                <w:rtl/>
                <w:lang w:bidi="ar-LB"/>
              </w:rPr>
            </w:pPr>
            <w:r w:rsidRPr="00CC1838">
              <w:rPr>
                <w:rFonts w:cs="GE SS Text Medium"/>
                <w:b/>
                <w:bCs/>
                <w:rtl/>
                <w:lang w:bidi="ar-LB"/>
              </w:rPr>
              <w:t xml:space="preserve">الإفصاح عن ديون وزارة الكهرباء لصالح </w:t>
            </w:r>
            <w:r w:rsidRPr="00CC1838">
              <w:rPr>
                <w:rFonts w:cs="GE SS Text Medium" w:hint="cs"/>
                <w:b/>
                <w:bCs/>
                <w:rtl/>
                <w:lang w:bidi="ar-LB"/>
              </w:rPr>
              <w:t xml:space="preserve">شركات </w:t>
            </w:r>
            <w:r w:rsidRPr="00CC1838">
              <w:rPr>
                <w:rFonts w:cs="GE SS Text Medium"/>
                <w:b/>
                <w:bCs/>
                <w:rtl/>
                <w:lang w:bidi="ar-LB"/>
              </w:rPr>
              <w:t>وزارة النفط</w:t>
            </w:r>
          </w:p>
        </w:tc>
      </w:tr>
      <w:tr w:rsidR="006C10DC" w:rsidRPr="00CC1838" w:rsidTr="00560E5E">
        <w:tc>
          <w:tcPr>
            <w:tcW w:w="5000" w:type="pct"/>
            <w:shd w:val="clear" w:color="auto" w:fill="5B9BD5" w:themeFill="accent1"/>
          </w:tcPr>
          <w:p w:rsidR="006C10DC" w:rsidRPr="00CC1838" w:rsidRDefault="006C10DC" w:rsidP="006C10DC">
            <w:pPr>
              <w:bidi/>
              <w:jc w:val="both"/>
              <w:rPr>
                <w:rFonts w:cs="GE SS Text Light"/>
                <w:b/>
                <w:bCs/>
                <w:rtl/>
                <w:lang w:bidi="ar-LB"/>
              </w:rPr>
            </w:pPr>
            <w:r w:rsidRPr="00CC1838">
              <w:rPr>
                <w:rFonts w:cs="GE SS Text Light" w:hint="cs"/>
                <w:b/>
                <w:bCs/>
                <w:color w:val="FFFFFF" w:themeColor="background1"/>
                <w:rtl/>
                <w:lang w:bidi="ar-LB"/>
              </w:rPr>
              <w:t>الاستنتاج</w:t>
            </w:r>
          </w:p>
        </w:tc>
      </w:tr>
      <w:tr w:rsidR="006C10DC" w:rsidRPr="00CC1838" w:rsidTr="00560E5E">
        <w:tc>
          <w:tcPr>
            <w:tcW w:w="5000" w:type="pct"/>
          </w:tcPr>
          <w:p w:rsidR="006C10DC" w:rsidRPr="00CC1838" w:rsidRDefault="006C10DC" w:rsidP="006C10DC">
            <w:pPr>
              <w:bidi/>
              <w:spacing w:line="269" w:lineRule="auto"/>
              <w:jc w:val="both"/>
              <w:rPr>
                <w:rFonts w:cs="GE SS Text Light"/>
                <w:color w:val="000000" w:themeColor="text1"/>
                <w:lang w:bidi="ar-IQ"/>
              </w:rPr>
            </w:pPr>
            <w:r w:rsidRPr="00CC1838">
              <w:rPr>
                <w:rFonts w:cs="GE SS Text Light"/>
                <w:color w:val="000000" w:themeColor="text1"/>
                <w:rtl/>
                <w:lang w:bidi="ar-IQ"/>
              </w:rPr>
              <w:t xml:space="preserve">نشر التقرير بيانات تفصيلية عن الديون المترتبة بذمة وزارة الكهرباء لصالح بعض شركات وزارة النفط عن أجور تجهيز </w:t>
            </w:r>
            <w:r w:rsidRPr="00CC1838">
              <w:rPr>
                <w:rFonts w:cs="GE SS Text Light" w:hint="cs"/>
                <w:color w:val="000000" w:themeColor="text1"/>
                <w:rtl/>
                <w:lang w:bidi="ar-IQ"/>
              </w:rPr>
              <w:t>محطات الطاقة الكهربائية التابعة لوزارة الكهرباء</w:t>
            </w:r>
            <w:r w:rsidRPr="00CC1838">
              <w:rPr>
                <w:rFonts w:cs="GE SS Text Light"/>
                <w:color w:val="000000" w:themeColor="text1"/>
                <w:rtl/>
                <w:lang w:bidi="ar-IQ"/>
              </w:rPr>
              <w:t xml:space="preserve"> بالنفط الخام والمنتجات النفطية</w:t>
            </w:r>
            <w:r w:rsidRPr="00CC1838">
              <w:rPr>
                <w:rFonts w:cs="GE SS Text Light" w:hint="cs"/>
                <w:color w:val="000000" w:themeColor="text1"/>
                <w:rtl/>
                <w:lang w:bidi="ar-IQ"/>
              </w:rPr>
              <w:t>،</w:t>
            </w:r>
            <w:r w:rsidRPr="00CC1838">
              <w:rPr>
                <w:rFonts w:cs="GE SS Text Light"/>
                <w:color w:val="000000" w:themeColor="text1"/>
                <w:rtl/>
                <w:lang w:bidi="ar-IQ"/>
              </w:rPr>
              <w:t xml:space="preserve"> حيث تجاوزت الديون المتراكمة منذ عام </w:t>
            </w:r>
            <w:r w:rsidRPr="00CC1838">
              <w:rPr>
                <w:rFonts w:cs="GE SS Text Light" w:hint="cs"/>
                <w:color w:val="000000" w:themeColor="text1"/>
                <w:rtl/>
                <w:lang w:bidi="ar-IQ"/>
              </w:rPr>
              <w:t>2011</w:t>
            </w:r>
            <w:r w:rsidRPr="00CC1838">
              <w:rPr>
                <w:rFonts w:cs="GE SS Text Light"/>
                <w:color w:val="000000" w:themeColor="text1"/>
                <w:rtl/>
                <w:lang w:bidi="ar-IQ"/>
              </w:rPr>
              <w:t xml:space="preserve"> ولغاية</w:t>
            </w:r>
            <w:r w:rsidRPr="00CC1838">
              <w:rPr>
                <w:rFonts w:cs="GE SS Text Light" w:hint="cs"/>
                <w:color w:val="000000" w:themeColor="text1"/>
                <w:rtl/>
                <w:lang w:bidi="ar-IQ"/>
              </w:rPr>
              <w:t xml:space="preserve"> نهاية عام</w:t>
            </w:r>
            <w:r w:rsidRPr="00CC1838">
              <w:rPr>
                <w:rFonts w:cs="GE SS Text Light"/>
                <w:color w:val="000000" w:themeColor="text1"/>
                <w:rtl/>
                <w:lang w:bidi="ar-IQ"/>
              </w:rPr>
              <w:t xml:space="preserve"> </w:t>
            </w:r>
            <w:r w:rsidRPr="00CC1838">
              <w:rPr>
                <w:rFonts w:cs="GE SS Text Light" w:hint="cs"/>
                <w:color w:val="000000" w:themeColor="text1"/>
                <w:rtl/>
                <w:lang w:bidi="ar-IQ"/>
              </w:rPr>
              <w:t>2020</w:t>
            </w:r>
            <w:r w:rsidRPr="00CC1838">
              <w:rPr>
                <w:rFonts w:cs="GE SS Text Light"/>
                <w:color w:val="000000" w:themeColor="text1"/>
                <w:rtl/>
                <w:lang w:bidi="ar-IQ"/>
              </w:rPr>
              <w:t xml:space="preserve"> </w:t>
            </w:r>
            <w:r w:rsidRPr="00CC1838">
              <w:rPr>
                <w:rFonts w:cs="GE SS Text Light" w:hint="cs"/>
                <w:color w:val="000000" w:themeColor="text1"/>
                <w:rtl/>
                <w:lang w:bidi="ar-IQ"/>
              </w:rPr>
              <w:t>مبلغاً يقارب ( 18 ) تريليون</w:t>
            </w:r>
            <w:r w:rsidRPr="00CC1838">
              <w:rPr>
                <w:rFonts w:cs="GE SS Text Light"/>
                <w:color w:val="000000" w:themeColor="text1"/>
                <w:rtl/>
                <w:lang w:bidi="ar-IQ"/>
              </w:rPr>
              <w:t xml:space="preserve"> دينار</w:t>
            </w:r>
            <w:r w:rsidRPr="00CC1838">
              <w:rPr>
                <w:rFonts w:cs="GE SS Text Light" w:hint="cs"/>
                <w:color w:val="000000" w:themeColor="text1"/>
                <w:rtl/>
                <w:lang w:bidi="ar-IQ"/>
              </w:rPr>
              <w:t xml:space="preserve"> عراقي، بما يعادل حوالي( 15 ) مليار دولار أميركي (سعر الصرف 1،182 دينار عراقي للدولار الأميركي الواحد)،</w:t>
            </w:r>
            <w:r w:rsidRPr="00CC1838">
              <w:rPr>
                <w:rFonts w:cs="GE SS Text Light"/>
                <w:color w:val="000000" w:themeColor="text1"/>
                <w:rtl/>
                <w:lang w:bidi="ar-IQ"/>
              </w:rPr>
              <w:t xml:space="preserve"> ومن الجدير بالذكر </w:t>
            </w:r>
            <w:r w:rsidRPr="00CC1838">
              <w:rPr>
                <w:rFonts w:cs="GE SS Text Light" w:hint="cs"/>
                <w:color w:val="000000" w:themeColor="text1"/>
                <w:rtl/>
                <w:lang w:bidi="ar-IQ"/>
              </w:rPr>
              <w:t xml:space="preserve">الإشارة الى </w:t>
            </w:r>
            <w:r w:rsidRPr="00CC1838">
              <w:rPr>
                <w:rFonts w:cs="GE SS Text Light"/>
                <w:color w:val="000000" w:themeColor="text1"/>
                <w:rtl/>
                <w:lang w:bidi="ar-IQ"/>
              </w:rPr>
              <w:t>صدور الأمر الديواني رقم</w:t>
            </w:r>
            <w:r w:rsidRPr="00CC1838">
              <w:rPr>
                <w:rFonts w:cs="GE SS Text Light" w:hint="cs"/>
                <w:color w:val="000000" w:themeColor="text1"/>
                <w:rtl/>
                <w:lang w:bidi="ar-IQ"/>
              </w:rPr>
              <w:t>(</w:t>
            </w:r>
            <w:r w:rsidRPr="00CC1838">
              <w:rPr>
                <w:rFonts w:cs="GE SS Text Light"/>
                <w:color w:val="000000" w:themeColor="text1"/>
                <w:rtl/>
                <w:lang w:bidi="ar-IQ"/>
              </w:rPr>
              <w:t xml:space="preserve">22 </w:t>
            </w:r>
            <w:r w:rsidRPr="00CC1838">
              <w:rPr>
                <w:rFonts w:cs="GE SS Text Light" w:hint="cs"/>
                <w:color w:val="000000" w:themeColor="text1"/>
                <w:rtl/>
                <w:lang w:bidi="ar-IQ"/>
              </w:rPr>
              <w:t xml:space="preserve">) </w:t>
            </w:r>
            <w:r w:rsidRPr="00CC1838">
              <w:rPr>
                <w:rFonts w:cs="GE SS Text Light"/>
                <w:color w:val="000000" w:themeColor="text1"/>
                <w:rtl/>
                <w:lang w:bidi="ar-IQ"/>
              </w:rPr>
              <w:t xml:space="preserve">لسنة 2021  </w:t>
            </w:r>
            <w:r w:rsidRPr="00CC1838">
              <w:rPr>
                <w:rFonts w:cs="GE SS Text Light" w:hint="cs"/>
                <w:color w:val="000000" w:themeColor="text1"/>
                <w:rtl/>
                <w:lang w:bidi="ar-IQ"/>
              </w:rPr>
              <w:t xml:space="preserve"> الذي </w:t>
            </w:r>
            <w:r w:rsidRPr="00CC1838">
              <w:rPr>
                <w:rFonts w:cs="GE SS Text Light"/>
                <w:color w:val="000000" w:themeColor="text1"/>
                <w:rtl/>
                <w:lang w:bidi="ar-IQ"/>
              </w:rPr>
              <w:t>يقضي بتشكيل لجنة مؤلفة من الجهات المعنية لمعالجة هذه الديون وإيجاد الحلول الناجعة لها.</w:t>
            </w:r>
          </w:p>
        </w:tc>
      </w:tr>
      <w:tr w:rsidR="006C10DC" w:rsidRPr="00CC1838" w:rsidTr="00560E5E">
        <w:tc>
          <w:tcPr>
            <w:tcW w:w="5000" w:type="pct"/>
            <w:shd w:val="clear" w:color="auto" w:fill="808080" w:themeFill="background1" w:themeFillShade="80"/>
          </w:tcPr>
          <w:p w:rsidR="006C10DC" w:rsidRPr="00CC1838" w:rsidRDefault="006C10DC" w:rsidP="006C10DC">
            <w:pPr>
              <w:bidi/>
              <w:jc w:val="both"/>
              <w:rPr>
                <w:rFonts w:cs="GE SS Text Light"/>
                <w:b/>
                <w:bCs/>
                <w:color w:val="FFFFFF" w:themeColor="background1"/>
                <w:rtl/>
                <w:lang w:bidi="ar-LB"/>
              </w:rPr>
            </w:pPr>
            <w:r w:rsidRPr="00CC1838">
              <w:rPr>
                <w:rFonts w:cs="GE SS Text Light" w:hint="cs"/>
                <w:b/>
                <w:bCs/>
                <w:color w:val="FFFFFF" w:themeColor="background1"/>
                <w:rtl/>
                <w:lang w:bidi="ar-LB"/>
              </w:rPr>
              <w:t>التوصية</w:t>
            </w:r>
          </w:p>
        </w:tc>
      </w:tr>
      <w:tr w:rsidR="006C10DC" w:rsidRPr="00CC1838" w:rsidTr="00560E5E">
        <w:tc>
          <w:tcPr>
            <w:tcW w:w="5000" w:type="pct"/>
          </w:tcPr>
          <w:p w:rsidR="006C10DC" w:rsidRPr="00CC1838" w:rsidRDefault="006C10DC" w:rsidP="006C10DC">
            <w:pPr>
              <w:bidi/>
              <w:jc w:val="both"/>
              <w:rPr>
                <w:rFonts w:cs="GE SS Text Light"/>
                <w:color w:val="000000" w:themeColor="text1"/>
                <w:rtl/>
                <w:lang w:bidi="ar-IQ"/>
              </w:rPr>
            </w:pPr>
            <w:r w:rsidRPr="00CC1838">
              <w:rPr>
                <w:rFonts w:cs="GE SS Text Light"/>
                <w:color w:val="000000" w:themeColor="text1"/>
                <w:rtl/>
                <w:lang w:bidi="ar-IQ"/>
              </w:rPr>
              <w:t xml:space="preserve">متابعة موضوع معالجة ديون وزارة الكهرباء </w:t>
            </w:r>
            <w:r w:rsidRPr="00CC1838">
              <w:rPr>
                <w:rFonts w:cs="GE SS Text Light" w:hint="cs"/>
                <w:color w:val="000000" w:themeColor="text1"/>
                <w:rtl/>
                <w:lang w:bidi="ar-IQ"/>
              </w:rPr>
              <w:t>والتواصل مع</w:t>
            </w:r>
            <w:r w:rsidRPr="00CC1838">
              <w:rPr>
                <w:rFonts w:cs="GE SS Text Light"/>
                <w:color w:val="000000" w:themeColor="text1"/>
                <w:rtl/>
                <w:lang w:bidi="ar-IQ"/>
              </w:rPr>
              <w:t xml:space="preserve"> اللجنة المعنية</w:t>
            </w:r>
            <w:r w:rsidRPr="00CC1838">
              <w:rPr>
                <w:rFonts w:cs="GE SS Text Light" w:hint="cs"/>
                <w:color w:val="000000" w:themeColor="text1"/>
                <w:rtl/>
                <w:lang w:bidi="ar-IQ"/>
              </w:rPr>
              <w:t xml:space="preserve"> لبحث مقرراتها.</w:t>
            </w:r>
          </w:p>
        </w:tc>
      </w:tr>
    </w:tbl>
    <w:p w:rsidR="006C10DC" w:rsidRPr="000C701D" w:rsidRDefault="006C10DC" w:rsidP="006C10DC">
      <w:pPr>
        <w:bidi/>
        <w:jc w:val="both"/>
        <w:rPr>
          <w:rFonts w:cs="GE SS Text Light"/>
          <w:rtl/>
          <w:lang w:bidi="ar-IQ"/>
        </w:rPr>
      </w:pPr>
    </w:p>
    <w:p w:rsidR="006C10DC" w:rsidRPr="00B73AB2" w:rsidRDefault="006C10DC" w:rsidP="006C10DC">
      <w:pPr>
        <w:bidi/>
        <w:jc w:val="both"/>
        <w:rPr>
          <w:rFonts w:cs="GE SS Text Light"/>
          <w:rtl/>
          <w:lang w:bidi="ar-LB"/>
        </w:rPr>
      </w:pPr>
    </w:p>
    <w:p w:rsidR="006C10DC" w:rsidRPr="00CC1838" w:rsidRDefault="006C10DC" w:rsidP="006C10DC">
      <w:pPr>
        <w:pStyle w:val="ListParagraph"/>
        <w:numPr>
          <w:ilvl w:val="0"/>
          <w:numId w:val="41"/>
        </w:numPr>
        <w:bidi/>
        <w:ind w:left="429"/>
        <w:rPr>
          <w:rFonts w:cs="GE SS Text Medium"/>
          <w:b/>
          <w:bCs/>
          <w:u w:val="single"/>
          <w:rtl/>
          <w:lang w:val="en-CA" w:bidi="ar-LB"/>
        </w:rPr>
      </w:pPr>
      <w:r w:rsidRPr="00CC1838">
        <w:rPr>
          <w:rFonts w:cs="GE SS Text Medium" w:hint="cs"/>
          <w:b/>
          <w:bCs/>
          <w:u w:val="single"/>
          <w:rtl/>
        </w:rPr>
        <w:t>متابعة التوصيات</w:t>
      </w:r>
    </w:p>
    <w:p w:rsidR="006C10DC" w:rsidRDefault="006C10DC" w:rsidP="006C10DC">
      <w:pPr>
        <w:bidi/>
        <w:jc w:val="both"/>
        <w:rPr>
          <w:rFonts w:cs="GE SS Text Light"/>
          <w:rtl/>
          <w:lang w:bidi="ar-LB"/>
        </w:rPr>
      </w:pPr>
    </w:p>
    <w:p w:rsidR="006C10DC" w:rsidRPr="00111485" w:rsidRDefault="006C10DC" w:rsidP="008324DF">
      <w:pPr>
        <w:bidi/>
        <w:spacing w:after="120"/>
        <w:jc w:val="both"/>
        <w:rPr>
          <w:rFonts w:cs="GE SS Text Light"/>
          <w:lang w:bidi="ar-LB"/>
        </w:rPr>
      </w:pPr>
      <w:r>
        <w:rPr>
          <w:rFonts w:cs="GE SS Text Light" w:hint="cs"/>
          <w:rtl/>
          <w:lang w:bidi="ar-JO"/>
        </w:rPr>
        <w:t>نُشرتْ</w:t>
      </w:r>
      <w:r w:rsidRPr="00E42D93">
        <w:rPr>
          <w:rFonts w:cs="GE SS Text Light" w:hint="cs"/>
          <w:rtl/>
          <w:lang w:bidi="ar-JO"/>
        </w:rPr>
        <w:t xml:space="preserve"> </w:t>
      </w:r>
      <w:r w:rsidRPr="00E42D93">
        <w:rPr>
          <w:rFonts w:cs="GE SS Text Light"/>
          <w:rtl/>
          <w:lang w:bidi="ar-JO"/>
        </w:rPr>
        <w:t xml:space="preserve">تقارير </w:t>
      </w:r>
      <w:r>
        <w:rPr>
          <w:rFonts w:cs="GE SS Text Light" w:hint="cs"/>
          <w:rtl/>
          <w:lang w:bidi="ar-JO"/>
        </w:rPr>
        <w:t>الإنجاز</w:t>
      </w:r>
      <w:r w:rsidRPr="00E42D93">
        <w:rPr>
          <w:rFonts w:cs="GE SS Text Light"/>
          <w:rtl/>
          <w:lang w:bidi="ar-JO"/>
        </w:rPr>
        <w:t xml:space="preserve"> السنوية على موقع المبادرة ال</w:t>
      </w:r>
      <w:r w:rsidRPr="00E42D93">
        <w:rPr>
          <w:rFonts w:cs="GE SS Text Light" w:hint="cs"/>
          <w:rtl/>
          <w:lang w:bidi="ar-JO"/>
        </w:rPr>
        <w:t>إ</w:t>
      </w:r>
      <w:r w:rsidRPr="00E42D93">
        <w:rPr>
          <w:rFonts w:cs="GE SS Text Light"/>
          <w:rtl/>
          <w:lang w:bidi="ar-JO"/>
        </w:rPr>
        <w:t xml:space="preserve">لكتروني لبيان الإجراءات المتخذة والتقدم </w:t>
      </w:r>
      <w:r w:rsidRPr="00E42D93">
        <w:rPr>
          <w:rFonts w:cs="GE SS Text Light" w:hint="cs"/>
          <w:rtl/>
          <w:lang w:bidi="ar-JO"/>
        </w:rPr>
        <w:t xml:space="preserve">الحاصل </w:t>
      </w:r>
      <w:r w:rsidRPr="00E42D93">
        <w:rPr>
          <w:rFonts w:cs="GE SS Text Light"/>
          <w:rtl/>
          <w:lang w:bidi="ar-JO"/>
        </w:rPr>
        <w:t xml:space="preserve">في ضوء التوصيات السابقة. ويمكن </w:t>
      </w:r>
      <w:r w:rsidRPr="00E42D93">
        <w:rPr>
          <w:rFonts w:cs="GE SS Text Light" w:hint="cs"/>
          <w:rtl/>
          <w:lang w:bidi="ar-JO"/>
        </w:rPr>
        <w:t>الاطلاع</w:t>
      </w:r>
      <w:r>
        <w:rPr>
          <w:rFonts w:cs="GE SS Text Light" w:hint="cs"/>
          <w:rtl/>
          <w:lang w:bidi="ar-JO"/>
        </w:rPr>
        <w:t xml:space="preserve"> بشكل مفصل</w:t>
      </w:r>
      <w:r w:rsidRPr="00E42D93">
        <w:rPr>
          <w:rFonts w:cs="GE SS Text Light"/>
          <w:rtl/>
          <w:lang w:bidi="ar-JO"/>
        </w:rPr>
        <w:t xml:space="preserve"> على التقدم الم</w:t>
      </w:r>
      <w:r>
        <w:rPr>
          <w:rFonts w:cs="GE SS Text Light" w:hint="cs"/>
          <w:rtl/>
          <w:lang w:bidi="ar-JO"/>
        </w:rPr>
        <w:t>ُ</w:t>
      </w:r>
      <w:r w:rsidRPr="00E42D93">
        <w:rPr>
          <w:rFonts w:cs="GE SS Text Light"/>
          <w:rtl/>
          <w:lang w:bidi="ar-JO"/>
        </w:rPr>
        <w:t>حرز في تنفيذ التوصي</w:t>
      </w:r>
      <w:r w:rsidRPr="00E42D93">
        <w:rPr>
          <w:rFonts w:cs="GE SS Text Light" w:hint="cs"/>
          <w:rtl/>
          <w:lang w:bidi="ar-JO"/>
        </w:rPr>
        <w:t>ات</w:t>
      </w:r>
      <w:r w:rsidRPr="00E42D93">
        <w:rPr>
          <w:rFonts w:cs="GE SS Text Light"/>
          <w:rtl/>
          <w:lang w:bidi="ar-JO"/>
        </w:rPr>
        <w:t xml:space="preserve"> الواردة في تق</w:t>
      </w:r>
      <w:r w:rsidRPr="00E42D93">
        <w:rPr>
          <w:rFonts w:cs="GE SS Text Light" w:hint="cs"/>
          <w:rtl/>
          <w:lang w:bidi="ar-JO"/>
        </w:rPr>
        <w:t>ا</w:t>
      </w:r>
      <w:r w:rsidRPr="00E42D93">
        <w:rPr>
          <w:rFonts w:cs="GE SS Text Light"/>
          <w:rtl/>
          <w:lang w:bidi="ar-JO"/>
        </w:rPr>
        <w:t xml:space="preserve">رير المبادرة </w:t>
      </w:r>
      <w:r w:rsidRPr="00E42D93">
        <w:rPr>
          <w:rFonts w:cs="GE SS Text Light" w:hint="cs"/>
          <w:rtl/>
          <w:lang w:bidi="ar-JO"/>
        </w:rPr>
        <w:t>السابقة</w:t>
      </w:r>
      <w:r w:rsidRPr="00E42D93">
        <w:rPr>
          <w:rFonts w:cs="GE SS Text Light"/>
          <w:lang w:bidi="ar-JO"/>
        </w:rPr>
        <w:t xml:space="preserve"> </w:t>
      </w:r>
      <w:r w:rsidRPr="00E42D93">
        <w:rPr>
          <w:rFonts w:cs="GE SS Text Light" w:hint="cs"/>
          <w:rtl/>
          <w:lang w:bidi="ar-JO"/>
        </w:rPr>
        <w:lastRenderedPageBreak/>
        <w:t xml:space="preserve">والتوصيات الناتجة عن عملية التحقق </w:t>
      </w:r>
      <w:r w:rsidRPr="00E42D93">
        <w:rPr>
          <w:rFonts w:cs="GE SS Text Light"/>
          <w:rtl/>
          <w:lang w:bidi="ar-JO"/>
        </w:rPr>
        <w:t xml:space="preserve">في </w:t>
      </w:r>
      <w:r w:rsidR="008324DF">
        <w:rPr>
          <w:rFonts w:cs="GE SS Text Light" w:hint="cs"/>
          <w:rtl/>
          <w:lang w:bidi="ar-JO"/>
        </w:rPr>
        <w:t>تقارير</w:t>
      </w:r>
      <w:r>
        <w:rPr>
          <w:rFonts w:cs="GE SS Text Light" w:hint="cs"/>
          <w:rtl/>
          <w:lang w:bidi="ar-JO"/>
        </w:rPr>
        <w:t xml:space="preserve"> الإنجاز</w:t>
      </w:r>
      <w:r w:rsidRPr="00E42D93">
        <w:rPr>
          <w:rFonts w:cs="GE SS Text Light"/>
          <w:rtl/>
          <w:lang w:bidi="ar-JO"/>
        </w:rPr>
        <w:t xml:space="preserve"> السنوي للمبادرة المنشور</w:t>
      </w:r>
      <w:r w:rsidR="008324DF">
        <w:rPr>
          <w:rFonts w:cs="GE SS Text Light" w:hint="cs"/>
          <w:rtl/>
          <w:lang w:bidi="ar-JO"/>
        </w:rPr>
        <w:t>ة</w:t>
      </w:r>
      <w:r w:rsidRPr="00E42D93">
        <w:rPr>
          <w:rFonts w:cs="GE SS Text Light"/>
          <w:rtl/>
          <w:lang w:bidi="ar-JO"/>
        </w:rPr>
        <w:t xml:space="preserve"> على موقعها ال</w:t>
      </w:r>
      <w:r w:rsidRPr="00E42D93">
        <w:rPr>
          <w:rFonts w:cs="GE SS Text Light" w:hint="cs"/>
          <w:rtl/>
          <w:lang w:bidi="ar-JO"/>
        </w:rPr>
        <w:t>إ</w:t>
      </w:r>
      <w:r w:rsidRPr="00E42D93">
        <w:rPr>
          <w:rFonts w:cs="GE SS Text Light"/>
          <w:rtl/>
          <w:lang w:bidi="ar-JO"/>
        </w:rPr>
        <w:t>لكتروني</w:t>
      </w:r>
      <w:r>
        <w:rPr>
          <w:rFonts w:cs="GE SS Text Light" w:hint="cs"/>
          <w:rtl/>
          <w:lang w:bidi="ar-JO"/>
        </w:rPr>
        <w:t xml:space="preserve"> (</w:t>
      </w:r>
      <w:hyperlink r:id="rId131" w:history="1">
        <w:r w:rsidRPr="00B45A89">
          <w:rPr>
            <w:rStyle w:val="Hyperlink"/>
            <w:rFonts w:cs="GE SS Text Light"/>
            <w:lang w:bidi="ar-JO"/>
          </w:rPr>
          <w:t>http://ieiti.org.iq/ar/listing/reports-and-publications/activity-report</w:t>
        </w:r>
      </w:hyperlink>
      <w:r>
        <w:rPr>
          <w:rFonts w:cs="GE SS Text Light" w:hint="cs"/>
          <w:rtl/>
          <w:lang w:bidi="ar-JO"/>
        </w:rPr>
        <w:t>).</w:t>
      </w:r>
    </w:p>
    <w:p w:rsidR="00083B8D" w:rsidRDefault="00083B8D">
      <w:pPr>
        <w:rPr>
          <w:rFonts w:cs="GE SS Text Light"/>
          <w:lang w:bidi="ar-LB"/>
        </w:rPr>
      </w:pPr>
      <w:r>
        <w:rPr>
          <w:rFonts w:cs="GE SS Text Light"/>
          <w:rtl/>
          <w:lang w:bidi="ar-LB"/>
        </w:rPr>
        <w:br w:type="page"/>
      </w:r>
    </w:p>
    <w:p w:rsidR="00AF6EB0" w:rsidRDefault="00AF6EB0">
      <w:pPr>
        <w:rPr>
          <w:rFonts w:cs="GE SS Text Light"/>
          <w:lang w:bidi="ar-LB"/>
        </w:rPr>
      </w:pPr>
    </w:p>
    <w:p w:rsidR="00AF6EB0" w:rsidRDefault="00AF6EB0">
      <w:pPr>
        <w:rPr>
          <w:rFonts w:cs="GE SS Text Light"/>
          <w:lang w:bidi="ar-LB"/>
        </w:rPr>
      </w:pPr>
    </w:p>
    <w:p w:rsidR="00AF6EB0" w:rsidRDefault="00AF6EB0" w:rsidP="00AF6EB0">
      <w:pPr>
        <w:bidi/>
        <w:rPr>
          <w:rFonts w:cs="GE SS Text Light"/>
          <w:lang w:bidi="ar-LB"/>
        </w:rPr>
      </w:pPr>
    </w:p>
    <w:p w:rsidR="00AF6EB0" w:rsidRDefault="00AF6EB0">
      <w:pPr>
        <w:rPr>
          <w:rFonts w:cs="GE SS Text Light"/>
          <w:lang w:bidi="ar-LB"/>
        </w:rPr>
      </w:pPr>
    </w:p>
    <w:p w:rsidR="00AF6EB0" w:rsidRDefault="00AF6EB0" w:rsidP="00AF6EB0">
      <w:pPr>
        <w:bidi/>
        <w:rPr>
          <w:rFonts w:cs="GE SS Text Light"/>
          <w:lang w:bidi="ar-LB"/>
        </w:rPr>
      </w:pPr>
      <w:r>
        <w:rPr>
          <w:noProof/>
        </w:rPr>
        <mc:AlternateContent>
          <mc:Choice Requires="wps">
            <w:drawing>
              <wp:anchor distT="45720" distB="45720" distL="114300" distR="114300" simplePos="0" relativeHeight="251824128" behindDoc="0" locked="0" layoutInCell="1" allowOverlap="1" wp14:anchorId="61B776F0" wp14:editId="565AC907">
                <wp:simplePos x="0" y="0"/>
                <wp:positionH relativeFrom="margin">
                  <wp:posOffset>-228600</wp:posOffset>
                </wp:positionH>
                <wp:positionV relativeFrom="paragraph">
                  <wp:posOffset>382270</wp:posOffset>
                </wp:positionV>
                <wp:extent cx="4482465" cy="2256155"/>
                <wp:effectExtent l="0" t="0" r="0" b="0"/>
                <wp:wrapSquare wrapText="bothSides"/>
                <wp:docPr id="38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2256155"/>
                        </a:xfrm>
                        <a:prstGeom prst="rect">
                          <a:avLst/>
                        </a:prstGeom>
                        <a:noFill/>
                        <a:ln w="9525">
                          <a:noFill/>
                          <a:miter lim="800000"/>
                          <a:headEnd/>
                          <a:tailEnd/>
                        </a:ln>
                      </wps:spPr>
                      <wps:txbx>
                        <w:txbxContent>
                          <w:p w:rsidR="0033130D" w:rsidRPr="00656254" w:rsidRDefault="0033130D" w:rsidP="00AF6EB0">
                            <w:pPr>
                              <w:bidi/>
                              <w:rPr>
                                <w:rFonts w:ascii="AlJareedaTitle" w:hAnsi="AlJareedaTitle" w:cs="AlJareedaTitle"/>
                                <w:sz w:val="116"/>
                                <w:szCs w:val="116"/>
                                <w:lang w:bidi="ar-LB"/>
                              </w:rPr>
                            </w:pPr>
                            <w:r>
                              <w:rPr>
                                <w:rFonts w:ascii="AlJareedaTitle" w:hAnsi="AlJareedaTitle" w:cs="AlJareedaTitle" w:hint="cs"/>
                                <w:sz w:val="116"/>
                                <w:szCs w:val="116"/>
                                <w:rtl/>
                                <w:lang w:bidi="ar-LB"/>
                              </w:rPr>
                              <w:t>المصطلحات والإختصارات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776F0" id="_x0000_s1058" type="#_x0000_t202" style="position:absolute;left:0;text-align:left;margin-left:-18pt;margin-top:30.1pt;width:352.95pt;height:177.6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" filled="f" stroked="f">
                <v:textbox>
                  <w:txbxContent>
                    <w:p w:rsidR="0033130D" w:rsidRPr="00656254" w:rsidRDefault="0033130D" w:rsidP="00AF6EB0">
                      <w:pPr>
                        <w:bidi/>
                        <w:rPr>
                          <w:rFonts w:ascii="AlJareedaTitle" w:hAnsi="AlJareedaTitle" w:cs="AlJareedaTitle"/>
                          <w:sz w:val="116"/>
                          <w:szCs w:val="116"/>
                          <w:lang w:bidi="ar-LB"/>
                        </w:rPr>
                      </w:pPr>
                      <w:r>
                        <w:rPr>
                          <w:rFonts w:ascii="AlJareedaTitle" w:hAnsi="AlJareedaTitle" w:cs="AlJareedaTitle" w:hint="cs"/>
                          <w:sz w:val="116"/>
                          <w:szCs w:val="116"/>
                          <w:rtl/>
                          <w:lang w:bidi="ar-LB"/>
                        </w:rPr>
                        <w:t>المصطلحات والإختصارات</w:t>
                      </w:r>
                    </w:p>
                  </w:txbxContent>
                </v:textbox>
                <w10:wrap type="square" anchorx="margin"/>
              </v:shape>
            </w:pict>
          </mc:Fallback>
        </mc:AlternateContent>
      </w:r>
      <w:r w:rsidRPr="00656254">
        <w:rPr>
          <w:noProof/>
        </w:rPr>
        <w:drawing>
          <wp:inline distT="0" distB="0" distL="0" distR="0" wp14:anchorId="6FF3F8C3" wp14:editId="7D9B310B">
            <wp:extent cx="1583055" cy="1724660"/>
            <wp:effectExtent l="0" t="0" r="0" b="8890"/>
            <wp:docPr id="38986" name="Picture 3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724660"/>
                    </a:xfrm>
                    <a:prstGeom prst="rect">
                      <a:avLst/>
                    </a:prstGeom>
                  </pic:spPr>
                </pic:pic>
              </a:graphicData>
            </a:graphic>
          </wp:inline>
        </w:drawing>
      </w: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AF6EB0" w:rsidRDefault="00AF6EB0">
      <w:pPr>
        <w:rPr>
          <w:rFonts w:cs="GE SS Text Light"/>
          <w:lang w:bidi="ar-LB"/>
        </w:rPr>
      </w:pPr>
    </w:p>
    <w:p w:rsidR="00083B8D" w:rsidRPr="008F6FCA" w:rsidRDefault="00083B8D" w:rsidP="00560E5E">
      <w:pPr>
        <w:pStyle w:val="TOCHeading"/>
        <w:bidi/>
        <w:ind w:left="237" w:firstLine="0"/>
        <w:jc w:val="both"/>
        <w:outlineLvl w:val="0"/>
        <w:rPr>
          <w:rFonts w:asciiTheme="minorHAnsi" w:hAnsiTheme="minorHAnsi" w:cs="GE SS Text Light"/>
          <w:b/>
          <w:bCs/>
          <w:rtl/>
          <w:lang w:bidi="ar-JO"/>
        </w:rPr>
      </w:pPr>
      <w:r w:rsidRPr="008F6FCA">
        <w:rPr>
          <w:rFonts w:asciiTheme="minorHAnsi" w:hAnsiTheme="minorHAnsi" w:cs="GE SS Text Light"/>
          <w:b/>
          <w:bCs/>
          <w:rtl/>
          <w:lang w:bidi="ar-JO"/>
        </w:rPr>
        <w:t>المصطلحات وال</w:t>
      </w:r>
      <w:r w:rsidRPr="008F6FCA">
        <w:rPr>
          <w:rFonts w:asciiTheme="minorHAnsi" w:hAnsiTheme="minorHAnsi" w:cs="GE SS Text Light" w:hint="cs"/>
          <w:b/>
          <w:bCs/>
          <w:rtl/>
          <w:lang w:bidi="ar-JO"/>
        </w:rPr>
        <w:t>إ</w:t>
      </w:r>
      <w:r w:rsidRPr="008F6FCA">
        <w:rPr>
          <w:rFonts w:asciiTheme="minorHAnsi" w:hAnsiTheme="minorHAnsi" w:cs="GE SS Text Light"/>
          <w:b/>
          <w:bCs/>
          <w:rtl/>
          <w:lang w:bidi="ar-JO"/>
        </w:rPr>
        <w:t>ختصارات</w:t>
      </w:r>
    </w:p>
    <w:tbl>
      <w:tblPr>
        <w:bidiVisual/>
        <w:tblW w:w="5643" w:type="pct"/>
        <w:tblInd w:w="-1082" w:type="dxa"/>
        <w:tblLook w:val="04A0" w:firstRow="1" w:lastRow="0" w:firstColumn="1" w:lastColumn="0" w:noHBand="0" w:noVBand="1"/>
      </w:tblPr>
      <w:tblGrid>
        <w:gridCol w:w="1228"/>
        <w:gridCol w:w="1953"/>
        <w:gridCol w:w="1227"/>
        <w:gridCol w:w="5132"/>
        <w:gridCol w:w="1227"/>
      </w:tblGrid>
      <w:tr w:rsidR="00083B8D" w:rsidRPr="008F6FCA" w:rsidTr="00560E5E">
        <w:trPr>
          <w:gridAfter w:val="1"/>
          <w:wAfter w:w="570" w:type="pct"/>
        </w:trPr>
        <w:tc>
          <w:tcPr>
            <w:tcW w:w="1477" w:type="pct"/>
            <w:gridSpan w:val="2"/>
            <w:shd w:val="clear" w:color="auto" w:fill="auto"/>
            <w:vAlign w:val="center"/>
            <w:hideMark/>
          </w:tcPr>
          <w:p w:rsidR="00083B8D" w:rsidRPr="00083B8D"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sz w:val="20"/>
                <w:szCs w:val="20"/>
              </w:rPr>
            </w:pPr>
            <w:r w:rsidRPr="008F6FCA">
              <w:rPr>
                <w:rFonts w:asciiTheme="minorHAnsi" w:hAnsiTheme="minorHAnsi" w:cs="GE SS Text Light"/>
                <w:color w:val="000000"/>
                <w:kern w:val="24"/>
                <w:sz w:val="20"/>
                <w:szCs w:val="20"/>
                <w:lang w:val="en-GB"/>
              </w:rPr>
              <w:t xml:space="preserve">API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تصنيف مقاييس معهد النفط الأمريكي لكثافة النفط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برميل</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كمية تتكون من 42 جالون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 xml:space="preserve">مريكياً تحت ضغط جوي (14.7) ودرجة حرارة (60) درجة فهرنهايت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lang w:val="en-GB" w:bidi="ar-JO"/>
              </w:rPr>
              <w:t>BCM</w:t>
            </w:r>
            <w:r w:rsidRPr="008F6FCA">
              <w:rPr>
                <w:rFonts w:asciiTheme="minorHAnsi" w:hAnsiTheme="minorHAnsi" w:cs="GE SS Text Light"/>
                <w:color w:val="000000"/>
                <w:kern w:val="24"/>
                <w:sz w:val="20"/>
                <w:szCs w:val="20"/>
                <w:rtl/>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مليار متر مكعب</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bidi="ar-JO"/>
              </w:rPr>
            </w:pPr>
            <w:r w:rsidRPr="008F6FCA">
              <w:rPr>
                <w:rFonts w:asciiTheme="minorHAnsi" w:hAnsiTheme="minorHAnsi" w:cs="GE SS Text Light"/>
                <w:color w:val="000000"/>
                <w:kern w:val="24"/>
                <w:sz w:val="20"/>
                <w:szCs w:val="20"/>
                <w:lang w:val="en-GB"/>
              </w:rPr>
              <w:t>FBSA</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rPr>
            </w:pPr>
            <w:r w:rsidRPr="008F6FCA">
              <w:rPr>
                <w:rFonts w:asciiTheme="minorHAnsi" w:hAnsiTheme="minorHAnsi" w:cs="GE SS Text Light"/>
                <w:color w:val="000000"/>
                <w:kern w:val="24"/>
                <w:sz w:val="20"/>
                <w:szCs w:val="20"/>
                <w:rtl/>
                <w:lang w:val="en-GB" w:bidi="ar-JO"/>
              </w:rPr>
              <w:t xml:space="preserve">ديوان الرقابة المالية، تم </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عادة تسميته عام 2013 ليصبح ديوان الرقابة المالية الإتحادي</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sz w:val="20"/>
                <w:szCs w:val="20"/>
                <w:lang w:val="en-GB" w:bidi="ar-JO"/>
              </w:rPr>
            </w:pPr>
            <w:r w:rsidRPr="008F6FCA">
              <w:rPr>
                <w:rFonts w:asciiTheme="minorHAnsi" w:hAnsiTheme="minorHAnsi" w:cs="GE SS Text Light"/>
                <w:color w:val="000000"/>
                <w:kern w:val="24"/>
                <w:sz w:val="20"/>
                <w:szCs w:val="20"/>
                <w:rtl/>
                <w:lang w:val="en-GB" w:bidi="ar-JO"/>
              </w:rPr>
              <w:t xml:space="preserve">الشهر الميلادي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 xml:space="preserve">و شهر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bidi="ar-JO"/>
              </w:rPr>
            </w:pPr>
            <w:r w:rsidRPr="008F6FCA">
              <w:rPr>
                <w:rFonts w:asciiTheme="minorHAnsi" w:hAnsiTheme="minorHAnsi" w:cs="GE SS Text Light"/>
                <w:color w:val="000000"/>
                <w:kern w:val="24"/>
                <w:sz w:val="20"/>
                <w:szCs w:val="20"/>
                <w:rtl/>
                <w:lang w:val="en-GB" w:bidi="ar-JO"/>
              </w:rPr>
              <w:t>أي شهر في السنة الميلادية وهي الفترة التي تبدأ من أول يوم من الشهر وتنتهي في آخر يوم من نفس الشهر</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sz w:val="20"/>
                <w:szCs w:val="20"/>
                <w:rtl/>
                <w:cs/>
                <w:lang w:val="en-GB"/>
              </w:rPr>
            </w:pPr>
            <w:r w:rsidRPr="008F6FCA">
              <w:rPr>
                <w:rFonts w:asciiTheme="minorHAnsi" w:hAnsiTheme="minorHAnsi" w:cs="GE SS Text Light"/>
                <w:color w:val="000000"/>
                <w:kern w:val="24"/>
                <w:sz w:val="20"/>
                <w:szCs w:val="20"/>
                <w:rtl/>
                <w:lang w:val="en-GB" w:bidi="ar-JO"/>
              </w:rPr>
              <w:t xml:space="preserve">السنة الميلادية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 xml:space="preserve">و السنة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فترة </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ثني عشر شهراً متتالية تبدأ من اليوم الأول من شهر كانون الثاني</w:t>
            </w:r>
            <w:r w:rsidRPr="008F6FCA">
              <w:rPr>
                <w:rFonts w:asciiTheme="minorHAnsi" w:hAnsiTheme="minorHAnsi" w:cs="GE SS Text Light" w:hint="cs"/>
                <w:color w:val="000000"/>
                <w:kern w:val="24"/>
                <w:sz w:val="20"/>
                <w:szCs w:val="20"/>
                <w:rtl/>
                <w:lang w:val="en-GB" w:bidi="ar-JO"/>
              </w:rPr>
              <w:t>/ يناير</w:t>
            </w:r>
            <w:r w:rsidRPr="008F6FCA">
              <w:rPr>
                <w:rFonts w:asciiTheme="minorHAnsi" w:hAnsiTheme="minorHAnsi" w:cs="GE SS Text Light"/>
                <w:color w:val="000000"/>
                <w:kern w:val="24"/>
                <w:sz w:val="20"/>
                <w:szCs w:val="20"/>
                <w:rtl/>
                <w:lang w:val="en-GB" w:bidi="ar-JO"/>
              </w:rPr>
              <w:t xml:space="preserve"> وتنتهي في اليوم الأخير من شهر كانون الأول</w:t>
            </w:r>
            <w:r w:rsidRPr="008F6FCA">
              <w:rPr>
                <w:rFonts w:asciiTheme="minorHAnsi" w:hAnsiTheme="minorHAnsi" w:cs="GE SS Text Light" w:hint="cs"/>
                <w:color w:val="000000"/>
                <w:kern w:val="24"/>
                <w:sz w:val="20"/>
                <w:szCs w:val="20"/>
                <w:rtl/>
                <w:lang w:val="en-GB" w:bidi="ar-JO"/>
              </w:rPr>
              <w:t>/ ديسمبر</w:t>
            </w:r>
            <w:r w:rsidRPr="008F6FCA">
              <w:rPr>
                <w:rFonts w:asciiTheme="minorHAnsi" w:hAnsiTheme="minorHAnsi" w:cs="GE SS Text Light"/>
                <w:color w:val="000000"/>
                <w:kern w:val="24"/>
                <w:sz w:val="20"/>
                <w:szCs w:val="20"/>
                <w:rtl/>
                <w:lang w:val="en-GB" w:bidi="ar-JO"/>
              </w:rPr>
              <w:t xml:space="preserve"> حسب التقويم الميلادي. </w:t>
            </w:r>
          </w:p>
        </w:tc>
      </w:tr>
      <w:tr w:rsidR="00083B8D" w:rsidRPr="008F6FCA" w:rsidTr="00560E5E">
        <w:trPr>
          <w:gridAfter w:val="1"/>
          <w:wAfter w:w="570" w:type="pct"/>
          <w:trHeight w:val="1082"/>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النفط الخام</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جميع المواد الهيدروكربونية التي تنتج وتحفظ في منطقة العقد في الحالة السائلة عند ضغط مطلق يبلغ (14.7) باوند لكل بوصة مربعة وضمن درجة حرارة تبلغ (60) درجة فهرنهايت ويشمل ذلك ال</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 xml:space="preserve">سفلت والقار والمواد الهيدروكربونية السائلة التي تعرف بالمقطرات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و المكثفات التي تم الحصول عليها من الغاز الطبيعي في مرافق الحقل ب</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 xml:space="preserve">ستثناء محطة الغاز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val="en-GB" w:bidi="ar-JO"/>
              </w:rPr>
              <w:t>CBI</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البنك المركزي العراقي</w:t>
            </w:r>
          </w:p>
        </w:tc>
      </w:tr>
      <w:tr w:rsidR="00083B8D" w:rsidRPr="008F6FCA" w:rsidTr="00560E5E">
        <w:trPr>
          <w:gridAfter w:val="1"/>
          <w:wAfter w:w="570" w:type="pct"/>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val="en-GB" w:bidi="ar-JO"/>
              </w:rPr>
              <w:t>CTI</w:t>
            </w:r>
          </w:p>
        </w:tc>
        <w:tc>
          <w:tcPr>
            <w:tcW w:w="2953" w:type="pct"/>
            <w:gridSpan w:val="2"/>
            <w:shd w:val="clear" w:color="auto" w:fill="auto"/>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rtl/>
              </w:rPr>
              <w:t>ضريبة الدخل على الشركات</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sz w:val="20"/>
                <w:szCs w:val="20"/>
                <w:rtl/>
                <w:cs/>
                <w:lang w:val="en-GB"/>
              </w:rPr>
            </w:pPr>
            <w:r w:rsidRPr="008F6FCA">
              <w:rPr>
                <w:rFonts w:asciiTheme="minorHAnsi" w:hAnsiTheme="minorHAnsi" w:cs="GE SS Text Light"/>
                <w:color w:val="000000"/>
                <w:kern w:val="24"/>
                <w:sz w:val="20"/>
                <w:szCs w:val="20"/>
                <w:rtl/>
                <w:lang w:val="en-GB" w:bidi="ar-JO"/>
              </w:rPr>
              <w:t>الوجهة</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sz w:val="20"/>
                <w:szCs w:val="20"/>
              </w:rPr>
            </w:pPr>
            <w:r w:rsidRPr="008F6FCA">
              <w:rPr>
                <w:rFonts w:asciiTheme="minorHAnsi" w:hAnsiTheme="minorHAnsi" w:cs="GE SS Text Light"/>
                <w:color w:val="000000"/>
                <w:kern w:val="24"/>
                <w:sz w:val="20"/>
                <w:szCs w:val="20"/>
                <w:rtl/>
                <w:lang w:val="en-GB" w:bidi="ar-JO"/>
              </w:rPr>
              <w:t xml:space="preserve">المكان الذي سيتم توجيه شحنات النفط </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لي</w:t>
            </w:r>
            <w:r w:rsidRPr="008F6FCA">
              <w:rPr>
                <w:rFonts w:asciiTheme="minorHAnsi" w:hAnsiTheme="minorHAnsi" w:cs="GE SS Text Light" w:hint="cs"/>
                <w:color w:val="000000"/>
                <w:kern w:val="24"/>
                <w:sz w:val="20"/>
                <w:szCs w:val="20"/>
                <w:rtl/>
                <w:lang w:val="en-GB" w:bidi="ar-JO"/>
              </w:rPr>
              <w:t>ه</w:t>
            </w:r>
            <w:r w:rsidRPr="008F6FCA">
              <w:rPr>
                <w:rFonts w:asciiTheme="minorHAnsi" w:hAnsiTheme="minorHAnsi" w:cs="GE SS Text Light"/>
                <w:color w:val="000000"/>
                <w:kern w:val="24"/>
                <w:sz w:val="20"/>
                <w:szCs w:val="20"/>
                <w:rtl/>
                <w:lang w:val="en-GB" w:bidi="ar-JO"/>
              </w:rPr>
              <w:t xml:space="preserve">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sz w:val="20"/>
                <w:szCs w:val="20"/>
              </w:rPr>
            </w:pPr>
            <w:r w:rsidRPr="008F6FCA">
              <w:rPr>
                <w:rFonts w:asciiTheme="minorHAnsi" w:hAnsiTheme="minorHAnsi" w:cs="GE SS Text Light"/>
                <w:color w:val="000000"/>
                <w:kern w:val="24"/>
                <w:sz w:val="20"/>
                <w:szCs w:val="20"/>
                <w:lang w:val="en-GB"/>
              </w:rPr>
              <w:t xml:space="preserve">DFI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sz w:val="20"/>
                <w:szCs w:val="20"/>
              </w:rPr>
            </w:pPr>
            <w:r w:rsidRPr="008F6FCA">
              <w:rPr>
                <w:rFonts w:asciiTheme="minorHAnsi" w:hAnsiTheme="minorHAnsi" w:cs="GE SS Text Light"/>
                <w:color w:val="000000"/>
                <w:kern w:val="24"/>
                <w:sz w:val="20"/>
                <w:szCs w:val="20"/>
                <w:rtl/>
                <w:lang w:val="en-GB" w:bidi="ar-JO"/>
              </w:rPr>
              <w:t xml:space="preserve">صندوق </w:t>
            </w:r>
            <w:r w:rsidRPr="008F6FCA">
              <w:rPr>
                <w:rFonts w:asciiTheme="minorHAnsi" w:hAnsiTheme="minorHAnsi" w:cs="GE SS Text Light" w:hint="cs"/>
                <w:color w:val="000000"/>
                <w:kern w:val="24"/>
                <w:sz w:val="20"/>
                <w:szCs w:val="20"/>
                <w:rtl/>
                <w:lang w:val="en-GB" w:bidi="ar-JO"/>
              </w:rPr>
              <w:t>ال</w:t>
            </w:r>
            <w:r w:rsidRPr="008F6FCA">
              <w:rPr>
                <w:rFonts w:asciiTheme="minorHAnsi" w:hAnsiTheme="minorHAnsi" w:cs="GE SS Text Light"/>
                <w:color w:val="000000"/>
                <w:kern w:val="24"/>
                <w:sz w:val="20"/>
                <w:szCs w:val="20"/>
                <w:rtl/>
                <w:lang w:val="en-GB" w:bidi="ar-JO"/>
              </w:rPr>
              <w:t>ت</w:t>
            </w:r>
            <w:r w:rsidRPr="008F6FCA">
              <w:rPr>
                <w:rFonts w:asciiTheme="minorHAnsi" w:hAnsiTheme="minorHAnsi" w:cs="GE SS Text Light" w:hint="cs"/>
                <w:color w:val="000000"/>
                <w:kern w:val="24"/>
                <w:sz w:val="20"/>
                <w:szCs w:val="20"/>
                <w:rtl/>
                <w:lang w:val="en-GB" w:bidi="ar-JO"/>
              </w:rPr>
              <w:t>ن</w:t>
            </w:r>
            <w:r w:rsidRPr="008F6FCA">
              <w:rPr>
                <w:rFonts w:asciiTheme="minorHAnsi" w:hAnsiTheme="minorHAnsi" w:cs="GE SS Text Light"/>
                <w:color w:val="000000"/>
                <w:kern w:val="24"/>
                <w:sz w:val="20"/>
                <w:szCs w:val="20"/>
                <w:rtl/>
                <w:lang w:val="en-GB" w:bidi="ar-JO"/>
              </w:rPr>
              <w:t xml:space="preserve">مية </w:t>
            </w:r>
            <w:r w:rsidRPr="008F6FCA">
              <w:rPr>
                <w:rFonts w:asciiTheme="minorHAnsi" w:hAnsiTheme="minorHAnsi" w:cs="GE SS Text Light" w:hint="cs"/>
                <w:color w:val="000000"/>
                <w:kern w:val="24"/>
                <w:sz w:val="20"/>
                <w:szCs w:val="20"/>
                <w:rtl/>
                <w:lang w:val="en-GB" w:bidi="ar-JO"/>
              </w:rPr>
              <w:t>لل</w:t>
            </w:r>
            <w:r w:rsidRPr="008F6FCA">
              <w:rPr>
                <w:rFonts w:asciiTheme="minorHAnsi" w:hAnsiTheme="minorHAnsi" w:cs="GE SS Text Light"/>
                <w:color w:val="000000"/>
                <w:kern w:val="24"/>
                <w:sz w:val="20"/>
                <w:szCs w:val="20"/>
                <w:rtl/>
                <w:lang w:val="en-GB" w:bidi="ar-JO"/>
              </w:rPr>
              <w:t>عراق</w:t>
            </w:r>
            <w:r w:rsidRPr="008F6FCA">
              <w:rPr>
                <w:rFonts w:asciiTheme="minorHAnsi" w:hAnsiTheme="minorHAnsi" w:cs="GE SS Text Light"/>
                <w:color w:val="000000"/>
                <w:kern w:val="24"/>
                <w:sz w:val="20"/>
                <w:szCs w:val="20"/>
                <w:lang w:val="en-GB" w:bidi="ar-JO"/>
              </w:rPr>
              <w:t xml:space="preserve">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الدينار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و الدينار العراقي</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sz w:val="20"/>
                <w:szCs w:val="20"/>
                <w:lang w:val="en-GB" w:bidi="ar-JO"/>
              </w:rPr>
            </w:pPr>
            <w:r w:rsidRPr="008F6FCA">
              <w:rPr>
                <w:rFonts w:asciiTheme="minorHAnsi" w:hAnsiTheme="minorHAnsi" w:cs="GE SS Text Light"/>
                <w:color w:val="000000"/>
                <w:kern w:val="24"/>
                <w:sz w:val="20"/>
                <w:szCs w:val="20"/>
                <w:rtl/>
                <w:lang w:val="en-GB" w:bidi="ar-JO"/>
              </w:rPr>
              <w:t xml:space="preserve">عملة جمهورية العراق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الدولار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و الدولار الأمريكي</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sz w:val="20"/>
                <w:szCs w:val="20"/>
                <w:lang w:val="en-GB" w:bidi="ar-JO"/>
              </w:rPr>
            </w:pPr>
            <w:r w:rsidRPr="008F6FCA">
              <w:rPr>
                <w:rFonts w:asciiTheme="minorHAnsi" w:hAnsiTheme="minorHAnsi" w:cs="GE SS Text Light"/>
                <w:color w:val="000000"/>
                <w:kern w:val="24"/>
                <w:sz w:val="20"/>
                <w:szCs w:val="20"/>
                <w:rtl/>
                <w:lang w:val="en-GB" w:bidi="ar-JO"/>
              </w:rPr>
              <w:t xml:space="preserve">عملة الولايات المتحدة الأمريكية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58" w:lineRule="atLeast"/>
              <w:ind w:left="1350"/>
              <w:jc w:val="both"/>
              <w:textAlignment w:val="baseline"/>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تاريخ </w:t>
            </w:r>
            <w:r w:rsidRPr="008F6FCA">
              <w:rPr>
                <w:rFonts w:asciiTheme="minorHAnsi" w:hAnsiTheme="minorHAnsi" w:cs="GE SS Text Light" w:hint="cs"/>
                <w:color w:val="000000"/>
                <w:kern w:val="24"/>
                <w:sz w:val="20"/>
                <w:szCs w:val="20"/>
                <w:rtl/>
                <w:lang w:val="en-GB" w:bidi="ar-JO"/>
              </w:rPr>
              <w:t>الإستحقاق</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57" w:lineRule="atLeast"/>
              <w:ind w:left="1350"/>
              <w:jc w:val="both"/>
              <w:rPr>
                <w:rFonts w:asciiTheme="minorHAnsi" w:hAnsiTheme="minorHAnsi" w:cs="GE SS Text Light"/>
                <w:sz w:val="20"/>
                <w:szCs w:val="20"/>
              </w:rPr>
            </w:pPr>
            <w:r w:rsidRPr="008F6FCA">
              <w:rPr>
                <w:rFonts w:asciiTheme="minorHAnsi" w:hAnsiTheme="minorHAnsi" w:cs="GE SS Text Light"/>
                <w:color w:val="000000"/>
                <w:kern w:val="24"/>
                <w:sz w:val="20"/>
                <w:szCs w:val="20"/>
                <w:rtl/>
                <w:lang w:val="en-GB" w:bidi="ar-JO"/>
              </w:rPr>
              <w:t xml:space="preserve">التاريخ الذي يجب فيه سداد الإلتزام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textAlignment w:val="baseline"/>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نفط التصدير</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مزيج قياسي من النفط الخام التي تكون نوعيته أقرب الى النفط الخام المنتج من الحقل والذي يمكن لمقاول أن يقوم بإيصاله إلى نقطة التسليم بقيمة تعادل رسم الخدمة المقرر ضمن العقد</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سعر نفط التصدير</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bidi="ar-JO"/>
              </w:rPr>
            </w:pPr>
            <w:r w:rsidRPr="008F6FCA">
              <w:rPr>
                <w:rFonts w:asciiTheme="minorHAnsi" w:hAnsiTheme="minorHAnsi" w:cs="GE SS Text Light"/>
                <w:color w:val="000000"/>
                <w:kern w:val="24"/>
                <w:sz w:val="20"/>
                <w:szCs w:val="20"/>
                <w:rtl/>
                <w:lang w:val="en-GB" w:bidi="ar-JO"/>
              </w:rPr>
              <w:t xml:space="preserve">سعر برميل النفط المعد للتصدير عند نقطة التسليم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rtl/>
                <w:cs/>
              </w:rPr>
            </w:pPr>
            <w:r w:rsidRPr="008F6FCA">
              <w:rPr>
                <w:rFonts w:asciiTheme="minorHAnsi" w:hAnsiTheme="minorHAnsi" w:cs="GE SS Text Light"/>
                <w:color w:val="000000"/>
                <w:kern w:val="24"/>
                <w:sz w:val="20"/>
                <w:szCs w:val="20"/>
                <w:lang w:val="en-GB"/>
              </w:rPr>
              <w:t xml:space="preserve">FRBNY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بنك ال</w:t>
            </w:r>
            <w:r w:rsidRPr="008F6FCA">
              <w:rPr>
                <w:rFonts w:asciiTheme="minorHAnsi" w:hAnsiTheme="minorHAnsi" w:cs="GE SS Text Light" w:hint="cs"/>
                <w:color w:val="000000"/>
                <w:kern w:val="24"/>
                <w:sz w:val="20"/>
                <w:szCs w:val="20"/>
                <w:rtl/>
                <w:lang w:val="en-GB" w:bidi="ar-JO"/>
              </w:rPr>
              <w:t>إحتياط</w:t>
            </w:r>
            <w:r w:rsidRPr="008F6FCA">
              <w:rPr>
                <w:rFonts w:asciiTheme="minorHAnsi" w:hAnsiTheme="minorHAnsi" w:cs="GE SS Text Light"/>
                <w:color w:val="000000"/>
                <w:kern w:val="24"/>
                <w:sz w:val="20"/>
                <w:szCs w:val="20"/>
                <w:rtl/>
                <w:lang w:val="en-GB" w:bidi="ar-JO"/>
              </w:rPr>
              <w:t xml:space="preserve">ي </w:t>
            </w:r>
            <w:r w:rsidRPr="008F6FCA">
              <w:rPr>
                <w:rFonts w:asciiTheme="minorHAnsi" w:hAnsiTheme="minorHAnsi" w:cs="GE SS Text Light" w:hint="cs"/>
                <w:color w:val="000000"/>
                <w:kern w:val="24"/>
                <w:sz w:val="20"/>
                <w:szCs w:val="20"/>
                <w:rtl/>
                <w:lang w:val="en-GB" w:bidi="ar-JO"/>
              </w:rPr>
              <w:t>الفدرالي</w:t>
            </w:r>
            <w:r w:rsidRPr="008F6FCA">
              <w:rPr>
                <w:rFonts w:asciiTheme="minorHAnsi" w:hAnsiTheme="minorHAnsi" w:cs="GE SS Text Light"/>
                <w:color w:val="000000"/>
                <w:kern w:val="24"/>
                <w:sz w:val="20"/>
                <w:szCs w:val="20"/>
                <w:rtl/>
                <w:lang w:val="en-GB" w:bidi="ar-JO"/>
              </w:rPr>
              <w:t xml:space="preserve"> في نيويورك</w:t>
            </w:r>
          </w:p>
        </w:tc>
      </w:tr>
      <w:tr w:rsidR="00083B8D" w:rsidRPr="008F6FCA" w:rsidTr="00560E5E">
        <w:trPr>
          <w:gridAfter w:val="1"/>
          <w:wAfter w:w="570" w:type="pct"/>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lang w:val="en-GB"/>
              </w:rPr>
            </w:pPr>
            <w:r w:rsidRPr="008F6FCA">
              <w:rPr>
                <w:rFonts w:asciiTheme="minorHAnsi" w:hAnsiTheme="minorHAnsi" w:cs="GE SS Text Light"/>
                <w:color w:val="000000"/>
                <w:kern w:val="24"/>
                <w:sz w:val="20"/>
                <w:szCs w:val="20"/>
                <w:lang w:val="en-GB"/>
              </w:rPr>
              <w:t>GCT</w:t>
            </w:r>
          </w:p>
        </w:tc>
        <w:tc>
          <w:tcPr>
            <w:tcW w:w="2953" w:type="pct"/>
            <w:gridSpan w:val="2"/>
            <w:shd w:val="clear" w:color="auto" w:fill="auto"/>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rtl/>
                <w:lang w:bidi="ar-JO"/>
              </w:rPr>
              <w:t>الهيئة العامة للضرائب</w:t>
            </w:r>
          </w:p>
        </w:tc>
      </w:tr>
      <w:tr w:rsidR="00083B8D" w:rsidRPr="008F6FCA" w:rsidTr="00560E5E">
        <w:trPr>
          <w:gridAfter w:val="1"/>
          <w:wAfter w:w="570" w:type="pct"/>
          <w:trHeight w:val="182"/>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Pr>
            </w:pPr>
            <w:r w:rsidRPr="008F6FCA">
              <w:rPr>
                <w:rFonts w:asciiTheme="minorHAnsi" w:hAnsiTheme="minorHAnsi" w:cs="GE SS Text Light"/>
                <w:color w:val="000000"/>
                <w:kern w:val="24"/>
                <w:sz w:val="20"/>
                <w:szCs w:val="20"/>
                <w:lang w:val="en-GB" w:bidi="ar-JO"/>
              </w:rPr>
              <w:t>GDP</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الناتج المحلي الإجمالي</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rtl/>
                <w:cs/>
                <w:lang w:val="en-GB"/>
              </w:rPr>
            </w:pPr>
            <w:r w:rsidRPr="008F6FCA">
              <w:rPr>
                <w:rFonts w:asciiTheme="minorHAnsi" w:hAnsiTheme="minorHAnsi" w:cs="GE SS Text Light"/>
                <w:color w:val="000000"/>
                <w:kern w:val="24"/>
                <w:sz w:val="20"/>
                <w:szCs w:val="20"/>
                <w:rtl/>
                <w:lang w:val="en-GB" w:bidi="ar-JO"/>
              </w:rPr>
              <w:t xml:space="preserve">الحكومة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و حكومة العراق</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حكومة جمهورية العراق </w:t>
            </w:r>
          </w:p>
        </w:tc>
      </w:tr>
      <w:tr w:rsidR="00083B8D" w:rsidRPr="008F6FCA" w:rsidTr="00560E5E">
        <w:trPr>
          <w:gridAfter w:val="1"/>
          <w:wAfter w:w="570" w:type="pct"/>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hint="cs"/>
                <w:color w:val="000000"/>
                <w:kern w:val="24"/>
                <w:sz w:val="20"/>
                <w:szCs w:val="20"/>
                <w:rtl/>
                <w:lang w:val="en-GB" w:bidi="ar-JO"/>
              </w:rPr>
              <w:t>هيئة الشفافية</w:t>
            </w:r>
          </w:p>
        </w:tc>
        <w:tc>
          <w:tcPr>
            <w:tcW w:w="2953" w:type="pct"/>
            <w:gridSpan w:val="2"/>
            <w:shd w:val="clear" w:color="auto" w:fill="auto"/>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hint="cs"/>
                <w:color w:val="000000"/>
                <w:kern w:val="24"/>
                <w:sz w:val="20"/>
                <w:szCs w:val="20"/>
                <w:rtl/>
                <w:lang w:val="en-GB" w:bidi="ar-JO"/>
              </w:rPr>
              <w:t>هيئة الشفافية في الصناعات الإستخراجية في العراق</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rtl/>
                <w:lang w:val="en-GB" w:bidi="ar-LB"/>
              </w:rPr>
            </w:pPr>
            <w:r w:rsidRPr="008F6FCA">
              <w:rPr>
                <w:rFonts w:asciiTheme="minorHAnsi" w:hAnsiTheme="minorHAnsi" w:cs="GE SS Text Light"/>
                <w:color w:val="000000"/>
                <w:kern w:val="24"/>
                <w:sz w:val="20"/>
                <w:szCs w:val="20"/>
                <w:rtl/>
                <w:lang w:val="en-GB" w:bidi="ar-JO"/>
              </w:rPr>
              <w:t>المبادرة</w:t>
            </w:r>
            <w:r w:rsidRPr="008F6FCA">
              <w:rPr>
                <w:rFonts w:asciiTheme="minorHAnsi" w:hAnsiTheme="minorHAnsi" w:cs="GE SS Text Light"/>
                <w:color w:val="000000"/>
                <w:kern w:val="24"/>
                <w:sz w:val="20"/>
                <w:szCs w:val="20"/>
                <w:lang w:val="en-GB" w:bidi="ar-JO"/>
              </w:rPr>
              <w:t xml:space="preserve"> </w:t>
            </w:r>
            <w:r w:rsidRPr="008F6FCA">
              <w:rPr>
                <w:rFonts w:asciiTheme="minorHAnsi" w:hAnsiTheme="minorHAnsi" w:cs="GE SS Text Light"/>
                <w:color w:val="000000"/>
                <w:kern w:val="24"/>
                <w:sz w:val="20"/>
                <w:szCs w:val="20"/>
                <w:rtl/>
                <w:lang w:val="en-GB" w:bidi="ar-JO"/>
              </w:rPr>
              <w:t>(</w:t>
            </w:r>
            <w:r w:rsidRPr="008F6FCA">
              <w:rPr>
                <w:rFonts w:asciiTheme="minorHAnsi" w:hAnsiTheme="minorHAnsi" w:cs="GE SS Text Light"/>
                <w:color w:val="000000"/>
                <w:kern w:val="24"/>
                <w:sz w:val="20"/>
                <w:szCs w:val="20"/>
                <w:lang w:val="en-GB" w:bidi="ar-JO"/>
              </w:rPr>
              <w:t>IEITI</w:t>
            </w:r>
            <w:r w:rsidRPr="008F6FCA">
              <w:rPr>
                <w:rFonts w:asciiTheme="minorHAnsi" w:hAnsiTheme="minorHAnsi" w:cs="GE SS Text Light"/>
                <w:color w:val="000000"/>
                <w:kern w:val="24"/>
                <w:sz w:val="20"/>
                <w:szCs w:val="20"/>
                <w:rtl/>
                <w:lang w:val="en-GB" w:bidi="ar-JO"/>
              </w:rPr>
              <w:t>)</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CA"/>
              </w:rPr>
            </w:pPr>
            <w:r w:rsidRPr="008F6FCA">
              <w:rPr>
                <w:rFonts w:asciiTheme="minorHAnsi" w:hAnsiTheme="minorHAnsi" w:cs="GE SS Text Light"/>
                <w:color w:val="000000"/>
                <w:kern w:val="24"/>
                <w:sz w:val="20"/>
                <w:szCs w:val="20"/>
                <w:rtl/>
                <w:lang w:val="en-GB" w:bidi="ar-JO"/>
              </w:rPr>
              <w:t xml:space="preserve">مبادرة الشفافية </w:t>
            </w:r>
            <w:r w:rsidRPr="008F6FCA">
              <w:rPr>
                <w:rFonts w:asciiTheme="minorHAnsi" w:hAnsiTheme="minorHAnsi" w:cs="GE SS Text Light" w:hint="cs"/>
                <w:color w:val="000000"/>
                <w:kern w:val="24"/>
                <w:sz w:val="20"/>
                <w:szCs w:val="20"/>
                <w:rtl/>
                <w:lang w:val="en-GB" w:bidi="ar-JO"/>
              </w:rPr>
              <w:t>ل</w:t>
            </w:r>
            <w:r w:rsidRPr="008F6FCA">
              <w:rPr>
                <w:rFonts w:asciiTheme="minorHAnsi" w:hAnsiTheme="minorHAnsi" w:cs="GE SS Text Light"/>
                <w:color w:val="000000"/>
                <w:kern w:val="24"/>
                <w:sz w:val="20"/>
                <w:szCs w:val="20"/>
                <w:rtl/>
                <w:lang w:val="en-GB" w:bidi="ar-JO"/>
              </w:rPr>
              <w:t xml:space="preserve">لصناعات الإستخراجية في العراق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ال</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ستهلاك الداخلي</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نفط يستخدم لأغراض محلية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rPr>
            </w:pPr>
            <w:r w:rsidRPr="008F6FCA">
              <w:rPr>
                <w:rFonts w:asciiTheme="minorHAnsi" w:hAnsiTheme="minorHAnsi" w:cs="GE SS Text Light"/>
                <w:color w:val="000000"/>
                <w:kern w:val="24"/>
                <w:sz w:val="20"/>
                <w:szCs w:val="20"/>
                <w:lang w:val="en-GB"/>
              </w:rPr>
              <w:t xml:space="preserve">IOCs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الشركات النفطية العالمية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Pr>
            </w:pPr>
            <w:r w:rsidRPr="008F6FCA">
              <w:rPr>
                <w:rFonts w:asciiTheme="minorHAnsi" w:hAnsiTheme="minorHAnsi" w:cs="GE SS Text Light"/>
                <w:color w:val="000000"/>
                <w:kern w:val="24"/>
                <w:sz w:val="20"/>
                <w:szCs w:val="20"/>
                <w:lang w:val="en-GB" w:bidi="ar-JO"/>
              </w:rPr>
              <w:t>INOC</w:t>
            </w:r>
          </w:p>
        </w:tc>
        <w:tc>
          <w:tcPr>
            <w:tcW w:w="2953" w:type="pct"/>
            <w:gridSpan w:val="2"/>
            <w:shd w:val="clear" w:color="auto" w:fill="auto"/>
            <w:hideMark/>
          </w:tcPr>
          <w:p w:rsidR="00083B8D" w:rsidRPr="008F6FCA" w:rsidRDefault="00083B8D" w:rsidP="008F0F3E">
            <w:pPr>
              <w:pStyle w:val="NormalWeb"/>
              <w:bidi/>
              <w:spacing w:after="0" w:line="276" w:lineRule="auto"/>
              <w:ind w:left="1350"/>
              <w:jc w:val="both"/>
              <w:rPr>
                <w:rFonts w:asciiTheme="minorHAnsi" w:hAnsiTheme="minorHAnsi" w:cs="GE SS Text Light"/>
                <w:color w:val="000000"/>
                <w:kern w:val="24"/>
                <w:sz w:val="20"/>
                <w:szCs w:val="20"/>
                <w:lang w:val="en" w:bidi="ar-JO"/>
              </w:rPr>
            </w:pPr>
            <w:r w:rsidRPr="008F6FCA">
              <w:rPr>
                <w:rFonts w:asciiTheme="minorHAnsi" w:hAnsiTheme="minorHAnsi" w:cs="GE SS Text Light"/>
                <w:color w:val="000000"/>
                <w:kern w:val="24"/>
                <w:sz w:val="20"/>
                <w:szCs w:val="20"/>
                <w:rtl/>
              </w:rPr>
              <w:t>شرك</w:t>
            </w:r>
            <w:r w:rsidRPr="008F6FCA">
              <w:rPr>
                <w:rFonts w:asciiTheme="minorHAnsi" w:hAnsiTheme="minorHAnsi" w:cs="GE SS Text Light" w:hint="cs"/>
                <w:color w:val="000000"/>
                <w:kern w:val="24"/>
                <w:sz w:val="20"/>
                <w:szCs w:val="20"/>
                <w:rtl/>
              </w:rPr>
              <w:t>ة</w:t>
            </w:r>
            <w:r w:rsidRPr="008F6FCA">
              <w:rPr>
                <w:rFonts w:asciiTheme="minorHAnsi" w:hAnsiTheme="minorHAnsi" w:cs="GE SS Text Light"/>
                <w:color w:val="000000"/>
                <w:kern w:val="24"/>
                <w:sz w:val="20"/>
                <w:szCs w:val="20"/>
                <w:rtl/>
              </w:rPr>
              <w:t xml:space="preserve"> النفط الوطنية العراقية</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lang w:val="en-GB" w:bidi="ar-JO"/>
              </w:rPr>
              <w:lastRenderedPageBreak/>
              <w:t>KRG</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 xml:space="preserve">حكومة </w:t>
            </w:r>
            <w:r w:rsidRPr="008F6FCA">
              <w:rPr>
                <w:rFonts w:asciiTheme="minorHAnsi" w:hAnsiTheme="minorHAnsi" w:cs="GE SS Text Light" w:hint="cs"/>
                <w:color w:val="000000"/>
                <w:kern w:val="24"/>
                <w:sz w:val="20"/>
                <w:szCs w:val="20"/>
                <w:rtl/>
                <w:lang w:val="en-GB" w:bidi="ar-JO"/>
              </w:rPr>
              <w:t>إقليم</w:t>
            </w:r>
            <w:r w:rsidRPr="008F6FCA">
              <w:rPr>
                <w:rFonts w:asciiTheme="minorHAnsi" w:hAnsiTheme="minorHAnsi" w:cs="GE SS Text Light"/>
                <w:color w:val="000000"/>
                <w:kern w:val="24"/>
                <w:sz w:val="20"/>
                <w:szCs w:val="20"/>
                <w:rtl/>
                <w:lang w:val="en-GB" w:bidi="ar-JO"/>
              </w:rPr>
              <w:t xml:space="preserve"> كردستان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rPr>
            </w:pPr>
            <w:r w:rsidRPr="008F6FCA">
              <w:rPr>
                <w:rFonts w:asciiTheme="minorHAnsi" w:hAnsiTheme="minorHAnsi" w:cs="GE SS Text Light"/>
                <w:color w:val="000000"/>
                <w:kern w:val="24"/>
                <w:sz w:val="20"/>
                <w:szCs w:val="20"/>
                <w:lang w:val="en-GB"/>
              </w:rPr>
              <w:t xml:space="preserve">LC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عتمادات مستندي</w:t>
            </w:r>
            <w:r w:rsidRPr="008F6FCA">
              <w:rPr>
                <w:rFonts w:asciiTheme="minorHAnsi" w:hAnsiTheme="minorHAnsi" w:cs="GE SS Text Light" w:hint="cs"/>
                <w:color w:val="000000"/>
                <w:kern w:val="24"/>
                <w:sz w:val="20"/>
                <w:szCs w:val="20"/>
                <w:rtl/>
                <w:lang w:val="en-GB" w:bidi="ar-JO"/>
              </w:rPr>
              <w:t>ة</w:t>
            </w:r>
            <w:r w:rsidRPr="008F6FCA">
              <w:rPr>
                <w:rFonts w:asciiTheme="minorHAnsi" w:hAnsiTheme="minorHAnsi" w:cs="GE SS Text Light"/>
                <w:color w:val="000000"/>
                <w:kern w:val="24"/>
                <w:sz w:val="20"/>
                <w:szCs w:val="20"/>
                <w:rtl/>
                <w:lang w:val="en-GB" w:bidi="ar-JO"/>
              </w:rPr>
              <w:t xml:space="preserve"> </w:t>
            </w:r>
          </w:p>
        </w:tc>
      </w:tr>
      <w:tr w:rsidR="00083B8D" w:rsidRPr="008F6FCA" w:rsidTr="00560E5E">
        <w:trPr>
          <w:gridAfter w:val="1"/>
          <w:wAfter w:w="570" w:type="pct"/>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تاريخ التحميل</w:t>
            </w:r>
            <w:r w:rsidRPr="008F6FCA">
              <w:rPr>
                <w:rFonts w:asciiTheme="minorHAnsi" w:hAnsiTheme="minorHAnsi" w:cs="GE SS Text Light"/>
                <w:color w:val="000000"/>
                <w:kern w:val="24"/>
                <w:sz w:val="20"/>
                <w:szCs w:val="20"/>
                <w:lang w:val="en-GB" w:bidi="ar-JO"/>
              </w:rPr>
              <w:t xml:space="preserve"> </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ind w:left="1350"/>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 xml:space="preserve">تاريخ توقعات محطة التحميل الخارجية في الموانئ البحرية العراقية والتركية حيث يقوم المقاول برفع القيمة المستحقة وواجبة الدفع من نفط التصدير </w:t>
            </w:r>
          </w:p>
        </w:tc>
      </w:tr>
      <w:tr w:rsidR="00083B8D" w:rsidRPr="008F6FCA" w:rsidTr="00560E5E">
        <w:trPr>
          <w:gridAfter w:val="1"/>
          <w:wAfter w:w="570" w:type="pct"/>
          <w:trHeight w:val="227"/>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40" w:lineRule="atLeast"/>
              <w:ind w:left="1350"/>
              <w:jc w:val="both"/>
              <w:rPr>
                <w:rFonts w:asciiTheme="minorHAnsi" w:hAnsiTheme="minorHAnsi" w:cs="GE SS Text Light"/>
                <w:color w:val="000000"/>
                <w:kern w:val="24"/>
                <w:sz w:val="20"/>
                <w:szCs w:val="20"/>
              </w:rPr>
            </w:pPr>
            <w:r w:rsidRPr="008F6FCA">
              <w:rPr>
                <w:rFonts w:asciiTheme="minorHAnsi" w:hAnsiTheme="minorHAnsi" w:cs="GE SS Text Light"/>
                <w:color w:val="000000"/>
                <w:kern w:val="24"/>
                <w:sz w:val="20"/>
                <w:szCs w:val="20"/>
                <w:lang w:val="en-GB"/>
              </w:rPr>
              <w:t>LPG</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40" w:lineRule="atLeast"/>
              <w:ind w:left="1350"/>
              <w:jc w:val="both"/>
              <w:rPr>
                <w:rFonts w:asciiTheme="minorHAnsi" w:hAnsiTheme="minorHAnsi" w:cs="GE SS Text Light"/>
                <w:color w:val="000000"/>
                <w:kern w:val="24"/>
                <w:sz w:val="20"/>
                <w:szCs w:val="20"/>
                <w:lang w:bidi="ar-JO"/>
              </w:rPr>
            </w:pPr>
            <w:r w:rsidRPr="008F6FCA">
              <w:rPr>
                <w:rFonts w:asciiTheme="minorHAnsi" w:hAnsiTheme="minorHAnsi" w:cs="GE SS Text Light" w:hint="cs"/>
                <w:color w:val="000000"/>
                <w:kern w:val="24"/>
                <w:sz w:val="20"/>
                <w:szCs w:val="20"/>
                <w:rtl/>
                <w:lang w:val="en-GB" w:bidi="ar-JO"/>
              </w:rPr>
              <w:t>ال</w:t>
            </w:r>
            <w:r w:rsidRPr="008F6FCA">
              <w:rPr>
                <w:rFonts w:asciiTheme="minorHAnsi" w:hAnsiTheme="minorHAnsi" w:cs="GE SS Text Light"/>
                <w:color w:val="000000"/>
                <w:kern w:val="24"/>
                <w:sz w:val="20"/>
                <w:szCs w:val="20"/>
                <w:rtl/>
                <w:lang w:val="en-GB" w:bidi="ar-JO"/>
              </w:rPr>
              <w:t>غاز السا</w:t>
            </w:r>
            <w:r w:rsidRPr="008F6FCA">
              <w:rPr>
                <w:rFonts w:asciiTheme="minorHAnsi" w:hAnsiTheme="minorHAnsi" w:cs="GE SS Text Light" w:hint="cs"/>
                <w:color w:val="000000"/>
                <w:kern w:val="24"/>
                <w:sz w:val="20"/>
                <w:szCs w:val="20"/>
                <w:rtl/>
                <w:lang w:val="en-GB" w:bidi="ar-JO"/>
              </w:rPr>
              <w:t>ئ</w:t>
            </w:r>
            <w:r w:rsidRPr="008F6FCA">
              <w:rPr>
                <w:rFonts w:asciiTheme="minorHAnsi" w:hAnsiTheme="minorHAnsi" w:cs="GE SS Text Light"/>
                <w:color w:val="000000"/>
                <w:kern w:val="24"/>
                <w:sz w:val="20"/>
                <w:szCs w:val="20"/>
                <w:rtl/>
                <w:lang w:val="en-GB" w:bidi="ar-JO"/>
              </w:rPr>
              <w:t>ل</w:t>
            </w:r>
          </w:p>
        </w:tc>
      </w:tr>
      <w:tr w:rsidR="00083B8D" w:rsidRPr="008F6FCA" w:rsidTr="00560E5E">
        <w:trPr>
          <w:gridBefore w:val="1"/>
          <w:wBefore w:w="570" w:type="pct"/>
          <w:trHeight w:val="245"/>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48" w:lineRule="atLeast"/>
              <w:jc w:val="both"/>
              <w:rPr>
                <w:rFonts w:asciiTheme="minorHAnsi" w:hAnsiTheme="minorHAnsi" w:cs="GE SS Text Light"/>
                <w:color w:val="000000"/>
                <w:kern w:val="24"/>
                <w:sz w:val="20"/>
                <w:szCs w:val="20"/>
                <w:rtl/>
                <w:lang w:val="en-GB"/>
              </w:rPr>
            </w:pPr>
          </w:p>
          <w:p w:rsidR="00083B8D" w:rsidRPr="008F6FCA" w:rsidRDefault="00083B8D" w:rsidP="008F0F3E">
            <w:pPr>
              <w:pStyle w:val="NormalWeb"/>
              <w:bidi/>
              <w:spacing w:before="0" w:beforeAutospacing="0" w:after="0" w:afterAutospacing="0" w:line="248" w:lineRule="atLeast"/>
              <w:jc w:val="both"/>
              <w:rPr>
                <w:rFonts w:asciiTheme="minorHAnsi" w:hAnsiTheme="minorHAnsi"/>
                <w:sz w:val="20"/>
                <w:szCs w:val="20"/>
                <w:rtl/>
                <w:cs/>
                <w:lang w:val="en-GB"/>
              </w:rPr>
            </w:pPr>
            <w:r w:rsidRPr="008F6FCA">
              <w:rPr>
                <w:rFonts w:asciiTheme="minorHAnsi" w:hAnsiTheme="minorHAnsi" w:cs="GE SS Text Light"/>
                <w:color w:val="000000"/>
                <w:kern w:val="24"/>
                <w:sz w:val="20"/>
                <w:szCs w:val="20"/>
                <w:lang w:val="en-GB"/>
              </w:rPr>
              <w:t>M</w:t>
            </w:r>
            <w:r w:rsidRPr="008F6FCA">
              <w:rPr>
                <w:rFonts w:asciiTheme="minorHAnsi" w:hAnsiTheme="minorHAnsi" w:cs="GE SS Text Light"/>
                <w:color w:val="000000"/>
                <w:kern w:val="24"/>
                <w:sz w:val="20"/>
                <w:szCs w:val="20"/>
                <w:lang w:bidi="ar-JO"/>
              </w:rPr>
              <w:t>o</w:t>
            </w:r>
            <w:r w:rsidRPr="008F6FCA">
              <w:rPr>
                <w:rFonts w:asciiTheme="minorHAnsi" w:hAnsiTheme="minorHAnsi" w:cs="GE SS Text Light"/>
                <w:color w:val="000000"/>
                <w:kern w:val="24"/>
                <w:sz w:val="20"/>
                <w:szCs w:val="20"/>
                <w:lang w:val="en-GB"/>
              </w:rPr>
              <w:t>IM</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48" w:lineRule="atLeast"/>
              <w:jc w:val="both"/>
              <w:rPr>
                <w:rFonts w:asciiTheme="minorHAnsi" w:hAnsiTheme="minorHAnsi" w:cs="GE SS Text Light"/>
                <w:sz w:val="20"/>
                <w:szCs w:val="20"/>
                <w:lang w:val="en-GB"/>
              </w:rPr>
            </w:pPr>
            <w:r w:rsidRPr="008F6FCA">
              <w:rPr>
                <w:rFonts w:asciiTheme="minorHAnsi" w:hAnsiTheme="minorHAnsi" w:cs="GE SS Text Light"/>
                <w:color w:val="000000"/>
                <w:kern w:val="24"/>
                <w:sz w:val="20"/>
                <w:szCs w:val="20"/>
                <w:rtl/>
                <w:lang w:val="en-GB" w:bidi="ar-JO"/>
              </w:rPr>
              <w:t>وزارة الصناعة والمعادن في جمهورية العراق</w:t>
            </w:r>
          </w:p>
        </w:tc>
      </w:tr>
      <w:tr w:rsidR="00083B8D" w:rsidRPr="008F6FCA" w:rsidTr="00560E5E">
        <w:trPr>
          <w:gridBefore w:val="1"/>
          <w:wBefore w:w="570" w:type="pct"/>
          <w:trHeight w:val="245"/>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jc w:val="both"/>
              <w:rPr>
                <w:rFonts w:asciiTheme="minorHAnsi" w:hAnsiTheme="minorHAnsi" w:cs="GE SS Text Light"/>
                <w:bCs/>
                <w:color w:val="000000"/>
                <w:kern w:val="24"/>
                <w:sz w:val="20"/>
                <w:szCs w:val="20"/>
                <w:lang w:val="en-GB" w:bidi="ar-JO"/>
              </w:rPr>
            </w:pPr>
            <w:r w:rsidRPr="008F6FCA">
              <w:rPr>
                <w:rFonts w:asciiTheme="minorHAnsi" w:hAnsiTheme="minorHAnsi" w:cs="GE SS Text Light"/>
                <w:bCs/>
                <w:color w:val="000000"/>
                <w:kern w:val="24"/>
                <w:sz w:val="20"/>
                <w:szCs w:val="20"/>
                <w:lang w:val="en-GB" w:bidi="ar-JO"/>
              </w:rPr>
              <w:t>MdOC</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شركة نفط الوسط في جمهورية العراق</w:t>
            </w:r>
          </w:p>
        </w:tc>
      </w:tr>
      <w:tr w:rsidR="00083B8D" w:rsidRPr="008F6FCA" w:rsidTr="00560E5E">
        <w:trPr>
          <w:gridBefore w:val="1"/>
          <w:wBefore w:w="570" w:type="pct"/>
          <w:trHeight w:val="245"/>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Pr>
            </w:pPr>
            <w:r w:rsidRPr="008F6FCA">
              <w:rPr>
                <w:rFonts w:asciiTheme="minorHAnsi" w:hAnsiTheme="minorHAnsi" w:cs="GE SS Text Light"/>
                <w:color w:val="000000"/>
                <w:kern w:val="24"/>
                <w:sz w:val="20"/>
                <w:szCs w:val="20"/>
                <w:lang w:val="en-GB"/>
              </w:rPr>
              <w:t>MdR</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 xml:space="preserve">شركة مصافي الوسط </w:t>
            </w:r>
            <w:r w:rsidRPr="008F6FCA">
              <w:rPr>
                <w:rFonts w:asciiTheme="minorHAnsi" w:hAnsiTheme="minorHAnsi" w:cs="GE SS Text Light" w:hint="cs"/>
                <w:color w:val="000000"/>
                <w:kern w:val="24"/>
                <w:sz w:val="20"/>
                <w:szCs w:val="20"/>
                <w:rtl/>
                <w:lang w:val="en-GB" w:bidi="ar-JO"/>
              </w:rPr>
              <w:t xml:space="preserve">في </w:t>
            </w:r>
            <w:r w:rsidRPr="008F6FCA">
              <w:rPr>
                <w:rFonts w:asciiTheme="minorHAnsi" w:hAnsiTheme="minorHAnsi" w:cs="GE SS Text Light"/>
                <w:color w:val="000000"/>
                <w:kern w:val="24"/>
                <w:sz w:val="20"/>
                <w:szCs w:val="20"/>
                <w:rtl/>
                <w:lang w:val="en-GB" w:bidi="ar-JO"/>
              </w:rPr>
              <w:t>جمهورية العراق</w:t>
            </w:r>
          </w:p>
        </w:tc>
      </w:tr>
      <w:tr w:rsidR="00083B8D" w:rsidRPr="008F6FCA" w:rsidTr="00560E5E">
        <w:trPr>
          <w:gridBefore w:val="1"/>
          <w:wBefore w:w="570" w:type="pct"/>
          <w:trHeight w:val="245"/>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lang w:val="en-GB" w:bidi="ar-JO"/>
              </w:rPr>
              <w:t>MNR</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 xml:space="preserve">وزارة الثروات الطبيعية </w:t>
            </w:r>
            <w:r w:rsidRPr="008F6FCA">
              <w:rPr>
                <w:rFonts w:hint="cs"/>
                <w:color w:val="000000"/>
                <w:kern w:val="24"/>
                <w:sz w:val="20"/>
                <w:szCs w:val="20"/>
                <w:rtl/>
                <w:lang w:val="en-GB" w:bidi="ar-JO"/>
              </w:rPr>
              <w:t>–</w:t>
            </w:r>
            <w:r w:rsidRPr="008F6FCA">
              <w:rPr>
                <w:rFonts w:asciiTheme="minorHAnsi" w:hAnsiTheme="minorHAnsi" w:cs="GE SS Text Light"/>
                <w:color w:val="000000"/>
                <w:kern w:val="24"/>
                <w:sz w:val="20"/>
                <w:szCs w:val="20"/>
                <w:rtl/>
                <w:lang w:val="en-GB" w:bidi="ar-JO"/>
              </w:rPr>
              <w:t xml:space="preserve"> إقليم كردستان</w:t>
            </w:r>
          </w:p>
        </w:tc>
      </w:tr>
      <w:tr w:rsidR="00083B8D" w:rsidRPr="008F6FCA" w:rsidTr="00560E5E">
        <w:trPr>
          <w:gridBefore w:val="1"/>
          <w:wBefore w:w="570" w:type="pct"/>
          <w:trHeight w:val="245"/>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76" w:lineRule="auto"/>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lang w:val="en-GB" w:bidi="ar-JO"/>
              </w:rPr>
              <w:t>MOC</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76" w:lineRule="auto"/>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شركة نفط ميسان في جمهورية العراق</w:t>
            </w:r>
          </w:p>
        </w:tc>
      </w:tr>
      <w:tr w:rsidR="00083B8D" w:rsidRPr="008F6FCA" w:rsidTr="00560E5E">
        <w:trPr>
          <w:gridBefore w:val="1"/>
          <w:wBefore w:w="570" w:type="pct"/>
          <w:trHeight w:val="245"/>
        </w:trPr>
        <w:tc>
          <w:tcPr>
            <w:tcW w:w="1477" w:type="pct"/>
            <w:gridSpan w:val="2"/>
            <w:shd w:val="clear" w:color="auto" w:fill="auto"/>
            <w:vAlign w:val="center"/>
            <w:hideMark/>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cs/>
                <w:lang w:val="en-GB"/>
              </w:rPr>
            </w:pPr>
            <w:r w:rsidRPr="008F6FCA">
              <w:rPr>
                <w:rFonts w:asciiTheme="minorHAnsi" w:hAnsiTheme="minorHAnsi" w:cs="GE SS Text Light"/>
                <w:color w:val="000000"/>
                <w:kern w:val="24"/>
                <w:sz w:val="20"/>
                <w:szCs w:val="20"/>
                <w:lang w:val="en-GB"/>
              </w:rPr>
              <w:t>MoF</w:t>
            </w:r>
          </w:p>
        </w:tc>
        <w:tc>
          <w:tcPr>
            <w:tcW w:w="2953" w:type="pct"/>
            <w:gridSpan w:val="2"/>
            <w:shd w:val="clear" w:color="auto" w:fill="auto"/>
            <w:hideMark/>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rPr>
            </w:pPr>
            <w:r w:rsidRPr="008F6FCA">
              <w:rPr>
                <w:rFonts w:asciiTheme="minorHAnsi" w:hAnsiTheme="minorHAnsi" w:cs="GE SS Text Light"/>
                <w:color w:val="000000"/>
                <w:kern w:val="24"/>
                <w:sz w:val="20"/>
                <w:szCs w:val="20"/>
                <w:rtl/>
                <w:lang w:val="en-GB" w:bidi="ar-JO"/>
              </w:rPr>
              <w:t>وزارة المالية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Pr>
            </w:pPr>
            <w:r w:rsidRPr="008F6FCA">
              <w:rPr>
                <w:rFonts w:asciiTheme="minorHAnsi" w:hAnsiTheme="minorHAnsi" w:cs="GE SS Text Light"/>
                <w:color w:val="000000"/>
                <w:kern w:val="24"/>
                <w:sz w:val="20"/>
                <w:szCs w:val="20"/>
                <w:lang w:bidi="ar-JO"/>
              </w:rPr>
              <w:t>MoP</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hint="cs"/>
                <w:color w:val="000000"/>
                <w:kern w:val="24"/>
                <w:sz w:val="20"/>
                <w:szCs w:val="20"/>
                <w:rtl/>
                <w:lang w:val="en-GB" w:bidi="ar-JO"/>
              </w:rPr>
              <w:t xml:space="preserve">وزارة التخطيط في </w:t>
            </w:r>
            <w:r w:rsidRPr="008F6FCA">
              <w:rPr>
                <w:rFonts w:asciiTheme="minorHAnsi" w:hAnsiTheme="minorHAnsi" w:cs="GE SS Text Light"/>
                <w:color w:val="000000"/>
                <w:kern w:val="24"/>
                <w:sz w:val="20"/>
                <w:szCs w:val="20"/>
                <w:rtl/>
                <w:lang w:val="en-GB" w:bidi="ar-JO"/>
              </w:rPr>
              <w:t>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lang w:bidi="ar-JO"/>
              </w:rPr>
              <w:t>MoO</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وزارة النفط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NA</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غير متاح</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lang w:bidi="ar-JO"/>
              </w:rPr>
              <w:t>N/A</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غير قابل للتطبيق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cs/>
                <w:lang w:bidi="ar-JO"/>
              </w:rPr>
            </w:pPr>
            <w:r w:rsidRPr="008F6FCA">
              <w:rPr>
                <w:rFonts w:asciiTheme="minorHAnsi" w:hAnsiTheme="minorHAnsi" w:cs="GE SS Text Light"/>
                <w:color w:val="000000"/>
                <w:kern w:val="24"/>
                <w:sz w:val="20"/>
                <w:szCs w:val="20"/>
                <w:lang w:bidi="ar-JO"/>
              </w:rPr>
              <w:t>NOC</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شركة نفط الشمال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NR</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شركة مصافي الشمال</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lang w:bidi="ar-JO"/>
              </w:rPr>
              <w:t>OPRA</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 xml:space="preserve">حساب </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ستلام عائدات النفط</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lang w:bidi="ar-JO"/>
              </w:rPr>
              <w:t>PCLD</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دائرة العقود والتراخيص البترولية</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cs/>
                <w:lang w:bidi="ar-JO"/>
              </w:rPr>
            </w:pPr>
            <w:r w:rsidRPr="008F6FCA">
              <w:rPr>
                <w:rFonts w:asciiTheme="minorHAnsi" w:hAnsiTheme="minorHAnsi" w:cs="GE SS Text Light"/>
                <w:color w:val="000000"/>
                <w:kern w:val="24"/>
                <w:sz w:val="20"/>
                <w:szCs w:val="20"/>
                <w:rtl/>
                <w:lang w:bidi="ar-JO"/>
              </w:rPr>
              <w:t>نقطة قياس الإنتاج (</w:t>
            </w:r>
            <w:r w:rsidRPr="008F6FCA">
              <w:rPr>
                <w:rFonts w:asciiTheme="minorHAnsi" w:hAnsiTheme="minorHAnsi" w:cs="GE SS Text Light"/>
                <w:color w:val="000000"/>
                <w:kern w:val="24"/>
                <w:sz w:val="20"/>
                <w:szCs w:val="20"/>
                <w:lang w:bidi="ar-JO"/>
              </w:rPr>
              <w:t>PMP</w:t>
            </w:r>
            <w:r w:rsidRPr="008F6FCA">
              <w:rPr>
                <w:rFonts w:asciiTheme="minorHAnsi" w:hAnsiTheme="minorHAnsi" w:cs="GE SS Text Light"/>
                <w:color w:val="000000"/>
                <w:kern w:val="24"/>
                <w:sz w:val="20"/>
                <w:szCs w:val="20"/>
                <w:rtl/>
                <w:lang w:bidi="ar-JO"/>
              </w:rPr>
              <w:t>)</w:t>
            </w:r>
            <w:r w:rsidRPr="008F6FCA">
              <w:rPr>
                <w:rFonts w:asciiTheme="minorHAnsi" w:hAnsiTheme="minorHAnsi" w:cs="GE SS Text Light"/>
                <w:color w:val="000000"/>
                <w:kern w:val="24"/>
                <w:sz w:val="20"/>
                <w:szCs w:val="20"/>
                <w:lang w:bidi="ar-JO"/>
              </w:rPr>
              <w:t xml:space="preserve"> </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نقطة ضمن الحقل على النحو المتفق عليه من قبل أطراف العقد، حيث يتم قياس حجم ونوعية النفط الخام المنتج والمخزون من الحقل</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RFB</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أجور الربحية للبرميل</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cs/>
                <w:lang w:bidi="ar-JO"/>
              </w:rPr>
            </w:pPr>
            <w:r w:rsidRPr="008F6FCA">
              <w:rPr>
                <w:rFonts w:asciiTheme="minorHAnsi" w:hAnsiTheme="minorHAnsi" w:cs="GE SS Text Light"/>
                <w:color w:val="000000"/>
                <w:kern w:val="24"/>
                <w:sz w:val="20"/>
                <w:szCs w:val="20"/>
                <w:rtl/>
                <w:lang w:bidi="ar-JO"/>
              </w:rPr>
              <w:t>مكافأة التوقيع</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 xml:space="preserve">مبلغ من الرسوم يدفع الى الحكومة المضيفة عند توقيع </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 xml:space="preserve">تفاقية بخصوص الإنتاج مع شركة النفط الوطنية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و شركة النفط المحلية</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lang w:bidi="ar-JO"/>
              </w:rPr>
              <w:t>SOC</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شركة نفط الجنوب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BOC</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شركة نفط البصرة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SR</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شركة مصافي الجنوب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TQOC</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شركة نفط ذي قار في جمهورية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cs/>
                <w:lang w:bidi="ar-JO"/>
              </w:rPr>
            </w:pPr>
            <w:r w:rsidRPr="008F6FCA">
              <w:rPr>
                <w:rFonts w:asciiTheme="minorHAnsi" w:hAnsiTheme="minorHAnsi" w:cs="GE SS Text Light"/>
                <w:color w:val="000000"/>
                <w:kern w:val="24"/>
                <w:sz w:val="20"/>
                <w:szCs w:val="20"/>
                <w:rtl/>
                <w:lang w:bidi="ar-JO"/>
              </w:rPr>
              <w:t>سومو</w:t>
            </w:r>
            <w:r w:rsidRPr="008F6FCA">
              <w:rPr>
                <w:rFonts w:asciiTheme="minorHAnsi" w:hAnsiTheme="minorHAnsi" w:cs="GE SS Text Light"/>
                <w:color w:val="000000"/>
                <w:kern w:val="24"/>
                <w:sz w:val="20"/>
                <w:szCs w:val="20"/>
                <w:lang w:bidi="ar-JO"/>
              </w:rPr>
              <w:t xml:space="preserve"> </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شركة تسويق النفط العراقية وهي كيان عراقي مؤسس وقائم بموجب قوانين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rtl/>
                <w:lang w:bidi="ar-JO"/>
              </w:rPr>
              <w:t>السنة الضريبية</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 xml:space="preserve">فترة </w:t>
            </w:r>
            <w:r w:rsidRPr="008F6FCA">
              <w:rPr>
                <w:rFonts w:asciiTheme="minorHAnsi" w:hAnsiTheme="minorHAnsi" w:cs="GE SS Text Light" w:hint="cs"/>
                <w:color w:val="000000"/>
                <w:kern w:val="24"/>
                <w:sz w:val="20"/>
                <w:szCs w:val="20"/>
                <w:rtl/>
                <w:lang w:val="en-GB" w:bidi="ar-JO"/>
              </w:rPr>
              <w:t>إ</w:t>
            </w:r>
            <w:r w:rsidRPr="008F6FCA">
              <w:rPr>
                <w:rFonts w:asciiTheme="minorHAnsi" w:hAnsiTheme="minorHAnsi" w:cs="GE SS Text Light"/>
                <w:color w:val="000000"/>
                <w:kern w:val="24"/>
                <w:sz w:val="20"/>
                <w:szCs w:val="20"/>
                <w:rtl/>
                <w:lang w:val="en-GB" w:bidi="ar-JO"/>
              </w:rPr>
              <w:t xml:space="preserve">ثني عشر شهراً متتالياً حسب التقويم الميلادي التي تكون فيها العائدات الضريبية </w:t>
            </w:r>
            <w:r w:rsidRPr="008F6FCA">
              <w:rPr>
                <w:rFonts w:asciiTheme="minorHAnsi" w:hAnsiTheme="minorHAnsi" w:cs="GE SS Text Light" w:hint="cs"/>
                <w:color w:val="000000"/>
                <w:kern w:val="24"/>
                <w:sz w:val="20"/>
                <w:szCs w:val="20"/>
                <w:rtl/>
                <w:lang w:val="en-GB" w:bidi="ar-JO"/>
              </w:rPr>
              <w:t>أ</w:t>
            </w:r>
            <w:r w:rsidRPr="008F6FCA">
              <w:rPr>
                <w:rFonts w:asciiTheme="minorHAnsi" w:hAnsiTheme="minorHAnsi" w:cs="GE SS Text Light"/>
                <w:color w:val="000000"/>
                <w:kern w:val="24"/>
                <w:sz w:val="20"/>
                <w:szCs w:val="20"/>
                <w:rtl/>
                <w:lang w:val="en-GB" w:bidi="ar-JO"/>
              </w:rPr>
              <w:t>و التقارير مطلوبة وفقاً لأي قوانين وأنظمة</w:t>
            </w:r>
            <w:r w:rsidRPr="008F6FCA">
              <w:rPr>
                <w:rFonts w:asciiTheme="minorHAnsi" w:hAnsiTheme="minorHAnsi" w:cs="GE SS Text Light" w:hint="cs"/>
                <w:color w:val="000000"/>
                <w:kern w:val="24"/>
                <w:sz w:val="20"/>
                <w:szCs w:val="20"/>
                <w:rtl/>
                <w:lang w:val="en-GB" w:bidi="ar-JO"/>
              </w:rPr>
              <w:t xml:space="preserve"> </w:t>
            </w:r>
            <w:r w:rsidRPr="008F6FCA">
              <w:rPr>
                <w:rFonts w:asciiTheme="minorHAnsi" w:hAnsiTheme="minorHAnsi" w:cs="GE SS Text Light"/>
                <w:color w:val="000000"/>
                <w:kern w:val="24"/>
                <w:sz w:val="20"/>
                <w:szCs w:val="20"/>
                <w:rtl/>
                <w:lang w:val="en-GB" w:bidi="ar-JO"/>
              </w:rPr>
              <w:t>ضريبية مطبقة في العراق</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TPAO</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شركة البترول التركية</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BP</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بريتيش بتروليوم</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rtl/>
                <w:lang w:bidi="ar-JO"/>
              </w:rPr>
              <w:t>مقمق</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 xml:space="preserve">مليون قدم مكعب قياسي </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bidi="ar-JO"/>
              </w:rPr>
            </w:pPr>
            <w:r w:rsidRPr="008F6FCA">
              <w:rPr>
                <w:rFonts w:asciiTheme="minorHAnsi" w:hAnsiTheme="minorHAnsi" w:cs="GE SS Text Light"/>
                <w:color w:val="000000"/>
                <w:kern w:val="24"/>
                <w:sz w:val="20"/>
                <w:szCs w:val="20"/>
                <w:rtl/>
                <w:lang w:bidi="ar-JO"/>
              </w:rPr>
              <w:t>مقمق</w:t>
            </w:r>
            <w:r w:rsidRPr="008F6FCA">
              <w:rPr>
                <w:rFonts w:asciiTheme="minorHAnsi" w:hAnsiTheme="minorHAnsi" w:cs="GE SS Text Light"/>
                <w:color w:val="000000"/>
                <w:kern w:val="24"/>
                <w:sz w:val="20"/>
                <w:szCs w:val="20"/>
                <w:lang w:bidi="ar-JO"/>
              </w:rPr>
              <w:t>/</w:t>
            </w:r>
            <w:r w:rsidRPr="008F6FCA">
              <w:rPr>
                <w:rFonts w:asciiTheme="minorHAnsi" w:hAnsiTheme="minorHAnsi" w:cs="GE SS Text Light"/>
                <w:color w:val="000000"/>
                <w:kern w:val="24"/>
                <w:sz w:val="20"/>
                <w:szCs w:val="20"/>
                <w:rtl/>
                <w:lang w:bidi="ar-JO"/>
              </w:rPr>
              <w:t>ي</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val="en-GB" w:bidi="ar-JO"/>
              </w:rPr>
            </w:pPr>
            <w:r w:rsidRPr="008F6FCA">
              <w:rPr>
                <w:rFonts w:asciiTheme="minorHAnsi" w:hAnsiTheme="minorHAnsi" w:cs="GE SS Text Light"/>
                <w:color w:val="000000"/>
                <w:kern w:val="24"/>
                <w:sz w:val="20"/>
                <w:szCs w:val="20"/>
                <w:rtl/>
                <w:lang w:val="en-GB" w:bidi="ar-JO"/>
              </w:rPr>
              <w:t xml:space="preserve">مليون قدم مكعب قياسي لكل يوم </w:t>
            </w:r>
          </w:p>
        </w:tc>
      </w:tr>
      <w:tr w:rsidR="00083B8D" w:rsidRPr="008F6FCA" w:rsidTr="00560E5E">
        <w:trPr>
          <w:gridBefore w:val="1"/>
          <w:wBefore w:w="570" w:type="pct"/>
          <w:trHeight w:val="245"/>
        </w:trPr>
        <w:tc>
          <w:tcPr>
            <w:tcW w:w="1477" w:type="pct"/>
            <w:gridSpan w:val="2"/>
            <w:shd w:val="clear" w:color="auto" w:fill="auto"/>
            <w:vAlign w:val="center"/>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lang w:bidi="ar-JO"/>
              </w:rPr>
            </w:pPr>
            <w:r w:rsidRPr="008F6FCA">
              <w:rPr>
                <w:rFonts w:asciiTheme="minorHAnsi" w:hAnsiTheme="minorHAnsi" w:cs="GE SS Text Light"/>
                <w:color w:val="000000"/>
                <w:kern w:val="24"/>
                <w:sz w:val="20"/>
                <w:szCs w:val="20"/>
                <w:lang w:bidi="ar-JO"/>
              </w:rPr>
              <w:t>IA</w:t>
            </w:r>
          </w:p>
        </w:tc>
        <w:tc>
          <w:tcPr>
            <w:tcW w:w="2953" w:type="pct"/>
            <w:gridSpan w:val="2"/>
            <w:shd w:val="clear" w:color="auto" w:fill="auto"/>
          </w:tcPr>
          <w:p w:rsidR="00083B8D" w:rsidRPr="008F6FCA" w:rsidRDefault="00083B8D" w:rsidP="008F0F3E">
            <w:pPr>
              <w:pStyle w:val="NormalWeb"/>
              <w:bidi/>
              <w:spacing w:before="0" w:beforeAutospacing="0" w:after="0" w:afterAutospacing="0" w:line="240" w:lineRule="atLeast"/>
              <w:jc w:val="both"/>
              <w:rPr>
                <w:rFonts w:asciiTheme="minorHAnsi" w:hAnsiTheme="minorHAnsi" w:cs="GE SS Text Light"/>
                <w:color w:val="000000"/>
                <w:kern w:val="24"/>
                <w:sz w:val="20"/>
                <w:szCs w:val="20"/>
                <w:rtl/>
                <w:lang w:val="en-GB" w:bidi="ar-JO"/>
              </w:rPr>
            </w:pPr>
            <w:r w:rsidRPr="008F6FCA">
              <w:rPr>
                <w:rFonts w:asciiTheme="minorHAnsi" w:hAnsiTheme="minorHAnsi" w:cs="GE SS Text Light"/>
                <w:color w:val="000000"/>
                <w:kern w:val="24"/>
                <w:sz w:val="20"/>
                <w:szCs w:val="20"/>
                <w:rtl/>
                <w:lang w:val="en-GB" w:bidi="ar-JO"/>
              </w:rPr>
              <w:t>الإداري المستقل</w:t>
            </w:r>
          </w:p>
        </w:tc>
      </w:tr>
    </w:tbl>
    <w:p w:rsidR="00145FD7" w:rsidRDefault="00145FD7" w:rsidP="00145FD7">
      <w:pPr>
        <w:bidi/>
        <w:ind w:left="26"/>
        <w:jc w:val="both"/>
        <w:rPr>
          <w:rFonts w:cs="GE SS Text Light"/>
          <w:rtl/>
          <w:lang w:bidi="ar-LB"/>
        </w:rPr>
      </w:pPr>
    </w:p>
    <w:p w:rsidR="00145FD7" w:rsidRDefault="00145FD7" w:rsidP="00145FD7">
      <w:pPr>
        <w:bidi/>
        <w:ind w:left="26"/>
        <w:jc w:val="both"/>
        <w:rPr>
          <w:rFonts w:cs="GE SS Text Light"/>
          <w:rtl/>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B44EB2" w:rsidRDefault="00B44EB2" w:rsidP="00B44EB2">
      <w:pPr>
        <w:bidi/>
        <w:ind w:left="26"/>
        <w:jc w:val="both"/>
        <w:rPr>
          <w:rFonts w:cs="GE SS Text Light"/>
          <w:rtl/>
          <w:lang w:bidi="ar-LB"/>
        </w:rPr>
      </w:pPr>
    </w:p>
    <w:p w:rsidR="00AC28AF" w:rsidRDefault="00AC28AF" w:rsidP="00AC28AF">
      <w:pPr>
        <w:bidi/>
        <w:ind w:left="26"/>
        <w:jc w:val="both"/>
        <w:rPr>
          <w:rFonts w:cs="GE SS Text Light"/>
          <w:rtl/>
          <w:lang w:bidi="ar-LB"/>
        </w:rPr>
      </w:pPr>
    </w:p>
    <w:p w:rsidR="00AC28AF" w:rsidRDefault="00AC28AF" w:rsidP="00AC28AF">
      <w:pPr>
        <w:bidi/>
        <w:ind w:left="26"/>
        <w:jc w:val="both"/>
        <w:rPr>
          <w:rFonts w:cs="GE SS Text Light"/>
          <w:rtl/>
          <w:lang w:bidi="ar-LB"/>
        </w:rPr>
      </w:pPr>
      <w:r>
        <w:rPr>
          <w:noProof/>
        </w:rPr>
        <w:drawing>
          <wp:anchor distT="0" distB="0" distL="114300" distR="114300" simplePos="0" relativeHeight="251826176" behindDoc="0" locked="0" layoutInCell="1" allowOverlap="1" wp14:anchorId="16906A6E" wp14:editId="3D4FB376">
            <wp:simplePos x="0" y="0"/>
            <wp:positionH relativeFrom="page">
              <wp:posOffset>-10852</wp:posOffset>
            </wp:positionH>
            <wp:positionV relativeFrom="paragraph">
              <wp:posOffset>-1383929</wp:posOffset>
            </wp:positionV>
            <wp:extent cx="7766462" cy="10672395"/>
            <wp:effectExtent l="0" t="0" r="6350" b="0"/>
            <wp:wrapNone/>
            <wp:docPr id="38988" name="Picture 3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766462" cy="10672395"/>
                    </a:xfrm>
                    <a:prstGeom prst="rect">
                      <a:avLst/>
                    </a:prstGeom>
                  </pic:spPr>
                </pic:pic>
              </a:graphicData>
            </a:graphic>
            <wp14:sizeRelH relativeFrom="page">
              <wp14:pctWidth>0</wp14:pctWidth>
            </wp14:sizeRelH>
            <wp14:sizeRelV relativeFrom="page">
              <wp14:pctHeight>0</wp14:pctHeight>
            </wp14:sizeRelV>
          </wp:anchor>
        </w:drawing>
      </w:r>
    </w:p>
    <w:sectPr w:rsidR="00AC28AF" w:rsidSect="00AC28AF">
      <w:headerReference w:type="first" r:id="rId133"/>
      <w:footerReference w:type="first" r:id="rId134"/>
      <w:type w:val="continuous"/>
      <w:pgSz w:w="12240" w:h="15840"/>
      <w:pgMar w:top="1170" w:right="900" w:bottom="900" w:left="1800" w:header="8" w:footer="9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FAE" w:rsidRDefault="00380FAE" w:rsidP="00B7348C">
      <w:pPr>
        <w:spacing w:after="0" w:line="240" w:lineRule="auto"/>
      </w:pPr>
      <w:r>
        <w:separator/>
      </w:r>
    </w:p>
  </w:endnote>
  <w:endnote w:type="continuationSeparator" w:id="0">
    <w:p w:rsidR="00380FAE" w:rsidRDefault="00380FAE" w:rsidP="00B7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 SS Text Medium">
    <w:altName w:val="Times New Roman"/>
    <w:panose1 w:val="020A0503020102020204"/>
    <w:charset w:val="B2"/>
    <w:family w:val="roman"/>
    <w:notTrueType/>
    <w:pitch w:val="variable"/>
    <w:sig w:usb0="80002003" w:usb1="80000100" w:usb2="00000028" w:usb3="00000000" w:csb0="00000040" w:csb1="00000000"/>
  </w:font>
  <w:font w:name="GE SS Text Light">
    <w:altName w:val="Times New Roman"/>
    <w:panose1 w:val="020A0503020102020204"/>
    <w:charset w:val="B2"/>
    <w:family w:val="roman"/>
    <w:notTrueType/>
    <w:pitch w:val="variable"/>
    <w:sig w:usb0="80002003" w:usb1="80000100" w:usb2="00000028" w:usb3="00000000" w:csb0="00000040" w:csb1="00000000"/>
  </w:font>
  <w:font w:name="GE SS Text Bold">
    <w:altName w:val="Times New Roman"/>
    <w:panose1 w:val="020A0503020102020204"/>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E SS Text UltraLight">
    <w:altName w:val="Times New Roman"/>
    <w:panose1 w:val="020A0503020102020204"/>
    <w:charset w:val="B2"/>
    <w:family w:val="roman"/>
    <w:notTrueType/>
    <w:pitch w:val="variable"/>
    <w:sig w:usb0="80002003" w:usb1="80000100" w:usb2="00000028" w:usb3="00000000" w:csb0="00000040" w:csb1="00000000"/>
  </w:font>
  <w:font w:name="Al Jazeera">
    <w:altName w:val="Courier New"/>
    <w:panose1 w:val="00000000000000000000"/>
    <w:charset w:val="B2"/>
    <w:family w:val="auto"/>
    <w:notTrueType/>
    <w:pitch w:val="variable"/>
    <w:sig w:usb0="00000000" w:usb1="80002042" w:usb2="00000008" w:usb3="00000000" w:csb0="00000041" w:csb1="00000000"/>
  </w:font>
  <w:font w:name="AlJareedaTitle">
    <w:altName w:val="Segoe UI Semibold"/>
    <w:panose1 w:val="020B0800040000020004"/>
    <w:charset w:val="00"/>
    <w:family w:val="swiss"/>
    <w:notTrueType/>
    <w:pitch w:val="variable"/>
    <w:sig w:usb0="800020EF" w:usb1="D000E14A" w:usb2="00000028" w:usb3="00000000" w:csb0="00000041" w:csb1="00000000"/>
  </w:font>
  <w:font w:name="ArialMT">
    <w:altName w:val="Arial"/>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tl/>
      </w:rPr>
      <w:id w:val="388696410"/>
      <w:docPartObj>
        <w:docPartGallery w:val="Page Numbers (Bottom of Page)"/>
        <w:docPartUnique/>
      </w:docPartObj>
    </w:sdtPr>
    <w:sdtEndPr/>
    <w:sdtContent>
      <w:p w:rsidR="0033130D" w:rsidRPr="002C7FAE" w:rsidRDefault="0033130D" w:rsidP="004F4CD6">
        <w:pPr>
          <w:pStyle w:val="Footer"/>
          <w:tabs>
            <w:tab w:val="clear" w:pos="4320"/>
            <w:tab w:val="left" w:pos="609"/>
            <w:tab w:val="center" w:pos="4862"/>
          </w:tabs>
          <w:bidi/>
          <w:ind w:left="468"/>
          <w:jc w:val="center"/>
          <w:rPr>
            <w:sz w:val="28"/>
            <w:szCs w:val="28"/>
          </w:rPr>
        </w:pPr>
        <w:r w:rsidRPr="002C7FAE">
          <w:rPr>
            <w:sz w:val="28"/>
            <w:szCs w:val="28"/>
          </w:rPr>
          <w:fldChar w:fldCharType="begin"/>
        </w:r>
        <w:r w:rsidRPr="002C7FAE">
          <w:rPr>
            <w:sz w:val="28"/>
            <w:szCs w:val="28"/>
          </w:rPr>
          <w:instrText xml:space="preserve"> PAGE   \* MERGEFORMAT </w:instrText>
        </w:r>
        <w:r w:rsidRPr="002C7FAE">
          <w:rPr>
            <w:sz w:val="28"/>
            <w:szCs w:val="28"/>
          </w:rPr>
          <w:fldChar w:fldCharType="separate"/>
        </w:r>
        <w:r w:rsidR="006550A3">
          <w:rPr>
            <w:noProof/>
            <w:sz w:val="28"/>
            <w:szCs w:val="28"/>
            <w:rtl/>
          </w:rPr>
          <w:t>153</w:t>
        </w:r>
        <w:r w:rsidRPr="002C7FAE">
          <w:rPr>
            <w:noProof/>
            <w:sz w:val="28"/>
            <w:szCs w:val="28"/>
          </w:rPr>
          <w:fldChar w:fldCharType="end"/>
        </w:r>
      </w:p>
    </w:sdtContent>
  </w:sdt>
  <w:p w:rsidR="0033130D" w:rsidRPr="003642B9" w:rsidRDefault="0033130D" w:rsidP="005C4149">
    <w:pPr>
      <w:pStyle w:val="Footer"/>
      <w:tabs>
        <w:tab w:val="clear" w:pos="4320"/>
        <w:tab w:val="center" w:pos="4140"/>
      </w:tabs>
      <w:bidi/>
      <w:rPr>
        <w:color w:val="0070C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Pr="0049156E" w:rsidRDefault="0033130D" w:rsidP="005C4149">
    <w:pPr>
      <w:pStyle w:val="Footer"/>
      <w:jc w:val="center"/>
      <w:rPr>
        <w:color w:val="0070C0"/>
        <w:sz w:val="24"/>
        <w:szCs w:val="24"/>
      </w:rPr>
    </w:pPr>
  </w:p>
  <w:p w:rsidR="0033130D" w:rsidRDefault="0033130D" w:rsidP="009B7A9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659105"/>
      <w:docPartObj>
        <w:docPartGallery w:val="Page Numbers (Bottom of Page)"/>
        <w:docPartUnique/>
      </w:docPartObj>
    </w:sdtPr>
    <w:sdtEndPr>
      <w:rPr>
        <w:rFonts w:cs="GE SS Text Medium"/>
        <w:noProof/>
      </w:rPr>
    </w:sdtEndPr>
    <w:sdtContent>
      <w:p w:rsidR="0033130D" w:rsidRPr="0022283B" w:rsidRDefault="0033130D">
        <w:pPr>
          <w:pStyle w:val="Footer"/>
          <w:jc w:val="center"/>
          <w:rPr>
            <w:rFonts w:cs="GE SS Text Medium"/>
          </w:rPr>
        </w:pPr>
        <w:r w:rsidRPr="0022283B">
          <w:rPr>
            <w:rFonts w:cs="GE SS Text Medium"/>
            <w:b/>
            <w:bCs/>
            <w:color w:val="0070C0"/>
            <w:sz w:val="24"/>
            <w:szCs w:val="24"/>
          </w:rPr>
          <w:fldChar w:fldCharType="begin"/>
        </w:r>
        <w:r w:rsidRPr="0022283B">
          <w:rPr>
            <w:rFonts w:cs="GE SS Text Medium"/>
            <w:b/>
            <w:bCs/>
            <w:color w:val="0070C0"/>
            <w:sz w:val="24"/>
            <w:szCs w:val="24"/>
          </w:rPr>
          <w:instrText xml:space="preserve"> PAGE   \* MERGEFORMAT </w:instrText>
        </w:r>
        <w:r w:rsidRPr="0022283B">
          <w:rPr>
            <w:rFonts w:cs="GE SS Text Medium"/>
            <w:b/>
            <w:bCs/>
            <w:color w:val="0070C0"/>
            <w:sz w:val="24"/>
            <w:szCs w:val="24"/>
          </w:rPr>
          <w:fldChar w:fldCharType="separate"/>
        </w:r>
        <w:r>
          <w:rPr>
            <w:rFonts w:cs="GE SS Text Medium"/>
            <w:b/>
            <w:bCs/>
            <w:noProof/>
            <w:color w:val="0070C0"/>
            <w:sz w:val="24"/>
            <w:szCs w:val="24"/>
          </w:rPr>
          <w:t>9</w:t>
        </w:r>
        <w:r w:rsidRPr="0022283B">
          <w:rPr>
            <w:rFonts w:cs="GE SS Text Medium"/>
            <w:b/>
            <w:bCs/>
            <w:noProof/>
            <w:color w:val="0070C0"/>
            <w:sz w:val="24"/>
            <w:szCs w:val="24"/>
          </w:rPr>
          <w:fldChar w:fldCharType="end"/>
        </w:r>
      </w:p>
    </w:sdtContent>
  </w:sdt>
  <w:p w:rsidR="0033130D" w:rsidRDefault="0033130D" w:rsidP="009B7A9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Default="0033130D" w:rsidP="00AB6910">
    <w:pPr>
      <w:pStyle w:val="Footer"/>
      <w:jc w:val="center"/>
    </w:pPr>
  </w:p>
  <w:p w:rsidR="0033130D" w:rsidRDefault="0033130D" w:rsidP="009B7A9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FAE" w:rsidRDefault="00380FAE" w:rsidP="00B7348C">
      <w:pPr>
        <w:spacing w:after="0" w:line="240" w:lineRule="auto"/>
      </w:pPr>
      <w:r>
        <w:separator/>
      </w:r>
    </w:p>
  </w:footnote>
  <w:footnote w:type="continuationSeparator" w:id="0">
    <w:p w:rsidR="00380FAE" w:rsidRDefault="00380FAE" w:rsidP="00B73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Default="0033130D" w:rsidP="005A23BE">
    <w:pPr>
      <w:pStyle w:val="Header"/>
      <w:ind w:left="-1710"/>
      <w:rPr>
        <w:rFonts w:ascii="GE SS Text UltraLight" w:hAnsi="GE SS Text UltraLight" w:cs="GE SS Text Light"/>
        <w:noProof/>
        <w:color w:val="FFFFFF" w:themeColor="background1"/>
        <w:sz w:val="36"/>
        <w:szCs w:val="36"/>
      </w:rPr>
    </w:pPr>
    <w:r>
      <w:rPr>
        <w:noProof/>
      </w:rPr>
      <w:drawing>
        <wp:anchor distT="0" distB="0" distL="114300" distR="114300" simplePos="0" relativeHeight="251669504" behindDoc="0" locked="0" layoutInCell="1" allowOverlap="1" wp14:anchorId="221F21CD" wp14:editId="1F60863F">
          <wp:simplePos x="0" y="0"/>
          <wp:positionH relativeFrom="margin">
            <wp:posOffset>2153285</wp:posOffset>
          </wp:positionH>
          <wp:positionV relativeFrom="paragraph">
            <wp:posOffset>128905</wp:posOffset>
          </wp:positionV>
          <wp:extent cx="2430634" cy="277826"/>
          <wp:effectExtent l="0" t="0" r="0" b="8255"/>
          <wp:wrapNone/>
          <wp:docPr id="39020" name="Picture 3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0634" cy="2778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D89BB23" wp14:editId="67DCF13A">
          <wp:simplePos x="0" y="0"/>
          <wp:positionH relativeFrom="column">
            <wp:posOffset>-1143000</wp:posOffset>
          </wp:positionH>
          <wp:positionV relativeFrom="paragraph">
            <wp:posOffset>-125738</wp:posOffset>
          </wp:positionV>
          <wp:extent cx="8478355" cy="742258"/>
          <wp:effectExtent l="0" t="0" r="0" b="1270"/>
          <wp:wrapNone/>
          <wp:docPr id="39022" name="Picture 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98075" cy="752739"/>
                  </a:xfrm>
                  <a:prstGeom prst="rect">
                    <a:avLst/>
                  </a:prstGeom>
                </pic:spPr>
              </pic:pic>
            </a:graphicData>
          </a:graphic>
          <wp14:sizeRelH relativeFrom="page">
            <wp14:pctWidth>0</wp14:pctWidth>
          </wp14:sizeRelH>
          <wp14:sizeRelV relativeFrom="page">
            <wp14:pctHeight>0</wp14:pctHeight>
          </wp14:sizeRelV>
        </wp:anchor>
      </w:drawing>
    </w:r>
  </w:p>
  <w:p w:rsidR="0033130D" w:rsidRPr="005A23BE" w:rsidRDefault="0033130D" w:rsidP="005A23BE">
    <w:pPr>
      <w:pStyle w:val="Header"/>
      <w:ind w:left="-1710"/>
      <w:rPr>
        <w:rFonts w:cs="GE SS Text Light"/>
        <w:lang w:bidi="ar-LB"/>
      </w:rPr>
    </w:pPr>
    <w:r>
      <w:rPr>
        <w:rFonts w:ascii="GE SS Text UltraLight" w:hAnsi="GE SS Text UltraLight" w:cs="GE SS Text Light"/>
        <w:noProof/>
        <w:color w:val="FFFFFF" w:themeColor="background1"/>
        <w:sz w:val="36"/>
        <w:szCs w:val="36"/>
      </w:rPr>
      <w:t>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Pr="00B7348C" w:rsidRDefault="0033130D" w:rsidP="00B7348C">
    <w:pPr>
      <w:pStyle w:val="Header"/>
      <w:ind w:left="-1710"/>
    </w:pPr>
    <w:r>
      <w:rPr>
        <w:rFonts w:ascii="GE SS Text UltraLight" w:hAnsi="GE SS Text UltraLight" w:cs="GE SS Text UltraLight"/>
        <w:noProof/>
        <w:color w:val="FFFFFF" w:themeColor="background1"/>
        <w:sz w:val="36"/>
        <w:szCs w:val="36"/>
        <w:rtl/>
      </w:rPr>
      <w:drawing>
        <wp:inline distT="0" distB="0" distL="0" distR="0" wp14:anchorId="62916EFC" wp14:editId="005BB376">
          <wp:extent cx="5407377" cy="458426"/>
          <wp:effectExtent l="0" t="0" r="0" b="0"/>
          <wp:docPr id="39024" name="Picture 3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5479446" cy="4645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Pr="005C4149" w:rsidRDefault="0033130D" w:rsidP="005C4149">
    <w:pPr>
      <w:pStyle w:val="Header"/>
      <w:rPr>
        <w:rtl/>
      </w:rPr>
    </w:pPr>
    <w:r>
      <w:rPr>
        <w:noProof/>
      </w:rPr>
      <w:drawing>
        <wp:anchor distT="0" distB="0" distL="114300" distR="114300" simplePos="0" relativeHeight="251681792" behindDoc="0" locked="0" layoutInCell="1" allowOverlap="1" wp14:anchorId="5A80807A" wp14:editId="0ECDA562">
          <wp:simplePos x="0" y="0"/>
          <wp:positionH relativeFrom="margin">
            <wp:posOffset>2315689</wp:posOffset>
          </wp:positionH>
          <wp:positionV relativeFrom="paragraph">
            <wp:posOffset>129994</wp:posOffset>
          </wp:positionV>
          <wp:extent cx="2430634" cy="277826"/>
          <wp:effectExtent l="0" t="0" r="0" b="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0634" cy="2778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CFDF83F" wp14:editId="562953AA">
          <wp:simplePos x="0" y="0"/>
          <wp:positionH relativeFrom="column">
            <wp:posOffset>-432880</wp:posOffset>
          </wp:positionH>
          <wp:positionV relativeFrom="paragraph">
            <wp:posOffset>-635</wp:posOffset>
          </wp:positionV>
          <wp:extent cx="8478355" cy="742258"/>
          <wp:effectExtent l="0" t="0" r="0" b="127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78355" cy="74225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Default="0033130D">
    <w:pPr>
      <w:pStyle w:val="Header"/>
    </w:pPr>
    <w:r>
      <w:rPr>
        <w:noProof/>
      </w:rPr>
      <w:drawing>
        <wp:anchor distT="0" distB="0" distL="114300" distR="114300" simplePos="0" relativeHeight="251677696" behindDoc="0" locked="0" layoutInCell="1" allowOverlap="1" wp14:anchorId="3CA18E17" wp14:editId="1CD4E040">
          <wp:simplePos x="0" y="0"/>
          <wp:positionH relativeFrom="margin">
            <wp:posOffset>1431290</wp:posOffset>
          </wp:positionH>
          <wp:positionV relativeFrom="paragraph">
            <wp:posOffset>130365</wp:posOffset>
          </wp:positionV>
          <wp:extent cx="2430634" cy="277826"/>
          <wp:effectExtent l="0" t="0" r="0" b="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0634" cy="2778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DABAD33" wp14:editId="2E204EFA">
          <wp:simplePos x="0" y="0"/>
          <wp:positionH relativeFrom="column">
            <wp:posOffset>-1153795</wp:posOffset>
          </wp:positionH>
          <wp:positionV relativeFrom="paragraph">
            <wp:posOffset>4635</wp:posOffset>
          </wp:positionV>
          <wp:extent cx="8478355" cy="742258"/>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78355" cy="742258"/>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Pr="00B32F36" w:rsidRDefault="0033130D" w:rsidP="00B32F36">
    <w:pPr>
      <w:pStyle w:val="Header"/>
      <w:rPr>
        <w:rtl/>
        <w:lang w:bidi="ar-L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0D" w:rsidRPr="00AB6910" w:rsidRDefault="0033130D" w:rsidP="00AB6910">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465B"/>
    <w:multiLevelType w:val="hybridMultilevel"/>
    <w:tmpl w:val="A4BAE3AE"/>
    <w:lvl w:ilvl="0" w:tplc="CF6C1D16">
      <w:start w:val="1"/>
      <w:numFmt w:val="bullet"/>
      <w:lvlText w:val="-"/>
      <w:lvlJc w:val="left"/>
      <w:pPr>
        <w:ind w:left="746" w:hanging="360"/>
      </w:pPr>
      <w:rPr>
        <w:rFonts w:ascii="Arial" w:eastAsiaTheme="minorHAnsi" w:hAnsi="Arial" w:cs="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 w15:restartNumberingAfterBreak="0">
    <w:nsid w:val="081A78F8"/>
    <w:multiLevelType w:val="hybridMultilevel"/>
    <w:tmpl w:val="73AAABA8"/>
    <w:lvl w:ilvl="0" w:tplc="C21E73D2">
      <w:start w:val="1"/>
      <w:numFmt w:val="decimal"/>
      <w:lvlText w:val="%1-4"/>
      <w:lvlJc w:val="left"/>
      <w:pPr>
        <w:ind w:left="360" w:hanging="360"/>
      </w:pPr>
      <w:rPr>
        <w:rFonts w:cs="GE SS Text Medium"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2" w15:restartNumberingAfterBreak="0">
    <w:nsid w:val="083051E0"/>
    <w:multiLevelType w:val="hybridMultilevel"/>
    <w:tmpl w:val="1F6604B0"/>
    <w:lvl w:ilvl="0" w:tplc="1A9C3BB6">
      <w:start w:val="3"/>
      <w:numFmt w:val="bullet"/>
      <w:lvlText w:val="-"/>
      <w:lvlJc w:val="left"/>
      <w:pPr>
        <w:ind w:left="720" w:hanging="360"/>
      </w:pPr>
      <w:rPr>
        <w:rFonts w:ascii="Arial" w:eastAsia="Calibri" w:hAnsi="Arial" w:cs="Arial"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9685D"/>
    <w:multiLevelType w:val="hybridMultilevel"/>
    <w:tmpl w:val="EC98099E"/>
    <w:lvl w:ilvl="0" w:tplc="C1BE080A">
      <w:start w:val="1"/>
      <w:numFmt w:val="decimal"/>
      <w:lvlText w:val="%1-2"/>
      <w:lvlJc w:val="left"/>
      <w:pPr>
        <w:ind w:left="3600" w:hanging="360"/>
      </w:pPr>
      <w:rPr>
        <w:rFonts w:cs="GE SS Text Medium"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71736"/>
    <w:multiLevelType w:val="hybridMultilevel"/>
    <w:tmpl w:val="01D0C9B0"/>
    <w:lvl w:ilvl="0" w:tplc="FFFFFFFF">
      <w:start w:val="1"/>
      <w:numFmt w:val="decimal"/>
      <w:lvlText w:val="%1."/>
      <w:lvlJc w:val="left"/>
      <w:pPr>
        <w:ind w:left="198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DF0648"/>
    <w:multiLevelType w:val="hybridMultilevel"/>
    <w:tmpl w:val="FD041084"/>
    <w:lvl w:ilvl="0" w:tplc="D9CE53EC">
      <w:start w:val="1"/>
      <w:numFmt w:val="decimal"/>
      <w:lvlText w:val="%1-5"/>
      <w:lvlJc w:val="left"/>
      <w:pPr>
        <w:ind w:left="720" w:hanging="360"/>
      </w:pPr>
      <w:rPr>
        <w:rFonts w:cs="GE SS Text Medium"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1296B"/>
    <w:multiLevelType w:val="hybridMultilevel"/>
    <w:tmpl w:val="2F088F38"/>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F6B6D"/>
    <w:multiLevelType w:val="hybridMultilevel"/>
    <w:tmpl w:val="9EE08D12"/>
    <w:lvl w:ilvl="0" w:tplc="AE00E494">
      <w:start w:val="1"/>
      <w:numFmt w:val="bullet"/>
      <w:lvlText w:val=""/>
      <w:lvlJc w:val="left"/>
      <w:pPr>
        <w:ind w:left="720" w:hanging="360"/>
      </w:pPr>
      <w:rPr>
        <w:rFonts w:ascii="Symbol" w:hAnsi="Symbol" w:cs="GE SS Text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C1997"/>
    <w:multiLevelType w:val="hybridMultilevel"/>
    <w:tmpl w:val="1F9ADCC0"/>
    <w:lvl w:ilvl="0" w:tplc="CF6C1D16">
      <w:start w:val="1"/>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0B5788"/>
    <w:multiLevelType w:val="hybridMultilevel"/>
    <w:tmpl w:val="A8FEA744"/>
    <w:lvl w:ilvl="0" w:tplc="D59202B0">
      <w:start w:val="10"/>
      <w:numFmt w:val="bullet"/>
      <w:lvlText w:val="-"/>
      <w:lvlJc w:val="left"/>
      <w:pPr>
        <w:ind w:left="1080" w:hanging="720"/>
      </w:pPr>
      <w:rPr>
        <w:rFonts w:ascii="Arial" w:eastAsiaTheme="minorHAnsi" w:hAnsi="Arial" w:cs="Ari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40038"/>
    <w:multiLevelType w:val="hybridMultilevel"/>
    <w:tmpl w:val="E4B69BBC"/>
    <w:lvl w:ilvl="0" w:tplc="E7B4911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742EB"/>
    <w:multiLevelType w:val="hybridMultilevel"/>
    <w:tmpl w:val="DB46CA72"/>
    <w:lvl w:ilvl="0" w:tplc="0A6C54A8">
      <w:start w:val="1"/>
      <w:numFmt w:val="decimal"/>
      <w:lvlText w:val="%1-3"/>
      <w:lvlJc w:val="left"/>
      <w:pPr>
        <w:ind w:left="3600" w:hanging="360"/>
      </w:pPr>
      <w:rPr>
        <w:rFonts w:cs="GE SS Text Medium"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12D20"/>
    <w:multiLevelType w:val="hybridMultilevel"/>
    <w:tmpl w:val="BFB648E0"/>
    <w:lvl w:ilvl="0" w:tplc="2F541E34">
      <w:start w:val="9"/>
      <w:numFmt w:val="decimal"/>
      <w:lvlText w:val="%1-2"/>
      <w:lvlJc w:val="left"/>
      <w:pPr>
        <w:ind w:left="3600" w:hanging="360"/>
      </w:pPr>
      <w:rPr>
        <w:rFonts w:cs="GE SS Text Medium"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53F95"/>
    <w:multiLevelType w:val="hybridMultilevel"/>
    <w:tmpl w:val="DBE694D0"/>
    <w:lvl w:ilvl="0" w:tplc="1009000F">
      <w:start w:val="1"/>
      <w:numFmt w:val="decimal"/>
      <w:lvlText w:val="%1."/>
      <w:lvlJc w:val="left"/>
      <w:pPr>
        <w:ind w:left="746" w:hanging="360"/>
      </w:pPr>
      <w:rPr>
        <w:rFont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4" w15:restartNumberingAfterBreak="0">
    <w:nsid w:val="322C07F9"/>
    <w:multiLevelType w:val="hybridMultilevel"/>
    <w:tmpl w:val="F54E5D42"/>
    <w:lvl w:ilvl="0" w:tplc="9B4AD95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66C23"/>
    <w:multiLevelType w:val="hybridMultilevel"/>
    <w:tmpl w:val="1DF45A6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80233"/>
    <w:multiLevelType w:val="hybridMultilevel"/>
    <w:tmpl w:val="E2CC70A4"/>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D3D55"/>
    <w:multiLevelType w:val="multilevel"/>
    <w:tmpl w:val="53320756"/>
    <w:lvl w:ilvl="0">
      <w:start w:val="1"/>
      <w:numFmt w:val="decimal"/>
      <w:lvlText w:val="%1-"/>
      <w:lvlJc w:val="left"/>
      <w:pPr>
        <w:ind w:left="234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B31313"/>
    <w:multiLevelType w:val="hybridMultilevel"/>
    <w:tmpl w:val="FA7878DE"/>
    <w:lvl w:ilvl="0" w:tplc="04090001">
      <w:start w:val="1"/>
      <w:numFmt w:val="bullet"/>
      <w:lvlText w:val=""/>
      <w:lvlJc w:val="left"/>
      <w:pPr>
        <w:ind w:left="1666" w:hanging="360"/>
      </w:pPr>
      <w:rPr>
        <w:rFonts w:ascii="Symbol" w:hAnsi="Symbol" w:hint="default"/>
        <w:sz w:val="20"/>
        <w:szCs w:val="20"/>
      </w:rPr>
    </w:lvl>
    <w:lvl w:ilvl="1" w:tplc="04090003" w:tentative="1">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19" w15:restartNumberingAfterBreak="0">
    <w:nsid w:val="347103E0"/>
    <w:multiLevelType w:val="hybridMultilevel"/>
    <w:tmpl w:val="A000B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193B36"/>
    <w:multiLevelType w:val="hybridMultilevel"/>
    <w:tmpl w:val="6AFA8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E7579"/>
    <w:multiLevelType w:val="hybridMultilevel"/>
    <w:tmpl w:val="CE36620A"/>
    <w:lvl w:ilvl="0" w:tplc="85EE882C">
      <w:start w:val="2"/>
      <w:numFmt w:val="decimal"/>
      <w:lvlText w:val="%1-2"/>
      <w:lvlJc w:val="left"/>
      <w:pPr>
        <w:ind w:left="720" w:hanging="360"/>
      </w:pPr>
      <w:rPr>
        <w:rFonts w:cs="GE SS Text Medium" w:hint="default"/>
        <w:b/>
        <w:bCs/>
        <w:sz w:val="24"/>
        <w:szCs w:val="24"/>
        <w:lang w:val="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981FD1"/>
    <w:multiLevelType w:val="hybridMultilevel"/>
    <w:tmpl w:val="07D493F4"/>
    <w:lvl w:ilvl="0" w:tplc="1F88256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3BB13330"/>
    <w:multiLevelType w:val="hybridMultilevel"/>
    <w:tmpl w:val="02D64498"/>
    <w:lvl w:ilvl="0" w:tplc="1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2268AA"/>
    <w:multiLevelType w:val="hybridMultilevel"/>
    <w:tmpl w:val="18282988"/>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C14B55"/>
    <w:multiLevelType w:val="hybridMultilevel"/>
    <w:tmpl w:val="657EFF44"/>
    <w:lvl w:ilvl="0" w:tplc="D59202B0">
      <w:start w:val="10"/>
      <w:numFmt w:val="bullet"/>
      <w:lvlText w:val="-"/>
      <w:lvlJc w:val="left"/>
      <w:pPr>
        <w:ind w:left="1080" w:hanging="360"/>
      </w:pPr>
      <w:rPr>
        <w:rFonts w:ascii="Arial" w:eastAsiaTheme="minorHAnsi" w:hAnsi="Arial" w:cs="Arial" w:hint="default"/>
      </w:rPr>
    </w:lvl>
    <w:lvl w:ilvl="1" w:tplc="04090019">
      <w:start w:val="1"/>
      <w:numFmt w:val="lowerLetter"/>
      <w:lvlText w:val="%2."/>
      <w:lvlJc w:val="left"/>
      <w:pPr>
        <w:ind w:left="1800" w:hanging="360"/>
      </w:pPr>
      <w:rPr>
        <w:rFonts w:hint="default"/>
      </w:rPr>
    </w:lvl>
    <w:lvl w:ilvl="2" w:tplc="E944776C">
      <w:start w:val="1"/>
      <w:numFmt w:val="arabicAlpha"/>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D33F69"/>
    <w:multiLevelType w:val="hybridMultilevel"/>
    <w:tmpl w:val="3D14B02C"/>
    <w:lvl w:ilvl="0" w:tplc="10090009">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rPr>
        <w:rFonts w:hint="default"/>
      </w:rPr>
    </w:lvl>
    <w:lvl w:ilvl="2" w:tplc="E944776C">
      <w:start w:val="1"/>
      <w:numFmt w:val="arabicAlpha"/>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EF6A3F"/>
    <w:multiLevelType w:val="hybridMultilevel"/>
    <w:tmpl w:val="9FE2340A"/>
    <w:lvl w:ilvl="0" w:tplc="7E108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F95A8E"/>
    <w:multiLevelType w:val="hybridMultilevel"/>
    <w:tmpl w:val="A36255D4"/>
    <w:lvl w:ilvl="0" w:tplc="F872CCD2">
      <w:start w:val="1"/>
      <w:numFmt w:val="decimal"/>
      <w:lvlText w:val="%1-7"/>
      <w:lvlJc w:val="left"/>
      <w:pPr>
        <w:ind w:left="3600" w:hanging="360"/>
      </w:pPr>
      <w:rPr>
        <w:rFonts w:cs="GE SS Text Medium"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355153"/>
    <w:multiLevelType w:val="hybridMultilevel"/>
    <w:tmpl w:val="E22A1FAE"/>
    <w:lvl w:ilvl="0" w:tplc="5A526FFA">
      <w:start w:val="1"/>
      <w:numFmt w:val="decimal"/>
      <w:lvlText w:val="%1."/>
      <w:lvlJc w:val="left"/>
      <w:pPr>
        <w:ind w:left="720" w:hanging="360"/>
      </w:pPr>
      <w:rPr>
        <w:rFonts w:hint="default"/>
      </w:rPr>
    </w:lvl>
    <w:lvl w:ilvl="1" w:tplc="DD9C477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7B6DB2"/>
    <w:multiLevelType w:val="multilevel"/>
    <w:tmpl w:val="D4903400"/>
    <w:lvl w:ilvl="0">
      <w:start w:val="1"/>
      <w:numFmt w:val="decimal"/>
      <w:lvlText w:val="%1-"/>
      <w:lvlJc w:val="left"/>
      <w:pPr>
        <w:ind w:left="405" w:hanging="405"/>
      </w:pPr>
      <w:rPr>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bullet"/>
      <w:lvlText w:val=""/>
      <w:lvlJc w:val="left"/>
      <w:pPr>
        <w:ind w:left="2520" w:hanging="360"/>
      </w:pPr>
      <w:rPr>
        <w:rFonts w:ascii="Wingdings" w:hAnsi="Wingdings" w:hint="default"/>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55DA66BF"/>
    <w:multiLevelType w:val="hybridMultilevel"/>
    <w:tmpl w:val="00D42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8E506B"/>
    <w:multiLevelType w:val="hybridMultilevel"/>
    <w:tmpl w:val="B02038CE"/>
    <w:lvl w:ilvl="0" w:tplc="9B4AD95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F53D86"/>
    <w:multiLevelType w:val="hybridMultilevel"/>
    <w:tmpl w:val="5F662924"/>
    <w:lvl w:ilvl="0" w:tplc="C97C30DE">
      <w:start w:val="1"/>
      <w:numFmt w:val="decimal"/>
      <w:lvlText w:val="%1-1"/>
      <w:lvlJc w:val="left"/>
      <w:pPr>
        <w:ind w:left="450" w:hanging="360"/>
      </w:pPr>
      <w:rPr>
        <w:rFonts w:cs="GE SS Text Bold" w:hint="default"/>
        <w:sz w:val="28"/>
        <w:szCs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270" w:hanging="360"/>
      </w:pPr>
    </w:lvl>
    <w:lvl w:ilvl="4" w:tplc="04090019" w:tentative="1">
      <w:start w:val="1"/>
      <w:numFmt w:val="lowerLetter"/>
      <w:lvlText w:val="%5."/>
      <w:lvlJc w:val="left"/>
      <w:pPr>
        <w:ind w:left="450" w:hanging="360"/>
      </w:pPr>
    </w:lvl>
    <w:lvl w:ilvl="5" w:tplc="0409001B" w:tentative="1">
      <w:start w:val="1"/>
      <w:numFmt w:val="lowerRoman"/>
      <w:lvlText w:val="%6."/>
      <w:lvlJc w:val="right"/>
      <w:pPr>
        <w:ind w:left="1170" w:hanging="180"/>
      </w:pPr>
    </w:lvl>
    <w:lvl w:ilvl="6" w:tplc="0409000F" w:tentative="1">
      <w:start w:val="1"/>
      <w:numFmt w:val="decimal"/>
      <w:lvlText w:val="%7."/>
      <w:lvlJc w:val="left"/>
      <w:pPr>
        <w:ind w:left="1890" w:hanging="360"/>
      </w:pPr>
    </w:lvl>
    <w:lvl w:ilvl="7" w:tplc="04090019" w:tentative="1">
      <w:start w:val="1"/>
      <w:numFmt w:val="lowerLetter"/>
      <w:lvlText w:val="%8."/>
      <w:lvlJc w:val="left"/>
      <w:pPr>
        <w:ind w:left="2610" w:hanging="360"/>
      </w:pPr>
    </w:lvl>
    <w:lvl w:ilvl="8" w:tplc="0409001B" w:tentative="1">
      <w:start w:val="1"/>
      <w:numFmt w:val="lowerRoman"/>
      <w:lvlText w:val="%9."/>
      <w:lvlJc w:val="right"/>
      <w:pPr>
        <w:ind w:left="3330" w:hanging="180"/>
      </w:pPr>
    </w:lvl>
  </w:abstractNum>
  <w:abstractNum w:abstractNumId="34" w15:restartNumberingAfterBreak="0">
    <w:nsid w:val="5C3B1CF9"/>
    <w:multiLevelType w:val="hybridMultilevel"/>
    <w:tmpl w:val="4BB0F926"/>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724247"/>
    <w:multiLevelType w:val="hybridMultilevel"/>
    <w:tmpl w:val="E13A14DE"/>
    <w:lvl w:ilvl="0" w:tplc="04090003">
      <w:start w:val="1"/>
      <w:numFmt w:val="bullet"/>
      <w:lvlText w:val="o"/>
      <w:lvlJc w:val="left"/>
      <w:pPr>
        <w:ind w:left="1080" w:hanging="360"/>
      </w:pPr>
      <w:rPr>
        <w:rFonts w:ascii="Courier New" w:hAnsi="Courier New" w:cs="Courier New" w:hint="default"/>
      </w:rPr>
    </w:lvl>
    <w:lvl w:ilvl="1" w:tplc="CF6C1D16">
      <w:start w:val="1"/>
      <w:numFmt w:val="bullet"/>
      <w:lvlText w:val="-"/>
      <w:lvlJc w:val="left"/>
      <w:pPr>
        <w:ind w:left="180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10183D"/>
    <w:multiLevelType w:val="hybridMultilevel"/>
    <w:tmpl w:val="2A623F0E"/>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843DF5"/>
    <w:multiLevelType w:val="hybridMultilevel"/>
    <w:tmpl w:val="BB788A5C"/>
    <w:lvl w:ilvl="0" w:tplc="D59202B0">
      <w:start w:val="10"/>
      <w:numFmt w:val="bullet"/>
      <w:lvlText w:val="-"/>
      <w:lvlJc w:val="left"/>
      <w:pPr>
        <w:ind w:left="825" w:hanging="360"/>
      </w:pPr>
      <w:rPr>
        <w:rFonts w:ascii="Arial" w:eastAsiaTheme="minorHAnsi" w:hAnsi="Arial"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8" w15:restartNumberingAfterBreak="0">
    <w:nsid w:val="681667EA"/>
    <w:multiLevelType w:val="hybridMultilevel"/>
    <w:tmpl w:val="AC20C03A"/>
    <w:lvl w:ilvl="0" w:tplc="C83A0B8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B6045"/>
    <w:multiLevelType w:val="hybridMultilevel"/>
    <w:tmpl w:val="FFBE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9A2334"/>
    <w:multiLevelType w:val="hybridMultilevel"/>
    <w:tmpl w:val="69381BA2"/>
    <w:lvl w:ilvl="0" w:tplc="9B4AD95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C70DF"/>
    <w:multiLevelType w:val="hybridMultilevel"/>
    <w:tmpl w:val="B246D030"/>
    <w:lvl w:ilvl="0" w:tplc="270A0260">
      <w:numFmt w:val="bullet"/>
      <w:lvlText w:val="-"/>
      <w:lvlJc w:val="left"/>
      <w:pPr>
        <w:ind w:left="720" w:hanging="360"/>
      </w:pPr>
      <w:rPr>
        <w:rFonts w:ascii="Calibri" w:eastAsia="Times New Roman" w:hAnsi="Calibri" w:cs="Calibri" w:hint="default"/>
        <w:color w:val="auto"/>
      </w:rPr>
    </w:lvl>
    <w:lvl w:ilvl="1" w:tplc="BC2EC27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F45E5C"/>
    <w:multiLevelType w:val="hybridMultilevel"/>
    <w:tmpl w:val="FBB640AE"/>
    <w:lvl w:ilvl="0" w:tplc="9F400B58">
      <w:start w:val="6"/>
      <w:numFmt w:val="decimal"/>
      <w:lvlText w:val="%1-2"/>
      <w:lvlJc w:val="left"/>
      <w:pPr>
        <w:ind w:left="3600" w:hanging="360"/>
      </w:pPr>
      <w:rPr>
        <w:rFonts w:cs="GE SS Text Medium"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37374"/>
    <w:multiLevelType w:val="hybridMultilevel"/>
    <w:tmpl w:val="8DF2E28E"/>
    <w:lvl w:ilvl="0" w:tplc="9EE664D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B7D4CAE"/>
    <w:multiLevelType w:val="hybridMultilevel"/>
    <w:tmpl w:val="6FF81FD6"/>
    <w:lvl w:ilvl="0" w:tplc="04090003">
      <w:start w:val="1"/>
      <w:numFmt w:val="bullet"/>
      <w:lvlText w:val="o"/>
      <w:lvlJc w:val="left"/>
      <w:pPr>
        <w:ind w:left="1080" w:hanging="360"/>
      </w:pPr>
      <w:rPr>
        <w:rFonts w:ascii="Courier New" w:hAnsi="Courier New" w:cs="Courier New" w:hint="default"/>
      </w:rPr>
    </w:lvl>
    <w:lvl w:ilvl="1" w:tplc="10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711BCA"/>
    <w:multiLevelType w:val="multilevel"/>
    <w:tmpl w:val="2B0CF39A"/>
    <w:lvl w:ilvl="0">
      <w:start w:val="1"/>
      <w:numFmt w:val="decimal"/>
      <w:lvlText w:val="%1."/>
      <w:lvlJc w:val="left"/>
      <w:pPr>
        <w:ind w:left="1440" w:hanging="360"/>
      </w:pPr>
    </w:lvl>
    <w:lvl w:ilvl="1">
      <w:start w:val="6"/>
      <w:numFmt w:val="decimal"/>
      <w:isLgl/>
      <w:lvlText w:val="%1.%2."/>
      <w:lvlJc w:val="left"/>
      <w:pPr>
        <w:ind w:left="1440" w:hanging="360"/>
      </w:pPr>
      <w:rPr>
        <w:rFonts w:cstheme="majorBidi" w:hint="default"/>
      </w:rPr>
    </w:lvl>
    <w:lvl w:ilvl="2">
      <w:start w:val="2"/>
      <w:numFmt w:val="decimal"/>
      <w:isLgl/>
      <w:lvlText w:val="%1.%2.%3."/>
      <w:lvlJc w:val="left"/>
      <w:pPr>
        <w:ind w:left="1800" w:hanging="720"/>
      </w:pPr>
      <w:rPr>
        <w:rFonts w:cstheme="majorBidi" w:hint="default"/>
      </w:rPr>
    </w:lvl>
    <w:lvl w:ilvl="3">
      <w:start w:val="1"/>
      <w:numFmt w:val="decimal"/>
      <w:isLgl/>
      <w:lvlText w:val="%1.%2.%3.%4."/>
      <w:lvlJc w:val="left"/>
      <w:pPr>
        <w:ind w:left="1800" w:hanging="720"/>
      </w:pPr>
      <w:rPr>
        <w:rFonts w:cstheme="majorBidi" w:hint="default"/>
      </w:rPr>
    </w:lvl>
    <w:lvl w:ilvl="4">
      <w:start w:val="1"/>
      <w:numFmt w:val="decimal"/>
      <w:isLgl/>
      <w:lvlText w:val="%1.%2.%3.%4.%5."/>
      <w:lvlJc w:val="left"/>
      <w:pPr>
        <w:ind w:left="2160" w:hanging="1080"/>
      </w:pPr>
      <w:rPr>
        <w:rFonts w:cstheme="majorBidi" w:hint="default"/>
      </w:rPr>
    </w:lvl>
    <w:lvl w:ilvl="5">
      <w:start w:val="1"/>
      <w:numFmt w:val="decimal"/>
      <w:isLgl/>
      <w:lvlText w:val="%1.%2.%3.%4.%5.%6."/>
      <w:lvlJc w:val="left"/>
      <w:pPr>
        <w:ind w:left="2160" w:hanging="1080"/>
      </w:pPr>
      <w:rPr>
        <w:rFonts w:cstheme="majorBidi" w:hint="default"/>
      </w:rPr>
    </w:lvl>
    <w:lvl w:ilvl="6">
      <w:start w:val="1"/>
      <w:numFmt w:val="decimal"/>
      <w:isLgl/>
      <w:lvlText w:val="%1.%2.%3.%4.%5.%6.%7."/>
      <w:lvlJc w:val="left"/>
      <w:pPr>
        <w:ind w:left="2520" w:hanging="1440"/>
      </w:pPr>
      <w:rPr>
        <w:rFonts w:cstheme="majorBidi" w:hint="default"/>
      </w:rPr>
    </w:lvl>
    <w:lvl w:ilvl="7">
      <w:start w:val="1"/>
      <w:numFmt w:val="decimal"/>
      <w:isLgl/>
      <w:lvlText w:val="%1.%2.%3.%4.%5.%6.%7.%8."/>
      <w:lvlJc w:val="left"/>
      <w:pPr>
        <w:ind w:left="2520" w:hanging="1440"/>
      </w:pPr>
      <w:rPr>
        <w:rFonts w:cstheme="majorBidi" w:hint="default"/>
      </w:rPr>
    </w:lvl>
    <w:lvl w:ilvl="8">
      <w:start w:val="1"/>
      <w:numFmt w:val="decimal"/>
      <w:isLgl/>
      <w:lvlText w:val="%1.%2.%3.%4.%5.%6.%7.%8.%9."/>
      <w:lvlJc w:val="left"/>
      <w:pPr>
        <w:ind w:left="2880" w:hanging="1800"/>
      </w:pPr>
      <w:rPr>
        <w:rFonts w:cstheme="majorBidi" w:hint="default"/>
      </w:rPr>
    </w:lvl>
  </w:abstractNum>
  <w:abstractNum w:abstractNumId="46" w15:restartNumberingAfterBreak="0">
    <w:nsid w:val="7F65081F"/>
    <w:multiLevelType w:val="hybridMultilevel"/>
    <w:tmpl w:val="605C070C"/>
    <w:lvl w:ilvl="0" w:tplc="AE00E494">
      <w:start w:val="1"/>
      <w:numFmt w:val="bullet"/>
      <w:lvlText w:val=""/>
      <w:lvlJc w:val="left"/>
      <w:pPr>
        <w:ind w:left="776" w:hanging="360"/>
      </w:pPr>
      <w:rPr>
        <w:rFonts w:ascii="Symbol" w:hAnsi="Symbol" w:cs="GE SS Text Light"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6"/>
  </w:num>
  <w:num w:numId="2">
    <w:abstractNumId w:val="35"/>
  </w:num>
  <w:num w:numId="3">
    <w:abstractNumId w:val="45"/>
  </w:num>
  <w:num w:numId="4">
    <w:abstractNumId w:val="29"/>
  </w:num>
  <w:num w:numId="5">
    <w:abstractNumId w:val="46"/>
  </w:num>
  <w:num w:numId="6">
    <w:abstractNumId w:val="8"/>
  </w:num>
  <w:num w:numId="7">
    <w:abstractNumId w:val="20"/>
  </w:num>
  <w:num w:numId="8">
    <w:abstractNumId w:val="33"/>
  </w:num>
  <w:num w:numId="9">
    <w:abstractNumId w:val="3"/>
  </w:num>
  <w:num w:numId="10">
    <w:abstractNumId w:val="2"/>
  </w:num>
  <w:num w:numId="11">
    <w:abstractNumId w:val="40"/>
  </w:num>
  <w:num w:numId="12">
    <w:abstractNumId w:val="14"/>
  </w:num>
  <w:num w:numId="13">
    <w:abstractNumId w:val="9"/>
  </w:num>
  <w:num w:numId="14">
    <w:abstractNumId w:val="25"/>
  </w:num>
  <w:num w:numId="15">
    <w:abstractNumId w:val="39"/>
  </w:num>
  <w:num w:numId="16">
    <w:abstractNumId w:val="11"/>
  </w:num>
  <w:num w:numId="17">
    <w:abstractNumId w:val="43"/>
  </w:num>
  <w:num w:numId="18">
    <w:abstractNumId w:val="1"/>
  </w:num>
  <w:num w:numId="19">
    <w:abstractNumId w:val="41"/>
  </w:num>
  <w:num w:numId="20">
    <w:abstractNumId w:val="38"/>
  </w:num>
  <w:num w:numId="21">
    <w:abstractNumId w:val="37"/>
  </w:num>
  <w:num w:numId="22">
    <w:abstractNumId w:val="21"/>
  </w:num>
  <w:num w:numId="23">
    <w:abstractNumId w:val="42"/>
  </w:num>
  <w:num w:numId="24">
    <w:abstractNumId w:val="12"/>
  </w:num>
  <w:num w:numId="25">
    <w:abstractNumId w:val="5"/>
  </w:num>
  <w:num w:numId="26">
    <w:abstractNumId w:val="19"/>
  </w:num>
  <w:num w:numId="27">
    <w:abstractNumId w:val="32"/>
  </w:num>
  <w:num w:numId="28">
    <w:abstractNumId w:val="36"/>
  </w:num>
  <w:num w:numId="29">
    <w:abstractNumId w:val="24"/>
  </w:num>
  <w:num w:numId="30">
    <w:abstractNumId w:val="4"/>
  </w:num>
  <w:num w:numId="31">
    <w:abstractNumId w:val="17"/>
  </w:num>
  <w:num w:numId="32">
    <w:abstractNumId w:val="30"/>
  </w:num>
  <w:num w:numId="33">
    <w:abstractNumId w:val="27"/>
  </w:num>
  <w:num w:numId="34">
    <w:abstractNumId w:val="44"/>
  </w:num>
  <w:num w:numId="35">
    <w:abstractNumId w:val="7"/>
  </w:num>
  <w:num w:numId="36">
    <w:abstractNumId w:val="34"/>
  </w:num>
  <w:num w:numId="37">
    <w:abstractNumId w:val="15"/>
  </w:num>
  <w:num w:numId="38">
    <w:abstractNumId w:val="6"/>
  </w:num>
  <w:num w:numId="39">
    <w:abstractNumId w:val="18"/>
  </w:num>
  <w:num w:numId="40">
    <w:abstractNumId w:val="16"/>
  </w:num>
  <w:num w:numId="41">
    <w:abstractNumId w:val="28"/>
  </w:num>
  <w:num w:numId="42">
    <w:abstractNumId w:val="10"/>
  </w:num>
  <w:num w:numId="43">
    <w:abstractNumId w:val="31"/>
  </w:num>
  <w:num w:numId="44">
    <w:abstractNumId w:val="23"/>
  </w:num>
  <w:num w:numId="45">
    <w:abstractNumId w:val="22"/>
  </w:num>
  <w:num w:numId="46">
    <w:abstractNumId w:val="0"/>
  </w:num>
  <w:num w:numId="47">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080"/>
    <w:rsid w:val="00004E4E"/>
    <w:rsid w:val="000052EE"/>
    <w:rsid w:val="00007561"/>
    <w:rsid w:val="000116EB"/>
    <w:rsid w:val="0001173C"/>
    <w:rsid w:val="00011DEC"/>
    <w:rsid w:val="00013DE4"/>
    <w:rsid w:val="00014DB8"/>
    <w:rsid w:val="00015E57"/>
    <w:rsid w:val="00016670"/>
    <w:rsid w:val="00023634"/>
    <w:rsid w:val="00025546"/>
    <w:rsid w:val="000261FE"/>
    <w:rsid w:val="0003037C"/>
    <w:rsid w:val="00031968"/>
    <w:rsid w:val="0003260C"/>
    <w:rsid w:val="000334CA"/>
    <w:rsid w:val="00035E31"/>
    <w:rsid w:val="00037649"/>
    <w:rsid w:val="00037DA6"/>
    <w:rsid w:val="00043238"/>
    <w:rsid w:val="00044002"/>
    <w:rsid w:val="0004594B"/>
    <w:rsid w:val="000472B7"/>
    <w:rsid w:val="00050034"/>
    <w:rsid w:val="000509C2"/>
    <w:rsid w:val="00050CF1"/>
    <w:rsid w:val="00051E96"/>
    <w:rsid w:val="00054091"/>
    <w:rsid w:val="00056A6D"/>
    <w:rsid w:val="00056ACA"/>
    <w:rsid w:val="000608FE"/>
    <w:rsid w:val="00060B3C"/>
    <w:rsid w:val="00063BBC"/>
    <w:rsid w:val="0006566D"/>
    <w:rsid w:val="00065AE6"/>
    <w:rsid w:val="0006792F"/>
    <w:rsid w:val="00067B4F"/>
    <w:rsid w:val="00070C95"/>
    <w:rsid w:val="00070D28"/>
    <w:rsid w:val="00072B50"/>
    <w:rsid w:val="00072E13"/>
    <w:rsid w:val="000735C6"/>
    <w:rsid w:val="00076896"/>
    <w:rsid w:val="00081D81"/>
    <w:rsid w:val="00081D88"/>
    <w:rsid w:val="00082DA6"/>
    <w:rsid w:val="00083B8D"/>
    <w:rsid w:val="00086FA1"/>
    <w:rsid w:val="0008757C"/>
    <w:rsid w:val="000903E0"/>
    <w:rsid w:val="0009112B"/>
    <w:rsid w:val="0009317B"/>
    <w:rsid w:val="000933FA"/>
    <w:rsid w:val="000938F7"/>
    <w:rsid w:val="000953DF"/>
    <w:rsid w:val="00095552"/>
    <w:rsid w:val="00096609"/>
    <w:rsid w:val="0009672A"/>
    <w:rsid w:val="00096BEA"/>
    <w:rsid w:val="000A013F"/>
    <w:rsid w:val="000A0961"/>
    <w:rsid w:val="000A0FA5"/>
    <w:rsid w:val="000A1165"/>
    <w:rsid w:val="000A2F8C"/>
    <w:rsid w:val="000A3842"/>
    <w:rsid w:val="000A4BA6"/>
    <w:rsid w:val="000A5171"/>
    <w:rsid w:val="000A735A"/>
    <w:rsid w:val="000B0BDE"/>
    <w:rsid w:val="000B246F"/>
    <w:rsid w:val="000B48AE"/>
    <w:rsid w:val="000B4C46"/>
    <w:rsid w:val="000B7220"/>
    <w:rsid w:val="000C4906"/>
    <w:rsid w:val="000C56A9"/>
    <w:rsid w:val="000C5F66"/>
    <w:rsid w:val="000C7DB7"/>
    <w:rsid w:val="000D01C7"/>
    <w:rsid w:val="000D3FD1"/>
    <w:rsid w:val="000D540D"/>
    <w:rsid w:val="000D6A52"/>
    <w:rsid w:val="000D74DA"/>
    <w:rsid w:val="000D784C"/>
    <w:rsid w:val="000E0021"/>
    <w:rsid w:val="000E272D"/>
    <w:rsid w:val="000E562F"/>
    <w:rsid w:val="000E7A5A"/>
    <w:rsid w:val="000F4D7D"/>
    <w:rsid w:val="000F7A74"/>
    <w:rsid w:val="001002D4"/>
    <w:rsid w:val="00101F60"/>
    <w:rsid w:val="0010329A"/>
    <w:rsid w:val="00104E91"/>
    <w:rsid w:val="00105F8F"/>
    <w:rsid w:val="0011026B"/>
    <w:rsid w:val="00110692"/>
    <w:rsid w:val="001134D2"/>
    <w:rsid w:val="001151BD"/>
    <w:rsid w:val="001159E8"/>
    <w:rsid w:val="001163B4"/>
    <w:rsid w:val="00117990"/>
    <w:rsid w:val="001212D1"/>
    <w:rsid w:val="001229C1"/>
    <w:rsid w:val="00124757"/>
    <w:rsid w:val="00125BBF"/>
    <w:rsid w:val="0012660F"/>
    <w:rsid w:val="00126D77"/>
    <w:rsid w:val="0012711D"/>
    <w:rsid w:val="00127771"/>
    <w:rsid w:val="00130D1F"/>
    <w:rsid w:val="001338C8"/>
    <w:rsid w:val="00135D39"/>
    <w:rsid w:val="00136270"/>
    <w:rsid w:val="0013768A"/>
    <w:rsid w:val="00137B72"/>
    <w:rsid w:val="00141931"/>
    <w:rsid w:val="001429A6"/>
    <w:rsid w:val="001440A6"/>
    <w:rsid w:val="00144827"/>
    <w:rsid w:val="00145FD7"/>
    <w:rsid w:val="00146178"/>
    <w:rsid w:val="00150D3F"/>
    <w:rsid w:val="001517DF"/>
    <w:rsid w:val="00153857"/>
    <w:rsid w:val="00155253"/>
    <w:rsid w:val="0015586F"/>
    <w:rsid w:val="001560FD"/>
    <w:rsid w:val="001564F9"/>
    <w:rsid w:val="00160315"/>
    <w:rsid w:val="0016798E"/>
    <w:rsid w:val="00172B1A"/>
    <w:rsid w:val="00173E78"/>
    <w:rsid w:val="001757F1"/>
    <w:rsid w:val="0017626E"/>
    <w:rsid w:val="00180D41"/>
    <w:rsid w:val="00181C76"/>
    <w:rsid w:val="00183310"/>
    <w:rsid w:val="0018454B"/>
    <w:rsid w:val="001855A0"/>
    <w:rsid w:val="0018642F"/>
    <w:rsid w:val="00186CD9"/>
    <w:rsid w:val="001870A6"/>
    <w:rsid w:val="001900B2"/>
    <w:rsid w:val="001925DB"/>
    <w:rsid w:val="001936F2"/>
    <w:rsid w:val="00193E31"/>
    <w:rsid w:val="00193E81"/>
    <w:rsid w:val="001A0786"/>
    <w:rsid w:val="001A0AFB"/>
    <w:rsid w:val="001A4A76"/>
    <w:rsid w:val="001A4A93"/>
    <w:rsid w:val="001A6AA3"/>
    <w:rsid w:val="001A7778"/>
    <w:rsid w:val="001B1595"/>
    <w:rsid w:val="001B4B7D"/>
    <w:rsid w:val="001B4BD8"/>
    <w:rsid w:val="001B504A"/>
    <w:rsid w:val="001B72CB"/>
    <w:rsid w:val="001B7FDD"/>
    <w:rsid w:val="001C0F20"/>
    <w:rsid w:val="001C2650"/>
    <w:rsid w:val="001C266C"/>
    <w:rsid w:val="001C26E6"/>
    <w:rsid w:val="001C6CC5"/>
    <w:rsid w:val="001D094F"/>
    <w:rsid w:val="001D2A51"/>
    <w:rsid w:val="001D49FA"/>
    <w:rsid w:val="001D6297"/>
    <w:rsid w:val="001E04AA"/>
    <w:rsid w:val="001E1CDA"/>
    <w:rsid w:val="001E32EC"/>
    <w:rsid w:val="001E33B4"/>
    <w:rsid w:val="001E79A0"/>
    <w:rsid w:val="001F225D"/>
    <w:rsid w:val="001F3539"/>
    <w:rsid w:val="001F5349"/>
    <w:rsid w:val="001F73F3"/>
    <w:rsid w:val="001F754A"/>
    <w:rsid w:val="00200963"/>
    <w:rsid w:val="00200D61"/>
    <w:rsid w:val="002019B5"/>
    <w:rsid w:val="00205DFA"/>
    <w:rsid w:val="00206C16"/>
    <w:rsid w:val="002074FD"/>
    <w:rsid w:val="0021265C"/>
    <w:rsid w:val="002147CC"/>
    <w:rsid w:val="0021637B"/>
    <w:rsid w:val="00216AAE"/>
    <w:rsid w:val="00217CB1"/>
    <w:rsid w:val="0022283B"/>
    <w:rsid w:val="00225999"/>
    <w:rsid w:val="00225D08"/>
    <w:rsid w:val="002303E2"/>
    <w:rsid w:val="002314B2"/>
    <w:rsid w:val="0023194D"/>
    <w:rsid w:val="002343C7"/>
    <w:rsid w:val="00234E0A"/>
    <w:rsid w:val="002425B3"/>
    <w:rsid w:val="002439D1"/>
    <w:rsid w:val="00243BD9"/>
    <w:rsid w:val="00245851"/>
    <w:rsid w:val="00246AFC"/>
    <w:rsid w:val="00246FB1"/>
    <w:rsid w:val="00247357"/>
    <w:rsid w:val="00251223"/>
    <w:rsid w:val="00252824"/>
    <w:rsid w:val="002536E9"/>
    <w:rsid w:val="00255313"/>
    <w:rsid w:val="00256BFF"/>
    <w:rsid w:val="00260843"/>
    <w:rsid w:val="00261838"/>
    <w:rsid w:val="00263906"/>
    <w:rsid w:val="002675B1"/>
    <w:rsid w:val="00270C70"/>
    <w:rsid w:val="00274417"/>
    <w:rsid w:val="00274DAC"/>
    <w:rsid w:val="00277037"/>
    <w:rsid w:val="002778C8"/>
    <w:rsid w:val="00280F9D"/>
    <w:rsid w:val="002815A0"/>
    <w:rsid w:val="002822BB"/>
    <w:rsid w:val="00283A50"/>
    <w:rsid w:val="0028521E"/>
    <w:rsid w:val="0028565D"/>
    <w:rsid w:val="002863A6"/>
    <w:rsid w:val="0028749B"/>
    <w:rsid w:val="00287D87"/>
    <w:rsid w:val="00287ECA"/>
    <w:rsid w:val="0029314E"/>
    <w:rsid w:val="002A28A1"/>
    <w:rsid w:val="002A2954"/>
    <w:rsid w:val="002A3003"/>
    <w:rsid w:val="002A47C5"/>
    <w:rsid w:val="002A5990"/>
    <w:rsid w:val="002B1853"/>
    <w:rsid w:val="002B1A21"/>
    <w:rsid w:val="002B61A8"/>
    <w:rsid w:val="002B6AC2"/>
    <w:rsid w:val="002C192F"/>
    <w:rsid w:val="002C198D"/>
    <w:rsid w:val="002C208B"/>
    <w:rsid w:val="002C2BC6"/>
    <w:rsid w:val="002C3378"/>
    <w:rsid w:val="002C45DD"/>
    <w:rsid w:val="002C5462"/>
    <w:rsid w:val="002C58B9"/>
    <w:rsid w:val="002C71BA"/>
    <w:rsid w:val="002C7FAE"/>
    <w:rsid w:val="002D0099"/>
    <w:rsid w:val="002D1DB8"/>
    <w:rsid w:val="002D6023"/>
    <w:rsid w:val="002D7822"/>
    <w:rsid w:val="002E0DDC"/>
    <w:rsid w:val="002E13FF"/>
    <w:rsid w:val="002E21C8"/>
    <w:rsid w:val="002E646B"/>
    <w:rsid w:val="002E6741"/>
    <w:rsid w:val="002F34CD"/>
    <w:rsid w:val="002F3B11"/>
    <w:rsid w:val="002F4389"/>
    <w:rsid w:val="002F6BF7"/>
    <w:rsid w:val="002F6C60"/>
    <w:rsid w:val="003013A2"/>
    <w:rsid w:val="0030144D"/>
    <w:rsid w:val="00302E4F"/>
    <w:rsid w:val="00303CE4"/>
    <w:rsid w:val="003041F0"/>
    <w:rsid w:val="003045CE"/>
    <w:rsid w:val="00307109"/>
    <w:rsid w:val="0031105D"/>
    <w:rsid w:val="0031180A"/>
    <w:rsid w:val="00311944"/>
    <w:rsid w:val="00312130"/>
    <w:rsid w:val="00315F0B"/>
    <w:rsid w:val="00316759"/>
    <w:rsid w:val="00316B1D"/>
    <w:rsid w:val="00320386"/>
    <w:rsid w:val="00320919"/>
    <w:rsid w:val="003220B7"/>
    <w:rsid w:val="003230E1"/>
    <w:rsid w:val="00324724"/>
    <w:rsid w:val="00324BE1"/>
    <w:rsid w:val="00330253"/>
    <w:rsid w:val="0033130D"/>
    <w:rsid w:val="003318D8"/>
    <w:rsid w:val="0033223E"/>
    <w:rsid w:val="00332DD9"/>
    <w:rsid w:val="0033326D"/>
    <w:rsid w:val="003341C0"/>
    <w:rsid w:val="00334E0A"/>
    <w:rsid w:val="0034005F"/>
    <w:rsid w:val="00340160"/>
    <w:rsid w:val="00340949"/>
    <w:rsid w:val="00341024"/>
    <w:rsid w:val="00346BF0"/>
    <w:rsid w:val="00347003"/>
    <w:rsid w:val="00347755"/>
    <w:rsid w:val="00351898"/>
    <w:rsid w:val="00353844"/>
    <w:rsid w:val="00353D1A"/>
    <w:rsid w:val="00354D93"/>
    <w:rsid w:val="003568F8"/>
    <w:rsid w:val="00356FCA"/>
    <w:rsid w:val="0035770B"/>
    <w:rsid w:val="00360ABE"/>
    <w:rsid w:val="00360BF8"/>
    <w:rsid w:val="00362213"/>
    <w:rsid w:val="00362A0A"/>
    <w:rsid w:val="00362EFE"/>
    <w:rsid w:val="003642B9"/>
    <w:rsid w:val="0036476A"/>
    <w:rsid w:val="00364F2D"/>
    <w:rsid w:val="003658F5"/>
    <w:rsid w:val="00371F31"/>
    <w:rsid w:val="00373248"/>
    <w:rsid w:val="0037441B"/>
    <w:rsid w:val="0037672F"/>
    <w:rsid w:val="00377EC4"/>
    <w:rsid w:val="00380FAE"/>
    <w:rsid w:val="00381DB3"/>
    <w:rsid w:val="003822BF"/>
    <w:rsid w:val="00383FF7"/>
    <w:rsid w:val="00384EBA"/>
    <w:rsid w:val="0038559A"/>
    <w:rsid w:val="00385ACD"/>
    <w:rsid w:val="00385E5E"/>
    <w:rsid w:val="00387B83"/>
    <w:rsid w:val="00390048"/>
    <w:rsid w:val="003919FE"/>
    <w:rsid w:val="00396B0D"/>
    <w:rsid w:val="00397368"/>
    <w:rsid w:val="003A0FE2"/>
    <w:rsid w:val="003A331A"/>
    <w:rsid w:val="003A5E81"/>
    <w:rsid w:val="003B0FA3"/>
    <w:rsid w:val="003B2D98"/>
    <w:rsid w:val="003B2F2D"/>
    <w:rsid w:val="003B3582"/>
    <w:rsid w:val="003B3597"/>
    <w:rsid w:val="003B5077"/>
    <w:rsid w:val="003B7192"/>
    <w:rsid w:val="003C1A28"/>
    <w:rsid w:val="003C1AE1"/>
    <w:rsid w:val="003C52E7"/>
    <w:rsid w:val="003C661B"/>
    <w:rsid w:val="003C6656"/>
    <w:rsid w:val="003D16A3"/>
    <w:rsid w:val="003D42A7"/>
    <w:rsid w:val="003D6799"/>
    <w:rsid w:val="003D68C7"/>
    <w:rsid w:val="003E0920"/>
    <w:rsid w:val="003E2EB4"/>
    <w:rsid w:val="003E3B20"/>
    <w:rsid w:val="003E43F8"/>
    <w:rsid w:val="003E5818"/>
    <w:rsid w:val="003E5900"/>
    <w:rsid w:val="003F381C"/>
    <w:rsid w:val="003F65CD"/>
    <w:rsid w:val="003F7D1B"/>
    <w:rsid w:val="003F7E4C"/>
    <w:rsid w:val="0040189A"/>
    <w:rsid w:val="00401D14"/>
    <w:rsid w:val="00402A19"/>
    <w:rsid w:val="004042DD"/>
    <w:rsid w:val="00404A56"/>
    <w:rsid w:val="004050FA"/>
    <w:rsid w:val="00406C19"/>
    <w:rsid w:val="004078D2"/>
    <w:rsid w:val="00410AD8"/>
    <w:rsid w:val="00412A93"/>
    <w:rsid w:val="00413488"/>
    <w:rsid w:val="00414659"/>
    <w:rsid w:val="00415ADB"/>
    <w:rsid w:val="004176D2"/>
    <w:rsid w:val="0041782C"/>
    <w:rsid w:val="004231AB"/>
    <w:rsid w:val="004241EC"/>
    <w:rsid w:val="00427C2D"/>
    <w:rsid w:val="00427FEB"/>
    <w:rsid w:val="00433993"/>
    <w:rsid w:val="0043649C"/>
    <w:rsid w:val="00436AB6"/>
    <w:rsid w:val="004370A5"/>
    <w:rsid w:val="00441029"/>
    <w:rsid w:val="00443E10"/>
    <w:rsid w:val="004459CA"/>
    <w:rsid w:val="004459DF"/>
    <w:rsid w:val="004474B8"/>
    <w:rsid w:val="00451740"/>
    <w:rsid w:val="004534F5"/>
    <w:rsid w:val="00455008"/>
    <w:rsid w:val="00456B7D"/>
    <w:rsid w:val="004577FE"/>
    <w:rsid w:val="004620C2"/>
    <w:rsid w:val="004620EE"/>
    <w:rsid w:val="0046463C"/>
    <w:rsid w:val="00464834"/>
    <w:rsid w:val="0047038E"/>
    <w:rsid w:val="004710E6"/>
    <w:rsid w:val="0047566D"/>
    <w:rsid w:val="004807AE"/>
    <w:rsid w:val="004809C7"/>
    <w:rsid w:val="00481343"/>
    <w:rsid w:val="00483806"/>
    <w:rsid w:val="004848EB"/>
    <w:rsid w:val="00484BD1"/>
    <w:rsid w:val="00485510"/>
    <w:rsid w:val="00485734"/>
    <w:rsid w:val="0049156E"/>
    <w:rsid w:val="00491B52"/>
    <w:rsid w:val="00492830"/>
    <w:rsid w:val="00495332"/>
    <w:rsid w:val="00496CEA"/>
    <w:rsid w:val="004A0DEC"/>
    <w:rsid w:val="004A1C18"/>
    <w:rsid w:val="004A3AA0"/>
    <w:rsid w:val="004A5529"/>
    <w:rsid w:val="004B09F9"/>
    <w:rsid w:val="004B12D5"/>
    <w:rsid w:val="004B224F"/>
    <w:rsid w:val="004B336F"/>
    <w:rsid w:val="004B4053"/>
    <w:rsid w:val="004B6721"/>
    <w:rsid w:val="004C364C"/>
    <w:rsid w:val="004C388F"/>
    <w:rsid w:val="004C3F25"/>
    <w:rsid w:val="004C530A"/>
    <w:rsid w:val="004C6BAC"/>
    <w:rsid w:val="004D5738"/>
    <w:rsid w:val="004D7C1E"/>
    <w:rsid w:val="004E18A9"/>
    <w:rsid w:val="004E24CF"/>
    <w:rsid w:val="004E3758"/>
    <w:rsid w:val="004E3860"/>
    <w:rsid w:val="004E5E04"/>
    <w:rsid w:val="004F2995"/>
    <w:rsid w:val="004F3EE4"/>
    <w:rsid w:val="004F4CD6"/>
    <w:rsid w:val="004F7590"/>
    <w:rsid w:val="0050012C"/>
    <w:rsid w:val="005016DA"/>
    <w:rsid w:val="00501B68"/>
    <w:rsid w:val="00502BE6"/>
    <w:rsid w:val="0050559D"/>
    <w:rsid w:val="005057F7"/>
    <w:rsid w:val="00510EFA"/>
    <w:rsid w:val="00513B0C"/>
    <w:rsid w:val="0051439F"/>
    <w:rsid w:val="00514689"/>
    <w:rsid w:val="00523E48"/>
    <w:rsid w:val="005242D3"/>
    <w:rsid w:val="00524470"/>
    <w:rsid w:val="00525DC0"/>
    <w:rsid w:val="0052624E"/>
    <w:rsid w:val="005321F3"/>
    <w:rsid w:val="00532717"/>
    <w:rsid w:val="00533506"/>
    <w:rsid w:val="00534252"/>
    <w:rsid w:val="0054157B"/>
    <w:rsid w:val="00541EB6"/>
    <w:rsid w:val="005428C3"/>
    <w:rsid w:val="00542F85"/>
    <w:rsid w:val="00544442"/>
    <w:rsid w:val="005479F0"/>
    <w:rsid w:val="00554BC1"/>
    <w:rsid w:val="005552B4"/>
    <w:rsid w:val="005566C9"/>
    <w:rsid w:val="00560E5E"/>
    <w:rsid w:val="00562595"/>
    <w:rsid w:val="0056555C"/>
    <w:rsid w:val="00565713"/>
    <w:rsid w:val="0056714A"/>
    <w:rsid w:val="00567BA7"/>
    <w:rsid w:val="00567F49"/>
    <w:rsid w:val="00571692"/>
    <w:rsid w:val="0057429E"/>
    <w:rsid w:val="0057535B"/>
    <w:rsid w:val="00577B58"/>
    <w:rsid w:val="00581962"/>
    <w:rsid w:val="00581C9E"/>
    <w:rsid w:val="00584B60"/>
    <w:rsid w:val="00586F22"/>
    <w:rsid w:val="00593243"/>
    <w:rsid w:val="00595325"/>
    <w:rsid w:val="00595972"/>
    <w:rsid w:val="005A0C36"/>
    <w:rsid w:val="005A20D9"/>
    <w:rsid w:val="005A23BE"/>
    <w:rsid w:val="005A6A83"/>
    <w:rsid w:val="005A71A4"/>
    <w:rsid w:val="005B05A7"/>
    <w:rsid w:val="005B1DF6"/>
    <w:rsid w:val="005B3A52"/>
    <w:rsid w:val="005B46EF"/>
    <w:rsid w:val="005B4EAF"/>
    <w:rsid w:val="005B7B45"/>
    <w:rsid w:val="005B7C0D"/>
    <w:rsid w:val="005B7CD5"/>
    <w:rsid w:val="005C116E"/>
    <w:rsid w:val="005C325F"/>
    <w:rsid w:val="005C4149"/>
    <w:rsid w:val="005C4611"/>
    <w:rsid w:val="005C67CA"/>
    <w:rsid w:val="005D116C"/>
    <w:rsid w:val="005D1247"/>
    <w:rsid w:val="005D3E40"/>
    <w:rsid w:val="005D6058"/>
    <w:rsid w:val="005D635D"/>
    <w:rsid w:val="005E0F61"/>
    <w:rsid w:val="005E268A"/>
    <w:rsid w:val="005E4C0F"/>
    <w:rsid w:val="005E5A7C"/>
    <w:rsid w:val="005E7E22"/>
    <w:rsid w:val="005F2FA1"/>
    <w:rsid w:val="005F36C3"/>
    <w:rsid w:val="005F42DF"/>
    <w:rsid w:val="005F443C"/>
    <w:rsid w:val="005F5341"/>
    <w:rsid w:val="005F568F"/>
    <w:rsid w:val="005F6959"/>
    <w:rsid w:val="00603B9F"/>
    <w:rsid w:val="0060463D"/>
    <w:rsid w:val="00606D04"/>
    <w:rsid w:val="00607507"/>
    <w:rsid w:val="00607BCA"/>
    <w:rsid w:val="006115DA"/>
    <w:rsid w:val="0061367C"/>
    <w:rsid w:val="00614932"/>
    <w:rsid w:val="00615771"/>
    <w:rsid w:val="00617EDF"/>
    <w:rsid w:val="00620455"/>
    <w:rsid w:val="0062099E"/>
    <w:rsid w:val="00620B7D"/>
    <w:rsid w:val="0062366C"/>
    <w:rsid w:val="00626A72"/>
    <w:rsid w:val="00632C3A"/>
    <w:rsid w:val="00633218"/>
    <w:rsid w:val="00633E65"/>
    <w:rsid w:val="00635E06"/>
    <w:rsid w:val="00635FE1"/>
    <w:rsid w:val="0064027C"/>
    <w:rsid w:val="006417A8"/>
    <w:rsid w:val="006425A7"/>
    <w:rsid w:val="00643806"/>
    <w:rsid w:val="00643E2E"/>
    <w:rsid w:val="00646A86"/>
    <w:rsid w:val="006477DE"/>
    <w:rsid w:val="0065297B"/>
    <w:rsid w:val="006550A3"/>
    <w:rsid w:val="006568A8"/>
    <w:rsid w:val="00656E57"/>
    <w:rsid w:val="00660533"/>
    <w:rsid w:val="00661C7A"/>
    <w:rsid w:val="006621A3"/>
    <w:rsid w:val="00662965"/>
    <w:rsid w:val="006640CC"/>
    <w:rsid w:val="00665CCC"/>
    <w:rsid w:val="00671C97"/>
    <w:rsid w:val="0067270D"/>
    <w:rsid w:val="006737FD"/>
    <w:rsid w:val="00673BF8"/>
    <w:rsid w:val="0067480A"/>
    <w:rsid w:val="006755E9"/>
    <w:rsid w:val="00677C9A"/>
    <w:rsid w:val="00681863"/>
    <w:rsid w:val="00684197"/>
    <w:rsid w:val="00684810"/>
    <w:rsid w:val="006860BE"/>
    <w:rsid w:val="006860C8"/>
    <w:rsid w:val="00686868"/>
    <w:rsid w:val="006915C8"/>
    <w:rsid w:val="00691894"/>
    <w:rsid w:val="00692D5F"/>
    <w:rsid w:val="006951FF"/>
    <w:rsid w:val="00695CF5"/>
    <w:rsid w:val="00697C41"/>
    <w:rsid w:val="006A07B8"/>
    <w:rsid w:val="006A1D2F"/>
    <w:rsid w:val="006A2DBB"/>
    <w:rsid w:val="006A3790"/>
    <w:rsid w:val="006A519F"/>
    <w:rsid w:val="006A586F"/>
    <w:rsid w:val="006A6CA3"/>
    <w:rsid w:val="006B307C"/>
    <w:rsid w:val="006B4257"/>
    <w:rsid w:val="006B4ED1"/>
    <w:rsid w:val="006B4F9D"/>
    <w:rsid w:val="006B6DB3"/>
    <w:rsid w:val="006C10DC"/>
    <w:rsid w:val="006C1D73"/>
    <w:rsid w:val="006C2075"/>
    <w:rsid w:val="006C2476"/>
    <w:rsid w:val="006C300D"/>
    <w:rsid w:val="006C5790"/>
    <w:rsid w:val="006D3999"/>
    <w:rsid w:val="006D48DB"/>
    <w:rsid w:val="006D4AC2"/>
    <w:rsid w:val="006D59DF"/>
    <w:rsid w:val="006D6D55"/>
    <w:rsid w:val="006E09B5"/>
    <w:rsid w:val="006E48B0"/>
    <w:rsid w:val="006E4E36"/>
    <w:rsid w:val="006E53BB"/>
    <w:rsid w:val="006E61B5"/>
    <w:rsid w:val="006E7DF8"/>
    <w:rsid w:val="006F05BB"/>
    <w:rsid w:val="006F12CB"/>
    <w:rsid w:val="006F2FC3"/>
    <w:rsid w:val="006F48FE"/>
    <w:rsid w:val="006F5B83"/>
    <w:rsid w:val="006F6596"/>
    <w:rsid w:val="006F660A"/>
    <w:rsid w:val="006F7A04"/>
    <w:rsid w:val="006F7A2A"/>
    <w:rsid w:val="00700465"/>
    <w:rsid w:val="00700707"/>
    <w:rsid w:val="00700BEE"/>
    <w:rsid w:val="00703BA2"/>
    <w:rsid w:val="007045AB"/>
    <w:rsid w:val="007047A7"/>
    <w:rsid w:val="00705009"/>
    <w:rsid w:val="00705AFA"/>
    <w:rsid w:val="00707C49"/>
    <w:rsid w:val="00712700"/>
    <w:rsid w:val="00713384"/>
    <w:rsid w:val="00714E4D"/>
    <w:rsid w:val="00714F2D"/>
    <w:rsid w:val="00715CAE"/>
    <w:rsid w:val="007169F3"/>
    <w:rsid w:val="00717863"/>
    <w:rsid w:val="00721585"/>
    <w:rsid w:val="0072177E"/>
    <w:rsid w:val="00721AF3"/>
    <w:rsid w:val="00722C37"/>
    <w:rsid w:val="00723F05"/>
    <w:rsid w:val="00725998"/>
    <w:rsid w:val="007270D0"/>
    <w:rsid w:val="00731F38"/>
    <w:rsid w:val="0073377D"/>
    <w:rsid w:val="0073434C"/>
    <w:rsid w:val="007355B2"/>
    <w:rsid w:val="0073699B"/>
    <w:rsid w:val="007369BE"/>
    <w:rsid w:val="007370C8"/>
    <w:rsid w:val="00737763"/>
    <w:rsid w:val="00740080"/>
    <w:rsid w:val="00740222"/>
    <w:rsid w:val="00740994"/>
    <w:rsid w:val="0074367A"/>
    <w:rsid w:val="00743CAE"/>
    <w:rsid w:val="00743FFA"/>
    <w:rsid w:val="00744182"/>
    <w:rsid w:val="00750BA4"/>
    <w:rsid w:val="00750C19"/>
    <w:rsid w:val="00750CC1"/>
    <w:rsid w:val="00751781"/>
    <w:rsid w:val="00751ED5"/>
    <w:rsid w:val="007537B4"/>
    <w:rsid w:val="00754A1C"/>
    <w:rsid w:val="00754FBF"/>
    <w:rsid w:val="007554FD"/>
    <w:rsid w:val="007560C5"/>
    <w:rsid w:val="00760534"/>
    <w:rsid w:val="00760D8F"/>
    <w:rsid w:val="007630E2"/>
    <w:rsid w:val="007632AE"/>
    <w:rsid w:val="00767607"/>
    <w:rsid w:val="0077362D"/>
    <w:rsid w:val="00774EF7"/>
    <w:rsid w:val="00782F26"/>
    <w:rsid w:val="00783D1D"/>
    <w:rsid w:val="00783EF5"/>
    <w:rsid w:val="00784792"/>
    <w:rsid w:val="00790F2B"/>
    <w:rsid w:val="00796436"/>
    <w:rsid w:val="00797BDA"/>
    <w:rsid w:val="007A12D0"/>
    <w:rsid w:val="007A3AC3"/>
    <w:rsid w:val="007A3EBF"/>
    <w:rsid w:val="007B09F1"/>
    <w:rsid w:val="007B0F5A"/>
    <w:rsid w:val="007B14B1"/>
    <w:rsid w:val="007B3D4F"/>
    <w:rsid w:val="007B5B54"/>
    <w:rsid w:val="007B6239"/>
    <w:rsid w:val="007C02E9"/>
    <w:rsid w:val="007C0522"/>
    <w:rsid w:val="007C0680"/>
    <w:rsid w:val="007C3479"/>
    <w:rsid w:val="007C3578"/>
    <w:rsid w:val="007C48C3"/>
    <w:rsid w:val="007D023D"/>
    <w:rsid w:val="007D1D31"/>
    <w:rsid w:val="007D362D"/>
    <w:rsid w:val="007D4BFC"/>
    <w:rsid w:val="007D6612"/>
    <w:rsid w:val="007E0A07"/>
    <w:rsid w:val="007E0BB8"/>
    <w:rsid w:val="007F0C07"/>
    <w:rsid w:val="007F19CD"/>
    <w:rsid w:val="007F3DA9"/>
    <w:rsid w:val="007F4F69"/>
    <w:rsid w:val="007F5FA9"/>
    <w:rsid w:val="007F7DA8"/>
    <w:rsid w:val="00802BA5"/>
    <w:rsid w:val="0080569A"/>
    <w:rsid w:val="00810B78"/>
    <w:rsid w:val="00814B03"/>
    <w:rsid w:val="00815FE1"/>
    <w:rsid w:val="0081642A"/>
    <w:rsid w:val="0082018F"/>
    <w:rsid w:val="00820598"/>
    <w:rsid w:val="008235D3"/>
    <w:rsid w:val="00826A4B"/>
    <w:rsid w:val="0082728D"/>
    <w:rsid w:val="008305A2"/>
    <w:rsid w:val="00831790"/>
    <w:rsid w:val="00831D3B"/>
    <w:rsid w:val="008324DF"/>
    <w:rsid w:val="008339F9"/>
    <w:rsid w:val="00833F11"/>
    <w:rsid w:val="00833FBD"/>
    <w:rsid w:val="00835B3E"/>
    <w:rsid w:val="008377BE"/>
    <w:rsid w:val="008377D9"/>
    <w:rsid w:val="0084129B"/>
    <w:rsid w:val="00844586"/>
    <w:rsid w:val="00847A4F"/>
    <w:rsid w:val="00850340"/>
    <w:rsid w:val="00850444"/>
    <w:rsid w:val="00850DAC"/>
    <w:rsid w:val="00853407"/>
    <w:rsid w:val="008537C6"/>
    <w:rsid w:val="00853852"/>
    <w:rsid w:val="00854124"/>
    <w:rsid w:val="0085633B"/>
    <w:rsid w:val="0085703A"/>
    <w:rsid w:val="00857C2B"/>
    <w:rsid w:val="00861A81"/>
    <w:rsid w:val="00861BE9"/>
    <w:rsid w:val="00862924"/>
    <w:rsid w:val="008632D6"/>
    <w:rsid w:val="00866080"/>
    <w:rsid w:val="00866E15"/>
    <w:rsid w:val="008670D5"/>
    <w:rsid w:val="00871A8B"/>
    <w:rsid w:val="00871D65"/>
    <w:rsid w:val="0087457E"/>
    <w:rsid w:val="00874AC7"/>
    <w:rsid w:val="008769DD"/>
    <w:rsid w:val="008775FF"/>
    <w:rsid w:val="008809ED"/>
    <w:rsid w:val="0088419F"/>
    <w:rsid w:val="008849ED"/>
    <w:rsid w:val="00887118"/>
    <w:rsid w:val="00887EE4"/>
    <w:rsid w:val="00890142"/>
    <w:rsid w:val="0089313C"/>
    <w:rsid w:val="0089584E"/>
    <w:rsid w:val="00895EE6"/>
    <w:rsid w:val="008A0B9A"/>
    <w:rsid w:val="008A35A1"/>
    <w:rsid w:val="008A48AE"/>
    <w:rsid w:val="008A5628"/>
    <w:rsid w:val="008B0781"/>
    <w:rsid w:val="008B2AF0"/>
    <w:rsid w:val="008B37D6"/>
    <w:rsid w:val="008B4785"/>
    <w:rsid w:val="008B5336"/>
    <w:rsid w:val="008B628D"/>
    <w:rsid w:val="008B6713"/>
    <w:rsid w:val="008C1DB4"/>
    <w:rsid w:val="008C4E7D"/>
    <w:rsid w:val="008C70A1"/>
    <w:rsid w:val="008D66AD"/>
    <w:rsid w:val="008D7B5C"/>
    <w:rsid w:val="008E022F"/>
    <w:rsid w:val="008E078E"/>
    <w:rsid w:val="008E29CF"/>
    <w:rsid w:val="008E3A04"/>
    <w:rsid w:val="008F080C"/>
    <w:rsid w:val="008F0F3E"/>
    <w:rsid w:val="008F1493"/>
    <w:rsid w:val="008F674F"/>
    <w:rsid w:val="008F6E2C"/>
    <w:rsid w:val="008F6FCA"/>
    <w:rsid w:val="008F7205"/>
    <w:rsid w:val="008F786F"/>
    <w:rsid w:val="00901FBF"/>
    <w:rsid w:val="00902207"/>
    <w:rsid w:val="009029FF"/>
    <w:rsid w:val="00904DF9"/>
    <w:rsid w:val="00905009"/>
    <w:rsid w:val="00905A81"/>
    <w:rsid w:val="009132CA"/>
    <w:rsid w:val="00913CBC"/>
    <w:rsid w:val="00915910"/>
    <w:rsid w:val="00917025"/>
    <w:rsid w:val="00922602"/>
    <w:rsid w:val="00922741"/>
    <w:rsid w:val="0092287A"/>
    <w:rsid w:val="00926A47"/>
    <w:rsid w:val="0092799C"/>
    <w:rsid w:val="00930DB2"/>
    <w:rsid w:val="0093135C"/>
    <w:rsid w:val="00932154"/>
    <w:rsid w:val="00932ED8"/>
    <w:rsid w:val="00933E3B"/>
    <w:rsid w:val="00934FDE"/>
    <w:rsid w:val="00935104"/>
    <w:rsid w:val="009366B3"/>
    <w:rsid w:val="009437F6"/>
    <w:rsid w:val="00943809"/>
    <w:rsid w:val="00943E27"/>
    <w:rsid w:val="009464AB"/>
    <w:rsid w:val="00947DFD"/>
    <w:rsid w:val="00950758"/>
    <w:rsid w:val="009516AC"/>
    <w:rsid w:val="0095182E"/>
    <w:rsid w:val="009528D3"/>
    <w:rsid w:val="0095471E"/>
    <w:rsid w:val="009572B4"/>
    <w:rsid w:val="009574D1"/>
    <w:rsid w:val="00960407"/>
    <w:rsid w:val="009633BC"/>
    <w:rsid w:val="0096398F"/>
    <w:rsid w:val="0096452C"/>
    <w:rsid w:val="00966975"/>
    <w:rsid w:val="0097200B"/>
    <w:rsid w:val="00973213"/>
    <w:rsid w:val="009734BC"/>
    <w:rsid w:val="0097431C"/>
    <w:rsid w:val="00974433"/>
    <w:rsid w:val="009753DF"/>
    <w:rsid w:val="009755E6"/>
    <w:rsid w:val="00975BD9"/>
    <w:rsid w:val="00975F69"/>
    <w:rsid w:val="00976DCB"/>
    <w:rsid w:val="00981920"/>
    <w:rsid w:val="00982852"/>
    <w:rsid w:val="009840F7"/>
    <w:rsid w:val="00986A9F"/>
    <w:rsid w:val="009871A0"/>
    <w:rsid w:val="00987A2C"/>
    <w:rsid w:val="009915BD"/>
    <w:rsid w:val="00991C64"/>
    <w:rsid w:val="00992CF8"/>
    <w:rsid w:val="00997797"/>
    <w:rsid w:val="009A1821"/>
    <w:rsid w:val="009A2C43"/>
    <w:rsid w:val="009A7685"/>
    <w:rsid w:val="009B4CC4"/>
    <w:rsid w:val="009B529A"/>
    <w:rsid w:val="009B5FDC"/>
    <w:rsid w:val="009B7A9F"/>
    <w:rsid w:val="009C0EBA"/>
    <w:rsid w:val="009C1ED9"/>
    <w:rsid w:val="009C22AE"/>
    <w:rsid w:val="009C3333"/>
    <w:rsid w:val="009C64D7"/>
    <w:rsid w:val="009C6511"/>
    <w:rsid w:val="009D163C"/>
    <w:rsid w:val="009D176B"/>
    <w:rsid w:val="009D1F51"/>
    <w:rsid w:val="009D1F79"/>
    <w:rsid w:val="009D2C89"/>
    <w:rsid w:val="009D433B"/>
    <w:rsid w:val="009D4903"/>
    <w:rsid w:val="009D7431"/>
    <w:rsid w:val="009E1093"/>
    <w:rsid w:val="009E273C"/>
    <w:rsid w:val="009E2BB3"/>
    <w:rsid w:val="009E36F7"/>
    <w:rsid w:val="009E4A0D"/>
    <w:rsid w:val="009E5799"/>
    <w:rsid w:val="009E5CFE"/>
    <w:rsid w:val="009E6B3B"/>
    <w:rsid w:val="009F0997"/>
    <w:rsid w:val="009F126F"/>
    <w:rsid w:val="009F1FFD"/>
    <w:rsid w:val="009F3F03"/>
    <w:rsid w:val="009F4469"/>
    <w:rsid w:val="009F7A3B"/>
    <w:rsid w:val="009F7A43"/>
    <w:rsid w:val="009F7FBB"/>
    <w:rsid w:val="00A0043C"/>
    <w:rsid w:val="00A00E43"/>
    <w:rsid w:val="00A05B95"/>
    <w:rsid w:val="00A07235"/>
    <w:rsid w:val="00A07752"/>
    <w:rsid w:val="00A1021F"/>
    <w:rsid w:val="00A1111B"/>
    <w:rsid w:val="00A13698"/>
    <w:rsid w:val="00A13C30"/>
    <w:rsid w:val="00A22246"/>
    <w:rsid w:val="00A23461"/>
    <w:rsid w:val="00A244EC"/>
    <w:rsid w:val="00A25611"/>
    <w:rsid w:val="00A2649E"/>
    <w:rsid w:val="00A32ABB"/>
    <w:rsid w:val="00A33228"/>
    <w:rsid w:val="00A350A6"/>
    <w:rsid w:val="00A350EE"/>
    <w:rsid w:val="00A361B3"/>
    <w:rsid w:val="00A36D13"/>
    <w:rsid w:val="00A3700F"/>
    <w:rsid w:val="00A424E0"/>
    <w:rsid w:val="00A42A75"/>
    <w:rsid w:val="00A43DBE"/>
    <w:rsid w:val="00A50E3A"/>
    <w:rsid w:val="00A52CE1"/>
    <w:rsid w:val="00A52E59"/>
    <w:rsid w:val="00A53DFA"/>
    <w:rsid w:val="00A53E4E"/>
    <w:rsid w:val="00A543D0"/>
    <w:rsid w:val="00A54B90"/>
    <w:rsid w:val="00A568CA"/>
    <w:rsid w:val="00A57896"/>
    <w:rsid w:val="00A579A9"/>
    <w:rsid w:val="00A603DB"/>
    <w:rsid w:val="00A62C16"/>
    <w:rsid w:val="00A63590"/>
    <w:rsid w:val="00A64765"/>
    <w:rsid w:val="00A655BA"/>
    <w:rsid w:val="00A65B7E"/>
    <w:rsid w:val="00A709B6"/>
    <w:rsid w:val="00A70AF1"/>
    <w:rsid w:val="00A71440"/>
    <w:rsid w:val="00A71636"/>
    <w:rsid w:val="00A72132"/>
    <w:rsid w:val="00A72D7C"/>
    <w:rsid w:val="00A751A7"/>
    <w:rsid w:val="00A75217"/>
    <w:rsid w:val="00A777DC"/>
    <w:rsid w:val="00A81B6F"/>
    <w:rsid w:val="00A82950"/>
    <w:rsid w:val="00A8297B"/>
    <w:rsid w:val="00A82B58"/>
    <w:rsid w:val="00A82BDD"/>
    <w:rsid w:val="00A83961"/>
    <w:rsid w:val="00A83B27"/>
    <w:rsid w:val="00A842D1"/>
    <w:rsid w:val="00A84373"/>
    <w:rsid w:val="00A85F0C"/>
    <w:rsid w:val="00A924FF"/>
    <w:rsid w:val="00A92582"/>
    <w:rsid w:val="00A93FDA"/>
    <w:rsid w:val="00A95E71"/>
    <w:rsid w:val="00A96A72"/>
    <w:rsid w:val="00A9777F"/>
    <w:rsid w:val="00A97DA0"/>
    <w:rsid w:val="00AA1FB4"/>
    <w:rsid w:val="00AB0EFA"/>
    <w:rsid w:val="00AB16FB"/>
    <w:rsid w:val="00AB1771"/>
    <w:rsid w:val="00AB5AD7"/>
    <w:rsid w:val="00AB6910"/>
    <w:rsid w:val="00AB725C"/>
    <w:rsid w:val="00AB7663"/>
    <w:rsid w:val="00AC0840"/>
    <w:rsid w:val="00AC1217"/>
    <w:rsid w:val="00AC14F1"/>
    <w:rsid w:val="00AC1D5C"/>
    <w:rsid w:val="00AC28AF"/>
    <w:rsid w:val="00AC49DF"/>
    <w:rsid w:val="00AC598B"/>
    <w:rsid w:val="00AC7C8C"/>
    <w:rsid w:val="00AC7F18"/>
    <w:rsid w:val="00AD47EF"/>
    <w:rsid w:val="00AD6E9B"/>
    <w:rsid w:val="00AE053C"/>
    <w:rsid w:val="00AE0F43"/>
    <w:rsid w:val="00AE33E0"/>
    <w:rsid w:val="00AE3A0B"/>
    <w:rsid w:val="00AE462A"/>
    <w:rsid w:val="00AE7E09"/>
    <w:rsid w:val="00AF0372"/>
    <w:rsid w:val="00AF0E3B"/>
    <w:rsid w:val="00AF0FAB"/>
    <w:rsid w:val="00AF302D"/>
    <w:rsid w:val="00AF3D26"/>
    <w:rsid w:val="00AF444F"/>
    <w:rsid w:val="00AF47BA"/>
    <w:rsid w:val="00AF4BAE"/>
    <w:rsid w:val="00AF575A"/>
    <w:rsid w:val="00AF6EB0"/>
    <w:rsid w:val="00B0016D"/>
    <w:rsid w:val="00B00505"/>
    <w:rsid w:val="00B00C04"/>
    <w:rsid w:val="00B0181D"/>
    <w:rsid w:val="00B037D2"/>
    <w:rsid w:val="00B06A5F"/>
    <w:rsid w:val="00B11A03"/>
    <w:rsid w:val="00B11C10"/>
    <w:rsid w:val="00B12DEA"/>
    <w:rsid w:val="00B16AAA"/>
    <w:rsid w:val="00B1738A"/>
    <w:rsid w:val="00B17910"/>
    <w:rsid w:val="00B20169"/>
    <w:rsid w:val="00B209AC"/>
    <w:rsid w:val="00B20A96"/>
    <w:rsid w:val="00B218F3"/>
    <w:rsid w:val="00B222B2"/>
    <w:rsid w:val="00B24600"/>
    <w:rsid w:val="00B2489F"/>
    <w:rsid w:val="00B25C2E"/>
    <w:rsid w:val="00B30BA7"/>
    <w:rsid w:val="00B32130"/>
    <w:rsid w:val="00B32F36"/>
    <w:rsid w:val="00B330EB"/>
    <w:rsid w:val="00B341FA"/>
    <w:rsid w:val="00B348D3"/>
    <w:rsid w:val="00B35E45"/>
    <w:rsid w:val="00B36BA7"/>
    <w:rsid w:val="00B37F93"/>
    <w:rsid w:val="00B40B02"/>
    <w:rsid w:val="00B40BBE"/>
    <w:rsid w:val="00B429FB"/>
    <w:rsid w:val="00B446C0"/>
    <w:rsid w:val="00B44EB2"/>
    <w:rsid w:val="00B50325"/>
    <w:rsid w:val="00B50F76"/>
    <w:rsid w:val="00B51155"/>
    <w:rsid w:val="00B53186"/>
    <w:rsid w:val="00B53554"/>
    <w:rsid w:val="00B57441"/>
    <w:rsid w:val="00B57C12"/>
    <w:rsid w:val="00B60450"/>
    <w:rsid w:val="00B610B7"/>
    <w:rsid w:val="00B61F53"/>
    <w:rsid w:val="00B70145"/>
    <w:rsid w:val="00B72388"/>
    <w:rsid w:val="00B7348C"/>
    <w:rsid w:val="00B73798"/>
    <w:rsid w:val="00B73AB2"/>
    <w:rsid w:val="00B757BE"/>
    <w:rsid w:val="00B7606B"/>
    <w:rsid w:val="00B7694E"/>
    <w:rsid w:val="00B777FA"/>
    <w:rsid w:val="00B77BC7"/>
    <w:rsid w:val="00B814F9"/>
    <w:rsid w:val="00B8165C"/>
    <w:rsid w:val="00B83675"/>
    <w:rsid w:val="00B844E7"/>
    <w:rsid w:val="00B876E8"/>
    <w:rsid w:val="00B879C4"/>
    <w:rsid w:val="00B93156"/>
    <w:rsid w:val="00B94661"/>
    <w:rsid w:val="00B954DE"/>
    <w:rsid w:val="00B969FA"/>
    <w:rsid w:val="00B96A4F"/>
    <w:rsid w:val="00BA0CA8"/>
    <w:rsid w:val="00BA1D52"/>
    <w:rsid w:val="00BA4631"/>
    <w:rsid w:val="00BA4A1C"/>
    <w:rsid w:val="00BA6C0F"/>
    <w:rsid w:val="00BB15F5"/>
    <w:rsid w:val="00BB2C5C"/>
    <w:rsid w:val="00BB6C64"/>
    <w:rsid w:val="00BB7FD6"/>
    <w:rsid w:val="00BC0787"/>
    <w:rsid w:val="00BC128E"/>
    <w:rsid w:val="00BC16D6"/>
    <w:rsid w:val="00BC2F39"/>
    <w:rsid w:val="00BC3714"/>
    <w:rsid w:val="00BC50F0"/>
    <w:rsid w:val="00BC6DEE"/>
    <w:rsid w:val="00BD30BB"/>
    <w:rsid w:val="00BD58AB"/>
    <w:rsid w:val="00BD6174"/>
    <w:rsid w:val="00BD7A36"/>
    <w:rsid w:val="00BE2CD5"/>
    <w:rsid w:val="00BF106E"/>
    <w:rsid w:val="00BF634C"/>
    <w:rsid w:val="00BF7AB6"/>
    <w:rsid w:val="00C0142A"/>
    <w:rsid w:val="00C0145B"/>
    <w:rsid w:val="00C01EEE"/>
    <w:rsid w:val="00C04859"/>
    <w:rsid w:val="00C13C6A"/>
    <w:rsid w:val="00C15E7B"/>
    <w:rsid w:val="00C17489"/>
    <w:rsid w:val="00C178B4"/>
    <w:rsid w:val="00C230BC"/>
    <w:rsid w:val="00C242C3"/>
    <w:rsid w:val="00C249C3"/>
    <w:rsid w:val="00C25115"/>
    <w:rsid w:val="00C25532"/>
    <w:rsid w:val="00C25A92"/>
    <w:rsid w:val="00C30B34"/>
    <w:rsid w:val="00C30C1B"/>
    <w:rsid w:val="00C31144"/>
    <w:rsid w:val="00C3346B"/>
    <w:rsid w:val="00C34B7D"/>
    <w:rsid w:val="00C35714"/>
    <w:rsid w:val="00C36EAC"/>
    <w:rsid w:val="00C438F2"/>
    <w:rsid w:val="00C439C8"/>
    <w:rsid w:val="00C46BC0"/>
    <w:rsid w:val="00C51637"/>
    <w:rsid w:val="00C5446E"/>
    <w:rsid w:val="00C61DE8"/>
    <w:rsid w:val="00C629FF"/>
    <w:rsid w:val="00C6586A"/>
    <w:rsid w:val="00C6723F"/>
    <w:rsid w:val="00C704B2"/>
    <w:rsid w:val="00C70C24"/>
    <w:rsid w:val="00C71F73"/>
    <w:rsid w:val="00C729C4"/>
    <w:rsid w:val="00C72F3E"/>
    <w:rsid w:val="00C7447F"/>
    <w:rsid w:val="00C74BB8"/>
    <w:rsid w:val="00C75D02"/>
    <w:rsid w:val="00C76017"/>
    <w:rsid w:val="00C776B4"/>
    <w:rsid w:val="00C8245A"/>
    <w:rsid w:val="00C853D8"/>
    <w:rsid w:val="00C85A11"/>
    <w:rsid w:val="00C8649C"/>
    <w:rsid w:val="00C86B1D"/>
    <w:rsid w:val="00C8781A"/>
    <w:rsid w:val="00C90943"/>
    <w:rsid w:val="00C941E8"/>
    <w:rsid w:val="00C943C2"/>
    <w:rsid w:val="00CA0284"/>
    <w:rsid w:val="00CA0704"/>
    <w:rsid w:val="00CA3E06"/>
    <w:rsid w:val="00CA4EF7"/>
    <w:rsid w:val="00CB0682"/>
    <w:rsid w:val="00CB1FE1"/>
    <w:rsid w:val="00CB3A7D"/>
    <w:rsid w:val="00CB3F2C"/>
    <w:rsid w:val="00CB4987"/>
    <w:rsid w:val="00CB56E2"/>
    <w:rsid w:val="00CB5AAB"/>
    <w:rsid w:val="00CC1838"/>
    <w:rsid w:val="00CC254F"/>
    <w:rsid w:val="00CC580B"/>
    <w:rsid w:val="00CC5C44"/>
    <w:rsid w:val="00CD05B0"/>
    <w:rsid w:val="00CD167E"/>
    <w:rsid w:val="00CD1F27"/>
    <w:rsid w:val="00CD383C"/>
    <w:rsid w:val="00CD5A41"/>
    <w:rsid w:val="00CD5DF2"/>
    <w:rsid w:val="00CD6E3E"/>
    <w:rsid w:val="00CE1C96"/>
    <w:rsid w:val="00CE2CA6"/>
    <w:rsid w:val="00CE3351"/>
    <w:rsid w:val="00CE33BF"/>
    <w:rsid w:val="00CE3658"/>
    <w:rsid w:val="00CE3BEB"/>
    <w:rsid w:val="00CF3386"/>
    <w:rsid w:val="00CF3506"/>
    <w:rsid w:val="00CF65C9"/>
    <w:rsid w:val="00CF7E0C"/>
    <w:rsid w:val="00D04D5A"/>
    <w:rsid w:val="00D0715F"/>
    <w:rsid w:val="00D077B4"/>
    <w:rsid w:val="00D229E6"/>
    <w:rsid w:val="00D23099"/>
    <w:rsid w:val="00D235AB"/>
    <w:rsid w:val="00D239BE"/>
    <w:rsid w:val="00D23DBF"/>
    <w:rsid w:val="00D27FE1"/>
    <w:rsid w:val="00D31ABC"/>
    <w:rsid w:val="00D357A8"/>
    <w:rsid w:val="00D362B0"/>
    <w:rsid w:val="00D364CA"/>
    <w:rsid w:val="00D37CA6"/>
    <w:rsid w:val="00D41C68"/>
    <w:rsid w:val="00D42F37"/>
    <w:rsid w:val="00D43047"/>
    <w:rsid w:val="00D449B5"/>
    <w:rsid w:val="00D50D21"/>
    <w:rsid w:val="00D52E8B"/>
    <w:rsid w:val="00D547F3"/>
    <w:rsid w:val="00D5487E"/>
    <w:rsid w:val="00D65DDC"/>
    <w:rsid w:val="00D72199"/>
    <w:rsid w:val="00D74917"/>
    <w:rsid w:val="00D75128"/>
    <w:rsid w:val="00D75C79"/>
    <w:rsid w:val="00D82F90"/>
    <w:rsid w:val="00D83469"/>
    <w:rsid w:val="00D836CE"/>
    <w:rsid w:val="00D83940"/>
    <w:rsid w:val="00D856CF"/>
    <w:rsid w:val="00D8667F"/>
    <w:rsid w:val="00D86B3C"/>
    <w:rsid w:val="00D90F0B"/>
    <w:rsid w:val="00DA33AA"/>
    <w:rsid w:val="00DA40FE"/>
    <w:rsid w:val="00DB0CB7"/>
    <w:rsid w:val="00DB1E0F"/>
    <w:rsid w:val="00DB1EF7"/>
    <w:rsid w:val="00DB55AD"/>
    <w:rsid w:val="00DB7151"/>
    <w:rsid w:val="00DC252D"/>
    <w:rsid w:val="00DC2779"/>
    <w:rsid w:val="00DC3ADB"/>
    <w:rsid w:val="00DC4096"/>
    <w:rsid w:val="00DC4FF8"/>
    <w:rsid w:val="00DD2C70"/>
    <w:rsid w:val="00DE06B3"/>
    <w:rsid w:val="00DE2081"/>
    <w:rsid w:val="00DE2249"/>
    <w:rsid w:val="00DE23F8"/>
    <w:rsid w:val="00DF2045"/>
    <w:rsid w:val="00DF654C"/>
    <w:rsid w:val="00DF7733"/>
    <w:rsid w:val="00E00369"/>
    <w:rsid w:val="00E04136"/>
    <w:rsid w:val="00E07E2F"/>
    <w:rsid w:val="00E10497"/>
    <w:rsid w:val="00E1075C"/>
    <w:rsid w:val="00E11C39"/>
    <w:rsid w:val="00E11F01"/>
    <w:rsid w:val="00E13A7B"/>
    <w:rsid w:val="00E14001"/>
    <w:rsid w:val="00E14308"/>
    <w:rsid w:val="00E20C9B"/>
    <w:rsid w:val="00E21313"/>
    <w:rsid w:val="00E24417"/>
    <w:rsid w:val="00E2488F"/>
    <w:rsid w:val="00E249A6"/>
    <w:rsid w:val="00E25227"/>
    <w:rsid w:val="00E2672E"/>
    <w:rsid w:val="00E2739C"/>
    <w:rsid w:val="00E300E2"/>
    <w:rsid w:val="00E3078E"/>
    <w:rsid w:val="00E31443"/>
    <w:rsid w:val="00E33B95"/>
    <w:rsid w:val="00E35F70"/>
    <w:rsid w:val="00E36B2A"/>
    <w:rsid w:val="00E46B83"/>
    <w:rsid w:val="00E51D14"/>
    <w:rsid w:val="00E52E7C"/>
    <w:rsid w:val="00E532DC"/>
    <w:rsid w:val="00E53817"/>
    <w:rsid w:val="00E56037"/>
    <w:rsid w:val="00E60115"/>
    <w:rsid w:val="00E619C6"/>
    <w:rsid w:val="00E61EC9"/>
    <w:rsid w:val="00E62621"/>
    <w:rsid w:val="00E64106"/>
    <w:rsid w:val="00E64504"/>
    <w:rsid w:val="00E65E6F"/>
    <w:rsid w:val="00E677D5"/>
    <w:rsid w:val="00E710CE"/>
    <w:rsid w:val="00E72459"/>
    <w:rsid w:val="00E73C29"/>
    <w:rsid w:val="00E75DEB"/>
    <w:rsid w:val="00E7606C"/>
    <w:rsid w:val="00E80E08"/>
    <w:rsid w:val="00E83715"/>
    <w:rsid w:val="00E845F8"/>
    <w:rsid w:val="00E8725E"/>
    <w:rsid w:val="00E90582"/>
    <w:rsid w:val="00E95FB5"/>
    <w:rsid w:val="00E969F9"/>
    <w:rsid w:val="00E97053"/>
    <w:rsid w:val="00EA3D00"/>
    <w:rsid w:val="00EA4F46"/>
    <w:rsid w:val="00EA6D5D"/>
    <w:rsid w:val="00EA7555"/>
    <w:rsid w:val="00EB23D8"/>
    <w:rsid w:val="00EB3569"/>
    <w:rsid w:val="00EB5F69"/>
    <w:rsid w:val="00EB628C"/>
    <w:rsid w:val="00EB6D7A"/>
    <w:rsid w:val="00EB7F7B"/>
    <w:rsid w:val="00EC04B5"/>
    <w:rsid w:val="00EC217A"/>
    <w:rsid w:val="00EC24BB"/>
    <w:rsid w:val="00EC32D9"/>
    <w:rsid w:val="00EC4B84"/>
    <w:rsid w:val="00EC53F5"/>
    <w:rsid w:val="00EC6864"/>
    <w:rsid w:val="00EC6F72"/>
    <w:rsid w:val="00ED413F"/>
    <w:rsid w:val="00ED46E4"/>
    <w:rsid w:val="00ED4DD9"/>
    <w:rsid w:val="00ED5052"/>
    <w:rsid w:val="00ED5B4D"/>
    <w:rsid w:val="00ED6686"/>
    <w:rsid w:val="00ED7282"/>
    <w:rsid w:val="00EE0F42"/>
    <w:rsid w:val="00EE132A"/>
    <w:rsid w:val="00EE223F"/>
    <w:rsid w:val="00EE6575"/>
    <w:rsid w:val="00EE7E1B"/>
    <w:rsid w:val="00EF23B3"/>
    <w:rsid w:val="00EF2EB5"/>
    <w:rsid w:val="00EF2F2A"/>
    <w:rsid w:val="00EF3EFE"/>
    <w:rsid w:val="00EF6D67"/>
    <w:rsid w:val="00EF700A"/>
    <w:rsid w:val="00EF7AF7"/>
    <w:rsid w:val="00F002A6"/>
    <w:rsid w:val="00F01996"/>
    <w:rsid w:val="00F01C1F"/>
    <w:rsid w:val="00F0282F"/>
    <w:rsid w:val="00F03FDE"/>
    <w:rsid w:val="00F044AF"/>
    <w:rsid w:val="00F06512"/>
    <w:rsid w:val="00F071D7"/>
    <w:rsid w:val="00F07662"/>
    <w:rsid w:val="00F07AF0"/>
    <w:rsid w:val="00F13AAC"/>
    <w:rsid w:val="00F161B1"/>
    <w:rsid w:val="00F17F4F"/>
    <w:rsid w:val="00F201F8"/>
    <w:rsid w:val="00F2113A"/>
    <w:rsid w:val="00F22078"/>
    <w:rsid w:val="00F239F7"/>
    <w:rsid w:val="00F306C2"/>
    <w:rsid w:val="00F30A22"/>
    <w:rsid w:val="00F32950"/>
    <w:rsid w:val="00F32D7C"/>
    <w:rsid w:val="00F36BF7"/>
    <w:rsid w:val="00F40CFF"/>
    <w:rsid w:val="00F40FB3"/>
    <w:rsid w:val="00F445A2"/>
    <w:rsid w:val="00F4496B"/>
    <w:rsid w:val="00F44DCC"/>
    <w:rsid w:val="00F451BA"/>
    <w:rsid w:val="00F453AA"/>
    <w:rsid w:val="00F47220"/>
    <w:rsid w:val="00F47847"/>
    <w:rsid w:val="00F47853"/>
    <w:rsid w:val="00F53729"/>
    <w:rsid w:val="00F558E2"/>
    <w:rsid w:val="00F563B4"/>
    <w:rsid w:val="00F60B3D"/>
    <w:rsid w:val="00F6299E"/>
    <w:rsid w:val="00F63A67"/>
    <w:rsid w:val="00F64A65"/>
    <w:rsid w:val="00F6514B"/>
    <w:rsid w:val="00F66153"/>
    <w:rsid w:val="00F66259"/>
    <w:rsid w:val="00F66894"/>
    <w:rsid w:val="00F75A66"/>
    <w:rsid w:val="00F822C7"/>
    <w:rsid w:val="00F82AAC"/>
    <w:rsid w:val="00F8359F"/>
    <w:rsid w:val="00F84D14"/>
    <w:rsid w:val="00F86BE3"/>
    <w:rsid w:val="00F913E8"/>
    <w:rsid w:val="00F916EA"/>
    <w:rsid w:val="00F95C47"/>
    <w:rsid w:val="00F96DBE"/>
    <w:rsid w:val="00F978E0"/>
    <w:rsid w:val="00FA179D"/>
    <w:rsid w:val="00FA3D28"/>
    <w:rsid w:val="00FA5585"/>
    <w:rsid w:val="00FA586B"/>
    <w:rsid w:val="00FA62DB"/>
    <w:rsid w:val="00FA77F4"/>
    <w:rsid w:val="00FB1E06"/>
    <w:rsid w:val="00FB258A"/>
    <w:rsid w:val="00FB2E03"/>
    <w:rsid w:val="00FB2F84"/>
    <w:rsid w:val="00FB3F7F"/>
    <w:rsid w:val="00FB50BA"/>
    <w:rsid w:val="00FB56BD"/>
    <w:rsid w:val="00FB5B4D"/>
    <w:rsid w:val="00FB6040"/>
    <w:rsid w:val="00FB6064"/>
    <w:rsid w:val="00FB72CE"/>
    <w:rsid w:val="00FB768E"/>
    <w:rsid w:val="00FC035C"/>
    <w:rsid w:val="00FC0C01"/>
    <w:rsid w:val="00FC14FD"/>
    <w:rsid w:val="00FC1756"/>
    <w:rsid w:val="00FC3AA9"/>
    <w:rsid w:val="00FC4CEF"/>
    <w:rsid w:val="00FC5218"/>
    <w:rsid w:val="00FC57BF"/>
    <w:rsid w:val="00FC6073"/>
    <w:rsid w:val="00FC6AFB"/>
    <w:rsid w:val="00FC76DC"/>
    <w:rsid w:val="00FC7968"/>
    <w:rsid w:val="00FD1506"/>
    <w:rsid w:val="00FD2B24"/>
    <w:rsid w:val="00FD787C"/>
    <w:rsid w:val="00FE1D4A"/>
    <w:rsid w:val="00FE28D1"/>
    <w:rsid w:val="00FE3A60"/>
    <w:rsid w:val="00FE68D1"/>
    <w:rsid w:val="00FF0548"/>
    <w:rsid w:val="00FF17C8"/>
    <w:rsid w:val="00FF1F62"/>
    <w:rsid w:val="00FF3BC1"/>
    <w:rsid w:val="00FF5056"/>
    <w:rsid w:val="00FF56C1"/>
    <w:rsid w:val="00FF73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6E04D"/>
  <w15:chartTrackingRefBased/>
  <w15:docId w15:val="{05D09447-60C6-4FED-9FF0-BCC5C09B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F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440A6"/>
    <w:pPr>
      <w:spacing w:before="100" w:beforeAutospacing="1" w:after="100" w:afterAutospacing="1" w:line="240" w:lineRule="auto"/>
      <w:outlineLvl w:val="1"/>
    </w:pPr>
    <w:rPr>
      <w:rFonts w:ascii="Times New Roman" w:eastAsia="Times New Roman" w:hAnsi="Times New Roman" w:cs="Times New Roman"/>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FC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440A6"/>
    <w:rPr>
      <w:rFonts w:ascii="Times New Roman" w:eastAsia="Times New Roman" w:hAnsi="Times New Roman" w:cs="Times New Roman"/>
      <w:b/>
      <w:bCs/>
      <w:sz w:val="36"/>
      <w:szCs w:val="36"/>
      <w:lang w:val="en-CA"/>
    </w:rPr>
  </w:style>
  <w:style w:type="table" w:styleId="TableGrid">
    <w:name w:val="Table Grid"/>
    <w:basedOn w:val="TableNormal"/>
    <w:uiPriority w:val="39"/>
    <w:rsid w:val="00B73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348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348C"/>
  </w:style>
  <w:style w:type="paragraph" w:styleId="Footer">
    <w:name w:val="footer"/>
    <w:basedOn w:val="Normal"/>
    <w:link w:val="FooterChar"/>
    <w:uiPriority w:val="99"/>
    <w:unhideWhenUsed/>
    <w:rsid w:val="00B7348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348C"/>
  </w:style>
  <w:style w:type="paragraph" w:styleId="NormalWeb">
    <w:name w:val="Normal (Web)"/>
    <w:basedOn w:val="Normal"/>
    <w:uiPriority w:val="99"/>
    <w:unhideWhenUsed/>
    <w:rsid w:val="00E10497"/>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73377D"/>
    <w:rPr>
      <w:b/>
      <w:bCs/>
    </w:rPr>
  </w:style>
  <w:style w:type="paragraph" w:styleId="Quote">
    <w:name w:val="Quote"/>
    <w:basedOn w:val="Normal"/>
    <w:next w:val="Normal"/>
    <w:link w:val="QuoteChar"/>
    <w:uiPriority w:val="29"/>
    <w:qFormat/>
    <w:rsid w:val="0073377D"/>
    <w:pPr>
      <w:bidi/>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3377D"/>
    <w:rPr>
      <w:i/>
      <w:iCs/>
      <w:color w:val="404040" w:themeColor="text1" w:themeTint="BF"/>
    </w:rPr>
  </w:style>
  <w:style w:type="paragraph" w:styleId="BalloonText">
    <w:name w:val="Balloon Text"/>
    <w:basedOn w:val="Normal"/>
    <w:link w:val="BalloonTextChar"/>
    <w:uiPriority w:val="99"/>
    <w:semiHidden/>
    <w:unhideWhenUsed/>
    <w:rsid w:val="00F07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1D7"/>
    <w:rPr>
      <w:rFonts w:ascii="Segoe UI" w:hAnsi="Segoe UI" w:cs="Segoe UI"/>
      <w:sz w:val="18"/>
      <w:szCs w:val="18"/>
    </w:rPr>
  </w:style>
  <w:style w:type="paragraph" w:styleId="TOCHeading">
    <w:name w:val="TOC Heading"/>
    <w:basedOn w:val="Heading1"/>
    <w:next w:val="Normal"/>
    <w:uiPriority w:val="39"/>
    <w:unhideWhenUsed/>
    <w:qFormat/>
    <w:rsid w:val="008F6FCA"/>
    <w:pPr>
      <w:ind w:left="720" w:hanging="360"/>
      <w:outlineLvl w:val="9"/>
    </w:pPr>
  </w:style>
  <w:style w:type="paragraph" w:styleId="NoSpacing">
    <w:name w:val="No Spacing"/>
    <w:link w:val="NoSpacingChar"/>
    <w:uiPriority w:val="1"/>
    <w:qFormat/>
    <w:rsid w:val="001440A6"/>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1440A6"/>
    <w:rPr>
      <w:rFonts w:eastAsiaTheme="minorEastAsia"/>
      <w:lang w:eastAsia="zh-CN"/>
    </w:rPr>
  </w:style>
  <w:style w:type="paragraph" w:styleId="Revision">
    <w:name w:val="Revision"/>
    <w:hidden/>
    <w:uiPriority w:val="99"/>
    <w:semiHidden/>
    <w:rsid w:val="001440A6"/>
    <w:pPr>
      <w:spacing w:after="0" w:line="240" w:lineRule="auto"/>
    </w:pPr>
    <w:rPr>
      <w:sz w:val="24"/>
      <w:szCs w:val="24"/>
      <w:lang w:val="en-CA"/>
    </w:rPr>
  </w:style>
  <w:style w:type="paragraph" w:styleId="ListParagraph">
    <w:name w:val="List Paragraph"/>
    <w:aliases w:val="Citation List,본문(내용),List Paragraph (numbered (a)),Bullets,Use Case List Paragraph,Medium Grid 1 - Accent 21,References,Resume Title,List bullets,Bullet paras,Heading 1.1,ANNEX,List Paragraph1,List Paragraph2,List Paragraph Char Char Char"/>
    <w:basedOn w:val="Normal"/>
    <w:link w:val="ListParagraphChar"/>
    <w:uiPriority w:val="34"/>
    <w:qFormat/>
    <w:rsid w:val="001440A6"/>
    <w:pPr>
      <w:ind w:left="720"/>
      <w:contextualSpacing/>
    </w:pPr>
  </w:style>
  <w:style w:type="character" w:customStyle="1" w:styleId="ListParagraphChar">
    <w:name w:val="List Paragraph Char"/>
    <w:aliases w:val="Citation List Char,본문(내용) Char,List Paragraph (numbered (a)) Char,Bullets Char,Use Case List Paragraph Char,Medium Grid 1 - Accent 21 Char,References Char,Resume Title Char,List bullets Char,Bullet paras Char,Heading 1.1 Char"/>
    <w:link w:val="ListParagraph"/>
    <w:uiPriority w:val="34"/>
    <w:rsid w:val="001440A6"/>
  </w:style>
  <w:style w:type="character" w:styleId="Hyperlink">
    <w:name w:val="Hyperlink"/>
    <w:basedOn w:val="DefaultParagraphFont"/>
    <w:uiPriority w:val="99"/>
    <w:unhideWhenUsed/>
    <w:rsid w:val="001440A6"/>
    <w:rPr>
      <w:color w:val="0563C1" w:themeColor="hyperlink"/>
      <w:u w:val="single"/>
    </w:rPr>
  </w:style>
  <w:style w:type="character" w:styleId="FootnoteReference">
    <w:name w:val="footnote reference"/>
    <w:aliases w:val="Error-Fußnotenzeichen5,Error-Fußnotenzeichen6,Error-Fußnotenzeichen3,Footnote Reference1,ftref,BVI fnr,Footnote Reference Number,Footnote Reference_LVL6,Footnote Reference_LVL61,Footnote Reference_LVL62,Footnote Reference_LVL63,fr,FO"/>
    <w:basedOn w:val="DefaultParagraphFont"/>
    <w:link w:val="CharChar1CharCharCharChar1CharCharCharCharCharCharCharChar"/>
    <w:uiPriority w:val="99"/>
    <w:qFormat/>
    <w:rsid w:val="001440A6"/>
    <w:rPr>
      <w:rFonts w:cs="Times New Roman"/>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1440A6"/>
    <w:pPr>
      <w:spacing w:line="240" w:lineRule="exact"/>
    </w:pPr>
    <w:rPr>
      <w:rFonts w:cs="Times New Roman"/>
      <w:vertAlign w:val="superscript"/>
    </w:rPr>
  </w:style>
  <w:style w:type="paragraph" w:styleId="FootnoteText">
    <w:name w:val="footnote text"/>
    <w:aliases w:val="single space,footnote text,FOOTNOTES,fn,Char Char Char,Char Char,ADB,WB-Fußnotentext,Footnote,Fußnote,ALTS FOOTNOTE,Footnote Text 1,ft,Footnote Text Char Char,f,Footnote Text Char2 Char,stile"/>
    <w:basedOn w:val="Normal"/>
    <w:link w:val="FootnoteTextChar"/>
    <w:uiPriority w:val="99"/>
    <w:unhideWhenUsed/>
    <w:qFormat/>
    <w:rsid w:val="001440A6"/>
    <w:pPr>
      <w:spacing w:after="0" w:line="240" w:lineRule="auto"/>
    </w:pPr>
    <w:rPr>
      <w:sz w:val="20"/>
      <w:szCs w:val="20"/>
      <w:lang w:val="en-CA"/>
    </w:rPr>
  </w:style>
  <w:style w:type="character" w:customStyle="1" w:styleId="FootnoteTextChar">
    <w:name w:val="Footnote Text Char"/>
    <w:aliases w:val="single space Char1,footnote text Char1,FOOTNOTES Char1,fn Char1,Char Char Char Char1,Char Char Char2,ADB Char1,WB-Fußnotentext Char1,Footnote Char1,Fußnote Char1,ALTS FOOTNOTE Char1,Footnote Text 1 Char1,ft Char1,f Char,stile Char"/>
    <w:basedOn w:val="DefaultParagraphFont"/>
    <w:link w:val="FootnoteText"/>
    <w:uiPriority w:val="99"/>
    <w:rsid w:val="001440A6"/>
    <w:rPr>
      <w:sz w:val="20"/>
      <w:szCs w:val="20"/>
      <w:lang w:val="en-CA"/>
    </w:rPr>
  </w:style>
  <w:style w:type="character" w:customStyle="1" w:styleId="FootnoteTextChar1">
    <w:name w:val="Footnote Text Char1"/>
    <w:aliases w:val="single space Char,footnote text Char,FOOTNOTES Char,fn Char,Char Char Char Char,Char Char Char1,ADB Char,WB-Fußnotentext Char,Footnote Char,Fußnote Char,ALTS FOOTNOTE Char,Footnote Text 1 Char,ft Char,Footnote Text Char Char Char"/>
    <w:basedOn w:val="DefaultParagraphFont"/>
    <w:uiPriority w:val="99"/>
    <w:rsid w:val="001440A6"/>
    <w:rPr>
      <w:rFonts w:ascii="Calibri" w:eastAsia="Times New Roman" w:hAnsi="Calibri" w:cs="Calibri"/>
      <w:sz w:val="20"/>
      <w:szCs w:val="20"/>
      <w:lang w:val="en-US"/>
    </w:rPr>
  </w:style>
  <w:style w:type="character" w:styleId="IntenseEmphasis">
    <w:name w:val="Intense Emphasis"/>
    <w:basedOn w:val="DefaultParagraphFont"/>
    <w:uiPriority w:val="21"/>
    <w:qFormat/>
    <w:rsid w:val="001440A6"/>
    <w:rPr>
      <w:i/>
      <w:iCs/>
      <w:color w:val="5B9BD5" w:themeColor="accent1"/>
    </w:rPr>
  </w:style>
  <w:style w:type="character" w:customStyle="1" w:styleId="tlid-translation">
    <w:name w:val="tlid-translation"/>
    <w:basedOn w:val="DefaultParagraphFont"/>
    <w:rsid w:val="001440A6"/>
  </w:style>
  <w:style w:type="paragraph" w:styleId="BodyText">
    <w:name w:val="Body Text"/>
    <w:basedOn w:val="Normal"/>
    <w:link w:val="BodyTextChar"/>
    <w:unhideWhenUsed/>
    <w:qFormat/>
    <w:rsid w:val="001440A6"/>
    <w:pPr>
      <w:spacing w:after="240" w:line="240" w:lineRule="atLeast"/>
    </w:pPr>
    <w:rPr>
      <w:rFonts w:ascii="Georgia" w:hAnsi="Georgia"/>
      <w:sz w:val="20"/>
      <w:szCs w:val="20"/>
      <w:lang w:val="en-GB"/>
    </w:rPr>
  </w:style>
  <w:style w:type="character" w:customStyle="1" w:styleId="BodyTextChar">
    <w:name w:val="Body Text Char"/>
    <w:basedOn w:val="DefaultParagraphFont"/>
    <w:link w:val="BodyText"/>
    <w:rsid w:val="001440A6"/>
    <w:rPr>
      <w:rFonts w:ascii="Georgia" w:hAnsi="Georgia"/>
      <w:sz w:val="20"/>
      <w:szCs w:val="20"/>
      <w:lang w:val="en-GB"/>
    </w:rPr>
  </w:style>
  <w:style w:type="character" w:customStyle="1" w:styleId="material-icons-extended">
    <w:name w:val="material-icons-extended"/>
    <w:basedOn w:val="DefaultParagraphFont"/>
    <w:rsid w:val="001440A6"/>
  </w:style>
  <w:style w:type="character" w:styleId="PageNumber">
    <w:name w:val="page number"/>
    <w:basedOn w:val="DefaultParagraphFont"/>
    <w:uiPriority w:val="99"/>
    <w:semiHidden/>
    <w:unhideWhenUsed/>
    <w:rsid w:val="00A82B58"/>
  </w:style>
  <w:style w:type="character" w:styleId="FollowedHyperlink">
    <w:name w:val="FollowedHyperlink"/>
    <w:basedOn w:val="DefaultParagraphFont"/>
    <w:uiPriority w:val="99"/>
    <w:semiHidden/>
    <w:unhideWhenUsed/>
    <w:rsid w:val="00A82B58"/>
    <w:rPr>
      <w:color w:val="954F72" w:themeColor="followedHyperlink"/>
      <w:u w:val="single"/>
    </w:rPr>
  </w:style>
  <w:style w:type="character" w:styleId="CommentReference">
    <w:name w:val="annotation reference"/>
    <w:basedOn w:val="DefaultParagraphFont"/>
    <w:uiPriority w:val="99"/>
    <w:semiHidden/>
    <w:unhideWhenUsed/>
    <w:rsid w:val="00C34B7D"/>
    <w:rPr>
      <w:sz w:val="16"/>
      <w:szCs w:val="16"/>
    </w:rPr>
  </w:style>
  <w:style w:type="paragraph" w:styleId="CommentText">
    <w:name w:val="annotation text"/>
    <w:basedOn w:val="Normal"/>
    <w:link w:val="CommentTextChar"/>
    <w:uiPriority w:val="99"/>
    <w:semiHidden/>
    <w:unhideWhenUsed/>
    <w:rsid w:val="00C34B7D"/>
    <w:pPr>
      <w:spacing w:line="240" w:lineRule="auto"/>
    </w:pPr>
    <w:rPr>
      <w:sz w:val="20"/>
      <w:szCs w:val="20"/>
    </w:rPr>
  </w:style>
  <w:style w:type="character" w:customStyle="1" w:styleId="CommentTextChar">
    <w:name w:val="Comment Text Char"/>
    <w:basedOn w:val="DefaultParagraphFont"/>
    <w:link w:val="CommentText"/>
    <w:uiPriority w:val="99"/>
    <w:semiHidden/>
    <w:rsid w:val="00C34B7D"/>
    <w:rPr>
      <w:sz w:val="20"/>
      <w:szCs w:val="20"/>
    </w:rPr>
  </w:style>
  <w:style w:type="paragraph" w:styleId="CommentSubject">
    <w:name w:val="annotation subject"/>
    <w:basedOn w:val="CommentText"/>
    <w:next w:val="CommentText"/>
    <w:link w:val="CommentSubjectChar"/>
    <w:uiPriority w:val="99"/>
    <w:semiHidden/>
    <w:unhideWhenUsed/>
    <w:rsid w:val="00C34B7D"/>
    <w:rPr>
      <w:b/>
      <w:bCs/>
    </w:rPr>
  </w:style>
  <w:style w:type="character" w:customStyle="1" w:styleId="CommentSubjectChar">
    <w:name w:val="Comment Subject Char"/>
    <w:basedOn w:val="CommentTextChar"/>
    <w:link w:val="CommentSubject"/>
    <w:uiPriority w:val="99"/>
    <w:semiHidden/>
    <w:rsid w:val="00C34B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733">
      <w:bodyDiv w:val="1"/>
      <w:marLeft w:val="0"/>
      <w:marRight w:val="0"/>
      <w:marTop w:val="0"/>
      <w:marBottom w:val="0"/>
      <w:divBdr>
        <w:top w:val="none" w:sz="0" w:space="0" w:color="auto"/>
        <w:left w:val="none" w:sz="0" w:space="0" w:color="auto"/>
        <w:bottom w:val="none" w:sz="0" w:space="0" w:color="auto"/>
        <w:right w:val="none" w:sz="0" w:space="0" w:color="auto"/>
      </w:divBdr>
    </w:div>
    <w:div w:id="29690129">
      <w:bodyDiv w:val="1"/>
      <w:marLeft w:val="0"/>
      <w:marRight w:val="0"/>
      <w:marTop w:val="0"/>
      <w:marBottom w:val="0"/>
      <w:divBdr>
        <w:top w:val="none" w:sz="0" w:space="0" w:color="auto"/>
        <w:left w:val="none" w:sz="0" w:space="0" w:color="auto"/>
        <w:bottom w:val="none" w:sz="0" w:space="0" w:color="auto"/>
        <w:right w:val="none" w:sz="0" w:space="0" w:color="auto"/>
      </w:divBdr>
    </w:div>
    <w:div w:id="50541150">
      <w:bodyDiv w:val="1"/>
      <w:marLeft w:val="0"/>
      <w:marRight w:val="0"/>
      <w:marTop w:val="0"/>
      <w:marBottom w:val="0"/>
      <w:divBdr>
        <w:top w:val="none" w:sz="0" w:space="0" w:color="auto"/>
        <w:left w:val="none" w:sz="0" w:space="0" w:color="auto"/>
        <w:bottom w:val="none" w:sz="0" w:space="0" w:color="auto"/>
        <w:right w:val="none" w:sz="0" w:space="0" w:color="auto"/>
      </w:divBdr>
    </w:div>
    <w:div w:id="50735225">
      <w:bodyDiv w:val="1"/>
      <w:marLeft w:val="0"/>
      <w:marRight w:val="0"/>
      <w:marTop w:val="0"/>
      <w:marBottom w:val="0"/>
      <w:divBdr>
        <w:top w:val="none" w:sz="0" w:space="0" w:color="auto"/>
        <w:left w:val="none" w:sz="0" w:space="0" w:color="auto"/>
        <w:bottom w:val="none" w:sz="0" w:space="0" w:color="auto"/>
        <w:right w:val="none" w:sz="0" w:space="0" w:color="auto"/>
      </w:divBdr>
    </w:div>
    <w:div w:id="51853113">
      <w:bodyDiv w:val="1"/>
      <w:marLeft w:val="0"/>
      <w:marRight w:val="0"/>
      <w:marTop w:val="0"/>
      <w:marBottom w:val="0"/>
      <w:divBdr>
        <w:top w:val="none" w:sz="0" w:space="0" w:color="auto"/>
        <w:left w:val="none" w:sz="0" w:space="0" w:color="auto"/>
        <w:bottom w:val="none" w:sz="0" w:space="0" w:color="auto"/>
        <w:right w:val="none" w:sz="0" w:space="0" w:color="auto"/>
      </w:divBdr>
    </w:div>
    <w:div w:id="65155784">
      <w:bodyDiv w:val="1"/>
      <w:marLeft w:val="0"/>
      <w:marRight w:val="0"/>
      <w:marTop w:val="0"/>
      <w:marBottom w:val="0"/>
      <w:divBdr>
        <w:top w:val="none" w:sz="0" w:space="0" w:color="auto"/>
        <w:left w:val="none" w:sz="0" w:space="0" w:color="auto"/>
        <w:bottom w:val="none" w:sz="0" w:space="0" w:color="auto"/>
        <w:right w:val="none" w:sz="0" w:space="0" w:color="auto"/>
      </w:divBdr>
    </w:div>
    <w:div w:id="69931623">
      <w:bodyDiv w:val="1"/>
      <w:marLeft w:val="0"/>
      <w:marRight w:val="0"/>
      <w:marTop w:val="0"/>
      <w:marBottom w:val="0"/>
      <w:divBdr>
        <w:top w:val="none" w:sz="0" w:space="0" w:color="auto"/>
        <w:left w:val="none" w:sz="0" w:space="0" w:color="auto"/>
        <w:bottom w:val="none" w:sz="0" w:space="0" w:color="auto"/>
        <w:right w:val="none" w:sz="0" w:space="0" w:color="auto"/>
      </w:divBdr>
    </w:div>
    <w:div w:id="78794843">
      <w:bodyDiv w:val="1"/>
      <w:marLeft w:val="0"/>
      <w:marRight w:val="0"/>
      <w:marTop w:val="0"/>
      <w:marBottom w:val="0"/>
      <w:divBdr>
        <w:top w:val="none" w:sz="0" w:space="0" w:color="auto"/>
        <w:left w:val="none" w:sz="0" w:space="0" w:color="auto"/>
        <w:bottom w:val="none" w:sz="0" w:space="0" w:color="auto"/>
        <w:right w:val="none" w:sz="0" w:space="0" w:color="auto"/>
      </w:divBdr>
    </w:div>
    <w:div w:id="82066793">
      <w:bodyDiv w:val="1"/>
      <w:marLeft w:val="0"/>
      <w:marRight w:val="0"/>
      <w:marTop w:val="0"/>
      <w:marBottom w:val="0"/>
      <w:divBdr>
        <w:top w:val="none" w:sz="0" w:space="0" w:color="auto"/>
        <w:left w:val="none" w:sz="0" w:space="0" w:color="auto"/>
        <w:bottom w:val="none" w:sz="0" w:space="0" w:color="auto"/>
        <w:right w:val="none" w:sz="0" w:space="0" w:color="auto"/>
      </w:divBdr>
    </w:div>
    <w:div w:id="98112915">
      <w:bodyDiv w:val="1"/>
      <w:marLeft w:val="0"/>
      <w:marRight w:val="0"/>
      <w:marTop w:val="0"/>
      <w:marBottom w:val="0"/>
      <w:divBdr>
        <w:top w:val="none" w:sz="0" w:space="0" w:color="auto"/>
        <w:left w:val="none" w:sz="0" w:space="0" w:color="auto"/>
        <w:bottom w:val="none" w:sz="0" w:space="0" w:color="auto"/>
        <w:right w:val="none" w:sz="0" w:space="0" w:color="auto"/>
      </w:divBdr>
    </w:div>
    <w:div w:id="119420683">
      <w:bodyDiv w:val="1"/>
      <w:marLeft w:val="0"/>
      <w:marRight w:val="0"/>
      <w:marTop w:val="0"/>
      <w:marBottom w:val="0"/>
      <w:divBdr>
        <w:top w:val="none" w:sz="0" w:space="0" w:color="auto"/>
        <w:left w:val="none" w:sz="0" w:space="0" w:color="auto"/>
        <w:bottom w:val="none" w:sz="0" w:space="0" w:color="auto"/>
        <w:right w:val="none" w:sz="0" w:space="0" w:color="auto"/>
      </w:divBdr>
    </w:div>
    <w:div w:id="128479685">
      <w:bodyDiv w:val="1"/>
      <w:marLeft w:val="0"/>
      <w:marRight w:val="0"/>
      <w:marTop w:val="0"/>
      <w:marBottom w:val="0"/>
      <w:divBdr>
        <w:top w:val="none" w:sz="0" w:space="0" w:color="auto"/>
        <w:left w:val="none" w:sz="0" w:space="0" w:color="auto"/>
        <w:bottom w:val="none" w:sz="0" w:space="0" w:color="auto"/>
        <w:right w:val="none" w:sz="0" w:space="0" w:color="auto"/>
      </w:divBdr>
    </w:div>
    <w:div w:id="147787785">
      <w:bodyDiv w:val="1"/>
      <w:marLeft w:val="0"/>
      <w:marRight w:val="0"/>
      <w:marTop w:val="0"/>
      <w:marBottom w:val="0"/>
      <w:divBdr>
        <w:top w:val="none" w:sz="0" w:space="0" w:color="auto"/>
        <w:left w:val="none" w:sz="0" w:space="0" w:color="auto"/>
        <w:bottom w:val="none" w:sz="0" w:space="0" w:color="auto"/>
        <w:right w:val="none" w:sz="0" w:space="0" w:color="auto"/>
      </w:divBdr>
    </w:div>
    <w:div w:id="147986190">
      <w:bodyDiv w:val="1"/>
      <w:marLeft w:val="0"/>
      <w:marRight w:val="0"/>
      <w:marTop w:val="0"/>
      <w:marBottom w:val="0"/>
      <w:divBdr>
        <w:top w:val="none" w:sz="0" w:space="0" w:color="auto"/>
        <w:left w:val="none" w:sz="0" w:space="0" w:color="auto"/>
        <w:bottom w:val="none" w:sz="0" w:space="0" w:color="auto"/>
        <w:right w:val="none" w:sz="0" w:space="0" w:color="auto"/>
      </w:divBdr>
    </w:div>
    <w:div w:id="178736655">
      <w:bodyDiv w:val="1"/>
      <w:marLeft w:val="0"/>
      <w:marRight w:val="0"/>
      <w:marTop w:val="0"/>
      <w:marBottom w:val="0"/>
      <w:divBdr>
        <w:top w:val="none" w:sz="0" w:space="0" w:color="auto"/>
        <w:left w:val="none" w:sz="0" w:space="0" w:color="auto"/>
        <w:bottom w:val="none" w:sz="0" w:space="0" w:color="auto"/>
        <w:right w:val="none" w:sz="0" w:space="0" w:color="auto"/>
      </w:divBdr>
    </w:div>
    <w:div w:id="180358997">
      <w:bodyDiv w:val="1"/>
      <w:marLeft w:val="0"/>
      <w:marRight w:val="0"/>
      <w:marTop w:val="0"/>
      <w:marBottom w:val="0"/>
      <w:divBdr>
        <w:top w:val="none" w:sz="0" w:space="0" w:color="auto"/>
        <w:left w:val="none" w:sz="0" w:space="0" w:color="auto"/>
        <w:bottom w:val="none" w:sz="0" w:space="0" w:color="auto"/>
        <w:right w:val="none" w:sz="0" w:space="0" w:color="auto"/>
      </w:divBdr>
    </w:div>
    <w:div w:id="186218308">
      <w:bodyDiv w:val="1"/>
      <w:marLeft w:val="0"/>
      <w:marRight w:val="0"/>
      <w:marTop w:val="0"/>
      <w:marBottom w:val="0"/>
      <w:divBdr>
        <w:top w:val="none" w:sz="0" w:space="0" w:color="auto"/>
        <w:left w:val="none" w:sz="0" w:space="0" w:color="auto"/>
        <w:bottom w:val="none" w:sz="0" w:space="0" w:color="auto"/>
        <w:right w:val="none" w:sz="0" w:space="0" w:color="auto"/>
      </w:divBdr>
    </w:div>
    <w:div w:id="190459048">
      <w:bodyDiv w:val="1"/>
      <w:marLeft w:val="0"/>
      <w:marRight w:val="0"/>
      <w:marTop w:val="0"/>
      <w:marBottom w:val="0"/>
      <w:divBdr>
        <w:top w:val="none" w:sz="0" w:space="0" w:color="auto"/>
        <w:left w:val="none" w:sz="0" w:space="0" w:color="auto"/>
        <w:bottom w:val="none" w:sz="0" w:space="0" w:color="auto"/>
        <w:right w:val="none" w:sz="0" w:space="0" w:color="auto"/>
      </w:divBdr>
    </w:div>
    <w:div w:id="197740519">
      <w:bodyDiv w:val="1"/>
      <w:marLeft w:val="0"/>
      <w:marRight w:val="0"/>
      <w:marTop w:val="0"/>
      <w:marBottom w:val="0"/>
      <w:divBdr>
        <w:top w:val="none" w:sz="0" w:space="0" w:color="auto"/>
        <w:left w:val="none" w:sz="0" w:space="0" w:color="auto"/>
        <w:bottom w:val="none" w:sz="0" w:space="0" w:color="auto"/>
        <w:right w:val="none" w:sz="0" w:space="0" w:color="auto"/>
      </w:divBdr>
    </w:div>
    <w:div w:id="205796932">
      <w:bodyDiv w:val="1"/>
      <w:marLeft w:val="0"/>
      <w:marRight w:val="0"/>
      <w:marTop w:val="0"/>
      <w:marBottom w:val="0"/>
      <w:divBdr>
        <w:top w:val="none" w:sz="0" w:space="0" w:color="auto"/>
        <w:left w:val="none" w:sz="0" w:space="0" w:color="auto"/>
        <w:bottom w:val="none" w:sz="0" w:space="0" w:color="auto"/>
        <w:right w:val="none" w:sz="0" w:space="0" w:color="auto"/>
      </w:divBdr>
    </w:div>
    <w:div w:id="208147179">
      <w:bodyDiv w:val="1"/>
      <w:marLeft w:val="0"/>
      <w:marRight w:val="0"/>
      <w:marTop w:val="0"/>
      <w:marBottom w:val="0"/>
      <w:divBdr>
        <w:top w:val="none" w:sz="0" w:space="0" w:color="auto"/>
        <w:left w:val="none" w:sz="0" w:space="0" w:color="auto"/>
        <w:bottom w:val="none" w:sz="0" w:space="0" w:color="auto"/>
        <w:right w:val="none" w:sz="0" w:space="0" w:color="auto"/>
      </w:divBdr>
    </w:div>
    <w:div w:id="214045265">
      <w:bodyDiv w:val="1"/>
      <w:marLeft w:val="0"/>
      <w:marRight w:val="0"/>
      <w:marTop w:val="0"/>
      <w:marBottom w:val="0"/>
      <w:divBdr>
        <w:top w:val="none" w:sz="0" w:space="0" w:color="auto"/>
        <w:left w:val="none" w:sz="0" w:space="0" w:color="auto"/>
        <w:bottom w:val="none" w:sz="0" w:space="0" w:color="auto"/>
        <w:right w:val="none" w:sz="0" w:space="0" w:color="auto"/>
      </w:divBdr>
    </w:div>
    <w:div w:id="220677818">
      <w:bodyDiv w:val="1"/>
      <w:marLeft w:val="0"/>
      <w:marRight w:val="0"/>
      <w:marTop w:val="0"/>
      <w:marBottom w:val="0"/>
      <w:divBdr>
        <w:top w:val="none" w:sz="0" w:space="0" w:color="auto"/>
        <w:left w:val="none" w:sz="0" w:space="0" w:color="auto"/>
        <w:bottom w:val="none" w:sz="0" w:space="0" w:color="auto"/>
        <w:right w:val="none" w:sz="0" w:space="0" w:color="auto"/>
      </w:divBdr>
    </w:div>
    <w:div w:id="231046821">
      <w:bodyDiv w:val="1"/>
      <w:marLeft w:val="0"/>
      <w:marRight w:val="0"/>
      <w:marTop w:val="0"/>
      <w:marBottom w:val="0"/>
      <w:divBdr>
        <w:top w:val="none" w:sz="0" w:space="0" w:color="auto"/>
        <w:left w:val="none" w:sz="0" w:space="0" w:color="auto"/>
        <w:bottom w:val="none" w:sz="0" w:space="0" w:color="auto"/>
        <w:right w:val="none" w:sz="0" w:space="0" w:color="auto"/>
      </w:divBdr>
    </w:div>
    <w:div w:id="248850666">
      <w:bodyDiv w:val="1"/>
      <w:marLeft w:val="0"/>
      <w:marRight w:val="0"/>
      <w:marTop w:val="0"/>
      <w:marBottom w:val="0"/>
      <w:divBdr>
        <w:top w:val="none" w:sz="0" w:space="0" w:color="auto"/>
        <w:left w:val="none" w:sz="0" w:space="0" w:color="auto"/>
        <w:bottom w:val="none" w:sz="0" w:space="0" w:color="auto"/>
        <w:right w:val="none" w:sz="0" w:space="0" w:color="auto"/>
      </w:divBdr>
    </w:div>
    <w:div w:id="256983300">
      <w:bodyDiv w:val="1"/>
      <w:marLeft w:val="0"/>
      <w:marRight w:val="0"/>
      <w:marTop w:val="0"/>
      <w:marBottom w:val="0"/>
      <w:divBdr>
        <w:top w:val="none" w:sz="0" w:space="0" w:color="auto"/>
        <w:left w:val="none" w:sz="0" w:space="0" w:color="auto"/>
        <w:bottom w:val="none" w:sz="0" w:space="0" w:color="auto"/>
        <w:right w:val="none" w:sz="0" w:space="0" w:color="auto"/>
      </w:divBdr>
    </w:div>
    <w:div w:id="278489355">
      <w:bodyDiv w:val="1"/>
      <w:marLeft w:val="0"/>
      <w:marRight w:val="0"/>
      <w:marTop w:val="0"/>
      <w:marBottom w:val="0"/>
      <w:divBdr>
        <w:top w:val="none" w:sz="0" w:space="0" w:color="auto"/>
        <w:left w:val="none" w:sz="0" w:space="0" w:color="auto"/>
        <w:bottom w:val="none" w:sz="0" w:space="0" w:color="auto"/>
        <w:right w:val="none" w:sz="0" w:space="0" w:color="auto"/>
      </w:divBdr>
    </w:div>
    <w:div w:id="287397014">
      <w:bodyDiv w:val="1"/>
      <w:marLeft w:val="0"/>
      <w:marRight w:val="0"/>
      <w:marTop w:val="0"/>
      <w:marBottom w:val="0"/>
      <w:divBdr>
        <w:top w:val="none" w:sz="0" w:space="0" w:color="auto"/>
        <w:left w:val="none" w:sz="0" w:space="0" w:color="auto"/>
        <w:bottom w:val="none" w:sz="0" w:space="0" w:color="auto"/>
        <w:right w:val="none" w:sz="0" w:space="0" w:color="auto"/>
      </w:divBdr>
    </w:div>
    <w:div w:id="301469954">
      <w:bodyDiv w:val="1"/>
      <w:marLeft w:val="0"/>
      <w:marRight w:val="0"/>
      <w:marTop w:val="0"/>
      <w:marBottom w:val="0"/>
      <w:divBdr>
        <w:top w:val="none" w:sz="0" w:space="0" w:color="auto"/>
        <w:left w:val="none" w:sz="0" w:space="0" w:color="auto"/>
        <w:bottom w:val="none" w:sz="0" w:space="0" w:color="auto"/>
        <w:right w:val="none" w:sz="0" w:space="0" w:color="auto"/>
      </w:divBdr>
    </w:div>
    <w:div w:id="313266886">
      <w:bodyDiv w:val="1"/>
      <w:marLeft w:val="0"/>
      <w:marRight w:val="0"/>
      <w:marTop w:val="0"/>
      <w:marBottom w:val="0"/>
      <w:divBdr>
        <w:top w:val="none" w:sz="0" w:space="0" w:color="auto"/>
        <w:left w:val="none" w:sz="0" w:space="0" w:color="auto"/>
        <w:bottom w:val="none" w:sz="0" w:space="0" w:color="auto"/>
        <w:right w:val="none" w:sz="0" w:space="0" w:color="auto"/>
      </w:divBdr>
    </w:div>
    <w:div w:id="318458367">
      <w:bodyDiv w:val="1"/>
      <w:marLeft w:val="0"/>
      <w:marRight w:val="0"/>
      <w:marTop w:val="0"/>
      <w:marBottom w:val="0"/>
      <w:divBdr>
        <w:top w:val="none" w:sz="0" w:space="0" w:color="auto"/>
        <w:left w:val="none" w:sz="0" w:space="0" w:color="auto"/>
        <w:bottom w:val="none" w:sz="0" w:space="0" w:color="auto"/>
        <w:right w:val="none" w:sz="0" w:space="0" w:color="auto"/>
      </w:divBdr>
    </w:div>
    <w:div w:id="324817565">
      <w:bodyDiv w:val="1"/>
      <w:marLeft w:val="0"/>
      <w:marRight w:val="0"/>
      <w:marTop w:val="0"/>
      <w:marBottom w:val="0"/>
      <w:divBdr>
        <w:top w:val="none" w:sz="0" w:space="0" w:color="auto"/>
        <w:left w:val="none" w:sz="0" w:space="0" w:color="auto"/>
        <w:bottom w:val="none" w:sz="0" w:space="0" w:color="auto"/>
        <w:right w:val="none" w:sz="0" w:space="0" w:color="auto"/>
      </w:divBdr>
    </w:div>
    <w:div w:id="329257978">
      <w:bodyDiv w:val="1"/>
      <w:marLeft w:val="0"/>
      <w:marRight w:val="0"/>
      <w:marTop w:val="0"/>
      <w:marBottom w:val="0"/>
      <w:divBdr>
        <w:top w:val="none" w:sz="0" w:space="0" w:color="auto"/>
        <w:left w:val="none" w:sz="0" w:space="0" w:color="auto"/>
        <w:bottom w:val="none" w:sz="0" w:space="0" w:color="auto"/>
        <w:right w:val="none" w:sz="0" w:space="0" w:color="auto"/>
      </w:divBdr>
    </w:div>
    <w:div w:id="339698922">
      <w:bodyDiv w:val="1"/>
      <w:marLeft w:val="0"/>
      <w:marRight w:val="0"/>
      <w:marTop w:val="0"/>
      <w:marBottom w:val="0"/>
      <w:divBdr>
        <w:top w:val="none" w:sz="0" w:space="0" w:color="auto"/>
        <w:left w:val="none" w:sz="0" w:space="0" w:color="auto"/>
        <w:bottom w:val="none" w:sz="0" w:space="0" w:color="auto"/>
        <w:right w:val="none" w:sz="0" w:space="0" w:color="auto"/>
      </w:divBdr>
    </w:div>
    <w:div w:id="344283829">
      <w:bodyDiv w:val="1"/>
      <w:marLeft w:val="0"/>
      <w:marRight w:val="0"/>
      <w:marTop w:val="0"/>
      <w:marBottom w:val="0"/>
      <w:divBdr>
        <w:top w:val="none" w:sz="0" w:space="0" w:color="auto"/>
        <w:left w:val="none" w:sz="0" w:space="0" w:color="auto"/>
        <w:bottom w:val="none" w:sz="0" w:space="0" w:color="auto"/>
        <w:right w:val="none" w:sz="0" w:space="0" w:color="auto"/>
      </w:divBdr>
    </w:div>
    <w:div w:id="347102242">
      <w:bodyDiv w:val="1"/>
      <w:marLeft w:val="0"/>
      <w:marRight w:val="0"/>
      <w:marTop w:val="0"/>
      <w:marBottom w:val="0"/>
      <w:divBdr>
        <w:top w:val="none" w:sz="0" w:space="0" w:color="auto"/>
        <w:left w:val="none" w:sz="0" w:space="0" w:color="auto"/>
        <w:bottom w:val="none" w:sz="0" w:space="0" w:color="auto"/>
        <w:right w:val="none" w:sz="0" w:space="0" w:color="auto"/>
      </w:divBdr>
    </w:div>
    <w:div w:id="356200882">
      <w:bodyDiv w:val="1"/>
      <w:marLeft w:val="0"/>
      <w:marRight w:val="0"/>
      <w:marTop w:val="0"/>
      <w:marBottom w:val="0"/>
      <w:divBdr>
        <w:top w:val="none" w:sz="0" w:space="0" w:color="auto"/>
        <w:left w:val="none" w:sz="0" w:space="0" w:color="auto"/>
        <w:bottom w:val="none" w:sz="0" w:space="0" w:color="auto"/>
        <w:right w:val="none" w:sz="0" w:space="0" w:color="auto"/>
      </w:divBdr>
    </w:div>
    <w:div w:id="368648185">
      <w:bodyDiv w:val="1"/>
      <w:marLeft w:val="0"/>
      <w:marRight w:val="0"/>
      <w:marTop w:val="0"/>
      <w:marBottom w:val="0"/>
      <w:divBdr>
        <w:top w:val="none" w:sz="0" w:space="0" w:color="auto"/>
        <w:left w:val="none" w:sz="0" w:space="0" w:color="auto"/>
        <w:bottom w:val="none" w:sz="0" w:space="0" w:color="auto"/>
        <w:right w:val="none" w:sz="0" w:space="0" w:color="auto"/>
      </w:divBdr>
    </w:div>
    <w:div w:id="368914311">
      <w:bodyDiv w:val="1"/>
      <w:marLeft w:val="0"/>
      <w:marRight w:val="0"/>
      <w:marTop w:val="0"/>
      <w:marBottom w:val="0"/>
      <w:divBdr>
        <w:top w:val="none" w:sz="0" w:space="0" w:color="auto"/>
        <w:left w:val="none" w:sz="0" w:space="0" w:color="auto"/>
        <w:bottom w:val="none" w:sz="0" w:space="0" w:color="auto"/>
        <w:right w:val="none" w:sz="0" w:space="0" w:color="auto"/>
      </w:divBdr>
    </w:div>
    <w:div w:id="376005102">
      <w:bodyDiv w:val="1"/>
      <w:marLeft w:val="0"/>
      <w:marRight w:val="0"/>
      <w:marTop w:val="0"/>
      <w:marBottom w:val="0"/>
      <w:divBdr>
        <w:top w:val="none" w:sz="0" w:space="0" w:color="auto"/>
        <w:left w:val="none" w:sz="0" w:space="0" w:color="auto"/>
        <w:bottom w:val="none" w:sz="0" w:space="0" w:color="auto"/>
        <w:right w:val="none" w:sz="0" w:space="0" w:color="auto"/>
      </w:divBdr>
    </w:div>
    <w:div w:id="389354644">
      <w:bodyDiv w:val="1"/>
      <w:marLeft w:val="0"/>
      <w:marRight w:val="0"/>
      <w:marTop w:val="0"/>
      <w:marBottom w:val="0"/>
      <w:divBdr>
        <w:top w:val="none" w:sz="0" w:space="0" w:color="auto"/>
        <w:left w:val="none" w:sz="0" w:space="0" w:color="auto"/>
        <w:bottom w:val="none" w:sz="0" w:space="0" w:color="auto"/>
        <w:right w:val="none" w:sz="0" w:space="0" w:color="auto"/>
      </w:divBdr>
    </w:div>
    <w:div w:id="402683401">
      <w:bodyDiv w:val="1"/>
      <w:marLeft w:val="0"/>
      <w:marRight w:val="0"/>
      <w:marTop w:val="0"/>
      <w:marBottom w:val="0"/>
      <w:divBdr>
        <w:top w:val="none" w:sz="0" w:space="0" w:color="auto"/>
        <w:left w:val="none" w:sz="0" w:space="0" w:color="auto"/>
        <w:bottom w:val="none" w:sz="0" w:space="0" w:color="auto"/>
        <w:right w:val="none" w:sz="0" w:space="0" w:color="auto"/>
      </w:divBdr>
    </w:div>
    <w:div w:id="412435999">
      <w:bodyDiv w:val="1"/>
      <w:marLeft w:val="0"/>
      <w:marRight w:val="0"/>
      <w:marTop w:val="0"/>
      <w:marBottom w:val="0"/>
      <w:divBdr>
        <w:top w:val="none" w:sz="0" w:space="0" w:color="auto"/>
        <w:left w:val="none" w:sz="0" w:space="0" w:color="auto"/>
        <w:bottom w:val="none" w:sz="0" w:space="0" w:color="auto"/>
        <w:right w:val="none" w:sz="0" w:space="0" w:color="auto"/>
      </w:divBdr>
    </w:div>
    <w:div w:id="413211720">
      <w:bodyDiv w:val="1"/>
      <w:marLeft w:val="0"/>
      <w:marRight w:val="0"/>
      <w:marTop w:val="0"/>
      <w:marBottom w:val="0"/>
      <w:divBdr>
        <w:top w:val="none" w:sz="0" w:space="0" w:color="auto"/>
        <w:left w:val="none" w:sz="0" w:space="0" w:color="auto"/>
        <w:bottom w:val="none" w:sz="0" w:space="0" w:color="auto"/>
        <w:right w:val="none" w:sz="0" w:space="0" w:color="auto"/>
      </w:divBdr>
    </w:div>
    <w:div w:id="414673443">
      <w:bodyDiv w:val="1"/>
      <w:marLeft w:val="0"/>
      <w:marRight w:val="0"/>
      <w:marTop w:val="0"/>
      <w:marBottom w:val="0"/>
      <w:divBdr>
        <w:top w:val="none" w:sz="0" w:space="0" w:color="auto"/>
        <w:left w:val="none" w:sz="0" w:space="0" w:color="auto"/>
        <w:bottom w:val="none" w:sz="0" w:space="0" w:color="auto"/>
        <w:right w:val="none" w:sz="0" w:space="0" w:color="auto"/>
      </w:divBdr>
    </w:div>
    <w:div w:id="427312902">
      <w:bodyDiv w:val="1"/>
      <w:marLeft w:val="0"/>
      <w:marRight w:val="0"/>
      <w:marTop w:val="0"/>
      <w:marBottom w:val="0"/>
      <w:divBdr>
        <w:top w:val="none" w:sz="0" w:space="0" w:color="auto"/>
        <w:left w:val="none" w:sz="0" w:space="0" w:color="auto"/>
        <w:bottom w:val="none" w:sz="0" w:space="0" w:color="auto"/>
        <w:right w:val="none" w:sz="0" w:space="0" w:color="auto"/>
      </w:divBdr>
    </w:div>
    <w:div w:id="437531220">
      <w:bodyDiv w:val="1"/>
      <w:marLeft w:val="0"/>
      <w:marRight w:val="0"/>
      <w:marTop w:val="0"/>
      <w:marBottom w:val="0"/>
      <w:divBdr>
        <w:top w:val="none" w:sz="0" w:space="0" w:color="auto"/>
        <w:left w:val="none" w:sz="0" w:space="0" w:color="auto"/>
        <w:bottom w:val="none" w:sz="0" w:space="0" w:color="auto"/>
        <w:right w:val="none" w:sz="0" w:space="0" w:color="auto"/>
      </w:divBdr>
    </w:div>
    <w:div w:id="469516354">
      <w:bodyDiv w:val="1"/>
      <w:marLeft w:val="0"/>
      <w:marRight w:val="0"/>
      <w:marTop w:val="0"/>
      <w:marBottom w:val="0"/>
      <w:divBdr>
        <w:top w:val="none" w:sz="0" w:space="0" w:color="auto"/>
        <w:left w:val="none" w:sz="0" w:space="0" w:color="auto"/>
        <w:bottom w:val="none" w:sz="0" w:space="0" w:color="auto"/>
        <w:right w:val="none" w:sz="0" w:space="0" w:color="auto"/>
      </w:divBdr>
    </w:div>
    <w:div w:id="473909005">
      <w:bodyDiv w:val="1"/>
      <w:marLeft w:val="0"/>
      <w:marRight w:val="0"/>
      <w:marTop w:val="0"/>
      <w:marBottom w:val="0"/>
      <w:divBdr>
        <w:top w:val="none" w:sz="0" w:space="0" w:color="auto"/>
        <w:left w:val="none" w:sz="0" w:space="0" w:color="auto"/>
        <w:bottom w:val="none" w:sz="0" w:space="0" w:color="auto"/>
        <w:right w:val="none" w:sz="0" w:space="0" w:color="auto"/>
      </w:divBdr>
    </w:div>
    <w:div w:id="479351371">
      <w:bodyDiv w:val="1"/>
      <w:marLeft w:val="0"/>
      <w:marRight w:val="0"/>
      <w:marTop w:val="0"/>
      <w:marBottom w:val="0"/>
      <w:divBdr>
        <w:top w:val="none" w:sz="0" w:space="0" w:color="auto"/>
        <w:left w:val="none" w:sz="0" w:space="0" w:color="auto"/>
        <w:bottom w:val="none" w:sz="0" w:space="0" w:color="auto"/>
        <w:right w:val="none" w:sz="0" w:space="0" w:color="auto"/>
      </w:divBdr>
    </w:div>
    <w:div w:id="496650894">
      <w:bodyDiv w:val="1"/>
      <w:marLeft w:val="0"/>
      <w:marRight w:val="0"/>
      <w:marTop w:val="0"/>
      <w:marBottom w:val="0"/>
      <w:divBdr>
        <w:top w:val="none" w:sz="0" w:space="0" w:color="auto"/>
        <w:left w:val="none" w:sz="0" w:space="0" w:color="auto"/>
        <w:bottom w:val="none" w:sz="0" w:space="0" w:color="auto"/>
        <w:right w:val="none" w:sz="0" w:space="0" w:color="auto"/>
      </w:divBdr>
    </w:div>
    <w:div w:id="510146423">
      <w:bodyDiv w:val="1"/>
      <w:marLeft w:val="0"/>
      <w:marRight w:val="0"/>
      <w:marTop w:val="0"/>
      <w:marBottom w:val="0"/>
      <w:divBdr>
        <w:top w:val="none" w:sz="0" w:space="0" w:color="auto"/>
        <w:left w:val="none" w:sz="0" w:space="0" w:color="auto"/>
        <w:bottom w:val="none" w:sz="0" w:space="0" w:color="auto"/>
        <w:right w:val="none" w:sz="0" w:space="0" w:color="auto"/>
      </w:divBdr>
    </w:div>
    <w:div w:id="529955469">
      <w:bodyDiv w:val="1"/>
      <w:marLeft w:val="0"/>
      <w:marRight w:val="0"/>
      <w:marTop w:val="0"/>
      <w:marBottom w:val="0"/>
      <w:divBdr>
        <w:top w:val="none" w:sz="0" w:space="0" w:color="auto"/>
        <w:left w:val="none" w:sz="0" w:space="0" w:color="auto"/>
        <w:bottom w:val="none" w:sz="0" w:space="0" w:color="auto"/>
        <w:right w:val="none" w:sz="0" w:space="0" w:color="auto"/>
      </w:divBdr>
    </w:div>
    <w:div w:id="533546114">
      <w:bodyDiv w:val="1"/>
      <w:marLeft w:val="0"/>
      <w:marRight w:val="0"/>
      <w:marTop w:val="0"/>
      <w:marBottom w:val="0"/>
      <w:divBdr>
        <w:top w:val="none" w:sz="0" w:space="0" w:color="auto"/>
        <w:left w:val="none" w:sz="0" w:space="0" w:color="auto"/>
        <w:bottom w:val="none" w:sz="0" w:space="0" w:color="auto"/>
        <w:right w:val="none" w:sz="0" w:space="0" w:color="auto"/>
      </w:divBdr>
    </w:div>
    <w:div w:id="533809219">
      <w:bodyDiv w:val="1"/>
      <w:marLeft w:val="0"/>
      <w:marRight w:val="0"/>
      <w:marTop w:val="0"/>
      <w:marBottom w:val="0"/>
      <w:divBdr>
        <w:top w:val="none" w:sz="0" w:space="0" w:color="auto"/>
        <w:left w:val="none" w:sz="0" w:space="0" w:color="auto"/>
        <w:bottom w:val="none" w:sz="0" w:space="0" w:color="auto"/>
        <w:right w:val="none" w:sz="0" w:space="0" w:color="auto"/>
      </w:divBdr>
    </w:div>
    <w:div w:id="534006233">
      <w:bodyDiv w:val="1"/>
      <w:marLeft w:val="0"/>
      <w:marRight w:val="0"/>
      <w:marTop w:val="0"/>
      <w:marBottom w:val="0"/>
      <w:divBdr>
        <w:top w:val="none" w:sz="0" w:space="0" w:color="auto"/>
        <w:left w:val="none" w:sz="0" w:space="0" w:color="auto"/>
        <w:bottom w:val="none" w:sz="0" w:space="0" w:color="auto"/>
        <w:right w:val="none" w:sz="0" w:space="0" w:color="auto"/>
      </w:divBdr>
    </w:div>
    <w:div w:id="537400905">
      <w:bodyDiv w:val="1"/>
      <w:marLeft w:val="0"/>
      <w:marRight w:val="0"/>
      <w:marTop w:val="0"/>
      <w:marBottom w:val="0"/>
      <w:divBdr>
        <w:top w:val="none" w:sz="0" w:space="0" w:color="auto"/>
        <w:left w:val="none" w:sz="0" w:space="0" w:color="auto"/>
        <w:bottom w:val="none" w:sz="0" w:space="0" w:color="auto"/>
        <w:right w:val="none" w:sz="0" w:space="0" w:color="auto"/>
      </w:divBdr>
    </w:div>
    <w:div w:id="566036437">
      <w:bodyDiv w:val="1"/>
      <w:marLeft w:val="0"/>
      <w:marRight w:val="0"/>
      <w:marTop w:val="0"/>
      <w:marBottom w:val="0"/>
      <w:divBdr>
        <w:top w:val="none" w:sz="0" w:space="0" w:color="auto"/>
        <w:left w:val="none" w:sz="0" w:space="0" w:color="auto"/>
        <w:bottom w:val="none" w:sz="0" w:space="0" w:color="auto"/>
        <w:right w:val="none" w:sz="0" w:space="0" w:color="auto"/>
      </w:divBdr>
    </w:div>
    <w:div w:id="593901404">
      <w:bodyDiv w:val="1"/>
      <w:marLeft w:val="0"/>
      <w:marRight w:val="0"/>
      <w:marTop w:val="0"/>
      <w:marBottom w:val="0"/>
      <w:divBdr>
        <w:top w:val="none" w:sz="0" w:space="0" w:color="auto"/>
        <w:left w:val="none" w:sz="0" w:space="0" w:color="auto"/>
        <w:bottom w:val="none" w:sz="0" w:space="0" w:color="auto"/>
        <w:right w:val="none" w:sz="0" w:space="0" w:color="auto"/>
      </w:divBdr>
    </w:div>
    <w:div w:id="643199775">
      <w:bodyDiv w:val="1"/>
      <w:marLeft w:val="0"/>
      <w:marRight w:val="0"/>
      <w:marTop w:val="0"/>
      <w:marBottom w:val="0"/>
      <w:divBdr>
        <w:top w:val="none" w:sz="0" w:space="0" w:color="auto"/>
        <w:left w:val="none" w:sz="0" w:space="0" w:color="auto"/>
        <w:bottom w:val="none" w:sz="0" w:space="0" w:color="auto"/>
        <w:right w:val="none" w:sz="0" w:space="0" w:color="auto"/>
      </w:divBdr>
    </w:div>
    <w:div w:id="646588469">
      <w:bodyDiv w:val="1"/>
      <w:marLeft w:val="0"/>
      <w:marRight w:val="0"/>
      <w:marTop w:val="0"/>
      <w:marBottom w:val="0"/>
      <w:divBdr>
        <w:top w:val="none" w:sz="0" w:space="0" w:color="auto"/>
        <w:left w:val="none" w:sz="0" w:space="0" w:color="auto"/>
        <w:bottom w:val="none" w:sz="0" w:space="0" w:color="auto"/>
        <w:right w:val="none" w:sz="0" w:space="0" w:color="auto"/>
      </w:divBdr>
    </w:div>
    <w:div w:id="647973621">
      <w:bodyDiv w:val="1"/>
      <w:marLeft w:val="0"/>
      <w:marRight w:val="0"/>
      <w:marTop w:val="0"/>
      <w:marBottom w:val="0"/>
      <w:divBdr>
        <w:top w:val="none" w:sz="0" w:space="0" w:color="auto"/>
        <w:left w:val="none" w:sz="0" w:space="0" w:color="auto"/>
        <w:bottom w:val="none" w:sz="0" w:space="0" w:color="auto"/>
        <w:right w:val="none" w:sz="0" w:space="0" w:color="auto"/>
      </w:divBdr>
    </w:div>
    <w:div w:id="661736328">
      <w:bodyDiv w:val="1"/>
      <w:marLeft w:val="0"/>
      <w:marRight w:val="0"/>
      <w:marTop w:val="0"/>
      <w:marBottom w:val="0"/>
      <w:divBdr>
        <w:top w:val="none" w:sz="0" w:space="0" w:color="auto"/>
        <w:left w:val="none" w:sz="0" w:space="0" w:color="auto"/>
        <w:bottom w:val="none" w:sz="0" w:space="0" w:color="auto"/>
        <w:right w:val="none" w:sz="0" w:space="0" w:color="auto"/>
      </w:divBdr>
    </w:div>
    <w:div w:id="664554078">
      <w:bodyDiv w:val="1"/>
      <w:marLeft w:val="0"/>
      <w:marRight w:val="0"/>
      <w:marTop w:val="0"/>
      <w:marBottom w:val="0"/>
      <w:divBdr>
        <w:top w:val="none" w:sz="0" w:space="0" w:color="auto"/>
        <w:left w:val="none" w:sz="0" w:space="0" w:color="auto"/>
        <w:bottom w:val="none" w:sz="0" w:space="0" w:color="auto"/>
        <w:right w:val="none" w:sz="0" w:space="0" w:color="auto"/>
      </w:divBdr>
    </w:div>
    <w:div w:id="674579040">
      <w:bodyDiv w:val="1"/>
      <w:marLeft w:val="0"/>
      <w:marRight w:val="0"/>
      <w:marTop w:val="0"/>
      <w:marBottom w:val="0"/>
      <w:divBdr>
        <w:top w:val="none" w:sz="0" w:space="0" w:color="auto"/>
        <w:left w:val="none" w:sz="0" w:space="0" w:color="auto"/>
        <w:bottom w:val="none" w:sz="0" w:space="0" w:color="auto"/>
        <w:right w:val="none" w:sz="0" w:space="0" w:color="auto"/>
      </w:divBdr>
    </w:div>
    <w:div w:id="680426099">
      <w:bodyDiv w:val="1"/>
      <w:marLeft w:val="0"/>
      <w:marRight w:val="0"/>
      <w:marTop w:val="0"/>
      <w:marBottom w:val="0"/>
      <w:divBdr>
        <w:top w:val="none" w:sz="0" w:space="0" w:color="auto"/>
        <w:left w:val="none" w:sz="0" w:space="0" w:color="auto"/>
        <w:bottom w:val="none" w:sz="0" w:space="0" w:color="auto"/>
        <w:right w:val="none" w:sz="0" w:space="0" w:color="auto"/>
      </w:divBdr>
    </w:div>
    <w:div w:id="684291166">
      <w:bodyDiv w:val="1"/>
      <w:marLeft w:val="0"/>
      <w:marRight w:val="0"/>
      <w:marTop w:val="0"/>
      <w:marBottom w:val="0"/>
      <w:divBdr>
        <w:top w:val="none" w:sz="0" w:space="0" w:color="auto"/>
        <w:left w:val="none" w:sz="0" w:space="0" w:color="auto"/>
        <w:bottom w:val="none" w:sz="0" w:space="0" w:color="auto"/>
        <w:right w:val="none" w:sz="0" w:space="0" w:color="auto"/>
      </w:divBdr>
    </w:div>
    <w:div w:id="685447883">
      <w:bodyDiv w:val="1"/>
      <w:marLeft w:val="0"/>
      <w:marRight w:val="0"/>
      <w:marTop w:val="0"/>
      <w:marBottom w:val="0"/>
      <w:divBdr>
        <w:top w:val="none" w:sz="0" w:space="0" w:color="auto"/>
        <w:left w:val="none" w:sz="0" w:space="0" w:color="auto"/>
        <w:bottom w:val="none" w:sz="0" w:space="0" w:color="auto"/>
        <w:right w:val="none" w:sz="0" w:space="0" w:color="auto"/>
      </w:divBdr>
    </w:div>
    <w:div w:id="697052184">
      <w:bodyDiv w:val="1"/>
      <w:marLeft w:val="0"/>
      <w:marRight w:val="0"/>
      <w:marTop w:val="0"/>
      <w:marBottom w:val="0"/>
      <w:divBdr>
        <w:top w:val="none" w:sz="0" w:space="0" w:color="auto"/>
        <w:left w:val="none" w:sz="0" w:space="0" w:color="auto"/>
        <w:bottom w:val="none" w:sz="0" w:space="0" w:color="auto"/>
        <w:right w:val="none" w:sz="0" w:space="0" w:color="auto"/>
      </w:divBdr>
    </w:div>
    <w:div w:id="706955285">
      <w:bodyDiv w:val="1"/>
      <w:marLeft w:val="0"/>
      <w:marRight w:val="0"/>
      <w:marTop w:val="0"/>
      <w:marBottom w:val="0"/>
      <w:divBdr>
        <w:top w:val="none" w:sz="0" w:space="0" w:color="auto"/>
        <w:left w:val="none" w:sz="0" w:space="0" w:color="auto"/>
        <w:bottom w:val="none" w:sz="0" w:space="0" w:color="auto"/>
        <w:right w:val="none" w:sz="0" w:space="0" w:color="auto"/>
      </w:divBdr>
    </w:div>
    <w:div w:id="719979504">
      <w:bodyDiv w:val="1"/>
      <w:marLeft w:val="0"/>
      <w:marRight w:val="0"/>
      <w:marTop w:val="0"/>
      <w:marBottom w:val="0"/>
      <w:divBdr>
        <w:top w:val="none" w:sz="0" w:space="0" w:color="auto"/>
        <w:left w:val="none" w:sz="0" w:space="0" w:color="auto"/>
        <w:bottom w:val="none" w:sz="0" w:space="0" w:color="auto"/>
        <w:right w:val="none" w:sz="0" w:space="0" w:color="auto"/>
      </w:divBdr>
    </w:div>
    <w:div w:id="736783489">
      <w:bodyDiv w:val="1"/>
      <w:marLeft w:val="0"/>
      <w:marRight w:val="0"/>
      <w:marTop w:val="0"/>
      <w:marBottom w:val="0"/>
      <w:divBdr>
        <w:top w:val="none" w:sz="0" w:space="0" w:color="auto"/>
        <w:left w:val="none" w:sz="0" w:space="0" w:color="auto"/>
        <w:bottom w:val="none" w:sz="0" w:space="0" w:color="auto"/>
        <w:right w:val="none" w:sz="0" w:space="0" w:color="auto"/>
      </w:divBdr>
    </w:div>
    <w:div w:id="744062181">
      <w:bodyDiv w:val="1"/>
      <w:marLeft w:val="0"/>
      <w:marRight w:val="0"/>
      <w:marTop w:val="0"/>
      <w:marBottom w:val="0"/>
      <w:divBdr>
        <w:top w:val="none" w:sz="0" w:space="0" w:color="auto"/>
        <w:left w:val="none" w:sz="0" w:space="0" w:color="auto"/>
        <w:bottom w:val="none" w:sz="0" w:space="0" w:color="auto"/>
        <w:right w:val="none" w:sz="0" w:space="0" w:color="auto"/>
      </w:divBdr>
    </w:div>
    <w:div w:id="745569396">
      <w:bodyDiv w:val="1"/>
      <w:marLeft w:val="0"/>
      <w:marRight w:val="0"/>
      <w:marTop w:val="0"/>
      <w:marBottom w:val="0"/>
      <w:divBdr>
        <w:top w:val="none" w:sz="0" w:space="0" w:color="auto"/>
        <w:left w:val="none" w:sz="0" w:space="0" w:color="auto"/>
        <w:bottom w:val="none" w:sz="0" w:space="0" w:color="auto"/>
        <w:right w:val="none" w:sz="0" w:space="0" w:color="auto"/>
      </w:divBdr>
    </w:div>
    <w:div w:id="751006024">
      <w:bodyDiv w:val="1"/>
      <w:marLeft w:val="0"/>
      <w:marRight w:val="0"/>
      <w:marTop w:val="0"/>
      <w:marBottom w:val="0"/>
      <w:divBdr>
        <w:top w:val="none" w:sz="0" w:space="0" w:color="auto"/>
        <w:left w:val="none" w:sz="0" w:space="0" w:color="auto"/>
        <w:bottom w:val="none" w:sz="0" w:space="0" w:color="auto"/>
        <w:right w:val="none" w:sz="0" w:space="0" w:color="auto"/>
      </w:divBdr>
    </w:div>
    <w:div w:id="763763537">
      <w:bodyDiv w:val="1"/>
      <w:marLeft w:val="0"/>
      <w:marRight w:val="0"/>
      <w:marTop w:val="0"/>
      <w:marBottom w:val="0"/>
      <w:divBdr>
        <w:top w:val="none" w:sz="0" w:space="0" w:color="auto"/>
        <w:left w:val="none" w:sz="0" w:space="0" w:color="auto"/>
        <w:bottom w:val="none" w:sz="0" w:space="0" w:color="auto"/>
        <w:right w:val="none" w:sz="0" w:space="0" w:color="auto"/>
      </w:divBdr>
    </w:div>
    <w:div w:id="773401796">
      <w:bodyDiv w:val="1"/>
      <w:marLeft w:val="0"/>
      <w:marRight w:val="0"/>
      <w:marTop w:val="0"/>
      <w:marBottom w:val="0"/>
      <w:divBdr>
        <w:top w:val="none" w:sz="0" w:space="0" w:color="auto"/>
        <w:left w:val="none" w:sz="0" w:space="0" w:color="auto"/>
        <w:bottom w:val="none" w:sz="0" w:space="0" w:color="auto"/>
        <w:right w:val="none" w:sz="0" w:space="0" w:color="auto"/>
      </w:divBdr>
    </w:div>
    <w:div w:id="779109699">
      <w:bodyDiv w:val="1"/>
      <w:marLeft w:val="0"/>
      <w:marRight w:val="0"/>
      <w:marTop w:val="0"/>
      <w:marBottom w:val="0"/>
      <w:divBdr>
        <w:top w:val="none" w:sz="0" w:space="0" w:color="auto"/>
        <w:left w:val="none" w:sz="0" w:space="0" w:color="auto"/>
        <w:bottom w:val="none" w:sz="0" w:space="0" w:color="auto"/>
        <w:right w:val="none" w:sz="0" w:space="0" w:color="auto"/>
      </w:divBdr>
    </w:div>
    <w:div w:id="795485782">
      <w:bodyDiv w:val="1"/>
      <w:marLeft w:val="0"/>
      <w:marRight w:val="0"/>
      <w:marTop w:val="0"/>
      <w:marBottom w:val="0"/>
      <w:divBdr>
        <w:top w:val="none" w:sz="0" w:space="0" w:color="auto"/>
        <w:left w:val="none" w:sz="0" w:space="0" w:color="auto"/>
        <w:bottom w:val="none" w:sz="0" w:space="0" w:color="auto"/>
        <w:right w:val="none" w:sz="0" w:space="0" w:color="auto"/>
      </w:divBdr>
    </w:div>
    <w:div w:id="797600776">
      <w:bodyDiv w:val="1"/>
      <w:marLeft w:val="0"/>
      <w:marRight w:val="0"/>
      <w:marTop w:val="0"/>
      <w:marBottom w:val="0"/>
      <w:divBdr>
        <w:top w:val="none" w:sz="0" w:space="0" w:color="auto"/>
        <w:left w:val="none" w:sz="0" w:space="0" w:color="auto"/>
        <w:bottom w:val="none" w:sz="0" w:space="0" w:color="auto"/>
        <w:right w:val="none" w:sz="0" w:space="0" w:color="auto"/>
      </w:divBdr>
    </w:div>
    <w:div w:id="807864365">
      <w:bodyDiv w:val="1"/>
      <w:marLeft w:val="0"/>
      <w:marRight w:val="0"/>
      <w:marTop w:val="0"/>
      <w:marBottom w:val="0"/>
      <w:divBdr>
        <w:top w:val="none" w:sz="0" w:space="0" w:color="auto"/>
        <w:left w:val="none" w:sz="0" w:space="0" w:color="auto"/>
        <w:bottom w:val="none" w:sz="0" w:space="0" w:color="auto"/>
        <w:right w:val="none" w:sz="0" w:space="0" w:color="auto"/>
      </w:divBdr>
    </w:div>
    <w:div w:id="813333673">
      <w:bodyDiv w:val="1"/>
      <w:marLeft w:val="0"/>
      <w:marRight w:val="0"/>
      <w:marTop w:val="0"/>
      <w:marBottom w:val="0"/>
      <w:divBdr>
        <w:top w:val="none" w:sz="0" w:space="0" w:color="auto"/>
        <w:left w:val="none" w:sz="0" w:space="0" w:color="auto"/>
        <w:bottom w:val="none" w:sz="0" w:space="0" w:color="auto"/>
        <w:right w:val="none" w:sz="0" w:space="0" w:color="auto"/>
      </w:divBdr>
    </w:div>
    <w:div w:id="815100395">
      <w:bodyDiv w:val="1"/>
      <w:marLeft w:val="0"/>
      <w:marRight w:val="0"/>
      <w:marTop w:val="0"/>
      <w:marBottom w:val="0"/>
      <w:divBdr>
        <w:top w:val="none" w:sz="0" w:space="0" w:color="auto"/>
        <w:left w:val="none" w:sz="0" w:space="0" w:color="auto"/>
        <w:bottom w:val="none" w:sz="0" w:space="0" w:color="auto"/>
        <w:right w:val="none" w:sz="0" w:space="0" w:color="auto"/>
      </w:divBdr>
    </w:div>
    <w:div w:id="847715579">
      <w:bodyDiv w:val="1"/>
      <w:marLeft w:val="0"/>
      <w:marRight w:val="0"/>
      <w:marTop w:val="0"/>
      <w:marBottom w:val="0"/>
      <w:divBdr>
        <w:top w:val="none" w:sz="0" w:space="0" w:color="auto"/>
        <w:left w:val="none" w:sz="0" w:space="0" w:color="auto"/>
        <w:bottom w:val="none" w:sz="0" w:space="0" w:color="auto"/>
        <w:right w:val="none" w:sz="0" w:space="0" w:color="auto"/>
      </w:divBdr>
    </w:div>
    <w:div w:id="849300758">
      <w:bodyDiv w:val="1"/>
      <w:marLeft w:val="0"/>
      <w:marRight w:val="0"/>
      <w:marTop w:val="0"/>
      <w:marBottom w:val="0"/>
      <w:divBdr>
        <w:top w:val="none" w:sz="0" w:space="0" w:color="auto"/>
        <w:left w:val="none" w:sz="0" w:space="0" w:color="auto"/>
        <w:bottom w:val="none" w:sz="0" w:space="0" w:color="auto"/>
        <w:right w:val="none" w:sz="0" w:space="0" w:color="auto"/>
      </w:divBdr>
    </w:div>
    <w:div w:id="880172606">
      <w:bodyDiv w:val="1"/>
      <w:marLeft w:val="0"/>
      <w:marRight w:val="0"/>
      <w:marTop w:val="0"/>
      <w:marBottom w:val="0"/>
      <w:divBdr>
        <w:top w:val="none" w:sz="0" w:space="0" w:color="auto"/>
        <w:left w:val="none" w:sz="0" w:space="0" w:color="auto"/>
        <w:bottom w:val="none" w:sz="0" w:space="0" w:color="auto"/>
        <w:right w:val="none" w:sz="0" w:space="0" w:color="auto"/>
      </w:divBdr>
    </w:div>
    <w:div w:id="885411323">
      <w:bodyDiv w:val="1"/>
      <w:marLeft w:val="0"/>
      <w:marRight w:val="0"/>
      <w:marTop w:val="0"/>
      <w:marBottom w:val="0"/>
      <w:divBdr>
        <w:top w:val="none" w:sz="0" w:space="0" w:color="auto"/>
        <w:left w:val="none" w:sz="0" w:space="0" w:color="auto"/>
        <w:bottom w:val="none" w:sz="0" w:space="0" w:color="auto"/>
        <w:right w:val="none" w:sz="0" w:space="0" w:color="auto"/>
      </w:divBdr>
    </w:div>
    <w:div w:id="890653058">
      <w:bodyDiv w:val="1"/>
      <w:marLeft w:val="0"/>
      <w:marRight w:val="0"/>
      <w:marTop w:val="0"/>
      <w:marBottom w:val="0"/>
      <w:divBdr>
        <w:top w:val="none" w:sz="0" w:space="0" w:color="auto"/>
        <w:left w:val="none" w:sz="0" w:space="0" w:color="auto"/>
        <w:bottom w:val="none" w:sz="0" w:space="0" w:color="auto"/>
        <w:right w:val="none" w:sz="0" w:space="0" w:color="auto"/>
      </w:divBdr>
    </w:div>
    <w:div w:id="899899710">
      <w:bodyDiv w:val="1"/>
      <w:marLeft w:val="0"/>
      <w:marRight w:val="0"/>
      <w:marTop w:val="0"/>
      <w:marBottom w:val="0"/>
      <w:divBdr>
        <w:top w:val="none" w:sz="0" w:space="0" w:color="auto"/>
        <w:left w:val="none" w:sz="0" w:space="0" w:color="auto"/>
        <w:bottom w:val="none" w:sz="0" w:space="0" w:color="auto"/>
        <w:right w:val="none" w:sz="0" w:space="0" w:color="auto"/>
      </w:divBdr>
    </w:div>
    <w:div w:id="912085636">
      <w:bodyDiv w:val="1"/>
      <w:marLeft w:val="0"/>
      <w:marRight w:val="0"/>
      <w:marTop w:val="0"/>
      <w:marBottom w:val="0"/>
      <w:divBdr>
        <w:top w:val="none" w:sz="0" w:space="0" w:color="auto"/>
        <w:left w:val="none" w:sz="0" w:space="0" w:color="auto"/>
        <w:bottom w:val="none" w:sz="0" w:space="0" w:color="auto"/>
        <w:right w:val="none" w:sz="0" w:space="0" w:color="auto"/>
      </w:divBdr>
    </w:div>
    <w:div w:id="915092571">
      <w:bodyDiv w:val="1"/>
      <w:marLeft w:val="0"/>
      <w:marRight w:val="0"/>
      <w:marTop w:val="0"/>
      <w:marBottom w:val="0"/>
      <w:divBdr>
        <w:top w:val="none" w:sz="0" w:space="0" w:color="auto"/>
        <w:left w:val="none" w:sz="0" w:space="0" w:color="auto"/>
        <w:bottom w:val="none" w:sz="0" w:space="0" w:color="auto"/>
        <w:right w:val="none" w:sz="0" w:space="0" w:color="auto"/>
      </w:divBdr>
    </w:div>
    <w:div w:id="934440942">
      <w:bodyDiv w:val="1"/>
      <w:marLeft w:val="0"/>
      <w:marRight w:val="0"/>
      <w:marTop w:val="0"/>
      <w:marBottom w:val="0"/>
      <w:divBdr>
        <w:top w:val="none" w:sz="0" w:space="0" w:color="auto"/>
        <w:left w:val="none" w:sz="0" w:space="0" w:color="auto"/>
        <w:bottom w:val="none" w:sz="0" w:space="0" w:color="auto"/>
        <w:right w:val="none" w:sz="0" w:space="0" w:color="auto"/>
      </w:divBdr>
    </w:div>
    <w:div w:id="937834968">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71522668">
      <w:bodyDiv w:val="1"/>
      <w:marLeft w:val="0"/>
      <w:marRight w:val="0"/>
      <w:marTop w:val="0"/>
      <w:marBottom w:val="0"/>
      <w:divBdr>
        <w:top w:val="none" w:sz="0" w:space="0" w:color="auto"/>
        <w:left w:val="none" w:sz="0" w:space="0" w:color="auto"/>
        <w:bottom w:val="none" w:sz="0" w:space="0" w:color="auto"/>
        <w:right w:val="none" w:sz="0" w:space="0" w:color="auto"/>
      </w:divBdr>
    </w:div>
    <w:div w:id="976033399">
      <w:bodyDiv w:val="1"/>
      <w:marLeft w:val="0"/>
      <w:marRight w:val="0"/>
      <w:marTop w:val="0"/>
      <w:marBottom w:val="0"/>
      <w:divBdr>
        <w:top w:val="none" w:sz="0" w:space="0" w:color="auto"/>
        <w:left w:val="none" w:sz="0" w:space="0" w:color="auto"/>
        <w:bottom w:val="none" w:sz="0" w:space="0" w:color="auto"/>
        <w:right w:val="none" w:sz="0" w:space="0" w:color="auto"/>
      </w:divBdr>
    </w:div>
    <w:div w:id="995689886">
      <w:bodyDiv w:val="1"/>
      <w:marLeft w:val="0"/>
      <w:marRight w:val="0"/>
      <w:marTop w:val="0"/>
      <w:marBottom w:val="0"/>
      <w:divBdr>
        <w:top w:val="none" w:sz="0" w:space="0" w:color="auto"/>
        <w:left w:val="none" w:sz="0" w:space="0" w:color="auto"/>
        <w:bottom w:val="none" w:sz="0" w:space="0" w:color="auto"/>
        <w:right w:val="none" w:sz="0" w:space="0" w:color="auto"/>
      </w:divBdr>
    </w:div>
    <w:div w:id="1024013845">
      <w:bodyDiv w:val="1"/>
      <w:marLeft w:val="0"/>
      <w:marRight w:val="0"/>
      <w:marTop w:val="0"/>
      <w:marBottom w:val="0"/>
      <w:divBdr>
        <w:top w:val="none" w:sz="0" w:space="0" w:color="auto"/>
        <w:left w:val="none" w:sz="0" w:space="0" w:color="auto"/>
        <w:bottom w:val="none" w:sz="0" w:space="0" w:color="auto"/>
        <w:right w:val="none" w:sz="0" w:space="0" w:color="auto"/>
      </w:divBdr>
    </w:div>
    <w:div w:id="1024945922">
      <w:bodyDiv w:val="1"/>
      <w:marLeft w:val="0"/>
      <w:marRight w:val="0"/>
      <w:marTop w:val="0"/>
      <w:marBottom w:val="0"/>
      <w:divBdr>
        <w:top w:val="none" w:sz="0" w:space="0" w:color="auto"/>
        <w:left w:val="none" w:sz="0" w:space="0" w:color="auto"/>
        <w:bottom w:val="none" w:sz="0" w:space="0" w:color="auto"/>
        <w:right w:val="none" w:sz="0" w:space="0" w:color="auto"/>
      </w:divBdr>
    </w:div>
    <w:div w:id="1033728616">
      <w:bodyDiv w:val="1"/>
      <w:marLeft w:val="0"/>
      <w:marRight w:val="0"/>
      <w:marTop w:val="0"/>
      <w:marBottom w:val="0"/>
      <w:divBdr>
        <w:top w:val="none" w:sz="0" w:space="0" w:color="auto"/>
        <w:left w:val="none" w:sz="0" w:space="0" w:color="auto"/>
        <w:bottom w:val="none" w:sz="0" w:space="0" w:color="auto"/>
        <w:right w:val="none" w:sz="0" w:space="0" w:color="auto"/>
      </w:divBdr>
    </w:div>
    <w:div w:id="1042904825">
      <w:bodyDiv w:val="1"/>
      <w:marLeft w:val="0"/>
      <w:marRight w:val="0"/>
      <w:marTop w:val="0"/>
      <w:marBottom w:val="0"/>
      <w:divBdr>
        <w:top w:val="none" w:sz="0" w:space="0" w:color="auto"/>
        <w:left w:val="none" w:sz="0" w:space="0" w:color="auto"/>
        <w:bottom w:val="none" w:sz="0" w:space="0" w:color="auto"/>
        <w:right w:val="none" w:sz="0" w:space="0" w:color="auto"/>
      </w:divBdr>
    </w:div>
    <w:div w:id="1046950778">
      <w:bodyDiv w:val="1"/>
      <w:marLeft w:val="0"/>
      <w:marRight w:val="0"/>
      <w:marTop w:val="0"/>
      <w:marBottom w:val="0"/>
      <w:divBdr>
        <w:top w:val="none" w:sz="0" w:space="0" w:color="auto"/>
        <w:left w:val="none" w:sz="0" w:space="0" w:color="auto"/>
        <w:bottom w:val="none" w:sz="0" w:space="0" w:color="auto"/>
        <w:right w:val="none" w:sz="0" w:space="0" w:color="auto"/>
      </w:divBdr>
    </w:div>
    <w:div w:id="1058437514">
      <w:bodyDiv w:val="1"/>
      <w:marLeft w:val="0"/>
      <w:marRight w:val="0"/>
      <w:marTop w:val="0"/>
      <w:marBottom w:val="0"/>
      <w:divBdr>
        <w:top w:val="none" w:sz="0" w:space="0" w:color="auto"/>
        <w:left w:val="none" w:sz="0" w:space="0" w:color="auto"/>
        <w:bottom w:val="none" w:sz="0" w:space="0" w:color="auto"/>
        <w:right w:val="none" w:sz="0" w:space="0" w:color="auto"/>
      </w:divBdr>
    </w:div>
    <w:div w:id="1062480067">
      <w:bodyDiv w:val="1"/>
      <w:marLeft w:val="0"/>
      <w:marRight w:val="0"/>
      <w:marTop w:val="0"/>
      <w:marBottom w:val="0"/>
      <w:divBdr>
        <w:top w:val="none" w:sz="0" w:space="0" w:color="auto"/>
        <w:left w:val="none" w:sz="0" w:space="0" w:color="auto"/>
        <w:bottom w:val="none" w:sz="0" w:space="0" w:color="auto"/>
        <w:right w:val="none" w:sz="0" w:space="0" w:color="auto"/>
      </w:divBdr>
    </w:div>
    <w:div w:id="1087075910">
      <w:bodyDiv w:val="1"/>
      <w:marLeft w:val="0"/>
      <w:marRight w:val="0"/>
      <w:marTop w:val="0"/>
      <w:marBottom w:val="0"/>
      <w:divBdr>
        <w:top w:val="none" w:sz="0" w:space="0" w:color="auto"/>
        <w:left w:val="none" w:sz="0" w:space="0" w:color="auto"/>
        <w:bottom w:val="none" w:sz="0" w:space="0" w:color="auto"/>
        <w:right w:val="none" w:sz="0" w:space="0" w:color="auto"/>
      </w:divBdr>
    </w:div>
    <w:div w:id="1115635455">
      <w:bodyDiv w:val="1"/>
      <w:marLeft w:val="0"/>
      <w:marRight w:val="0"/>
      <w:marTop w:val="0"/>
      <w:marBottom w:val="0"/>
      <w:divBdr>
        <w:top w:val="none" w:sz="0" w:space="0" w:color="auto"/>
        <w:left w:val="none" w:sz="0" w:space="0" w:color="auto"/>
        <w:bottom w:val="none" w:sz="0" w:space="0" w:color="auto"/>
        <w:right w:val="none" w:sz="0" w:space="0" w:color="auto"/>
      </w:divBdr>
    </w:div>
    <w:div w:id="1116873633">
      <w:bodyDiv w:val="1"/>
      <w:marLeft w:val="0"/>
      <w:marRight w:val="0"/>
      <w:marTop w:val="0"/>
      <w:marBottom w:val="0"/>
      <w:divBdr>
        <w:top w:val="none" w:sz="0" w:space="0" w:color="auto"/>
        <w:left w:val="none" w:sz="0" w:space="0" w:color="auto"/>
        <w:bottom w:val="none" w:sz="0" w:space="0" w:color="auto"/>
        <w:right w:val="none" w:sz="0" w:space="0" w:color="auto"/>
      </w:divBdr>
    </w:div>
    <w:div w:id="1119371777">
      <w:bodyDiv w:val="1"/>
      <w:marLeft w:val="0"/>
      <w:marRight w:val="0"/>
      <w:marTop w:val="0"/>
      <w:marBottom w:val="0"/>
      <w:divBdr>
        <w:top w:val="none" w:sz="0" w:space="0" w:color="auto"/>
        <w:left w:val="none" w:sz="0" w:space="0" w:color="auto"/>
        <w:bottom w:val="none" w:sz="0" w:space="0" w:color="auto"/>
        <w:right w:val="none" w:sz="0" w:space="0" w:color="auto"/>
      </w:divBdr>
    </w:div>
    <w:div w:id="1119445866">
      <w:bodyDiv w:val="1"/>
      <w:marLeft w:val="0"/>
      <w:marRight w:val="0"/>
      <w:marTop w:val="0"/>
      <w:marBottom w:val="0"/>
      <w:divBdr>
        <w:top w:val="none" w:sz="0" w:space="0" w:color="auto"/>
        <w:left w:val="none" w:sz="0" w:space="0" w:color="auto"/>
        <w:bottom w:val="none" w:sz="0" w:space="0" w:color="auto"/>
        <w:right w:val="none" w:sz="0" w:space="0" w:color="auto"/>
      </w:divBdr>
    </w:div>
    <w:div w:id="1126896345">
      <w:bodyDiv w:val="1"/>
      <w:marLeft w:val="0"/>
      <w:marRight w:val="0"/>
      <w:marTop w:val="0"/>
      <w:marBottom w:val="0"/>
      <w:divBdr>
        <w:top w:val="none" w:sz="0" w:space="0" w:color="auto"/>
        <w:left w:val="none" w:sz="0" w:space="0" w:color="auto"/>
        <w:bottom w:val="none" w:sz="0" w:space="0" w:color="auto"/>
        <w:right w:val="none" w:sz="0" w:space="0" w:color="auto"/>
      </w:divBdr>
    </w:div>
    <w:div w:id="1141268066">
      <w:bodyDiv w:val="1"/>
      <w:marLeft w:val="0"/>
      <w:marRight w:val="0"/>
      <w:marTop w:val="0"/>
      <w:marBottom w:val="0"/>
      <w:divBdr>
        <w:top w:val="none" w:sz="0" w:space="0" w:color="auto"/>
        <w:left w:val="none" w:sz="0" w:space="0" w:color="auto"/>
        <w:bottom w:val="none" w:sz="0" w:space="0" w:color="auto"/>
        <w:right w:val="none" w:sz="0" w:space="0" w:color="auto"/>
      </w:divBdr>
    </w:div>
    <w:div w:id="1143623649">
      <w:bodyDiv w:val="1"/>
      <w:marLeft w:val="0"/>
      <w:marRight w:val="0"/>
      <w:marTop w:val="0"/>
      <w:marBottom w:val="0"/>
      <w:divBdr>
        <w:top w:val="none" w:sz="0" w:space="0" w:color="auto"/>
        <w:left w:val="none" w:sz="0" w:space="0" w:color="auto"/>
        <w:bottom w:val="none" w:sz="0" w:space="0" w:color="auto"/>
        <w:right w:val="none" w:sz="0" w:space="0" w:color="auto"/>
      </w:divBdr>
    </w:div>
    <w:div w:id="1144545363">
      <w:bodyDiv w:val="1"/>
      <w:marLeft w:val="0"/>
      <w:marRight w:val="0"/>
      <w:marTop w:val="0"/>
      <w:marBottom w:val="0"/>
      <w:divBdr>
        <w:top w:val="none" w:sz="0" w:space="0" w:color="auto"/>
        <w:left w:val="none" w:sz="0" w:space="0" w:color="auto"/>
        <w:bottom w:val="none" w:sz="0" w:space="0" w:color="auto"/>
        <w:right w:val="none" w:sz="0" w:space="0" w:color="auto"/>
      </w:divBdr>
    </w:div>
    <w:div w:id="1186408372">
      <w:bodyDiv w:val="1"/>
      <w:marLeft w:val="0"/>
      <w:marRight w:val="0"/>
      <w:marTop w:val="0"/>
      <w:marBottom w:val="0"/>
      <w:divBdr>
        <w:top w:val="none" w:sz="0" w:space="0" w:color="auto"/>
        <w:left w:val="none" w:sz="0" w:space="0" w:color="auto"/>
        <w:bottom w:val="none" w:sz="0" w:space="0" w:color="auto"/>
        <w:right w:val="none" w:sz="0" w:space="0" w:color="auto"/>
      </w:divBdr>
    </w:div>
    <w:div w:id="1214850179">
      <w:bodyDiv w:val="1"/>
      <w:marLeft w:val="0"/>
      <w:marRight w:val="0"/>
      <w:marTop w:val="0"/>
      <w:marBottom w:val="0"/>
      <w:divBdr>
        <w:top w:val="none" w:sz="0" w:space="0" w:color="auto"/>
        <w:left w:val="none" w:sz="0" w:space="0" w:color="auto"/>
        <w:bottom w:val="none" w:sz="0" w:space="0" w:color="auto"/>
        <w:right w:val="none" w:sz="0" w:space="0" w:color="auto"/>
      </w:divBdr>
    </w:div>
    <w:div w:id="1229152228">
      <w:bodyDiv w:val="1"/>
      <w:marLeft w:val="0"/>
      <w:marRight w:val="0"/>
      <w:marTop w:val="0"/>
      <w:marBottom w:val="0"/>
      <w:divBdr>
        <w:top w:val="none" w:sz="0" w:space="0" w:color="auto"/>
        <w:left w:val="none" w:sz="0" w:space="0" w:color="auto"/>
        <w:bottom w:val="none" w:sz="0" w:space="0" w:color="auto"/>
        <w:right w:val="none" w:sz="0" w:space="0" w:color="auto"/>
      </w:divBdr>
    </w:div>
    <w:div w:id="1232690227">
      <w:bodyDiv w:val="1"/>
      <w:marLeft w:val="0"/>
      <w:marRight w:val="0"/>
      <w:marTop w:val="0"/>
      <w:marBottom w:val="0"/>
      <w:divBdr>
        <w:top w:val="none" w:sz="0" w:space="0" w:color="auto"/>
        <w:left w:val="none" w:sz="0" w:space="0" w:color="auto"/>
        <w:bottom w:val="none" w:sz="0" w:space="0" w:color="auto"/>
        <w:right w:val="none" w:sz="0" w:space="0" w:color="auto"/>
      </w:divBdr>
    </w:div>
    <w:div w:id="1242593666">
      <w:bodyDiv w:val="1"/>
      <w:marLeft w:val="0"/>
      <w:marRight w:val="0"/>
      <w:marTop w:val="0"/>
      <w:marBottom w:val="0"/>
      <w:divBdr>
        <w:top w:val="none" w:sz="0" w:space="0" w:color="auto"/>
        <w:left w:val="none" w:sz="0" w:space="0" w:color="auto"/>
        <w:bottom w:val="none" w:sz="0" w:space="0" w:color="auto"/>
        <w:right w:val="none" w:sz="0" w:space="0" w:color="auto"/>
      </w:divBdr>
    </w:div>
    <w:div w:id="1248349379">
      <w:bodyDiv w:val="1"/>
      <w:marLeft w:val="0"/>
      <w:marRight w:val="0"/>
      <w:marTop w:val="0"/>
      <w:marBottom w:val="0"/>
      <w:divBdr>
        <w:top w:val="none" w:sz="0" w:space="0" w:color="auto"/>
        <w:left w:val="none" w:sz="0" w:space="0" w:color="auto"/>
        <w:bottom w:val="none" w:sz="0" w:space="0" w:color="auto"/>
        <w:right w:val="none" w:sz="0" w:space="0" w:color="auto"/>
      </w:divBdr>
    </w:div>
    <w:div w:id="1250578372">
      <w:bodyDiv w:val="1"/>
      <w:marLeft w:val="0"/>
      <w:marRight w:val="0"/>
      <w:marTop w:val="0"/>
      <w:marBottom w:val="0"/>
      <w:divBdr>
        <w:top w:val="none" w:sz="0" w:space="0" w:color="auto"/>
        <w:left w:val="none" w:sz="0" w:space="0" w:color="auto"/>
        <w:bottom w:val="none" w:sz="0" w:space="0" w:color="auto"/>
        <w:right w:val="none" w:sz="0" w:space="0" w:color="auto"/>
      </w:divBdr>
    </w:div>
    <w:div w:id="1256091344">
      <w:bodyDiv w:val="1"/>
      <w:marLeft w:val="0"/>
      <w:marRight w:val="0"/>
      <w:marTop w:val="0"/>
      <w:marBottom w:val="0"/>
      <w:divBdr>
        <w:top w:val="none" w:sz="0" w:space="0" w:color="auto"/>
        <w:left w:val="none" w:sz="0" w:space="0" w:color="auto"/>
        <w:bottom w:val="none" w:sz="0" w:space="0" w:color="auto"/>
        <w:right w:val="none" w:sz="0" w:space="0" w:color="auto"/>
      </w:divBdr>
    </w:div>
    <w:div w:id="1262572194">
      <w:bodyDiv w:val="1"/>
      <w:marLeft w:val="0"/>
      <w:marRight w:val="0"/>
      <w:marTop w:val="0"/>
      <w:marBottom w:val="0"/>
      <w:divBdr>
        <w:top w:val="none" w:sz="0" w:space="0" w:color="auto"/>
        <w:left w:val="none" w:sz="0" w:space="0" w:color="auto"/>
        <w:bottom w:val="none" w:sz="0" w:space="0" w:color="auto"/>
        <w:right w:val="none" w:sz="0" w:space="0" w:color="auto"/>
      </w:divBdr>
    </w:div>
    <w:div w:id="1265066686">
      <w:bodyDiv w:val="1"/>
      <w:marLeft w:val="0"/>
      <w:marRight w:val="0"/>
      <w:marTop w:val="0"/>
      <w:marBottom w:val="0"/>
      <w:divBdr>
        <w:top w:val="none" w:sz="0" w:space="0" w:color="auto"/>
        <w:left w:val="none" w:sz="0" w:space="0" w:color="auto"/>
        <w:bottom w:val="none" w:sz="0" w:space="0" w:color="auto"/>
        <w:right w:val="none" w:sz="0" w:space="0" w:color="auto"/>
      </w:divBdr>
    </w:div>
    <w:div w:id="1269629233">
      <w:bodyDiv w:val="1"/>
      <w:marLeft w:val="0"/>
      <w:marRight w:val="0"/>
      <w:marTop w:val="0"/>
      <w:marBottom w:val="0"/>
      <w:divBdr>
        <w:top w:val="none" w:sz="0" w:space="0" w:color="auto"/>
        <w:left w:val="none" w:sz="0" w:space="0" w:color="auto"/>
        <w:bottom w:val="none" w:sz="0" w:space="0" w:color="auto"/>
        <w:right w:val="none" w:sz="0" w:space="0" w:color="auto"/>
      </w:divBdr>
    </w:div>
    <w:div w:id="1272394017">
      <w:bodyDiv w:val="1"/>
      <w:marLeft w:val="0"/>
      <w:marRight w:val="0"/>
      <w:marTop w:val="0"/>
      <w:marBottom w:val="0"/>
      <w:divBdr>
        <w:top w:val="none" w:sz="0" w:space="0" w:color="auto"/>
        <w:left w:val="none" w:sz="0" w:space="0" w:color="auto"/>
        <w:bottom w:val="none" w:sz="0" w:space="0" w:color="auto"/>
        <w:right w:val="none" w:sz="0" w:space="0" w:color="auto"/>
      </w:divBdr>
    </w:div>
    <w:div w:id="1273585518">
      <w:bodyDiv w:val="1"/>
      <w:marLeft w:val="0"/>
      <w:marRight w:val="0"/>
      <w:marTop w:val="0"/>
      <w:marBottom w:val="0"/>
      <w:divBdr>
        <w:top w:val="none" w:sz="0" w:space="0" w:color="auto"/>
        <w:left w:val="none" w:sz="0" w:space="0" w:color="auto"/>
        <w:bottom w:val="none" w:sz="0" w:space="0" w:color="auto"/>
        <w:right w:val="none" w:sz="0" w:space="0" w:color="auto"/>
      </w:divBdr>
    </w:div>
    <w:div w:id="1286962376">
      <w:bodyDiv w:val="1"/>
      <w:marLeft w:val="0"/>
      <w:marRight w:val="0"/>
      <w:marTop w:val="0"/>
      <w:marBottom w:val="0"/>
      <w:divBdr>
        <w:top w:val="none" w:sz="0" w:space="0" w:color="auto"/>
        <w:left w:val="none" w:sz="0" w:space="0" w:color="auto"/>
        <w:bottom w:val="none" w:sz="0" w:space="0" w:color="auto"/>
        <w:right w:val="none" w:sz="0" w:space="0" w:color="auto"/>
      </w:divBdr>
    </w:div>
    <w:div w:id="1290668476">
      <w:bodyDiv w:val="1"/>
      <w:marLeft w:val="0"/>
      <w:marRight w:val="0"/>
      <w:marTop w:val="0"/>
      <w:marBottom w:val="0"/>
      <w:divBdr>
        <w:top w:val="none" w:sz="0" w:space="0" w:color="auto"/>
        <w:left w:val="none" w:sz="0" w:space="0" w:color="auto"/>
        <w:bottom w:val="none" w:sz="0" w:space="0" w:color="auto"/>
        <w:right w:val="none" w:sz="0" w:space="0" w:color="auto"/>
      </w:divBdr>
    </w:div>
    <w:div w:id="1302034475">
      <w:bodyDiv w:val="1"/>
      <w:marLeft w:val="0"/>
      <w:marRight w:val="0"/>
      <w:marTop w:val="0"/>
      <w:marBottom w:val="0"/>
      <w:divBdr>
        <w:top w:val="none" w:sz="0" w:space="0" w:color="auto"/>
        <w:left w:val="none" w:sz="0" w:space="0" w:color="auto"/>
        <w:bottom w:val="none" w:sz="0" w:space="0" w:color="auto"/>
        <w:right w:val="none" w:sz="0" w:space="0" w:color="auto"/>
      </w:divBdr>
    </w:div>
    <w:div w:id="1339501926">
      <w:bodyDiv w:val="1"/>
      <w:marLeft w:val="0"/>
      <w:marRight w:val="0"/>
      <w:marTop w:val="0"/>
      <w:marBottom w:val="0"/>
      <w:divBdr>
        <w:top w:val="none" w:sz="0" w:space="0" w:color="auto"/>
        <w:left w:val="none" w:sz="0" w:space="0" w:color="auto"/>
        <w:bottom w:val="none" w:sz="0" w:space="0" w:color="auto"/>
        <w:right w:val="none" w:sz="0" w:space="0" w:color="auto"/>
      </w:divBdr>
    </w:div>
    <w:div w:id="1343168906">
      <w:bodyDiv w:val="1"/>
      <w:marLeft w:val="0"/>
      <w:marRight w:val="0"/>
      <w:marTop w:val="0"/>
      <w:marBottom w:val="0"/>
      <w:divBdr>
        <w:top w:val="none" w:sz="0" w:space="0" w:color="auto"/>
        <w:left w:val="none" w:sz="0" w:space="0" w:color="auto"/>
        <w:bottom w:val="none" w:sz="0" w:space="0" w:color="auto"/>
        <w:right w:val="none" w:sz="0" w:space="0" w:color="auto"/>
      </w:divBdr>
    </w:div>
    <w:div w:id="1355616804">
      <w:bodyDiv w:val="1"/>
      <w:marLeft w:val="0"/>
      <w:marRight w:val="0"/>
      <w:marTop w:val="0"/>
      <w:marBottom w:val="0"/>
      <w:divBdr>
        <w:top w:val="none" w:sz="0" w:space="0" w:color="auto"/>
        <w:left w:val="none" w:sz="0" w:space="0" w:color="auto"/>
        <w:bottom w:val="none" w:sz="0" w:space="0" w:color="auto"/>
        <w:right w:val="none" w:sz="0" w:space="0" w:color="auto"/>
      </w:divBdr>
    </w:div>
    <w:div w:id="1362900748">
      <w:bodyDiv w:val="1"/>
      <w:marLeft w:val="0"/>
      <w:marRight w:val="0"/>
      <w:marTop w:val="0"/>
      <w:marBottom w:val="0"/>
      <w:divBdr>
        <w:top w:val="none" w:sz="0" w:space="0" w:color="auto"/>
        <w:left w:val="none" w:sz="0" w:space="0" w:color="auto"/>
        <w:bottom w:val="none" w:sz="0" w:space="0" w:color="auto"/>
        <w:right w:val="none" w:sz="0" w:space="0" w:color="auto"/>
      </w:divBdr>
    </w:div>
    <w:div w:id="1375960186">
      <w:bodyDiv w:val="1"/>
      <w:marLeft w:val="0"/>
      <w:marRight w:val="0"/>
      <w:marTop w:val="0"/>
      <w:marBottom w:val="0"/>
      <w:divBdr>
        <w:top w:val="none" w:sz="0" w:space="0" w:color="auto"/>
        <w:left w:val="none" w:sz="0" w:space="0" w:color="auto"/>
        <w:bottom w:val="none" w:sz="0" w:space="0" w:color="auto"/>
        <w:right w:val="none" w:sz="0" w:space="0" w:color="auto"/>
      </w:divBdr>
    </w:div>
    <w:div w:id="1377698322">
      <w:bodyDiv w:val="1"/>
      <w:marLeft w:val="0"/>
      <w:marRight w:val="0"/>
      <w:marTop w:val="0"/>
      <w:marBottom w:val="0"/>
      <w:divBdr>
        <w:top w:val="none" w:sz="0" w:space="0" w:color="auto"/>
        <w:left w:val="none" w:sz="0" w:space="0" w:color="auto"/>
        <w:bottom w:val="none" w:sz="0" w:space="0" w:color="auto"/>
        <w:right w:val="none" w:sz="0" w:space="0" w:color="auto"/>
      </w:divBdr>
    </w:div>
    <w:div w:id="1396396937">
      <w:bodyDiv w:val="1"/>
      <w:marLeft w:val="0"/>
      <w:marRight w:val="0"/>
      <w:marTop w:val="0"/>
      <w:marBottom w:val="0"/>
      <w:divBdr>
        <w:top w:val="none" w:sz="0" w:space="0" w:color="auto"/>
        <w:left w:val="none" w:sz="0" w:space="0" w:color="auto"/>
        <w:bottom w:val="none" w:sz="0" w:space="0" w:color="auto"/>
        <w:right w:val="none" w:sz="0" w:space="0" w:color="auto"/>
      </w:divBdr>
    </w:div>
    <w:div w:id="1399982104">
      <w:bodyDiv w:val="1"/>
      <w:marLeft w:val="0"/>
      <w:marRight w:val="0"/>
      <w:marTop w:val="0"/>
      <w:marBottom w:val="0"/>
      <w:divBdr>
        <w:top w:val="none" w:sz="0" w:space="0" w:color="auto"/>
        <w:left w:val="none" w:sz="0" w:space="0" w:color="auto"/>
        <w:bottom w:val="none" w:sz="0" w:space="0" w:color="auto"/>
        <w:right w:val="none" w:sz="0" w:space="0" w:color="auto"/>
      </w:divBdr>
    </w:div>
    <w:div w:id="1408264687">
      <w:bodyDiv w:val="1"/>
      <w:marLeft w:val="0"/>
      <w:marRight w:val="0"/>
      <w:marTop w:val="0"/>
      <w:marBottom w:val="0"/>
      <w:divBdr>
        <w:top w:val="none" w:sz="0" w:space="0" w:color="auto"/>
        <w:left w:val="none" w:sz="0" w:space="0" w:color="auto"/>
        <w:bottom w:val="none" w:sz="0" w:space="0" w:color="auto"/>
        <w:right w:val="none" w:sz="0" w:space="0" w:color="auto"/>
      </w:divBdr>
    </w:div>
    <w:div w:id="1415739281">
      <w:bodyDiv w:val="1"/>
      <w:marLeft w:val="0"/>
      <w:marRight w:val="0"/>
      <w:marTop w:val="0"/>
      <w:marBottom w:val="0"/>
      <w:divBdr>
        <w:top w:val="none" w:sz="0" w:space="0" w:color="auto"/>
        <w:left w:val="none" w:sz="0" w:space="0" w:color="auto"/>
        <w:bottom w:val="none" w:sz="0" w:space="0" w:color="auto"/>
        <w:right w:val="none" w:sz="0" w:space="0" w:color="auto"/>
      </w:divBdr>
    </w:div>
    <w:div w:id="1423339176">
      <w:bodyDiv w:val="1"/>
      <w:marLeft w:val="0"/>
      <w:marRight w:val="0"/>
      <w:marTop w:val="0"/>
      <w:marBottom w:val="0"/>
      <w:divBdr>
        <w:top w:val="none" w:sz="0" w:space="0" w:color="auto"/>
        <w:left w:val="none" w:sz="0" w:space="0" w:color="auto"/>
        <w:bottom w:val="none" w:sz="0" w:space="0" w:color="auto"/>
        <w:right w:val="none" w:sz="0" w:space="0" w:color="auto"/>
      </w:divBdr>
    </w:div>
    <w:div w:id="1430585350">
      <w:bodyDiv w:val="1"/>
      <w:marLeft w:val="0"/>
      <w:marRight w:val="0"/>
      <w:marTop w:val="0"/>
      <w:marBottom w:val="0"/>
      <w:divBdr>
        <w:top w:val="none" w:sz="0" w:space="0" w:color="auto"/>
        <w:left w:val="none" w:sz="0" w:space="0" w:color="auto"/>
        <w:bottom w:val="none" w:sz="0" w:space="0" w:color="auto"/>
        <w:right w:val="none" w:sz="0" w:space="0" w:color="auto"/>
      </w:divBdr>
    </w:div>
    <w:div w:id="1434400115">
      <w:bodyDiv w:val="1"/>
      <w:marLeft w:val="0"/>
      <w:marRight w:val="0"/>
      <w:marTop w:val="0"/>
      <w:marBottom w:val="0"/>
      <w:divBdr>
        <w:top w:val="none" w:sz="0" w:space="0" w:color="auto"/>
        <w:left w:val="none" w:sz="0" w:space="0" w:color="auto"/>
        <w:bottom w:val="none" w:sz="0" w:space="0" w:color="auto"/>
        <w:right w:val="none" w:sz="0" w:space="0" w:color="auto"/>
      </w:divBdr>
    </w:div>
    <w:div w:id="1449618555">
      <w:bodyDiv w:val="1"/>
      <w:marLeft w:val="0"/>
      <w:marRight w:val="0"/>
      <w:marTop w:val="0"/>
      <w:marBottom w:val="0"/>
      <w:divBdr>
        <w:top w:val="none" w:sz="0" w:space="0" w:color="auto"/>
        <w:left w:val="none" w:sz="0" w:space="0" w:color="auto"/>
        <w:bottom w:val="none" w:sz="0" w:space="0" w:color="auto"/>
        <w:right w:val="none" w:sz="0" w:space="0" w:color="auto"/>
      </w:divBdr>
    </w:div>
    <w:div w:id="1450930723">
      <w:bodyDiv w:val="1"/>
      <w:marLeft w:val="0"/>
      <w:marRight w:val="0"/>
      <w:marTop w:val="0"/>
      <w:marBottom w:val="0"/>
      <w:divBdr>
        <w:top w:val="none" w:sz="0" w:space="0" w:color="auto"/>
        <w:left w:val="none" w:sz="0" w:space="0" w:color="auto"/>
        <w:bottom w:val="none" w:sz="0" w:space="0" w:color="auto"/>
        <w:right w:val="none" w:sz="0" w:space="0" w:color="auto"/>
      </w:divBdr>
    </w:div>
    <w:div w:id="1462383755">
      <w:bodyDiv w:val="1"/>
      <w:marLeft w:val="0"/>
      <w:marRight w:val="0"/>
      <w:marTop w:val="0"/>
      <w:marBottom w:val="0"/>
      <w:divBdr>
        <w:top w:val="none" w:sz="0" w:space="0" w:color="auto"/>
        <w:left w:val="none" w:sz="0" w:space="0" w:color="auto"/>
        <w:bottom w:val="none" w:sz="0" w:space="0" w:color="auto"/>
        <w:right w:val="none" w:sz="0" w:space="0" w:color="auto"/>
      </w:divBdr>
    </w:div>
    <w:div w:id="1466312140">
      <w:bodyDiv w:val="1"/>
      <w:marLeft w:val="0"/>
      <w:marRight w:val="0"/>
      <w:marTop w:val="0"/>
      <w:marBottom w:val="0"/>
      <w:divBdr>
        <w:top w:val="none" w:sz="0" w:space="0" w:color="auto"/>
        <w:left w:val="none" w:sz="0" w:space="0" w:color="auto"/>
        <w:bottom w:val="none" w:sz="0" w:space="0" w:color="auto"/>
        <w:right w:val="none" w:sz="0" w:space="0" w:color="auto"/>
      </w:divBdr>
    </w:div>
    <w:div w:id="1512526609">
      <w:bodyDiv w:val="1"/>
      <w:marLeft w:val="0"/>
      <w:marRight w:val="0"/>
      <w:marTop w:val="0"/>
      <w:marBottom w:val="0"/>
      <w:divBdr>
        <w:top w:val="none" w:sz="0" w:space="0" w:color="auto"/>
        <w:left w:val="none" w:sz="0" w:space="0" w:color="auto"/>
        <w:bottom w:val="none" w:sz="0" w:space="0" w:color="auto"/>
        <w:right w:val="none" w:sz="0" w:space="0" w:color="auto"/>
      </w:divBdr>
    </w:div>
    <w:div w:id="1517036853">
      <w:bodyDiv w:val="1"/>
      <w:marLeft w:val="0"/>
      <w:marRight w:val="0"/>
      <w:marTop w:val="0"/>
      <w:marBottom w:val="0"/>
      <w:divBdr>
        <w:top w:val="none" w:sz="0" w:space="0" w:color="auto"/>
        <w:left w:val="none" w:sz="0" w:space="0" w:color="auto"/>
        <w:bottom w:val="none" w:sz="0" w:space="0" w:color="auto"/>
        <w:right w:val="none" w:sz="0" w:space="0" w:color="auto"/>
      </w:divBdr>
    </w:div>
    <w:div w:id="1524903366">
      <w:bodyDiv w:val="1"/>
      <w:marLeft w:val="0"/>
      <w:marRight w:val="0"/>
      <w:marTop w:val="0"/>
      <w:marBottom w:val="0"/>
      <w:divBdr>
        <w:top w:val="none" w:sz="0" w:space="0" w:color="auto"/>
        <w:left w:val="none" w:sz="0" w:space="0" w:color="auto"/>
        <w:bottom w:val="none" w:sz="0" w:space="0" w:color="auto"/>
        <w:right w:val="none" w:sz="0" w:space="0" w:color="auto"/>
      </w:divBdr>
    </w:div>
    <w:div w:id="1525172168">
      <w:bodyDiv w:val="1"/>
      <w:marLeft w:val="0"/>
      <w:marRight w:val="0"/>
      <w:marTop w:val="0"/>
      <w:marBottom w:val="0"/>
      <w:divBdr>
        <w:top w:val="none" w:sz="0" w:space="0" w:color="auto"/>
        <w:left w:val="none" w:sz="0" w:space="0" w:color="auto"/>
        <w:bottom w:val="none" w:sz="0" w:space="0" w:color="auto"/>
        <w:right w:val="none" w:sz="0" w:space="0" w:color="auto"/>
      </w:divBdr>
    </w:div>
    <w:div w:id="1527136396">
      <w:bodyDiv w:val="1"/>
      <w:marLeft w:val="0"/>
      <w:marRight w:val="0"/>
      <w:marTop w:val="0"/>
      <w:marBottom w:val="0"/>
      <w:divBdr>
        <w:top w:val="none" w:sz="0" w:space="0" w:color="auto"/>
        <w:left w:val="none" w:sz="0" w:space="0" w:color="auto"/>
        <w:bottom w:val="none" w:sz="0" w:space="0" w:color="auto"/>
        <w:right w:val="none" w:sz="0" w:space="0" w:color="auto"/>
      </w:divBdr>
    </w:div>
    <w:div w:id="1535073056">
      <w:bodyDiv w:val="1"/>
      <w:marLeft w:val="0"/>
      <w:marRight w:val="0"/>
      <w:marTop w:val="0"/>
      <w:marBottom w:val="0"/>
      <w:divBdr>
        <w:top w:val="none" w:sz="0" w:space="0" w:color="auto"/>
        <w:left w:val="none" w:sz="0" w:space="0" w:color="auto"/>
        <w:bottom w:val="none" w:sz="0" w:space="0" w:color="auto"/>
        <w:right w:val="none" w:sz="0" w:space="0" w:color="auto"/>
      </w:divBdr>
    </w:div>
    <w:div w:id="1563366865">
      <w:bodyDiv w:val="1"/>
      <w:marLeft w:val="0"/>
      <w:marRight w:val="0"/>
      <w:marTop w:val="0"/>
      <w:marBottom w:val="0"/>
      <w:divBdr>
        <w:top w:val="none" w:sz="0" w:space="0" w:color="auto"/>
        <w:left w:val="none" w:sz="0" w:space="0" w:color="auto"/>
        <w:bottom w:val="none" w:sz="0" w:space="0" w:color="auto"/>
        <w:right w:val="none" w:sz="0" w:space="0" w:color="auto"/>
      </w:divBdr>
    </w:div>
    <w:div w:id="1590852268">
      <w:bodyDiv w:val="1"/>
      <w:marLeft w:val="0"/>
      <w:marRight w:val="0"/>
      <w:marTop w:val="0"/>
      <w:marBottom w:val="0"/>
      <w:divBdr>
        <w:top w:val="none" w:sz="0" w:space="0" w:color="auto"/>
        <w:left w:val="none" w:sz="0" w:space="0" w:color="auto"/>
        <w:bottom w:val="none" w:sz="0" w:space="0" w:color="auto"/>
        <w:right w:val="none" w:sz="0" w:space="0" w:color="auto"/>
      </w:divBdr>
    </w:div>
    <w:div w:id="1596938986">
      <w:bodyDiv w:val="1"/>
      <w:marLeft w:val="0"/>
      <w:marRight w:val="0"/>
      <w:marTop w:val="0"/>
      <w:marBottom w:val="0"/>
      <w:divBdr>
        <w:top w:val="none" w:sz="0" w:space="0" w:color="auto"/>
        <w:left w:val="none" w:sz="0" w:space="0" w:color="auto"/>
        <w:bottom w:val="none" w:sz="0" w:space="0" w:color="auto"/>
        <w:right w:val="none" w:sz="0" w:space="0" w:color="auto"/>
      </w:divBdr>
    </w:div>
    <w:div w:id="1601524755">
      <w:bodyDiv w:val="1"/>
      <w:marLeft w:val="0"/>
      <w:marRight w:val="0"/>
      <w:marTop w:val="0"/>
      <w:marBottom w:val="0"/>
      <w:divBdr>
        <w:top w:val="none" w:sz="0" w:space="0" w:color="auto"/>
        <w:left w:val="none" w:sz="0" w:space="0" w:color="auto"/>
        <w:bottom w:val="none" w:sz="0" w:space="0" w:color="auto"/>
        <w:right w:val="none" w:sz="0" w:space="0" w:color="auto"/>
      </w:divBdr>
    </w:div>
    <w:div w:id="1612739336">
      <w:bodyDiv w:val="1"/>
      <w:marLeft w:val="0"/>
      <w:marRight w:val="0"/>
      <w:marTop w:val="0"/>
      <w:marBottom w:val="0"/>
      <w:divBdr>
        <w:top w:val="none" w:sz="0" w:space="0" w:color="auto"/>
        <w:left w:val="none" w:sz="0" w:space="0" w:color="auto"/>
        <w:bottom w:val="none" w:sz="0" w:space="0" w:color="auto"/>
        <w:right w:val="none" w:sz="0" w:space="0" w:color="auto"/>
      </w:divBdr>
    </w:div>
    <w:div w:id="1635671705">
      <w:bodyDiv w:val="1"/>
      <w:marLeft w:val="0"/>
      <w:marRight w:val="0"/>
      <w:marTop w:val="0"/>
      <w:marBottom w:val="0"/>
      <w:divBdr>
        <w:top w:val="none" w:sz="0" w:space="0" w:color="auto"/>
        <w:left w:val="none" w:sz="0" w:space="0" w:color="auto"/>
        <w:bottom w:val="none" w:sz="0" w:space="0" w:color="auto"/>
        <w:right w:val="none" w:sz="0" w:space="0" w:color="auto"/>
      </w:divBdr>
    </w:div>
    <w:div w:id="1636329342">
      <w:bodyDiv w:val="1"/>
      <w:marLeft w:val="0"/>
      <w:marRight w:val="0"/>
      <w:marTop w:val="0"/>
      <w:marBottom w:val="0"/>
      <w:divBdr>
        <w:top w:val="none" w:sz="0" w:space="0" w:color="auto"/>
        <w:left w:val="none" w:sz="0" w:space="0" w:color="auto"/>
        <w:bottom w:val="none" w:sz="0" w:space="0" w:color="auto"/>
        <w:right w:val="none" w:sz="0" w:space="0" w:color="auto"/>
      </w:divBdr>
    </w:div>
    <w:div w:id="1639606583">
      <w:bodyDiv w:val="1"/>
      <w:marLeft w:val="0"/>
      <w:marRight w:val="0"/>
      <w:marTop w:val="0"/>
      <w:marBottom w:val="0"/>
      <w:divBdr>
        <w:top w:val="none" w:sz="0" w:space="0" w:color="auto"/>
        <w:left w:val="none" w:sz="0" w:space="0" w:color="auto"/>
        <w:bottom w:val="none" w:sz="0" w:space="0" w:color="auto"/>
        <w:right w:val="none" w:sz="0" w:space="0" w:color="auto"/>
      </w:divBdr>
    </w:div>
    <w:div w:id="1647588704">
      <w:bodyDiv w:val="1"/>
      <w:marLeft w:val="0"/>
      <w:marRight w:val="0"/>
      <w:marTop w:val="0"/>
      <w:marBottom w:val="0"/>
      <w:divBdr>
        <w:top w:val="none" w:sz="0" w:space="0" w:color="auto"/>
        <w:left w:val="none" w:sz="0" w:space="0" w:color="auto"/>
        <w:bottom w:val="none" w:sz="0" w:space="0" w:color="auto"/>
        <w:right w:val="none" w:sz="0" w:space="0" w:color="auto"/>
      </w:divBdr>
    </w:div>
    <w:div w:id="1659652280">
      <w:bodyDiv w:val="1"/>
      <w:marLeft w:val="0"/>
      <w:marRight w:val="0"/>
      <w:marTop w:val="0"/>
      <w:marBottom w:val="0"/>
      <w:divBdr>
        <w:top w:val="none" w:sz="0" w:space="0" w:color="auto"/>
        <w:left w:val="none" w:sz="0" w:space="0" w:color="auto"/>
        <w:bottom w:val="none" w:sz="0" w:space="0" w:color="auto"/>
        <w:right w:val="none" w:sz="0" w:space="0" w:color="auto"/>
      </w:divBdr>
    </w:div>
    <w:div w:id="1661498228">
      <w:bodyDiv w:val="1"/>
      <w:marLeft w:val="0"/>
      <w:marRight w:val="0"/>
      <w:marTop w:val="0"/>
      <w:marBottom w:val="0"/>
      <w:divBdr>
        <w:top w:val="none" w:sz="0" w:space="0" w:color="auto"/>
        <w:left w:val="none" w:sz="0" w:space="0" w:color="auto"/>
        <w:bottom w:val="none" w:sz="0" w:space="0" w:color="auto"/>
        <w:right w:val="none" w:sz="0" w:space="0" w:color="auto"/>
      </w:divBdr>
    </w:div>
    <w:div w:id="1684821068">
      <w:bodyDiv w:val="1"/>
      <w:marLeft w:val="0"/>
      <w:marRight w:val="0"/>
      <w:marTop w:val="0"/>
      <w:marBottom w:val="0"/>
      <w:divBdr>
        <w:top w:val="none" w:sz="0" w:space="0" w:color="auto"/>
        <w:left w:val="none" w:sz="0" w:space="0" w:color="auto"/>
        <w:bottom w:val="none" w:sz="0" w:space="0" w:color="auto"/>
        <w:right w:val="none" w:sz="0" w:space="0" w:color="auto"/>
      </w:divBdr>
    </w:div>
    <w:div w:id="1704015506">
      <w:bodyDiv w:val="1"/>
      <w:marLeft w:val="0"/>
      <w:marRight w:val="0"/>
      <w:marTop w:val="0"/>
      <w:marBottom w:val="0"/>
      <w:divBdr>
        <w:top w:val="none" w:sz="0" w:space="0" w:color="auto"/>
        <w:left w:val="none" w:sz="0" w:space="0" w:color="auto"/>
        <w:bottom w:val="none" w:sz="0" w:space="0" w:color="auto"/>
        <w:right w:val="none" w:sz="0" w:space="0" w:color="auto"/>
      </w:divBdr>
    </w:div>
    <w:div w:id="1714114344">
      <w:bodyDiv w:val="1"/>
      <w:marLeft w:val="0"/>
      <w:marRight w:val="0"/>
      <w:marTop w:val="0"/>
      <w:marBottom w:val="0"/>
      <w:divBdr>
        <w:top w:val="none" w:sz="0" w:space="0" w:color="auto"/>
        <w:left w:val="none" w:sz="0" w:space="0" w:color="auto"/>
        <w:bottom w:val="none" w:sz="0" w:space="0" w:color="auto"/>
        <w:right w:val="none" w:sz="0" w:space="0" w:color="auto"/>
      </w:divBdr>
    </w:div>
    <w:div w:id="1725984195">
      <w:bodyDiv w:val="1"/>
      <w:marLeft w:val="0"/>
      <w:marRight w:val="0"/>
      <w:marTop w:val="0"/>
      <w:marBottom w:val="0"/>
      <w:divBdr>
        <w:top w:val="none" w:sz="0" w:space="0" w:color="auto"/>
        <w:left w:val="none" w:sz="0" w:space="0" w:color="auto"/>
        <w:bottom w:val="none" w:sz="0" w:space="0" w:color="auto"/>
        <w:right w:val="none" w:sz="0" w:space="0" w:color="auto"/>
      </w:divBdr>
    </w:div>
    <w:div w:id="1730690483">
      <w:bodyDiv w:val="1"/>
      <w:marLeft w:val="0"/>
      <w:marRight w:val="0"/>
      <w:marTop w:val="0"/>
      <w:marBottom w:val="0"/>
      <w:divBdr>
        <w:top w:val="none" w:sz="0" w:space="0" w:color="auto"/>
        <w:left w:val="none" w:sz="0" w:space="0" w:color="auto"/>
        <w:bottom w:val="none" w:sz="0" w:space="0" w:color="auto"/>
        <w:right w:val="none" w:sz="0" w:space="0" w:color="auto"/>
      </w:divBdr>
    </w:div>
    <w:div w:id="1758597324">
      <w:bodyDiv w:val="1"/>
      <w:marLeft w:val="0"/>
      <w:marRight w:val="0"/>
      <w:marTop w:val="0"/>
      <w:marBottom w:val="0"/>
      <w:divBdr>
        <w:top w:val="none" w:sz="0" w:space="0" w:color="auto"/>
        <w:left w:val="none" w:sz="0" w:space="0" w:color="auto"/>
        <w:bottom w:val="none" w:sz="0" w:space="0" w:color="auto"/>
        <w:right w:val="none" w:sz="0" w:space="0" w:color="auto"/>
      </w:divBdr>
    </w:div>
    <w:div w:id="1771461274">
      <w:bodyDiv w:val="1"/>
      <w:marLeft w:val="0"/>
      <w:marRight w:val="0"/>
      <w:marTop w:val="0"/>
      <w:marBottom w:val="0"/>
      <w:divBdr>
        <w:top w:val="none" w:sz="0" w:space="0" w:color="auto"/>
        <w:left w:val="none" w:sz="0" w:space="0" w:color="auto"/>
        <w:bottom w:val="none" w:sz="0" w:space="0" w:color="auto"/>
        <w:right w:val="none" w:sz="0" w:space="0" w:color="auto"/>
      </w:divBdr>
    </w:div>
    <w:div w:id="1783185086">
      <w:bodyDiv w:val="1"/>
      <w:marLeft w:val="0"/>
      <w:marRight w:val="0"/>
      <w:marTop w:val="0"/>
      <w:marBottom w:val="0"/>
      <w:divBdr>
        <w:top w:val="none" w:sz="0" w:space="0" w:color="auto"/>
        <w:left w:val="none" w:sz="0" w:space="0" w:color="auto"/>
        <w:bottom w:val="none" w:sz="0" w:space="0" w:color="auto"/>
        <w:right w:val="none" w:sz="0" w:space="0" w:color="auto"/>
      </w:divBdr>
    </w:div>
    <w:div w:id="1794782649">
      <w:bodyDiv w:val="1"/>
      <w:marLeft w:val="0"/>
      <w:marRight w:val="0"/>
      <w:marTop w:val="0"/>
      <w:marBottom w:val="0"/>
      <w:divBdr>
        <w:top w:val="none" w:sz="0" w:space="0" w:color="auto"/>
        <w:left w:val="none" w:sz="0" w:space="0" w:color="auto"/>
        <w:bottom w:val="none" w:sz="0" w:space="0" w:color="auto"/>
        <w:right w:val="none" w:sz="0" w:space="0" w:color="auto"/>
      </w:divBdr>
    </w:div>
    <w:div w:id="1833132358">
      <w:bodyDiv w:val="1"/>
      <w:marLeft w:val="0"/>
      <w:marRight w:val="0"/>
      <w:marTop w:val="0"/>
      <w:marBottom w:val="0"/>
      <w:divBdr>
        <w:top w:val="none" w:sz="0" w:space="0" w:color="auto"/>
        <w:left w:val="none" w:sz="0" w:space="0" w:color="auto"/>
        <w:bottom w:val="none" w:sz="0" w:space="0" w:color="auto"/>
        <w:right w:val="none" w:sz="0" w:space="0" w:color="auto"/>
      </w:divBdr>
    </w:div>
    <w:div w:id="1835031779">
      <w:bodyDiv w:val="1"/>
      <w:marLeft w:val="0"/>
      <w:marRight w:val="0"/>
      <w:marTop w:val="0"/>
      <w:marBottom w:val="0"/>
      <w:divBdr>
        <w:top w:val="none" w:sz="0" w:space="0" w:color="auto"/>
        <w:left w:val="none" w:sz="0" w:space="0" w:color="auto"/>
        <w:bottom w:val="none" w:sz="0" w:space="0" w:color="auto"/>
        <w:right w:val="none" w:sz="0" w:space="0" w:color="auto"/>
      </w:divBdr>
    </w:div>
    <w:div w:id="1847134086">
      <w:bodyDiv w:val="1"/>
      <w:marLeft w:val="0"/>
      <w:marRight w:val="0"/>
      <w:marTop w:val="0"/>
      <w:marBottom w:val="0"/>
      <w:divBdr>
        <w:top w:val="none" w:sz="0" w:space="0" w:color="auto"/>
        <w:left w:val="none" w:sz="0" w:space="0" w:color="auto"/>
        <w:bottom w:val="none" w:sz="0" w:space="0" w:color="auto"/>
        <w:right w:val="none" w:sz="0" w:space="0" w:color="auto"/>
      </w:divBdr>
    </w:div>
    <w:div w:id="1847548916">
      <w:bodyDiv w:val="1"/>
      <w:marLeft w:val="0"/>
      <w:marRight w:val="0"/>
      <w:marTop w:val="0"/>
      <w:marBottom w:val="0"/>
      <w:divBdr>
        <w:top w:val="none" w:sz="0" w:space="0" w:color="auto"/>
        <w:left w:val="none" w:sz="0" w:space="0" w:color="auto"/>
        <w:bottom w:val="none" w:sz="0" w:space="0" w:color="auto"/>
        <w:right w:val="none" w:sz="0" w:space="0" w:color="auto"/>
      </w:divBdr>
    </w:div>
    <w:div w:id="1848254349">
      <w:bodyDiv w:val="1"/>
      <w:marLeft w:val="0"/>
      <w:marRight w:val="0"/>
      <w:marTop w:val="0"/>
      <w:marBottom w:val="0"/>
      <w:divBdr>
        <w:top w:val="none" w:sz="0" w:space="0" w:color="auto"/>
        <w:left w:val="none" w:sz="0" w:space="0" w:color="auto"/>
        <w:bottom w:val="none" w:sz="0" w:space="0" w:color="auto"/>
        <w:right w:val="none" w:sz="0" w:space="0" w:color="auto"/>
      </w:divBdr>
    </w:div>
    <w:div w:id="1855024719">
      <w:bodyDiv w:val="1"/>
      <w:marLeft w:val="0"/>
      <w:marRight w:val="0"/>
      <w:marTop w:val="0"/>
      <w:marBottom w:val="0"/>
      <w:divBdr>
        <w:top w:val="none" w:sz="0" w:space="0" w:color="auto"/>
        <w:left w:val="none" w:sz="0" w:space="0" w:color="auto"/>
        <w:bottom w:val="none" w:sz="0" w:space="0" w:color="auto"/>
        <w:right w:val="none" w:sz="0" w:space="0" w:color="auto"/>
      </w:divBdr>
    </w:div>
    <w:div w:id="1860385984">
      <w:bodyDiv w:val="1"/>
      <w:marLeft w:val="0"/>
      <w:marRight w:val="0"/>
      <w:marTop w:val="0"/>
      <w:marBottom w:val="0"/>
      <w:divBdr>
        <w:top w:val="none" w:sz="0" w:space="0" w:color="auto"/>
        <w:left w:val="none" w:sz="0" w:space="0" w:color="auto"/>
        <w:bottom w:val="none" w:sz="0" w:space="0" w:color="auto"/>
        <w:right w:val="none" w:sz="0" w:space="0" w:color="auto"/>
      </w:divBdr>
    </w:div>
    <w:div w:id="1867332961">
      <w:bodyDiv w:val="1"/>
      <w:marLeft w:val="0"/>
      <w:marRight w:val="0"/>
      <w:marTop w:val="0"/>
      <w:marBottom w:val="0"/>
      <w:divBdr>
        <w:top w:val="none" w:sz="0" w:space="0" w:color="auto"/>
        <w:left w:val="none" w:sz="0" w:space="0" w:color="auto"/>
        <w:bottom w:val="none" w:sz="0" w:space="0" w:color="auto"/>
        <w:right w:val="none" w:sz="0" w:space="0" w:color="auto"/>
      </w:divBdr>
    </w:div>
    <w:div w:id="1873835328">
      <w:bodyDiv w:val="1"/>
      <w:marLeft w:val="0"/>
      <w:marRight w:val="0"/>
      <w:marTop w:val="0"/>
      <w:marBottom w:val="0"/>
      <w:divBdr>
        <w:top w:val="none" w:sz="0" w:space="0" w:color="auto"/>
        <w:left w:val="none" w:sz="0" w:space="0" w:color="auto"/>
        <w:bottom w:val="none" w:sz="0" w:space="0" w:color="auto"/>
        <w:right w:val="none" w:sz="0" w:space="0" w:color="auto"/>
      </w:divBdr>
    </w:div>
    <w:div w:id="1878858788">
      <w:bodyDiv w:val="1"/>
      <w:marLeft w:val="0"/>
      <w:marRight w:val="0"/>
      <w:marTop w:val="0"/>
      <w:marBottom w:val="0"/>
      <w:divBdr>
        <w:top w:val="none" w:sz="0" w:space="0" w:color="auto"/>
        <w:left w:val="none" w:sz="0" w:space="0" w:color="auto"/>
        <w:bottom w:val="none" w:sz="0" w:space="0" w:color="auto"/>
        <w:right w:val="none" w:sz="0" w:space="0" w:color="auto"/>
      </w:divBdr>
    </w:div>
    <w:div w:id="1881093914">
      <w:bodyDiv w:val="1"/>
      <w:marLeft w:val="0"/>
      <w:marRight w:val="0"/>
      <w:marTop w:val="0"/>
      <w:marBottom w:val="0"/>
      <w:divBdr>
        <w:top w:val="none" w:sz="0" w:space="0" w:color="auto"/>
        <w:left w:val="none" w:sz="0" w:space="0" w:color="auto"/>
        <w:bottom w:val="none" w:sz="0" w:space="0" w:color="auto"/>
        <w:right w:val="none" w:sz="0" w:space="0" w:color="auto"/>
      </w:divBdr>
    </w:div>
    <w:div w:id="1893156051">
      <w:bodyDiv w:val="1"/>
      <w:marLeft w:val="0"/>
      <w:marRight w:val="0"/>
      <w:marTop w:val="0"/>
      <w:marBottom w:val="0"/>
      <w:divBdr>
        <w:top w:val="none" w:sz="0" w:space="0" w:color="auto"/>
        <w:left w:val="none" w:sz="0" w:space="0" w:color="auto"/>
        <w:bottom w:val="none" w:sz="0" w:space="0" w:color="auto"/>
        <w:right w:val="none" w:sz="0" w:space="0" w:color="auto"/>
      </w:divBdr>
    </w:div>
    <w:div w:id="1925265793">
      <w:bodyDiv w:val="1"/>
      <w:marLeft w:val="0"/>
      <w:marRight w:val="0"/>
      <w:marTop w:val="0"/>
      <w:marBottom w:val="0"/>
      <w:divBdr>
        <w:top w:val="none" w:sz="0" w:space="0" w:color="auto"/>
        <w:left w:val="none" w:sz="0" w:space="0" w:color="auto"/>
        <w:bottom w:val="none" w:sz="0" w:space="0" w:color="auto"/>
        <w:right w:val="none" w:sz="0" w:space="0" w:color="auto"/>
      </w:divBdr>
    </w:div>
    <w:div w:id="1943955316">
      <w:bodyDiv w:val="1"/>
      <w:marLeft w:val="0"/>
      <w:marRight w:val="0"/>
      <w:marTop w:val="0"/>
      <w:marBottom w:val="0"/>
      <w:divBdr>
        <w:top w:val="none" w:sz="0" w:space="0" w:color="auto"/>
        <w:left w:val="none" w:sz="0" w:space="0" w:color="auto"/>
        <w:bottom w:val="none" w:sz="0" w:space="0" w:color="auto"/>
        <w:right w:val="none" w:sz="0" w:space="0" w:color="auto"/>
      </w:divBdr>
    </w:div>
    <w:div w:id="1955551039">
      <w:bodyDiv w:val="1"/>
      <w:marLeft w:val="0"/>
      <w:marRight w:val="0"/>
      <w:marTop w:val="0"/>
      <w:marBottom w:val="0"/>
      <w:divBdr>
        <w:top w:val="none" w:sz="0" w:space="0" w:color="auto"/>
        <w:left w:val="none" w:sz="0" w:space="0" w:color="auto"/>
        <w:bottom w:val="none" w:sz="0" w:space="0" w:color="auto"/>
        <w:right w:val="none" w:sz="0" w:space="0" w:color="auto"/>
      </w:divBdr>
    </w:div>
    <w:div w:id="1964380892">
      <w:bodyDiv w:val="1"/>
      <w:marLeft w:val="0"/>
      <w:marRight w:val="0"/>
      <w:marTop w:val="0"/>
      <w:marBottom w:val="0"/>
      <w:divBdr>
        <w:top w:val="none" w:sz="0" w:space="0" w:color="auto"/>
        <w:left w:val="none" w:sz="0" w:space="0" w:color="auto"/>
        <w:bottom w:val="none" w:sz="0" w:space="0" w:color="auto"/>
        <w:right w:val="none" w:sz="0" w:space="0" w:color="auto"/>
      </w:divBdr>
    </w:div>
    <w:div w:id="1994405827">
      <w:bodyDiv w:val="1"/>
      <w:marLeft w:val="0"/>
      <w:marRight w:val="0"/>
      <w:marTop w:val="0"/>
      <w:marBottom w:val="0"/>
      <w:divBdr>
        <w:top w:val="none" w:sz="0" w:space="0" w:color="auto"/>
        <w:left w:val="none" w:sz="0" w:space="0" w:color="auto"/>
        <w:bottom w:val="none" w:sz="0" w:space="0" w:color="auto"/>
        <w:right w:val="none" w:sz="0" w:space="0" w:color="auto"/>
      </w:divBdr>
    </w:div>
    <w:div w:id="2021658558">
      <w:bodyDiv w:val="1"/>
      <w:marLeft w:val="0"/>
      <w:marRight w:val="0"/>
      <w:marTop w:val="0"/>
      <w:marBottom w:val="0"/>
      <w:divBdr>
        <w:top w:val="none" w:sz="0" w:space="0" w:color="auto"/>
        <w:left w:val="none" w:sz="0" w:space="0" w:color="auto"/>
        <w:bottom w:val="none" w:sz="0" w:space="0" w:color="auto"/>
        <w:right w:val="none" w:sz="0" w:space="0" w:color="auto"/>
      </w:divBdr>
    </w:div>
    <w:div w:id="2027635860">
      <w:bodyDiv w:val="1"/>
      <w:marLeft w:val="0"/>
      <w:marRight w:val="0"/>
      <w:marTop w:val="0"/>
      <w:marBottom w:val="0"/>
      <w:divBdr>
        <w:top w:val="none" w:sz="0" w:space="0" w:color="auto"/>
        <w:left w:val="none" w:sz="0" w:space="0" w:color="auto"/>
        <w:bottom w:val="none" w:sz="0" w:space="0" w:color="auto"/>
        <w:right w:val="none" w:sz="0" w:space="0" w:color="auto"/>
      </w:divBdr>
    </w:div>
    <w:div w:id="2048409377">
      <w:bodyDiv w:val="1"/>
      <w:marLeft w:val="0"/>
      <w:marRight w:val="0"/>
      <w:marTop w:val="0"/>
      <w:marBottom w:val="0"/>
      <w:divBdr>
        <w:top w:val="none" w:sz="0" w:space="0" w:color="auto"/>
        <w:left w:val="none" w:sz="0" w:space="0" w:color="auto"/>
        <w:bottom w:val="none" w:sz="0" w:space="0" w:color="auto"/>
        <w:right w:val="none" w:sz="0" w:space="0" w:color="auto"/>
      </w:divBdr>
    </w:div>
    <w:div w:id="2099592077">
      <w:bodyDiv w:val="1"/>
      <w:marLeft w:val="0"/>
      <w:marRight w:val="0"/>
      <w:marTop w:val="0"/>
      <w:marBottom w:val="0"/>
      <w:divBdr>
        <w:top w:val="none" w:sz="0" w:space="0" w:color="auto"/>
        <w:left w:val="none" w:sz="0" w:space="0" w:color="auto"/>
        <w:bottom w:val="none" w:sz="0" w:space="0" w:color="auto"/>
        <w:right w:val="none" w:sz="0" w:space="0" w:color="auto"/>
      </w:divBdr>
    </w:div>
    <w:div w:id="2114980390">
      <w:bodyDiv w:val="1"/>
      <w:marLeft w:val="0"/>
      <w:marRight w:val="0"/>
      <w:marTop w:val="0"/>
      <w:marBottom w:val="0"/>
      <w:divBdr>
        <w:top w:val="none" w:sz="0" w:space="0" w:color="auto"/>
        <w:left w:val="none" w:sz="0" w:space="0" w:color="auto"/>
        <w:bottom w:val="none" w:sz="0" w:space="0" w:color="auto"/>
        <w:right w:val="none" w:sz="0" w:space="0" w:color="auto"/>
      </w:divBdr>
    </w:div>
    <w:div w:id="2115589529">
      <w:bodyDiv w:val="1"/>
      <w:marLeft w:val="0"/>
      <w:marRight w:val="0"/>
      <w:marTop w:val="0"/>
      <w:marBottom w:val="0"/>
      <w:divBdr>
        <w:top w:val="none" w:sz="0" w:space="0" w:color="auto"/>
        <w:left w:val="none" w:sz="0" w:space="0" w:color="auto"/>
        <w:bottom w:val="none" w:sz="0" w:space="0" w:color="auto"/>
        <w:right w:val="none" w:sz="0" w:space="0" w:color="auto"/>
      </w:divBdr>
    </w:div>
    <w:div w:id="2128772349">
      <w:bodyDiv w:val="1"/>
      <w:marLeft w:val="0"/>
      <w:marRight w:val="0"/>
      <w:marTop w:val="0"/>
      <w:marBottom w:val="0"/>
      <w:divBdr>
        <w:top w:val="none" w:sz="0" w:space="0" w:color="auto"/>
        <w:left w:val="none" w:sz="0" w:space="0" w:color="auto"/>
        <w:bottom w:val="none" w:sz="0" w:space="0" w:color="auto"/>
        <w:right w:val="none" w:sz="0" w:space="0" w:color="auto"/>
      </w:divBdr>
    </w:div>
    <w:div w:id="214349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30.png"/><Relationship Id="rId21" Type="http://schemas.openxmlformats.org/officeDocument/2006/relationships/header" Target="header5.xml"/><Relationship Id="rId42" Type="http://schemas.openxmlformats.org/officeDocument/2006/relationships/hyperlink" Target="https://ieiti.org.iq/ar/details/1235/2019-2020-annual-reports-appendices" TargetMode="External"/><Relationship Id="rId47" Type="http://schemas.openxmlformats.org/officeDocument/2006/relationships/hyperlink" Target="https://ieiti.org.iq/ar/details/1235/2019-2020-annual-reports-appendices" TargetMode="External"/><Relationship Id="rId63" Type="http://schemas.openxmlformats.org/officeDocument/2006/relationships/chart" Target="charts/chart4.xml"/><Relationship Id="rId68" Type="http://schemas.openxmlformats.org/officeDocument/2006/relationships/hyperlink" Target="https://ieiti.org.iq/ar/details/1235/2019-2020-annual-reports-appendices" TargetMode="External"/><Relationship Id="rId84" Type="http://schemas.openxmlformats.org/officeDocument/2006/relationships/hyperlink" Target="https://ieiti.org.iq/ar/details/1235/2019-2020-annual-reports-appendices" TargetMode="External"/><Relationship Id="rId89" Type="http://schemas.openxmlformats.org/officeDocument/2006/relationships/image" Target="media/image26.svg"/><Relationship Id="rId112" Type="http://schemas.openxmlformats.org/officeDocument/2006/relationships/image" Target="media/image29.jpeg"/><Relationship Id="rId133" Type="http://schemas.openxmlformats.org/officeDocument/2006/relationships/header" Target="header6.xml"/><Relationship Id="rId16" Type="http://schemas.openxmlformats.org/officeDocument/2006/relationships/image" Target="media/image8.jpeg"/><Relationship Id="rId107" Type="http://schemas.openxmlformats.org/officeDocument/2006/relationships/hyperlink" Target="https://ieiti.org.iq/ar/details/1235/2019-2020-annual-reports-appendices" TargetMode="External"/><Relationship Id="rId11" Type="http://schemas.openxmlformats.org/officeDocument/2006/relationships/header" Target="header2.xml"/><Relationship Id="rId32" Type="http://schemas.openxmlformats.org/officeDocument/2006/relationships/hyperlink" Target="https://ieiti.org.iq/ar/details/1235/2019-2020-annual-reports-appendices" TargetMode="External"/><Relationship Id="rId37" Type="http://schemas.openxmlformats.org/officeDocument/2006/relationships/hyperlink" Target="https://gov.krd/arabic/information-and-services/open-data/deloitte-reports/deloitte-report-2020/" TargetMode="External"/><Relationship Id="rId53" Type="http://schemas.openxmlformats.org/officeDocument/2006/relationships/hyperlink" Target="https://iraqld.hjc.iq/LoadLawBook.aspx?page=1&amp;SC=&amp;BookID=41517" TargetMode="External"/><Relationship Id="rId58" Type="http://schemas.openxmlformats.org/officeDocument/2006/relationships/hyperlink" Target="https://ieiti.org.iq/ar/details/1235/2019-2020-annual-reports-appendices" TargetMode="External"/><Relationship Id="rId74" Type="http://schemas.openxmlformats.org/officeDocument/2006/relationships/hyperlink" Target="https://ieiti.org.iq/ar/details/1235/2019-2020-annual-reports-appendices" TargetMode="External"/><Relationship Id="rId79" Type="http://schemas.openxmlformats.org/officeDocument/2006/relationships/hyperlink" Target="https://ieiti.org.iq/ar/details/1235/2019-2020-annual-reports-appendices" TargetMode="External"/><Relationship Id="rId102" Type="http://schemas.openxmlformats.org/officeDocument/2006/relationships/image" Target="media/image28.jpg"/><Relationship Id="rId123" Type="http://schemas.openxmlformats.org/officeDocument/2006/relationships/image" Target="media/image34.png"/><Relationship Id="rId128" Type="http://schemas.openxmlformats.org/officeDocument/2006/relationships/hyperlink" Target="https://ieiti.org.iq/ar/details/1235/2019-2020-annual-reports-appendices" TargetMode="External"/><Relationship Id="rId5" Type="http://schemas.openxmlformats.org/officeDocument/2006/relationships/webSettings" Target="webSettings.xml"/><Relationship Id="rId90" Type="http://schemas.openxmlformats.org/officeDocument/2006/relationships/hyperlink" Target="https://ieiti.org.iq/ar/details/1235/2019-2020-annual-reports-appendices" TargetMode="External"/><Relationship Id="rId95" Type="http://schemas.openxmlformats.org/officeDocument/2006/relationships/diagramColors" Target="diagrams/colors1.xml"/><Relationship Id="rId14" Type="http://schemas.openxmlformats.org/officeDocument/2006/relationships/image" Target="media/image6.jpeg"/><Relationship Id="rId22" Type="http://schemas.openxmlformats.org/officeDocument/2006/relationships/footer" Target="footer3.xml"/><Relationship Id="rId27" Type="http://schemas.microsoft.com/office/2007/relationships/hdphoto" Target="media/hdphoto1.wdp"/><Relationship Id="rId30" Type="http://schemas.microsoft.com/office/2014/relationships/chartEx" Target="charts/chartEx2.xml"/><Relationship Id="rId35" Type="http://schemas.openxmlformats.org/officeDocument/2006/relationships/hyperlink" Target="https://ieiti.org.iq/ar/details/1235/2019-2020-annual-reports-appendices" TargetMode="External"/><Relationship Id="rId43" Type="http://schemas.openxmlformats.org/officeDocument/2006/relationships/hyperlink" Target="https://ieiti.org.iq/ar/details/1235/2019-2020-annual-reports-appendices" TargetMode="External"/><Relationship Id="rId48" Type="http://schemas.openxmlformats.org/officeDocument/2006/relationships/hyperlink" Target="https://ieiti.org.iq/ar/details/1235/2019-2020-annual-reports-appendices" TargetMode="External"/><Relationship Id="rId56" Type="http://schemas.openxmlformats.org/officeDocument/2006/relationships/hyperlink" Target="http://unscr.com/en/resolutions/2621" TargetMode="External"/><Relationship Id="rId64" Type="http://schemas.openxmlformats.org/officeDocument/2006/relationships/hyperlink" Target="https://iraqld.hjc.iq/LoadLawBook.aspx?page=1&amp;SC=&amp;BookID=41517" TargetMode="External"/><Relationship Id="rId69" Type="http://schemas.openxmlformats.org/officeDocument/2006/relationships/chart" Target="charts/chart7.xml"/><Relationship Id="rId77" Type="http://schemas.openxmlformats.org/officeDocument/2006/relationships/hyperlink" Target="https://ieiti.org.iq/ar/details/1235/2019-2020-annual-reports-appendices" TargetMode="External"/><Relationship Id="rId100" Type="http://schemas.openxmlformats.org/officeDocument/2006/relationships/hyperlink" Target="https://ieiti.org.iq/ar/details/1235/2019-2020-annual-reports-appendices" TargetMode="External"/><Relationship Id="rId105" Type="http://schemas.openxmlformats.org/officeDocument/2006/relationships/hyperlink" Target="https://ieiti.org.iq/ar/details/1235/2019-2020-annual-reports-appendices" TargetMode="External"/><Relationship Id="rId113" Type="http://schemas.openxmlformats.org/officeDocument/2006/relationships/hyperlink" Target="https://gov.krd/mnr-en/publications/contracts/" TargetMode="External"/><Relationship Id="rId118" Type="http://schemas.openxmlformats.org/officeDocument/2006/relationships/image" Target="media/image31.png"/><Relationship Id="rId126" Type="http://schemas.openxmlformats.org/officeDocument/2006/relationships/image" Target="media/image37.png"/><Relationship Id="rId134"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9.emf"/><Relationship Id="rId72" Type="http://schemas.openxmlformats.org/officeDocument/2006/relationships/hyperlink" Target="http://www.mof.gov.iq" TargetMode="External"/><Relationship Id="rId80" Type="http://schemas.openxmlformats.org/officeDocument/2006/relationships/hyperlink" Target="https://ieiti.org.iq/ar/details/1235/2019-2020-annual-reports-appendices" TargetMode="External"/><Relationship Id="rId85" Type="http://schemas.openxmlformats.org/officeDocument/2006/relationships/image" Target="media/image22.png"/><Relationship Id="rId93" Type="http://schemas.openxmlformats.org/officeDocument/2006/relationships/diagramLayout" Target="diagrams/layout1.xml"/><Relationship Id="rId98" Type="http://schemas.openxmlformats.org/officeDocument/2006/relationships/hyperlink" Target="https://ieiti.org.iq/ar/details/1235/2019-2020-annual-reports-appendices" TargetMode="External"/><Relationship Id="rId12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iraqld.hjc.iq/LoadLawBook.aspx?page=1&amp;SC=&amp;BookID=28684" TargetMode="External"/><Relationship Id="rId46" Type="http://schemas.openxmlformats.org/officeDocument/2006/relationships/hyperlink" Target="https://ieiti.org.iq/ar/details/1235/2019-2020-annual-reports-appendices" TargetMode="External"/><Relationship Id="rId59" Type="http://schemas.openxmlformats.org/officeDocument/2006/relationships/hyperlink" Target="https://iraqld.hjc.iq/LoadLawBook.aspx?SC=231120214429911" TargetMode="External"/><Relationship Id="rId67" Type="http://schemas.openxmlformats.org/officeDocument/2006/relationships/chart" Target="charts/chart6.xml"/><Relationship Id="rId103" Type="http://schemas.openxmlformats.org/officeDocument/2006/relationships/hyperlink" Target="https://ieiti.org.iq/ar/details/1235/2019-2020-annual-reports-appendices" TargetMode="External"/><Relationship Id="rId108" Type="http://schemas.openxmlformats.org/officeDocument/2006/relationships/hyperlink" Target="https://ieiti.org.iq/ar/details/1235/2019-2020-annual-reports-appendices" TargetMode="External"/><Relationship Id="rId116" Type="http://schemas.openxmlformats.org/officeDocument/2006/relationships/hyperlink" Target="http://www.pcldregister.com" TargetMode="External"/><Relationship Id="rId124" Type="http://schemas.openxmlformats.org/officeDocument/2006/relationships/image" Target="media/image35.svg"/><Relationship Id="rId129" Type="http://schemas.openxmlformats.org/officeDocument/2006/relationships/hyperlink" Target="https://somooil.gov.iq/exports" TargetMode="External"/><Relationship Id="rId20" Type="http://schemas.openxmlformats.org/officeDocument/2006/relationships/header" Target="header4.xml"/><Relationship Id="rId41" Type="http://schemas.openxmlformats.org/officeDocument/2006/relationships/hyperlink" Target="https://ieiti.org.iq/ar/details/1235/2019-2020-annual-reports-appendices" TargetMode="External"/><Relationship Id="rId54" Type="http://schemas.openxmlformats.org/officeDocument/2006/relationships/hyperlink" Target="https://uncc.ch/decisions-governing-council" TargetMode="External"/><Relationship Id="rId62" Type="http://schemas.openxmlformats.org/officeDocument/2006/relationships/chart" Target="charts/chart3.xml"/><Relationship Id="rId70" Type="http://schemas.openxmlformats.org/officeDocument/2006/relationships/chart" Target="charts/chart8.xml"/><Relationship Id="rId75" Type="http://schemas.openxmlformats.org/officeDocument/2006/relationships/hyperlink" Target="https://ieiti.org.iq/ar/details/1235/2019-2020-annual-reports-appendices" TargetMode="External"/><Relationship Id="rId83" Type="http://schemas.openxmlformats.org/officeDocument/2006/relationships/hyperlink" Target="https://ieiti.org.iq/ar/details/1235/2019-2020-annual-reports-appendices" TargetMode="External"/><Relationship Id="rId88" Type="http://schemas.openxmlformats.org/officeDocument/2006/relationships/image" Target="media/image25.png"/><Relationship Id="rId91" Type="http://schemas.openxmlformats.org/officeDocument/2006/relationships/hyperlink" Target="https://ieiti.org.iq/ar/details/1235/2019-2020-annual-reports-appendices" TargetMode="External"/><Relationship Id="rId96" Type="http://schemas.microsoft.com/office/2007/relationships/diagramDrawing" Target="diagrams/drawing1.xml"/><Relationship Id="rId111" Type="http://schemas.openxmlformats.org/officeDocument/2006/relationships/hyperlink" Target="https://ieiti.org.iq/ar/details/1235/2019-2020-annual-reports-appendices" TargetMode="External"/><Relationship Id="rId13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microsoft.com/office/2014/relationships/chartEx" Target="charts/chartEx1.xml"/><Relationship Id="rId36" Type="http://schemas.openxmlformats.org/officeDocument/2006/relationships/hyperlink" Target="https://gov.krd/english/information-and-services/open-data/" TargetMode="External"/><Relationship Id="rId49" Type="http://schemas.openxmlformats.org/officeDocument/2006/relationships/hyperlink" Target="https://ieiti.org.iq/ar/details/1235/2019-2020-annual-reports-appendices" TargetMode="External"/><Relationship Id="rId57" Type="http://schemas.openxmlformats.org/officeDocument/2006/relationships/image" Target="media/image20.jpeg"/><Relationship Id="rId106" Type="http://schemas.openxmlformats.org/officeDocument/2006/relationships/hyperlink" Target="https://ieiti.org.iq/ar/details/1235/2019-2020-annual-reports-appendices" TargetMode="External"/><Relationship Id="rId114" Type="http://schemas.openxmlformats.org/officeDocument/2006/relationships/hyperlink" Target="https://resourcecontracts.org/search/group?q=iraq&amp;page=1" TargetMode="External"/><Relationship Id="rId119" Type="http://schemas.openxmlformats.org/officeDocument/2006/relationships/hyperlink" Target="https://ieiti.org.iq/ar/details/1235/2019-2020-annual-reports-appendices" TargetMode="External"/><Relationship Id="rId127" Type="http://schemas.openxmlformats.org/officeDocument/2006/relationships/image" Target="media/image38.sv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s://gov.krd/arabic/information-and-services/open-data/" TargetMode="External"/><Relationship Id="rId52" Type="http://schemas.openxmlformats.org/officeDocument/2006/relationships/hyperlink" Target="https://iraqld.hjc.iq/LoadLawBook.aspx?page=1&amp;SC=260820194633398&amp;BookID=41717" TargetMode="External"/><Relationship Id="rId60" Type="http://schemas.openxmlformats.org/officeDocument/2006/relationships/chart" Target="charts/chart1.xml"/><Relationship Id="rId65" Type="http://schemas.openxmlformats.org/officeDocument/2006/relationships/hyperlink" Target="http://www.mof.gov.iq/obs/ar/Pages/obsDocuments.aspx" TargetMode="External"/><Relationship Id="rId73" Type="http://schemas.openxmlformats.org/officeDocument/2006/relationships/hyperlink" Target="https://iraqld.hjc.iq/LoadLawBook.aspx?page=4&amp;SC=&amp;BookID=41717" TargetMode="External"/><Relationship Id="rId78" Type="http://schemas.openxmlformats.org/officeDocument/2006/relationships/hyperlink" Target="https://ieiti.org.iq/ar/details/1235/2019-2020-annual-reports-appendices" TargetMode="External"/><Relationship Id="rId81" Type="http://schemas.openxmlformats.org/officeDocument/2006/relationships/hyperlink" Target="https://ieiti.org.iq/ar/details/1235/2019-2020-annual-reports-appendices" TargetMode="External"/><Relationship Id="rId86" Type="http://schemas.openxmlformats.org/officeDocument/2006/relationships/image" Target="media/image23.svg"/><Relationship Id="rId94" Type="http://schemas.openxmlformats.org/officeDocument/2006/relationships/diagramQuickStyle" Target="diagrams/quickStyle1.xml"/><Relationship Id="rId99" Type="http://schemas.openxmlformats.org/officeDocument/2006/relationships/hyperlink" Target="https://ieiti.org.iq/ar/details/1235/2019-2020-annual-reports-appendices" TargetMode="External"/><Relationship Id="rId101" Type="http://schemas.openxmlformats.org/officeDocument/2006/relationships/image" Target="media/image27.jpeg"/><Relationship Id="rId122" Type="http://schemas.openxmlformats.org/officeDocument/2006/relationships/image" Target="media/image33.jpg"/><Relationship Id="rId130" Type="http://schemas.openxmlformats.org/officeDocument/2006/relationships/hyperlink" Target="https://ieiti.org.iq/ar/details/1235/2019-2020-annual-reports-appendice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ieiti.org.iq/ar/details/1235/2019-2020-annual-reports-appendices" TargetMode="External"/><Relationship Id="rId109" Type="http://schemas.openxmlformats.org/officeDocument/2006/relationships/hyperlink" Target="https://iraqld.hjc.iq/LoadLawBook.aspx?page=1&amp;SC=&amp;BookID=12560" TargetMode="External"/><Relationship Id="rId34" Type="http://schemas.openxmlformats.org/officeDocument/2006/relationships/image" Target="media/image18.png"/><Relationship Id="rId50" Type="http://schemas.openxmlformats.org/officeDocument/2006/relationships/hyperlink" Target="https://ieiti.org.iq/ar/details/1235/2019-2020-annual-reports-appendices" TargetMode="External"/><Relationship Id="rId55" Type="http://schemas.openxmlformats.org/officeDocument/2006/relationships/hyperlink" Target="https://cbi.iq/news/view/1903" TargetMode="External"/><Relationship Id="rId76" Type="http://schemas.openxmlformats.org/officeDocument/2006/relationships/hyperlink" Target="https://ieiti.org.iq/ar/details/1235/2019-2020-annual-reports-appendices" TargetMode="External"/><Relationship Id="rId97" Type="http://schemas.openxmlformats.org/officeDocument/2006/relationships/hyperlink" Target="https://ieiti.org.iq/ar/details/1235/2019-2020-annual-reports-appendices" TargetMode="External"/><Relationship Id="rId104" Type="http://schemas.openxmlformats.org/officeDocument/2006/relationships/hyperlink" Target="http://www.pcldregister.com" TargetMode="External"/><Relationship Id="rId120" Type="http://schemas.openxmlformats.org/officeDocument/2006/relationships/hyperlink" Target="https://ieiti.org.iq/ar/details/1235/2019-2020-annual-reports-appendices" TargetMode="External"/><Relationship Id="rId125"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cabinet.iq/" TargetMode="External"/><Relationship Id="rId92" Type="http://schemas.openxmlformats.org/officeDocument/2006/relationships/diagramData" Target="diagrams/data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jpeg"/><Relationship Id="rId40" Type="http://schemas.openxmlformats.org/officeDocument/2006/relationships/hyperlink" Target="https://somooil.gov.iq/about/duties" TargetMode="External"/><Relationship Id="rId45" Type="http://schemas.openxmlformats.org/officeDocument/2006/relationships/hyperlink" Target="https://www.resourceprojects.org/country/IQ" TargetMode="External"/><Relationship Id="rId66" Type="http://schemas.openxmlformats.org/officeDocument/2006/relationships/chart" Target="charts/chart5.xml"/><Relationship Id="rId87" Type="http://schemas.openxmlformats.org/officeDocument/2006/relationships/image" Target="media/image24.jpeg"/><Relationship Id="rId110" Type="http://schemas.openxmlformats.org/officeDocument/2006/relationships/hyperlink" Target="https://ieiti.org.iq/ar/details/1235/2019-2020-annual-reports-appendices" TargetMode="External"/><Relationship Id="rId115" Type="http://schemas.openxmlformats.org/officeDocument/2006/relationships/hyperlink" Target="https://ieiti.org.iq/ar/details/1235/2019-2020-annual-reports-appendices" TargetMode="External"/><Relationship Id="rId131" Type="http://schemas.openxmlformats.org/officeDocument/2006/relationships/hyperlink" Target="http://ieiti.org.iq/ar/listing/reports-and-publications/activity-report" TargetMode="External"/><Relationship Id="rId136" Type="http://schemas.openxmlformats.org/officeDocument/2006/relationships/theme" Target="theme/theme1.xml"/><Relationship Id="rId61" Type="http://schemas.openxmlformats.org/officeDocument/2006/relationships/chart" Target="charts/chart2.xml"/><Relationship Id="rId82" Type="http://schemas.openxmlformats.org/officeDocument/2006/relationships/image" Target="media/image21.png"/><Relationship Id="rId1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4.xml"/><Relationship Id="rId1" Type="http://schemas.microsoft.com/office/2011/relationships/chartStyle" Target="style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5.xml"/><Relationship Id="rId1" Type="http://schemas.microsoft.com/office/2011/relationships/chartStyle" Target="style5.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ith\Google%20Drive\Overall%20Google%20Drive\DaVinci%20Consulting\IEITI\IEITI%202019-2020%20FILES\REPORTING\IEITI%202019-2020%20Report%20Tables.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aith\Google%20Drive\Overall%20Google%20Drive\DaVinci%20Consulting\IEITI\IEITI%202019-2020%20FILES\REPORTING\IEITI%202019-2020%20Report%20Table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aith\Google%20Drive\Overall%20Google%20Drive\DaVinci%20Consulting\IEITI\IEITI%202019-2020%20FILES\REPORTING\IEITI%202019-2020%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تخصيصات وتمويلات البترودولار 2019</a:t>
            </a:r>
            <a:endParaRPr lang="en-C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المخصص</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'توزيع الإيرادات'!$B$6:$B$19</c:f>
              <c:strCache>
                <c:ptCount val="14"/>
                <c:pt idx="0">
                  <c:v>محافظة كركوك</c:v>
                </c:pt>
                <c:pt idx="1">
                  <c:v>محافظة البصرة</c:v>
                </c:pt>
                <c:pt idx="2">
                  <c:v>محافظة نينوى</c:v>
                </c:pt>
                <c:pt idx="3">
                  <c:v>محافظة بغداد</c:v>
                </c:pt>
                <c:pt idx="4">
                  <c:v>محافظة ذي قار</c:v>
                </c:pt>
                <c:pt idx="5">
                  <c:v>محافظة ديالى</c:v>
                </c:pt>
                <c:pt idx="6">
                  <c:v>محافظة بابل</c:v>
                </c:pt>
                <c:pt idx="7">
                  <c:v>محافظة الأنبار</c:v>
                </c:pt>
                <c:pt idx="8">
                  <c:v>محافظة ميسان</c:v>
                </c:pt>
                <c:pt idx="9">
                  <c:v>محافظة واسط</c:v>
                </c:pt>
                <c:pt idx="10">
                  <c:v>محافظة النجف الأشرف</c:v>
                </c:pt>
                <c:pt idx="11">
                  <c:v>محافظة الديوانية</c:v>
                </c:pt>
                <c:pt idx="12">
                  <c:v>محافظة المثنى</c:v>
                </c:pt>
                <c:pt idx="13">
                  <c:v>محافظة صلاح الدين</c:v>
                </c:pt>
              </c:strCache>
            </c:strRef>
          </c:cat>
          <c:val>
            <c:numRef>
              <c:f>'توزيع الإيرادات'!$C$6:$C$19</c:f>
              <c:numCache>
                <c:formatCode>[$-2060000]#,0##</c:formatCode>
                <c:ptCount val="14"/>
                <c:pt idx="0">
                  <c:v>92010200840</c:v>
                </c:pt>
                <c:pt idx="1">
                  <c:v>745898658000</c:v>
                </c:pt>
                <c:pt idx="2">
                  <c:v>4580000000</c:v>
                </c:pt>
                <c:pt idx="3">
                  <c:v>16569600000</c:v>
                </c:pt>
                <c:pt idx="4">
                  <c:v>35051749700</c:v>
                </c:pt>
                <c:pt idx="5">
                  <c:v>432000000</c:v>
                </c:pt>
                <c:pt idx="6">
                  <c:v>2918400000</c:v>
                </c:pt>
                <c:pt idx="7">
                  <c:v>1038400000</c:v>
                </c:pt>
                <c:pt idx="8">
                  <c:v>40478400000</c:v>
                </c:pt>
                <c:pt idx="9">
                  <c:v>41098400000</c:v>
                </c:pt>
                <c:pt idx="10">
                  <c:v>4924800000</c:v>
                </c:pt>
                <c:pt idx="11">
                  <c:v>2506400000</c:v>
                </c:pt>
                <c:pt idx="12">
                  <c:v>2680000000</c:v>
                </c:pt>
                <c:pt idx="13">
                  <c:v>15002000000</c:v>
                </c:pt>
              </c:numCache>
            </c:numRef>
          </c:val>
          <c:extLst>
            <c:ext xmlns:c16="http://schemas.microsoft.com/office/drawing/2014/chart" uri="{C3380CC4-5D6E-409C-BE32-E72D297353CC}">
              <c16:uniqueId val="{00000000-EAC8-4905-AC81-8D5F13A25EE0}"/>
            </c:ext>
          </c:extLst>
        </c:ser>
        <c:ser>
          <c:idx val="1"/>
          <c:order val="1"/>
          <c:tx>
            <c:v>المحول</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'توزيع الإيرادات'!$B$6:$B$19</c:f>
              <c:strCache>
                <c:ptCount val="14"/>
                <c:pt idx="0">
                  <c:v>محافظة كركوك</c:v>
                </c:pt>
                <c:pt idx="1">
                  <c:v>محافظة البصرة</c:v>
                </c:pt>
                <c:pt idx="2">
                  <c:v>محافظة نينوى</c:v>
                </c:pt>
                <c:pt idx="3">
                  <c:v>محافظة بغداد</c:v>
                </c:pt>
                <c:pt idx="4">
                  <c:v>محافظة ذي قار</c:v>
                </c:pt>
                <c:pt idx="5">
                  <c:v>محافظة ديالى</c:v>
                </c:pt>
                <c:pt idx="6">
                  <c:v>محافظة بابل</c:v>
                </c:pt>
                <c:pt idx="7">
                  <c:v>محافظة الأنبار</c:v>
                </c:pt>
                <c:pt idx="8">
                  <c:v>محافظة ميسان</c:v>
                </c:pt>
                <c:pt idx="9">
                  <c:v>محافظة واسط</c:v>
                </c:pt>
                <c:pt idx="10">
                  <c:v>محافظة النجف الأشرف</c:v>
                </c:pt>
                <c:pt idx="11">
                  <c:v>محافظة الديوانية</c:v>
                </c:pt>
                <c:pt idx="12">
                  <c:v>محافظة المثنى</c:v>
                </c:pt>
                <c:pt idx="13">
                  <c:v>محافظة صلاح الدين</c:v>
                </c:pt>
              </c:strCache>
            </c:strRef>
          </c:cat>
          <c:val>
            <c:numRef>
              <c:f>'توزيع الإيرادات'!$E$6:$E$19</c:f>
              <c:numCache>
                <c:formatCode>[$-2060000]#,0##</c:formatCode>
                <c:ptCount val="14"/>
                <c:pt idx="0">
                  <c:v>46351209583</c:v>
                </c:pt>
                <c:pt idx="1">
                  <c:v>489601135141</c:v>
                </c:pt>
                <c:pt idx="2">
                  <c:v>107475000</c:v>
                </c:pt>
                <c:pt idx="3">
                  <c:v>0</c:v>
                </c:pt>
                <c:pt idx="4">
                  <c:v>36519469218</c:v>
                </c:pt>
                <c:pt idx="5">
                  <c:v>0</c:v>
                </c:pt>
                <c:pt idx="6">
                  <c:v>0</c:v>
                </c:pt>
                <c:pt idx="7">
                  <c:v>206875000</c:v>
                </c:pt>
                <c:pt idx="8">
                  <c:v>3832253750</c:v>
                </c:pt>
                <c:pt idx="9">
                  <c:v>17371134620</c:v>
                </c:pt>
                <c:pt idx="10">
                  <c:v>4108139908</c:v>
                </c:pt>
                <c:pt idx="11">
                  <c:v>525585000</c:v>
                </c:pt>
                <c:pt idx="12">
                  <c:v>3825000</c:v>
                </c:pt>
                <c:pt idx="13">
                  <c:v>0</c:v>
                </c:pt>
              </c:numCache>
            </c:numRef>
          </c:val>
          <c:extLst>
            <c:ext xmlns:c16="http://schemas.microsoft.com/office/drawing/2014/chart" uri="{C3380CC4-5D6E-409C-BE32-E72D297353CC}">
              <c16:uniqueId val="{00000001-EAC8-4905-AC81-8D5F13A25EE0}"/>
            </c:ext>
          </c:extLst>
        </c:ser>
        <c:dLbls>
          <c:showLegendKey val="0"/>
          <c:showVal val="0"/>
          <c:showCatName val="0"/>
          <c:showSerName val="0"/>
          <c:showPercent val="0"/>
          <c:showBubbleSize val="0"/>
        </c:dLbls>
        <c:gapWidth val="150"/>
        <c:shape val="box"/>
        <c:axId val="1776374016"/>
        <c:axId val="1776374432"/>
        <c:axId val="0"/>
      </c:bar3DChart>
      <c:catAx>
        <c:axId val="177637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76374432"/>
        <c:crosses val="autoZero"/>
        <c:auto val="1"/>
        <c:lblAlgn val="ctr"/>
        <c:lblOffset val="100"/>
        <c:noMultiLvlLbl val="0"/>
      </c:catAx>
      <c:valAx>
        <c:axId val="1776374432"/>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ar-LB"/>
                  <a:t>المبلغ بالدينار</a:t>
                </a:r>
                <a:endParaRPr lang="en-CA"/>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206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763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تمويلات البترودولار 2020</a:t>
            </a:r>
            <a:endParaRPr lang="en-C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المحول</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'توزيع الإيرادات'!$B$43:$B$51</c:f>
              <c:strCache>
                <c:ptCount val="9"/>
                <c:pt idx="0">
                  <c:v>محافظة كركوك</c:v>
                </c:pt>
                <c:pt idx="1">
                  <c:v>محافظة البصرة</c:v>
                </c:pt>
                <c:pt idx="2">
                  <c:v>محافظة ذي قار</c:v>
                </c:pt>
                <c:pt idx="3">
                  <c:v>محافظة ميسان</c:v>
                </c:pt>
                <c:pt idx="4">
                  <c:v>محافظة واسط</c:v>
                </c:pt>
                <c:pt idx="5">
                  <c:v>محافظة النجف الأشرف</c:v>
                </c:pt>
                <c:pt idx="6">
                  <c:v>محافظة الديوانية</c:v>
                </c:pt>
                <c:pt idx="7">
                  <c:v>محافظة المثنى</c:v>
                </c:pt>
                <c:pt idx="8">
                  <c:v>محافظة صلاح الدين</c:v>
                </c:pt>
              </c:strCache>
            </c:strRef>
          </c:cat>
          <c:val>
            <c:numRef>
              <c:f>'توزيع الإيرادات'!$C$43:$C$51</c:f>
              <c:numCache>
                <c:formatCode>[$-2060000]#,0##</c:formatCode>
                <c:ptCount val="9"/>
                <c:pt idx="0">
                  <c:v>97996191717</c:v>
                </c:pt>
                <c:pt idx="1">
                  <c:v>243976537826</c:v>
                </c:pt>
                <c:pt idx="2">
                  <c:v>10618546456</c:v>
                </c:pt>
                <c:pt idx="3">
                  <c:v>1439525000</c:v>
                </c:pt>
                <c:pt idx="4">
                  <c:v>7546619717</c:v>
                </c:pt>
                <c:pt idx="5">
                  <c:v>4836446400</c:v>
                </c:pt>
                <c:pt idx="6">
                  <c:v>434182000</c:v>
                </c:pt>
                <c:pt idx="7">
                  <c:v>445500000</c:v>
                </c:pt>
                <c:pt idx="8">
                  <c:v>1952863750</c:v>
                </c:pt>
              </c:numCache>
            </c:numRef>
          </c:val>
          <c:extLst>
            <c:ext xmlns:c16="http://schemas.microsoft.com/office/drawing/2014/chart" uri="{C3380CC4-5D6E-409C-BE32-E72D297353CC}">
              <c16:uniqueId val="{00000000-691B-44D0-A22F-5CF3DCF0E27F}"/>
            </c:ext>
          </c:extLst>
        </c:ser>
        <c:dLbls>
          <c:showLegendKey val="0"/>
          <c:showVal val="0"/>
          <c:showCatName val="0"/>
          <c:showSerName val="0"/>
          <c:showPercent val="0"/>
          <c:showBubbleSize val="0"/>
        </c:dLbls>
        <c:gapWidth val="150"/>
        <c:shape val="box"/>
        <c:axId val="1776374016"/>
        <c:axId val="1776374432"/>
        <c:axId val="0"/>
      </c:bar3DChart>
      <c:catAx>
        <c:axId val="177637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76374432"/>
        <c:crosses val="autoZero"/>
        <c:auto val="1"/>
        <c:lblAlgn val="ctr"/>
        <c:lblOffset val="100"/>
        <c:noMultiLvlLbl val="0"/>
      </c:catAx>
      <c:valAx>
        <c:axId val="1776374432"/>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ar-LB"/>
                  <a:t>المبلغ بالدينار</a:t>
                </a:r>
                <a:endParaRPr lang="en-CA"/>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206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763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تخصيصات وتمويلات تنمية الأقاليم 2019</a:t>
            </a:r>
            <a:endParaRPr lang="en-C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المخصص</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'توزيع الإيرادات'!$B$76:$B$90</c:f>
              <c:strCache>
                <c:ptCount val="15"/>
                <c:pt idx="0">
                  <c:v>محافظة كركوك</c:v>
                </c:pt>
                <c:pt idx="1">
                  <c:v>محافظة البصرة</c:v>
                </c:pt>
                <c:pt idx="2">
                  <c:v>محافظة نينوى</c:v>
                </c:pt>
                <c:pt idx="3">
                  <c:v>محافظة بغداد</c:v>
                </c:pt>
                <c:pt idx="4">
                  <c:v>محافظة ذي قار</c:v>
                </c:pt>
                <c:pt idx="5">
                  <c:v>محافظة ديالى</c:v>
                </c:pt>
                <c:pt idx="6">
                  <c:v>محافظة بابل</c:v>
                </c:pt>
                <c:pt idx="7">
                  <c:v>محافظة الأنبار</c:v>
                </c:pt>
                <c:pt idx="8">
                  <c:v>محافظة ميسان</c:v>
                </c:pt>
                <c:pt idx="9">
                  <c:v>محافظة واسط</c:v>
                </c:pt>
                <c:pt idx="10">
                  <c:v>محافظة النجف الأشرف</c:v>
                </c:pt>
                <c:pt idx="11">
                  <c:v>محافظة الديوانية</c:v>
                </c:pt>
                <c:pt idx="12">
                  <c:v>محافظة المثنى</c:v>
                </c:pt>
                <c:pt idx="13">
                  <c:v>محافظة كربلاء </c:v>
                </c:pt>
                <c:pt idx="14">
                  <c:v>محافظة صلاح الدين</c:v>
                </c:pt>
              </c:strCache>
            </c:strRef>
          </c:cat>
          <c:val>
            <c:numRef>
              <c:f>'توزيع الإيرادات'!$C$76:$C$90</c:f>
              <c:numCache>
                <c:formatCode>[$-2060000]#,0##</c:formatCode>
                <c:ptCount val="15"/>
                <c:pt idx="0">
                  <c:v>162177000000</c:v>
                </c:pt>
                <c:pt idx="1">
                  <c:v>313120000000</c:v>
                </c:pt>
                <c:pt idx="2">
                  <c:v>371096500000</c:v>
                </c:pt>
                <c:pt idx="3">
                  <c:v>910901768684</c:v>
                </c:pt>
                <c:pt idx="4">
                  <c:v>250395000000</c:v>
                </c:pt>
                <c:pt idx="5">
                  <c:v>172400000000</c:v>
                </c:pt>
                <c:pt idx="6">
                  <c:v>342840000000</c:v>
                </c:pt>
                <c:pt idx="7">
                  <c:v>232635621701</c:v>
                </c:pt>
                <c:pt idx="8">
                  <c:v>128694266000</c:v>
                </c:pt>
                <c:pt idx="9">
                  <c:v>164708602000</c:v>
                </c:pt>
                <c:pt idx="10">
                  <c:v>172120000000</c:v>
                </c:pt>
                <c:pt idx="11">
                  <c:v>149788500000</c:v>
                </c:pt>
                <c:pt idx="12">
                  <c:v>106633180000</c:v>
                </c:pt>
                <c:pt idx="13">
                  <c:v>168895000000</c:v>
                </c:pt>
                <c:pt idx="14">
                  <c:v>164972162044</c:v>
                </c:pt>
              </c:numCache>
            </c:numRef>
          </c:val>
          <c:extLst>
            <c:ext xmlns:c16="http://schemas.microsoft.com/office/drawing/2014/chart" uri="{C3380CC4-5D6E-409C-BE32-E72D297353CC}">
              <c16:uniqueId val="{00000000-74C2-452C-B46B-F5D2F692E3CC}"/>
            </c:ext>
          </c:extLst>
        </c:ser>
        <c:ser>
          <c:idx val="1"/>
          <c:order val="1"/>
          <c:tx>
            <c:v>المحول</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'توزيع الإيرادات'!$B$76:$B$90</c:f>
              <c:strCache>
                <c:ptCount val="15"/>
                <c:pt idx="0">
                  <c:v>محافظة كركوك</c:v>
                </c:pt>
                <c:pt idx="1">
                  <c:v>محافظة البصرة</c:v>
                </c:pt>
                <c:pt idx="2">
                  <c:v>محافظة نينوى</c:v>
                </c:pt>
                <c:pt idx="3">
                  <c:v>محافظة بغداد</c:v>
                </c:pt>
                <c:pt idx="4">
                  <c:v>محافظة ذي قار</c:v>
                </c:pt>
                <c:pt idx="5">
                  <c:v>محافظة ديالى</c:v>
                </c:pt>
                <c:pt idx="6">
                  <c:v>محافظة بابل</c:v>
                </c:pt>
                <c:pt idx="7">
                  <c:v>محافظة الأنبار</c:v>
                </c:pt>
                <c:pt idx="8">
                  <c:v>محافظة ميسان</c:v>
                </c:pt>
                <c:pt idx="9">
                  <c:v>محافظة واسط</c:v>
                </c:pt>
                <c:pt idx="10">
                  <c:v>محافظة النجف الأشرف</c:v>
                </c:pt>
                <c:pt idx="11">
                  <c:v>محافظة الديوانية</c:v>
                </c:pt>
                <c:pt idx="12">
                  <c:v>محافظة المثنى</c:v>
                </c:pt>
                <c:pt idx="13">
                  <c:v>محافظة كربلاء </c:v>
                </c:pt>
                <c:pt idx="14">
                  <c:v>محافظة صلاح الدين</c:v>
                </c:pt>
              </c:strCache>
            </c:strRef>
          </c:cat>
          <c:val>
            <c:numRef>
              <c:f>'توزيع الإيرادات'!$E$76:$E$90</c:f>
              <c:numCache>
                <c:formatCode>[$-2060000]#,0##</c:formatCode>
                <c:ptCount val="15"/>
                <c:pt idx="0">
                  <c:v>147739446047</c:v>
                </c:pt>
                <c:pt idx="1">
                  <c:v>98163901402</c:v>
                </c:pt>
                <c:pt idx="2">
                  <c:v>28356292078</c:v>
                </c:pt>
                <c:pt idx="3">
                  <c:v>299226601546</c:v>
                </c:pt>
                <c:pt idx="4">
                  <c:v>69112406958</c:v>
                </c:pt>
                <c:pt idx="5">
                  <c:v>83576182591</c:v>
                </c:pt>
                <c:pt idx="6">
                  <c:v>0</c:v>
                </c:pt>
                <c:pt idx="7">
                  <c:v>132663025856</c:v>
                </c:pt>
                <c:pt idx="8">
                  <c:v>24351392468</c:v>
                </c:pt>
                <c:pt idx="9">
                  <c:v>20681724798</c:v>
                </c:pt>
                <c:pt idx="10">
                  <c:v>77203894758</c:v>
                </c:pt>
                <c:pt idx="11">
                  <c:v>9450155500</c:v>
                </c:pt>
                <c:pt idx="12">
                  <c:v>10338430493</c:v>
                </c:pt>
                <c:pt idx="13">
                  <c:v>95969554307</c:v>
                </c:pt>
                <c:pt idx="14">
                  <c:v>0</c:v>
                </c:pt>
              </c:numCache>
            </c:numRef>
          </c:val>
          <c:extLst>
            <c:ext xmlns:c16="http://schemas.microsoft.com/office/drawing/2014/chart" uri="{C3380CC4-5D6E-409C-BE32-E72D297353CC}">
              <c16:uniqueId val="{00000001-74C2-452C-B46B-F5D2F692E3CC}"/>
            </c:ext>
          </c:extLst>
        </c:ser>
        <c:dLbls>
          <c:showLegendKey val="0"/>
          <c:showVal val="0"/>
          <c:showCatName val="0"/>
          <c:showSerName val="0"/>
          <c:showPercent val="0"/>
          <c:showBubbleSize val="0"/>
        </c:dLbls>
        <c:gapWidth val="150"/>
        <c:shape val="box"/>
        <c:axId val="1776374016"/>
        <c:axId val="1776374432"/>
        <c:axId val="0"/>
      </c:bar3DChart>
      <c:catAx>
        <c:axId val="177637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76374432"/>
        <c:crosses val="autoZero"/>
        <c:auto val="1"/>
        <c:lblAlgn val="ctr"/>
        <c:lblOffset val="100"/>
        <c:noMultiLvlLbl val="0"/>
      </c:catAx>
      <c:valAx>
        <c:axId val="1776374432"/>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ar-LB"/>
                  <a:t>المبلغ بالدينار</a:t>
                </a:r>
                <a:endParaRPr lang="en-CA"/>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206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763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تمويلات تنمية الأقاليم 2020</a:t>
            </a:r>
            <a:endParaRPr lang="en-C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المحول</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'توزيع الإيرادات'!$B$117:$B$131</c:f>
              <c:strCache>
                <c:ptCount val="15"/>
                <c:pt idx="0">
                  <c:v>محافظة كركوك</c:v>
                </c:pt>
                <c:pt idx="1">
                  <c:v>محافظة البصرة</c:v>
                </c:pt>
                <c:pt idx="2">
                  <c:v>محافظة نينوى</c:v>
                </c:pt>
                <c:pt idx="3">
                  <c:v>محافظة بغداد</c:v>
                </c:pt>
                <c:pt idx="4">
                  <c:v>محافظة ذي قار</c:v>
                </c:pt>
                <c:pt idx="5">
                  <c:v>محافظة ديالى</c:v>
                </c:pt>
                <c:pt idx="6">
                  <c:v>محافظة بابل</c:v>
                </c:pt>
                <c:pt idx="7">
                  <c:v>محافظة الأنبار</c:v>
                </c:pt>
                <c:pt idx="8">
                  <c:v>محافظة ميسان</c:v>
                </c:pt>
                <c:pt idx="9">
                  <c:v>محافظة واسط</c:v>
                </c:pt>
                <c:pt idx="10">
                  <c:v>محافظة النجف الأشرف</c:v>
                </c:pt>
                <c:pt idx="11">
                  <c:v>محافظة الديوانية</c:v>
                </c:pt>
                <c:pt idx="12">
                  <c:v>محافظة المثنى</c:v>
                </c:pt>
                <c:pt idx="13">
                  <c:v>محافظة كربلاء </c:v>
                </c:pt>
                <c:pt idx="14">
                  <c:v>محافظة صلاح الدين</c:v>
                </c:pt>
              </c:strCache>
            </c:strRef>
          </c:cat>
          <c:val>
            <c:numRef>
              <c:f>'توزيع الإيرادات'!$C$117:$C$131</c:f>
              <c:numCache>
                <c:formatCode>[$-2060000]#,0##</c:formatCode>
                <c:ptCount val="15"/>
                <c:pt idx="0">
                  <c:v>99880321315</c:v>
                </c:pt>
                <c:pt idx="1">
                  <c:v>48520191547</c:v>
                </c:pt>
                <c:pt idx="2">
                  <c:v>9417282672</c:v>
                </c:pt>
                <c:pt idx="3">
                  <c:v>185471196782</c:v>
                </c:pt>
                <c:pt idx="4">
                  <c:v>61625881912</c:v>
                </c:pt>
                <c:pt idx="5">
                  <c:v>79260866421</c:v>
                </c:pt>
                <c:pt idx="6">
                  <c:v>50060444213</c:v>
                </c:pt>
                <c:pt idx="7">
                  <c:v>76167245792</c:v>
                </c:pt>
                <c:pt idx="8">
                  <c:v>14025471077</c:v>
                </c:pt>
                <c:pt idx="9">
                  <c:v>20472977055</c:v>
                </c:pt>
                <c:pt idx="10">
                  <c:v>66397843032</c:v>
                </c:pt>
                <c:pt idx="11">
                  <c:v>22734658866</c:v>
                </c:pt>
                <c:pt idx="12">
                  <c:v>20695563824</c:v>
                </c:pt>
                <c:pt idx="13">
                  <c:v>58985150224</c:v>
                </c:pt>
                <c:pt idx="14">
                  <c:v>67549106475</c:v>
                </c:pt>
              </c:numCache>
            </c:numRef>
          </c:val>
          <c:extLst>
            <c:ext xmlns:c16="http://schemas.microsoft.com/office/drawing/2014/chart" uri="{C3380CC4-5D6E-409C-BE32-E72D297353CC}">
              <c16:uniqueId val="{00000000-3752-4559-85D4-5D1C25A7474E}"/>
            </c:ext>
          </c:extLst>
        </c:ser>
        <c:dLbls>
          <c:showLegendKey val="0"/>
          <c:showVal val="0"/>
          <c:showCatName val="0"/>
          <c:showSerName val="0"/>
          <c:showPercent val="0"/>
          <c:showBubbleSize val="0"/>
        </c:dLbls>
        <c:gapWidth val="150"/>
        <c:shape val="box"/>
        <c:axId val="1677763760"/>
        <c:axId val="1677771664"/>
        <c:axId val="0"/>
      </c:bar3DChart>
      <c:catAx>
        <c:axId val="16777637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ar-LB"/>
                  <a:t>المحافظة</a:t>
                </a:r>
                <a:endParaRPr lang="en-CA"/>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77771664"/>
        <c:crosses val="autoZero"/>
        <c:auto val="1"/>
        <c:lblAlgn val="ctr"/>
        <c:lblOffset val="100"/>
        <c:noMultiLvlLbl val="0"/>
      </c:catAx>
      <c:valAx>
        <c:axId val="1677771664"/>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ar-LB"/>
                  <a:t>المبلغ بالدينار</a:t>
                </a:r>
                <a:endParaRPr lang="en-CA"/>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206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7776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الموازنة</a:t>
            </a:r>
            <a:r>
              <a:rPr lang="ar-LB" baseline="0"/>
              <a:t> الإتحادية لسنة 2019 (المقدر مقابل الفعلي)</a:t>
            </a:r>
          </a:p>
          <a:p>
            <a:pPr rtl="1">
              <a:defRPr/>
            </a:pPr>
            <a:r>
              <a:rPr lang="ar-LB" baseline="0"/>
              <a:t>ألف دينار عراقي</a:t>
            </a:r>
            <a:endParaRPr lang="en-US"/>
          </a:p>
        </c:rich>
      </c:tx>
      <c:overlay val="0"/>
      <c:spPr>
        <a:noFill/>
        <a:ln>
          <a:noFill/>
        </a:ln>
        <a:effectLst/>
      </c:spPr>
      <c:txPr>
        <a:bodyPr rot="0" spcFirstLastPara="1" vertOverflow="ellipsis" vert="horz" wrap="square" anchor="ctr" anchorCtr="1"/>
        <a:lstStyle/>
        <a:p>
          <a:pPr rtl="1">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3"/>
          <c:order val="0"/>
          <c:tx>
            <c:v>النفقات الفعلية</c:v>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0-62BD-413B-8432-804A2D8D38F1}"/>
              </c:ext>
            </c:extLst>
          </c:dPt>
          <c:val>
            <c:numRef>
              <c:f>'توزيع الإيرادات'!$F$160</c:f>
              <c:numCache>
                <c:formatCode>[$-2060000]#,0##</c:formatCode>
                <c:ptCount val="1"/>
                <c:pt idx="0">
                  <c:v>111723523054.36571</c:v>
                </c:pt>
              </c:numCache>
            </c:numRef>
          </c:val>
          <c:extLst>
            <c:ext xmlns:c16="http://schemas.microsoft.com/office/drawing/2014/chart" uri="{C3380CC4-5D6E-409C-BE32-E72D297353CC}">
              <c16:uniqueId val="{00000001-62BD-413B-8432-804A2D8D38F1}"/>
            </c:ext>
          </c:extLst>
        </c:ser>
        <c:ser>
          <c:idx val="1"/>
          <c:order val="1"/>
          <c:tx>
            <c:v>الإيرادات الفعلية</c:v>
          </c:tx>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val>
            <c:numRef>
              <c:f>'توزيع الإيرادات'!$F$157</c:f>
              <c:numCache>
                <c:formatCode>[$-2060000]#,0##</c:formatCode>
                <c:ptCount val="1"/>
                <c:pt idx="0">
                  <c:v>107566995372.35298</c:v>
                </c:pt>
              </c:numCache>
            </c:numRef>
          </c:val>
          <c:extLst>
            <c:ext xmlns:c16="http://schemas.microsoft.com/office/drawing/2014/chart" uri="{C3380CC4-5D6E-409C-BE32-E72D297353CC}">
              <c16:uniqueId val="{00000002-62BD-413B-8432-804A2D8D38F1}"/>
            </c:ext>
          </c:extLst>
        </c:ser>
        <c:ser>
          <c:idx val="2"/>
          <c:order val="2"/>
          <c:tx>
            <c:v>النفقات المقدرة</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4-62BD-413B-8432-804A2D8D38F1}"/>
              </c:ext>
            </c:extLst>
          </c:dPt>
          <c:val>
            <c:numRef>
              <c:f>'توزيع الإيرادات'!$E$160</c:f>
              <c:numCache>
                <c:formatCode>[$-2060000]#,0##</c:formatCode>
                <c:ptCount val="1"/>
                <c:pt idx="0">
                  <c:v>133107616412</c:v>
                </c:pt>
              </c:numCache>
            </c:numRef>
          </c:val>
          <c:extLst>
            <c:ext xmlns:c16="http://schemas.microsoft.com/office/drawing/2014/chart" uri="{C3380CC4-5D6E-409C-BE32-E72D297353CC}">
              <c16:uniqueId val="{00000005-62BD-413B-8432-804A2D8D38F1}"/>
            </c:ext>
          </c:extLst>
        </c:ser>
        <c:ser>
          <c:idx val="0"/>
          <c:order val="3"/>
          <c:tx>
            <c:v>الإيرادات المقدرة</c:v>
          </c:tx>
          <c:spPr>
            <a:solidFill>
              <a:srgbClr val="0070C0"/>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val>
            <c:numRef>
              <c:f>'توزيع الإيرادات'!$E$157</c:f>
              <c:numCache>
                <c:formatCode>[$-2060000]#,0##</c:formatCode>
                <c:ptCount val="1"/>
                <c:pt idx="0">
                  <c:v>105569686870</c:v>
                </c:pt>
              </c:numCache>
            </c:numRef>
          </c:val>
          <c:extLst>
            <c:ext xmlns:c16="http://schemas.microsoft.com/office/drawing/2014/chart" uri="{C3380CC4-5D6E-409C-BE32-E72D297353CC}">
              <c16:uniqueId val="{00000006-62BD-413B-8432-804A2D8D38F1}"/>
            </c:ext>
          </c:extLst>
        </c:ser>
        <c:dLbls>
          <c:showLegendKey val="0"/>
          <c:showVal val="0"/>
          <c:showCatName val="0"/>
          <c:showSerName val="0"/>
          <c:showPercent val="0"/>
          <c:showBubbleSize val="0"/>
        </c:dLbls>
        <c:gapWidth val="115"/>
        <c:overlap val="-20"/>
        <c:axId val="36684575"/>
        <c:axId val="36685407"/>
      </c:barChart>
      <c:catAx>
        <c:axId val="36684575"/>
        <c:scaling>
          <c:orientation val="minMax"/>
        </c:scaling>
        <c:delete val="1"/>
        <c:axPos val="l"/>
        <c:numFmt formatCode="General" sourceLinked="1"/>
        <c:majorTickMark val="none"/>
        <c:minorTickMark val="none"/>
        <c:tickLblPos val="nextTo"/>
        <c:crossAx val="36685407"/>
        <c:crosses val="autoZero"/>
        <c:auto val="1"/>
        <c:lblAlgn val="ctr"/>
        <c:lblOffset val="100"/>
        <c:noMultiLvlLbl val="0"/>
      </c:catAx>
      <c:valAx>
        <c:axId val="36685407"/>
        <c:scaling>
          <c:orientation val="minMax"/>
        </c:scaling>
        <c:delete val="0"/>
        <c:axPos val="b"/>
        <c:majorGridlines>
          <c:spPr>
            <a:ln w="9525" cap="flat" cmpd="sng" algn="ctr">
              <a:solidFill>
                <a:schemeClr val="lt1">
                  <a:lumMod val="95000"/>
                  <a:alpha val="10000"/>
                </a:schemeClr>
              </a:solidFill>
              <a:round/>
            </a:ln>
            <a:effectLst/>
          </c:spPr>
        </c:majorGridlines>
        <c:numFmt formatCode="[$-206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6684575"/>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مقارنة مبالغ</a:t>
            </a:r>
            <a:r>
              <a:rPr lang="ar-LB" baseline="0"/>
              <a:t> الموازنة الفعلية بين سنتي 2019 و 2020</a:t>
            </a:r>
          </a:p>
          <a:p>
            <a:pPr rtl="1">
              <a:defRPr/>
            </a:pPr>
            <a:r>
              <a:rPr lang="ar-LB" baseline="0"/>
              <a:t>ألف دينار عراقي</a:t>
            </a:r>
            <a:endParaRPr lang="en-US"/>
          </a:p>
        </c:rich>
      </c:tx>
      <c:overlay val="0"/>
      <c:spPr>
        <a:noFill/>
        <a:ln>
          <a:noFill/>
        </a:ln>
        <a:effectLst/>
      </c:spPr>
      <c:txPr>
        <a:bodyPr rot="0" spcFirstLastPara="1" vertOverflow="ellipsis" vert="horz" wrap="square" anchor="ctr" anchorCtr="1"/>
        <a:lstStyle/>
        <a:p>
          <a:pPr rtl="1">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3"/>
          <c:order val="0"/>
          <c:tx>
            <c:v>النفقات الفعلية لسنة 2019</c:v>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val>
            <c:numRef>
              <c:f>'توزيع الإيرادات'!$F$160</c:f>
              <c:numCache>
                <c:formatCode>[$-2060000]#,0##</c:formatCode>
                <c:ptCount val="1"/>
                <c:pt idx="0">
                  <c:v>111723523054.36571</c:v>
                </c:pt>
              </c:numCache>
            </c:numRef>
          </c:val>
          <c:extLst>
            <c:ext xmlns:c16="http://schemas.microsoft.com/office/drawing/2014/chart" uri="{C3380CC4-5D6E-409C-BE32-E72D297353CC}">
              <c16:uniqueId val="{00000000-0546-4801-85C9-ED39321B8217}"/>
            </c:ext>
          </c:extLst>
        </c:ser>
        <c:ser>
          <c:idx val="1"/>
          <c:order val="1"/>
          <c:tx>
            <c:v>النفقات الفعلية لسنة 2020</c:v>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val>
            <c:numRef>
              <c:f>'توزيع الإيرادات'!$I$160</c:f>
              <c:numCache>
                <c:formatCode>[$-2060000]#,0##</c:formatCode>
                <c:ptCount val="1"/>
                <c:pt idx="0">
                  <c:v>76082442913.942169</c:v>
                </c:pt>
              </c:numCache>
            </c:numRef>
          </c:val>
          <c:extLst>
            <c:ext xmlns:c16="http://schemas.microsoft.com/office/drawing/2014/chart" uri="{C3380CC4-5D6E-409C-BE32-E72D297353CC}">
              <c16:uniqueId val="{00000001-0546-4801-85C9-ED39321B8217}"/>
            </c:ext>
          </c:extLst>
        </c:ser>
        <c:ser>
          <c:idx val="2"/>
          <c:order val="2"/>
          <c:tx>
            <c:v>الإيرادات الفعلية لسنة 2019</c:v>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val>
            <c:numRef>
              <c:f>'توزيع الإيرادات'!$F$157</c:f>
              <c:numCache>
                <c:formatCode>[$-2060000]#,0##</c:formatCode>
                <c:ptCount val="1"/>
                <c:pt idx="0">
                  <c:v>107566995372.35298</c:v>
                </c:pt>
              </c:numCache>
            </c:numRef>
          </c:val>
          <c:extLst>
            <c:ext xmlns:c16="http://schemas.microsoft.com/office/drawing/2014/chart" uri="{C3380CC4-5D6E-409C-BE32-E72D297353CC}">
              <c16:uniqueId val="{00000002-0546-4801-85C9-ED39321B8217}"/>
            </c:ext>
          </c:extLst>
        </c:ser>
        <c:ser>
          <c:idx val="0"/>
          <c:order val="3"/>
          <c:tx>
            <c:v>الإيرادات الفعلية لسنة 2020</c:v>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89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val>
            <c:numRef>
              <c:f>'توزيع الإيرادات'!$I$157</c:f>
              <c:numCache>
                <c:formatCode>[$-2060000]#,0##</c:formatCode>
                <c:ptCount val="1"/>
                <c:pt idx="0">
                  <c:v>63199689372.021454</c:v>
                </c:pt>
              </c:numCache>
            </c:numRef>
          </c:val>
          <c:extLst>
            <c:ext xmlns:c16="http://schemas.microsoft.com/office/drawing/2014/chart" uri="{C3380CC4-5D6E-409C-BE32-E72D297353CC}">
              <c16:uniqueId val="{00000003-0546-4801-85C9-ED39321B8217}"/>
            </c:ext>
          </c:extLst>
        </c:ser>
        <c:dLbls>
          <c:showLegendKey val="0"/>
          <c:showVal val="0"/>
          <c:showCatName val="0"/>
          <c:showSerName val="0"/>
          <c:showPercent val="0"/>
          <c:showBubbleSize val="0"/>
        </c:dLbls>
        <c:gapWidth val="115"/>
        <c:overlap val="-20"/>
        <c:axId val="36684575"/>
        <c:axId val="36685407"/>
      </c:barChart>
      <c:catAx>
        <c:axId val="36684575"/>
        <c:scaling>
          <c:orientation val="minMax"/>
        </c:scaling>
        <c:delete val="1"/>
        <c:axPos val="l"/>
        <c:numFmt formatCode="General" sourceLinked="1"/>
        <c:majorTickMark val="none"/>
        <c:minorTickMark val="none"/>
        <c:tickLblPos val="nextTo"/>
        <c:crossAx val="36685407"/>
        <c:crosses val="autoZero"/>
        <c:auto val="1"/>
        <c:lblAlgn val="ctr"/>
        <c:lblOffset val="100"/>
        <c:noMultiLvlLbl val="0"/>
      </c:catAx>
      <c:valAx>
        <c:axId val="36685407"/>
        <c:scaling>
          <c:orientation val="minMax"/>
        </c:scaling>
        <c:delete val="0"/>
        <c:axPos val="b"/>
        <c:majorGridlines>
          <c:spPr>
            <a:ln w="9525" cap="flat" cmpd="sng" algn="ctr">
              <a:solidFill>
                <a:schemeClr val="lt1">
                  <a:lumMod val="95000"/>
                  <a:alpha val="10000"/>
                </a:schemeClr>
              </a:solidFill>
              <a:round/>
            </a:ln>
            <a:effectLst/>
          </c:spPr>
        </c:majorGridlines>
        <c:numFmt formatCode="[$-206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6684575"/>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مكونات إيرادات الموازنة العامة للدولة (فعلي) لعام 2019</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F48-480C-8D44-C0ECD69A04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F48-480C-8D44-C0ECD69A04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F48-480C-8D44-C0ECD69A04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F48-480C-8D44-C0ECD69A04F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F48-480C-8D44-C0ECD69A04F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F48-480C-8D44-C0ECD69A04F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5F48-480C-8D44-C0ECD69A04F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5F48-480C-8D44-C0ECD69A04FC}"/>
              </c:ext>
            </c:extLst>
          </c:dPt>
          <c:dLbls>
            <c:dLbl>
              <c:idx val="1"/>
              <c:layout>
                <c:manualLayout>
                  <c:x val="-0.15567891513560805"/>
                  <c:y val="1.81707494896471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48-480C-8D44-C0ECD69A04FC}"/>
                </c:ext>
              </c:extLst>
            </c:dLbl>
            <c:dLbl>
              <c:idx val="2"/>
              <c:layout>
                <c:manualLayout>
                  <c:x val="-0.11292836832895888"/>
                  <c:y val="-5.73268445610965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48-480C-8D44-C0ECD69A04FC}"/>
                </c:ext>
              </c:extLst>
            </c:dLbl>
            <c:dLbl>
              <c:idx val="3"/>
              <c:layout>
                <c:manualLayout>
                  <c:x val="2.0595363079615049E-2"/>
                  <c:y val="-3.60629921259842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48-480C-8D44-C0ECD69A04FC}"/>
                </c:ext>
              </c:extLst>
            </c:dLbl>
            <c:dLbl>
              <c:idx val="4"/>
              <c:layout>
                <c:manualLayout>
                  <c:x val="5.1306211723534556E-2"/>
                  <c:y val="-3.56419510061242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F48-480C-8D44-C0ECD69A04FC}"/>
                </c:ext>
              </c:extLst>
            </c:dLbl>
            <c:dLbl>
              <c:idx val="5"/>
              <c:layout>
                <c:manualLayout>
                  <c:x val="-6.2368219597550303E-2"/>
                  <c:y val="-3.91141732283464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F48-480C-8D44-C0ECD69A04FC}"/>
                </c:ext>
              </c:extLst>
            </c:dLbl>
            <c:dLbl>
              <c:idx val="6"/>
              <c:layout>
                <c:manualLayout>
                  <c:x val="0.10039020122484679"/>
                  <c:y val="-4.02715806357538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F48-480C-8D44-C0ECD69A04FC}"/>
                </c:ext>
              </c:extLst>
            </c:dLbl>
            <c:dLbl>
              <c:idx val="7"/>
              <c:layout>
                <c:manualLayout>
                  <c:x val="0.15173512685914262"/>
                  <c:y val="-3.234543598716826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F48-480C-8D44-C0ECD69A04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'توزيع الإيرادات'!$B$232:$B$239</c:f>
              <c:strCache>
                <c:ptCount val="8"/>
                <c:pt idx="0">
                  <c:v>الإيرادات النفطية والثروات المعدنية</c:v>
                </c:pt>
                <c:pt idx="1">
                  <c:v>الضرائب على الدخول والثروات</c:v>
                </c:pt>
                <c:pt idx="2">
                  <c:v>الضرائب السلعية ورسوم الإنتاج</c:v>
                </c:pt>
                <c:pt idx="3">
                  <c:v>إيرادات أخرى</c:v>
                </c:pt>
                <c:pt idx="4">
                  <c:v>الإيرادات التحويلية</c:v>
                </c:pt>
                <c:pt idx="5">
                  <c:v>الرسوم</c:v>
                </c:pt>
                <c:pt idx="6">
                  <c:v>حصة الموازنة من أرباح القطاع العام</c:v>
                </c:pt>
                <c:pt idx="7">
                  <c:v>الإيرادات الرأسمالية</c:v>
                </c:pt>
              </c:strCache>
            </c:strRef>
          </c:cat>
          <c:val>
            <c:numRef>
              <c:f>'توزيع الإيرادات'!$D$232:$D$239</c:f>
              <c:numCache>
                <c:formatCode>[$-2060000]0.0%</c:formatCode>
                <c:ptCount val="8"/>
                <c:pt idx="0">
                  <c:v>0.92236831218525395</c:v>
                </c:pt>
                <c:pt idx="1">
                  <c:v>2.2209434314831047E-2</c:v>
                </c:pt>
                <c:pt idx="2">
                  <c:v>1.5111525943389648E-2</c:v>
                </c:pt>
                <c:pt idx="3">
                  <c:v>1.5564267446584405E-2</c:v>
                </c:pt>
                <c:pt idx="4">
                  <c:v>9.5243053392818789E-3</c:v>
                </c:pt>
                <c:pt idx="5">
                  <c:v>8.6188223328923664E-3</c:v>
                </c:pt>
                <c:pt idx="6">
                  <c:v>5.5267930934144232E-3</c:v>
                </c:pt>
                <c:pt idx="7">
                  <c:v>1.0765393443522124E-3</c:v>
                </c:pt>
              </c:numCache>
            </c:numRef>
          </c:val>
          <c:extLst>
            <c:ext xmlns:c16="http://schemas.microsoft.com/office/drawing/2014/chart" uri="{C3380CC4-5D6E-409C-BE32-E72D297353CC}">
              <c16:uniqueId val="{00000010-5F48-480C-8D44-C0ECD69A04F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LB"/>
              <a:t>مكونات إيرادات الموازنة العامة للدولة (فعلي) لعام 2020</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F01-478E-8DDD-41EC18453B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F01-478E-8DDD-41EC18453B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F01-478E-8DDD-41EC18453B0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F01-478E-8DDD-41EC18453B0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F01-478E-8DDD-41EC18453B0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F01-478E-8DDD-41EC18453B0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2F01-478E-8DDD-41EC18453B0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2F01-478E-8DDD-41EC18453B04}"/>
              </c:ext>
            </c:extLst>
          </c:dPt>
          <c:dLbls>
            <c:dLbl>
              <c:idx val="1"/>
              <c:layout>
                <c:manualLayout>
                  <c:x val="-0.10478116797900262"/>
                  <c:y val="4.65587634878973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01-478E-8DDD-41EC18453B04}"/>
                </c:ext>
              </c:extLst>
            </c:dLbl>
            <c:dLbl>
              <c:idx val="2"/>
              <c:layout>
                <c:manualLayout>
                  <c:x val="-5.9632108486439198E-2"/>
                  <c:y val="-1.859871682706328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01-478E-8DDD-41EC18453B04}"/>
                </c:ext>
              </c:extLst>
            </c:dLbl>
            <c:dLbl>
              <c:idx val="3"/>
              <c:layout>
                <c:manualLayout>
                  <c:x val="1.3459426946631671E-2"/>
                  <c:y val="-3.57768299795858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01-478E-8DDD-41EC18453B04}"/>
                </c:ext>
              </c:extLst>
            </c:dLbl>
            <c:dLbl>
              <c:idx val="4"/>
              <c:layout>
                <c:manualLayout>
                  <c:x val="-0.10103488626421697"/>
                  <c:y val="-6.54286964129484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01-478E-8DDD-41EC18453B04}"/>
                </c:ext>
              </c:extLst>
            </c:dLbl>
            <c:dLbl>
              <c:idx val="5"/>
              <c:layout>
                <c:manualLayout>
                  <c:x val="6.14757217847769E-2"/>
                  <c:y val="-3.60629921259842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F01-478E-8DDD-41EC18453B04}"/>
                </c:ext>
              </c:extLst>
            </c:dLbl>
            <c:dLbl>
              <c:idx val="6"/>
              <c:layout>
                <c:manualLayout>
                  <c:x val="0.10871609798775153"/>
                  <c:y val="-3.10123213764946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F01-478E-8DDD-41EC18453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'توزيع الإيرادات'!$B$232:$B$239</c:f>
              <c:strCache>
                <c:ptCount val="8"/>
                <c:pt idx="0">
                  <c:v>الإيرادات النفطية والثروات المعدنية</c:v>
                </c:pt>
                <c:pt idx="1">
                  <c:v>الضرائب على الدخول والثروات</c:v>
                </c:pt>
                <c:pt idx="2">
                  <c:v>الضرائب السلعية ورسوم الإنتاج</c:v>
                </c:pt>
                <c:pt idx="3">
                  <c:v>إيرادات أخرى</c:v>
                </c:pt>
                <c:pt idx="4">
                  <c:v>الإيرادات التحويلية</c:v>
                </c:pt>
                <c:pt idx="5">
                  <c:v>الرسوم</c:v>
                </c:pt>
                <c:pt idx="6">
                  <c:v>حصة الموازنة من أرباح القطاع العام</c:v>
                </c:pt>
                <c:pt idx="7">
                  <c:v>الإيرادات الرأسمالية</c:v>
                </c:pt>
              </c:strCache>
            </c:strRef>
          </c:cat>
          <c:val>
            <c:numRef>
              <c:f>'توزيع الإيرادات'!$F$232:$F$239</c:f>
              <c:numCache>
                <c:formatCode>[$-2060000]0.0%</c:formatCode>
                <c:ptCount val="8"/>
                <c:pt idx="0">
                  <c:v>0.86153098828000774</c:v>
                </c:pt>
                <c:pt idx="1">
                  <c:v>5.2470185776198303E-2</c:v>
                </c:pt>
                <c:pt idx="2">
                  <c:v>2.2185231891923538E-2</c:v>
                </c:pt>
                <c:pt idx="3">
                  <c:v>1.4602917418911799E-2</c:v>
                </c:pt>
                <c:pt idx="4">
                  <c:v>7.9826328289533018E-3</c:v>
                </c:pt>
                <c:pt idx="5">
                  <c:v>1.2683604510780907E-2</c:v>
                </c:pt>
                <c:pt idx="6">
                  <c:v>2.8036525489836189E-2</c:v>
                </c:pt>
                <c:pt idx="7">
                  <c:v>5.079138033883073E-4</c:v>
                </c:pt>
              </c:numCache>
            </c:numRef>
          </c:val>
          <c:extLst>
            <c:ext xmlns:c16="http://schemas.microsoft.com/office/drawing/2014/chart" uri="{C3380CC4-5D6E-409C-BE32-E72D297353CC}">
              <c16:uniqueId val="{00000010-2F01-478E-8DDD-41EC18453B04}"/>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'الإستكشاف والإنتاج'!$L$183:$L$185</cx:f>
        <cx:lvl ptCount="3" formatCode="[$-,206]#,0##">
          <cx:pt idx="0">1587.556306849315</cx:pt>
          <cx:pt idx="1">261.64460273972605</cx:pt>
          <cx:pt idx="2">1406.9810136986302</cx:pt>
        </cx:lvl>
      </cx:numDim>
    </cx:data>
  </cx:chartData>
  <cx:chart>
    <cx:title pos="t" align="ctr" overlay="0">
      <cx:tx>
        <cx:txData>
          <cx:v>التصرف بالغاز (طبيعي ومصاحب) 2019 - مقمق يومياً</cx:v>
        </cx:txData>
      </cx:tx>
      <cx:txPr>
        <a:bodyPr spcFirstLastPara="1" vertOverflow="ellipsis" wrap="square" lIns="0" tIns="0" rIns="0" bIns="0" anchor="ctr" anchorCtr="1"/>
        <a:lstStyle/>
        <a:p>
          <a:pPr algn="ctr" rtl="1">
            <a:defRPr/>
          </a:pPr>
          <a:r>
            <a:rPr lang="ar-LB">
              <a:latin typeface="+mn-lt"/>
              <a:ea typeface="GE SS Text Bold" panose="020A0503020102020204" pitchFamily="18" charset="-78"/>
              <a:cs typeface="GE SS Text Bold" panose="020A0503020102020204" pitchFamily="18" charset="-78"/>
            </a:rPr>
            <a:t>التصرف بالغاز (طبيعي ومصاحب) 2019 - مقمق يومياً</a:t>
          </a:r>
        </a:p>
      </cx:txPr>
    </cx:title>
    <cx:plotArea>
      <cx:plotAreaRegion>
        <cx:series layoutId="waterfall" uniqueId="{5CC35D11-98A0-40F9-AE69-4A4DA51A7A6E}">
          <cx:dataPt idx="0">
            <cx:spPr>
              <a:solidFill>
                <a:srgbClr val="92D050"/>
              </a:solidFill>
              <a:ln>
                <a:noFill/>
              </a:ln>
              <a:effectLst>
                <a:innerShdw blurRad="63500" dist="50800" dir="8100000">
                  <a:prstClr val="black">
                    <a:alpha val="50000"/>
                  </a:prstClr>
                </a:innerShdw>
              </a:effectLst>
            </cx:spPr>
          </cx:dataPt>
          <cx:dataPt idx="1">
            <cx:spPr>
              <a:solidFill>
                <a:srgbClr val="FF0000"/>
              </a:solidFill>
              <a:ln>
                <a:noFill/>
              </a:ln>
              <a:effectLst>
                <a:innerShdw blurRad="63500" dist="50800" dir="8100000">
                  <a:prstClr val="black">
                    <a:alpha val="50000"/>
                  </a:prstClr>
                </a:innerShdw>
              </a:effectLst>
            </cx:spPr>
          </cx:dataPt>
          <cx:dataPt idx="2">
            <cx:spPr>
              <a:solidFill>
                <a:schemeClr val="accent4">
                  <a:lumMod val="75000"/>
                </a:schemeClr>
              </a:solidFill>
              <a:effectLst>
                <a:innerShdw blurRad="63500" dist="50800" dir="8100000">
                  <a:prstClr val="black">
                    <a:alpha val="50000"/>
                  </a:prstClr>
                </a:innerShdw>
              </a:effectLst>
            </cx:spPr>
          </cx:dataPt>
          <cx:dataLabels pos="inEnd">
            <cx:txPr>
              <a:bodyPr spcFirstLastPara="1" vertOverflow="ellipsis" wrap="square" lIns="0" tIns="0" rIns="0" bIns="0" anchor="ctr" anchorCtr="1">
                <a:spAutoFit/>
              </a:bodyPr>
              <a:lstStyle/>
              <a:p>
                <a:pPr>
                  <a:defRPr sz="1400" b="1"/>
                </a:pPr>
                <a:endParaRPr lang="en-US" sz="1400" b="1"/>
              </a:p>
            </cx:txPr>
            <cx:visibility seriesName="0" categoryName="0" value="1"/>
          </cx:dataLabels>
          <cx:dataId val="0"/>
          <cx:layoutPr>
            <cx:subtotals/>
          </cx:layoutPr>
        </cx:series>
      </cx:plotAreaRegion>
      <cx:axis id="0" hidden="1">
        <cx:catScaling gapWidth="0.5"/>
        <cx:tickLabels/>
      </cx:axis>
      <cx:axis id="1">
        <cx:valScaling/>
        <cx:majorGridlines/>
        <cx:tickLabels/>
      </cx:axis>
    </cx:plotArea>
  </cx:chart>
  <cx:spPr>
    <a:effectLst>
      <a:outerShdw blurRad="50800" dist="38100" dir="2700000" algn="tl" rotWithShape="0">
        <a:prstClr val="black">
          <a:alpha val="40000"/>
        </a:prstClr>
      </a:outerShdw>
    </a:effectLst>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'الإستكشاف والإنتاج'!$L$220:$L$222</cx:f>
        <cx:lvl ptCount="3" formatCode="[$-,206]#,0##">
          <cx:pt idx="0">1497.1322896174863</cx:pt>
          <cx:pt idx="1">240.39262295081966</cx:pt>
          <cx:pt idx="2">1127.1487634153004</cx:pt>
        </cx:lvl>
      </cx:numDim>
    </cx:data>
  </cx:chartData>
  <cx:chart>
    <cx:title pos="t" align="ctr" overlay="0">
      <cx:tx>
        <cx:txData>
          <cx:v>التصرف بالغاز (طبيعي ومصاحب) 2020 - مقمق يومياً</cx:v>
        </cx:txData>
      </cx:tx>
      <cx:txPr>
        <a:bodyPr spcFirstLastPara="1" vertOverflow="ellipsis" wrap="square" lIns="0" tIns="0" rIns="0" bIns="0" anchor="ctr" anchorCtr="1"/>
        <a:lstStyle/>
        <a:p>
          <a:pPr algn="ctr" rtl="1">
            <a:defRPr/>
          </a:pPr>
          <a:r>
            <a:rPr lang="ar-LB">
              <a:latin typeface="+mn-lt"/>
              <a:ea typeface="GE SS Text Bold" panose="020A0503020102020204" pitchFamily="18" charset="-78"/>
              <a:cs typeface="GE SS Text Bold" panose="020A0503020102020204" pitchFamily="18" charset="-78"/>
            </a:rPr>
            <a:t>التصرف بالغاز (طبيعي ومصاحب) 2020 - مقمق يومياً</a:t>
          </a:r>
        </a:p>
      </cx:txPr>
    </cx:title>
    <cx:plotArea>
      <cx:plotAreaRegion>
        <cx:series layoutId="waterfall" uniqueId="{C989145E-E3A9-46BB-B83F-F0B5D573C555}">
          <cx:dataPt idx="0">
            <cx:spPr>
              <a:solidFill>
                <a:srgbClr val="92D050"/>
              </a:solidFill>
              <a:effectLst>
                <a:innerShdw blurRad="63500" dist="50800" dir="8100000">
                  <a:prstClr val="black">
                    <a:alpha val="50000"/>
                  </a:prstClr>
                </a:innerShdw>
              </a:effectLst>
            </cx:spPr>
          </cx:dataPt>
          <cx:dataPt idx="1">
            <cx:spPr>
              <a:solidFill>
                <a:srgbClr val="FF0000"/>
              </a:solidFill>
              <a:effectLst>
                <a:innerShdw blurRad="63500" dist="50800" dir="8100000">
                  <a:prstClr val="black">
                    <a:alpha val="50000"/>
                  </a:prstClr>
                </a:innerShdw>
              </a:effectLst>
            </cx:spPr>
          </cx:dataPt>
          <cx:dataPt idx="2">
            <cx:spPr>
              <a:solidFill>
                <a:schemeClr val="accent4">
                  <a:lumMod val="75000"/>
                </a:schemeClr>
              </a:solidFill>
              <a:effectLst>
                <a:innerShdw blurRad="63500" dist="50800" dir="8100000">
                  <a:prstClr val="black">
                    <a:alpha val="50000"/>
                  </a:prstClr>
                </a:innerShdw>
              </a:effectLst>
            </cx:spPr>
          </cx:dataPt>
          <cx:dataLabels pos="inEnd">
            <cx:txPr>
              <a:bodyPr spcFirstLastPara="1" vertOverflow="ellipsis" wrap="square" lIns="0" tIns="0" rIns="0" bIns="0" anchor="ctr" anchorCtr="1">
                <a:spAutoFit/>
              </a:bodyPr>
              <a:lstStyle/>
              <a:p>
                <a:pPr>
                  <a:defRPr sz="1400" b="1"/>
                </a:pPr>
                <a:endParaRPr lang="en-US" sz="1400" b="1"/>
              </a:p>
            </cx:txPr>
            <cx:visibility seriesName="0" categoryName="0" value="1"/>
          </cx:dataLabels>
          <cx:dataId val="0"/>
          <cx:layoutPr>
            <cx:subtotals/>
          </cx:layoutPr>
        </cx:series>
      </cx:plotAreaRegion>
      <cx:axis id="0" hidden="1">
        <cx:catScaling gapWidth="0.5"/>
        <cx:tickLabels/>
      </cx:axis>
      <cx:axis id="1">
        <cx:valScaling/>
        <cx:majorGridlines/>
        <cx:tickLabels/>
      </cx:axis>
    </cx:plotArea>
  </cx:chart>
  <cx:spPr>
    <a:effectLst>
      <a:outerShdw blurRad="50800" dist="38100" dir="2700000" algn="tl" rotWithShape="0">
        <a:prstClr val="black">
          <a:alpha val="40000"/>
        </a:prstClr>
      </a:outerShdw>
    </a:effectLst>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72">
  <cs:axisTitle>
    <cs:lnRef idx="0"/>
    <cs:fillRef idx="0"/>
    <cs:effectRef idx="0"/>
    <cs:fontRef idx="minor">
      <a:schemeClr val="lt1">
        <a:lumMod val="85000"/>
      </a:schemeClr>
    </cs:fontRef>
    <cs:defRPr sz="900" b="1" kern="1200" cap="all"/>
    <cs:bodyPr/>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bodyPr lIns="38100" tIns="19050" rIns="38100" bIns="19050">
      <a:spAutoFit/>
    </cs:bodyPr>
  </cs:dataLabel>
  <cs:dataLabelCallout>
    <cs:lnRef idx="0"/>
    <cs:fillRef idx="0"/>
    <cs:effectRef idx="0"/>
    <cs:fontRef idx="minor">
      <a:schemeClr val="lt1">
        <a:lumMod val="85000"/>
      </a:schemeClr>
    </cs:fontRef>
    <cs:spPr>
      <a:solidFill>
        <a:schemeClr val="lt1"/>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effectLst>
        <a:outerShdw blurRad="57150" dist="19050" dir="5400000" algn="ctr" rotWithShape="0">
          <a:srgbClr val="000000">
            <a:alpha val="63000"/>
          </a:srgbClr>
        </a:outerShdw>
      </a:effectLst>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0"/>
    <cs:effectRef idx="0"/>
    <cs:fontRef idx="minor">
      <a:schemeClr val="lt1"/>
    </cs:fontRef>
    <cs:spPr>
      <a:ln w="2857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cs:dataTable>
  <cs:downBar>
    <cs:lnRef idx="0"/>
    <cs:fillRef idx="0"/>
    <cs:effectRef idx="0"/>
    <cs:fontRef idx="minor">
      <a:schemeClr val="lt1"/>
    </cs:fontRef>
    <cs:spPr>
      <a:solidFill>
        <a:schemeClr val="dk1"/>
      </a:solidFill>
    </cs:spPr>
  </cs:downBar>
  <cs:dropLine>
    <cs:lnRef idx="0"/>
    <cs:fillRef idx="0"/>
    <cs:effectRef idx="0"/>
    <cs:fontRef idx="minor">
      <a:schemeClr val="lt1"/>
    </cs:fontRef>
  </cs:dropLine>
  <cs:errorBar>
    <cs:lnRef idx="0"/>
    <cs:fillRef idx="0"/>
    <cs:effectRef idx="0"/>
    <cs:fontRef idx="minor">
      <a:schemeClr val="lt1"/>
    </cs:fontRef>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lt1"/>
    </cs:fontRef>
  </cs:hiLoLine>
  <cs:leaderLine>
    <cs:lnRef idx="0"/>
    <cs:fillRef idx="0"/>
    <cs:effectRef idx="0"/>
    <cs:fontRef idx="minor">
      <a:schemeClr val="lt1"/>
    </cs:fontRef>
  </cs:leaderLine>
  <cs:legend>
    <cs:lnRef idx="0"/>
    <cs:fillRef idx="0"/>
    <cs:effectRef idx="0"/>
    <cs:fontRef idx="minor">
      <a:schemeClr val="lt1">
        <a:lumMod val="85000"/>
      </a:schemeClr>
    </cs:fontRef>
    <cs:defRPr sz="900" kern="1200"/>
    <cs:bodyPr/>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85000"/>
      </a:schemeClr>
    </cs:fontRef>
    <cs:defRPr sz="900"/>
  </cs:trendlineLabel>
  <cs:upBar>
    <cs:lnRef idx="0"/>
    <cs:fillRef idx="0"/>
    <cs:effectRef idx="0"/>
    <cs:fontRef idx="minor">
      <a:schemeClr val="lt1"/>
    </cs:fontRef>
    <cs:spPr>
      <a:solidFill>
        <a:schemeClr val="lt1"/>
      </a:solidFill>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72">
  <cs:axisTitle>
    <cs:lnRef idx="0"/>
    <cs:fillRef idx="0"/>
    <cs:effectRef idx="0"/>
    <cs:fontRef idx="minor">
      <a:schemeClr val="lt1">
        <a:lumMod val="85000"/>
      </a:schemeClr>
    </cs:fontRef>
    <cs:defRPr sz="900" b="1" kern="1200" cap="all"/>
    <cs:bodyPr/>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bodyPr lIns="38100" tIns="19050" rIns="38100" bIns="19050">
      <a:spAutoFit/>
    </cs:bodyPr>
  </cs:dataLabel>
  <cs:dataLabelCallout>
    <cs:lnRef idx="0"/>
    <cs:fillRef idx="0"/>
    <cs:effectRef idx="0"/>
    <cs:fontRef idx="minor">
      <a:schemeClr val="lt1">
        <a:lumMod val="85000"/>
      </a:schemeClr>
    </cs:fontRef>
    <cs:spPr>
      <a:solidFill>
        <a:schemeClr val="lt1"/>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effectLst>
        <a:outerShdw blurRad="57150" dist="19050" dir="5400000" algn="ctr" rotWithShape="0">
          <a:srgbClr val="000000">
            <a:alpha val="63000"/>
          </a:srgbClr>
        </a:outerShdw>
      </a:effectLst>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0"/>
    <cs:effectRef idx="0"/>
    <cs:fontRef idx="minor">
      <a:schemeClr val="lt1"/>
    </cs:fontRef>
    <cs:spPr>
      <a:ln w="2857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cs:dataTable>
  <cs:downBar>
    <cs:lnRef idx="0"/>
    <cs:fillRef idx="0"/>
    <cs:effectRef idx="0"/>
    <cs:fontRef idx="minor">
      <a:schemeClr val="lt1"/>
    </cs:fontRef>
    <cs:spPr>
      <a:solidFill>
        <a:schemeClr val="dk1"/>
      </a:solidFill>
    </cs:spPr>
  </cs:downBar>
  <cs:dropLine>
    <cs:lnRef idx="0"/>
    <cs:fillRef idx="0"/>
    <cs:effectRef idx="0"/>
    <cs:fontRef idx="minor">
      <a:schemeClr val="lt1"/>
    </cs:fontRef>
  </cs:dropLine>
  <cs:errorBar>
    <cs:lnRef idx="0"/>
    <cs:fillRef idx="0"/>
    <cs:effectRef idx="0"/>
    <cs:fontRef idx="minor">
      <a:schemeClr val="lt1"/>
    </cs:fontRef>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lt1"/>
    </cs:fontRef>
  </cs:hiLoLine>
  <cs:leaderLine>
    <cs:lnRef idx="0"/>
    <cs:fillRef idx="0"/>
    <cs:effectRef idx="0"/>
    <cs:fontRef idx="minor">
      <a:schemeClr val="lt1"/>
    </cs:fontRef>
  </cs:leaderLine>
  <cs:legend>
    <cs:lnRef idx="0"/>
    <cs:fillRef idx="0"/>
    <cs:effectRef idx="0"/>
    <cs:fontRef idx="minor">
      <a:schemeClr val="lt1">
        <a:lumMod val="85000"/>
      </a:schemeClr>
    </cs:fontRef>
    <cs:defRPr sz="900" kern="1200"/>
    <cs:bodyPr/>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85000"/>
      </a:schemeClr>
    </cs:fontRef>
    <cs:defRPr sz="900"/>
  </cs:trendlineLabel>
  <cs:upBar>
    <cs:lnRef idx="0"/>
    <cs:fillRef idx="0"/>
    <cs:effectRef idx="0"/>
    <cs:fontRef idx="minor">
      <a:schemeClr val="lt1"/>
    </cs:fontRef>
    <cs:spPr>
      <a:solidFill>
        <a:schemeClr val="lt1"/>
      </a:solidFill>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5D67F-A091-4B0D-90ED-6A46C49DAB45}"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n-US"/>
        </a:p>
      </dgm:t>
    </dgm:pt>
    <dgm:pt modelId="{B8BFD43C-D4F0-443F-A25C-C68BF835BF08}">
      <dgm:prSet phldrT="[Text]" custT="1"/>
      <dgm:spPr>
        <a:solidFill>
          <a:srgbClr val="92D050"/>
        </a:solidFill>
        <a:scene3d>
          <a:camera prst="orthographicFront"/>
          <a:lightRig rig="threePt" dir="t"/>
        </a:scene3d>
        <a:sp3d>
          <a:bevelT/>
        </a:sp3d>
      </dgm:spPr>
      <dgm:t>
        <a:bodyPr/>
        <a:lstStyle/>
        <a:p>
          <a:pPr rtl="1"/>
          <a:r>
            <a:rPr lang="ar-SA" sz="900" dirty="0">
              <a:latin typeface="GE SS Text UltraLight" panose="020A0503020102020204" pitchFamily="18" charset="-78"/>
              <a:ea typeface="GE SS Text UltraLight" panose="020A0503020102020204" pitchFamily="18" charset="-78"/>
              <a:cs typeface="GE SS Text UltraLight" panose="020A0503020102020204" pitchFamily="18" charset="-78"/>
            </a:rPr>
            <a:t>تأهيل شركات النفط العالمية</a:t>
          </a:r>
          <a:endParaRPr lang="en-US" sz="9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4B24C7F3-7931-4D59-8E1A-6F0731E16B63}" type="parTrans" cxnId="{391A61D8-E6C2-460D-B5FF-EA122431F69D}">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3A3746F7-8926-44CC-9FA3-A566257FE97D}" type="sibTrans" cxnId="{391A61D8-E6C2-460D-B5FF-EA122431F69D}">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EABBA9DC-4603-420E-9BFF-E3E4B89DE87C}">
      <dgm:prSet phldrT="[Text]" custT="1"/>
      <dgm:spPr>
        <a:scene3d>
          <a:camera prst="orthographicFront"/>
          <a:lightRig rig="threePt" dir="t"/>
        </a:scene3d>
        <a:sp3d>
          <a:bevelT/>
        </a:sp3d>
      </dgm:spPr>
      <dgm:t>
        <a:bodyPr/>
        <a:lstStyle/>
        <a:p>
          <a:pPr rtl="1"/>
          <a:r>
            <a:rPr lang="ar-SA" sz="900" dirty="0">
              <a:latin typeface="GE SS Text UltraLight" panose="020A0503020102020204" pitchFamily="18" charset="-78"/>
              <a:ea typeface="GE SS Text UltraLight" panose="020A0503020102020204" pitchFamily="18" charset="-78"/>
              <a:cs typeface="GE SS Text UltraLight" panose="020A0503020102020204" pitchFamily="18" charset="-78"/>
            </a:rPr>
            <a:t>الإعلان عن جولات التراخيص</a:t>
          </a:r>
          <a:endParaRPr lang="en-US" sz="9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2B8AA501-DBE9-401A-AD55-5085A1525988}" type="parTrans" cxnId="{2090BED8-6B33-4E15-8CF2-E6CD9BDB9856}">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ED27E6F4-3C1B-4F15-A453-EC626129FE2D}" type="sibTrans" cxnId="{2090BED8-6B33-4E15-8CF2-E6CD9BDB9856}">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769D4862-FF46-4E2B-8629-F8D08C726D69}">
      <dgm:prSet phldrT="[Text]" custT="1"/>
      <dgm:spPr>
        <a:scene3d>
          <a:camera prst="orthographicFront"/>
          <a:lightRig rig="threePt" dir="t"/>
        </a:scene3d>
        <a:sp3d>
          <a:bevelT/>
        </a:sp3d>
      </dgm:spPr>
      <dgm:t>
        <a:bodyPr/>
        <a:lstStyle/>
        <a:p>
          <a:r>
            <a:rPr lang="ar-SA" sz="900" dirty="0">
              <a:latin typeface="GE SS Text UltraLight" panose="020A0503020102020204" pitchFamily="18" charset="-78"/>
              <a:ea typeface="GE SS Text UltraLight" panose="020A0503020102020204" pitchFamily="18" charset="-78"/>
              <a:cs typeface="GE SS Text UltraLight" panose="020A0503020102020204" pitchFamily="18" charset="-78"/>
            </a:rPr>
            <a:t>مؤتمر الترويج </a:t>
          </a:r>
          <a:endParaRPr lang="en-US" sz="9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47AF41FE-07E4-4151-9C81-AFEE3C039E20}" type="parTrans" cxnId="{19D68E86-961A-4613-A44B-08D381173D1F}">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C5B01C33-3D81-47EA-865A-5C78C0A778DB}" type="sibTrans" cxnId="{19D68E86-961A-4613-A44B-08D381173D1F}">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567307FB-1F3F-4F13-B2AF-68025F4B1272}">
      <dgm:prSet phldrT="[Text]" custT="1"/>
      <dgm:spPr>
        <a:scene3d>
          <a:camera prst="orthographicFront"/>
          <a:lightRig rig="threePt" dir="t"/>
        </a:scene3d>
        <a:sp3d>
          <a:bevelT/>
        </a:sp3d>
      </dgm:spPr>
      <dgm:t>
        <a:bodyPr/>
        <a:lstStyle/>
        <a:p>
          <a:pPr rtl="1"/>
          <a:r>
            <a:rPr lang="ar-SA" sz="800" dirty="0" err="1">
              <a:latin typeface="GE SS Text UltraLight" panose="020A0503020102020204" pitchFamily="18" charset="-78"/>
              <a:ea typeface="GE SS Text UltraLight" panose="020A0503020102020204" pitchFamily="18" charset="-78"/>
              <a:cs typeface="GE SS Text UltraLight" panose="020A0503020102020204" pitchFamily="18" charset="-78"/>
            </a:rPr>
            <a:t>إستفسارات</a:t>
          </a:r>
          <a:r>
            <a:rPr lang="ar-SA" sz="800" dirty="0">
              <a:latin typeface="GE SS Text UltraLight" panose="020A0503020102020204" pitchFamily="18" charset="-78"/>
              <a:ea typeface="GE SS Text UltraLight" panose="020A0503020102020204" pitchFamily="18" charset="-78"/>
              <a:cs typeface="GE SS Text UltraLight" panose="020A0503020102020204" pitchFamily="18" charset="-78"/>
            </a:rPr>
            <a:t> الشركات</a:t>
          </a:r>
          <a:endParaRPr lang="en-US" sz="8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D7AA160A-EA0D-4DA7-A0D7-0E45E40DDA20}" type="parTrans" cxnId="{537AE7BE-2EEE-4FC1-8F77-B77555399382}">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948D3E53-80C7-42FE-B689-A2AB38835B96}" type="sibTrans" cxnId="{537AE7BE-2EEE-4FC1-8F77-B77555399382}">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92372117-1E67-4283-A6CA-D8545890FC00}">
      <dgm:prSet phldrT="[Text]" custT="1"/>
      <dgm:spPr>
        <a:scene3d>
          <a:camera prst="orthographicFront"/>
          <a:lightRig rig="threePt" dir="t"/>
        </a:scene3d>
        <a:sp3d>
          <a:bevelT/>
        </a:sp3d>
      </dgm:spPr>
      <dgm:t>
        <a:bodyPr/>
        <a:lstStyle/>
        <a:p>
          <a:pPr rtl="1"/>
          <a:r>
            <a:rPr lang="ar-SA" sz="900" dirty="0">
              <a:latin typeface="GE SS Text UltraLight" panose="020A0503020102020204" pitchFamily="18" charset="-78"/>
              <a:ea typeface="GE SS Text UltraLight" panose="020A0503020102020204" pitchFamily="18" charset="-78"/>
              <a:cs typeface="GE SS Text UltraLight" panose="020A0503020102020204" pitchFamily="18" charset="-78"/>
            </a:rPr>
            <a:t>ورش عمل</a:t>
          </a:r>
          <a:endParaRPr lang="en-US" sz="9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CCFC3A90-3583-4D04-B3FB-9823CDB873F7}" type="parTrans" cxnId="{D89F5598-6201-456D-8F3E-8C742B04A2AD}">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B854A187-6CE5-40BC-92C3-38EE51A5A9EE}" type="sibTrans" cxnId="{D89F5598-6201-456D-8F3E-8C742B04A2AD}">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31427BE1-01FF-453F-8597-A3A2B451D2F8}">
      <dgm:prSet phldrT="[Text]" custT="1"/>
      <dgm:spPr>
        <a:scene3d>
          <a:camera prst="orthographicFront"/>
          <a:lightRig rig="threePt" dir="t"/>
        </a:scene3d>
        <a:sp3d>
          <a:bevelT/>
        </a:sp3d>
      </dgm:spPr>
      <dgm:t>
        <a:bodyPr/>
        <a:lstStyle/>
        <a:p>
          <a:pPr rtl="1"/>
          <a:r>
            <a:rPr lang="ar-SA" sz="700" dirty="0">
              <a:latin typeface="GE SS Text UltraLight" panose="020A0503020102020204" pitchFamily="18" charset="-78"/>
              <a:ea typeface="GE SS Text UltraLight" panose="020A0503020102020204" pitchFamily="18" charset="-78"/>
              <a:cs typeface="GE SS Text UltraLight" panose="020A0503020102020204" pitchFamily="18" charset="-78"/>
            </a:rPr>
            <a:t>العقد المعياري ووثيقة المناقصة النهائية</a:t>
          </a:r>
          <a:endParaRPr lang="en-US" sz="7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DA44DE1C-23A5-4848-9D71-8E2F74843B3A}" type="parTrans" cxnId="{994FED63-657A-4185-878C-F6AC030F5145}">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07302874-CCCA-4938-AAAE-E86F1F268983}" type="sibTrans" cxnId="{994FED63-657A-4185-878C-F6AC030F5145}">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F3A87CAB-1DE3-436A-9358-E4B4D45DE4E1}">
      <dgm:prSet phldrT="[Text]" custT="1"/>
      <dgm:spPr>
        <a:scene3d>
          <a:camera prst="orthographicFront"/>
          <a:lightRig rig="threePt" dir="t"/>
        </a:scene3d>
        <a:sp3d>
          <a:bevelT/>
        </a:sp3d>
      </dgm:spPr>
      <dgm:t>
        <a:bodyPr/>
        <a:lstStyle/>
        <a:p>
          <a:pPr rtl="1"/>
          <a:r>
            <a:rPr lang="ar-SA" sz="800" dirty="0">
              <a:latin typeface="GE SS Text UltraLight" panose="020A0503020102020204" pitchFamily="18" charset="-78"/>
              <a:ea typeface="GE SS Text UltraLight" panose="020A0503020102020204" pitchFamily="18" charset="-78"/>
              <a:cs typeface="GE SS Text UltraLight" panose="020A0503020102020204" pitchFamily="18" charset="-78"/>
            </a:rPr>
            <a:t>بيع حقيبة المعلومات</a:t>
          </a:r>
          <a:endParaRPr lang="en-US" sz="8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68F1319B-20CA-426C-BAB3-BEE1600402D8}" type="parTrans" cxnId="{BDC931AD-6C25-4D2F-A94E-AE6BAFF27AA6}">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8FCAACCF-712C-4A46-809F-9CC34F94F64A}" type="sibTrans" cxnId="{BDC931AD-6C25-4D2F-A94E-AE6BAFF27AA6}">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AC8B5949-358E-4105-B163-77BD54DCA368}">
      <dgm:prSet phldrT="[Text]" custT="1"/>
      <dgm:spPr>
        <a:scene3d>
          <a:camera prst="orthographicFront"/>
          <a:lightRig rig="threePt" dir="t"/>
        </a:scene3d>
        <a:sp3d>
          <a:bevelT/>
        </a:sp3d>
      </dgm:spPr>
      <dgm:t>
        <a:bodyPr/>
        <a:lstStyle/>
        <a:p>
          <a:pPr rtl="1"/>
          <a:r>
            <a:rPr lang="ar-SA" sz="700" dirty="0">
              <a:latin typeface="GE SS Text UltraLight" panose="020A0503020102020204" pitchFamily="18" charset="-78"/>
              <a:ea typeface="GE SS Text UltraLight" panose="020A0503020102020204" pitchFamily="18" charset="-78"/>
              <a:cs typeface="GE SS Text UltraLight" panose="020A0503020102020204" pitchFamily="18" charset="-78"/>
            </a:rPr>
            <a:t>مسودة العقد الأولية ووثيقة المناقصة الأولية</a:t>
          </a:r>
          <a:endParaRPr lang="en-US" sz="7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C5D140A6-DC1C-443A-A851-33A592F886D5}" type="parTrans" cxnId="{0B3CF18F-B115-4D44-A0F7-947F8F284222}">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9248C2B6-D9F4-4008-B7AE-2CC8530CC4B5}" type="sibTrans" cxnId="{0B3CF18F-B115-4D44-A0F7-947F8F284222}">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CCC863EA-CB7B-4ED5-BB65-B03BEB15886E}">
      <dgm:prSet phldrT="[Text]" custT="1"/>
      <dgm:spPr>
        <a:scene3d>
          <a:camera prst="orthographicFront"/>
          <a:lightRig rig="threePt" dir="t"/>
        </a:scene3d>
        <a:sp3d>
          <a:bevelT/>
        </a:sp3d>
      </dgm:spPr>
      <dgm:t>
        <a:bodyPr/>
        <a:lstStyle/>
        <a:p>
          <a:pPr rtl="1"/>
          <a:r>
            <a:rPr lang="ar-SA" sz="800" dirty="0">
              <a:latin typeface="GE SS Text UltraLight" panose="020A0503020102020204" pitchFamily="18" charset="-78"/>
              <a:ea typeface="GE SS Text UltraLight" panose="020A0503020102020204" pitchFamily="18" charset="-78"/>
              <a:cs typeface="GE SS Text UltraLight" panose="020A0503020102020204" pitchFamily="18" charset="-78"/>
            </a:rPr>
            <a:t>إعداد حقيبة المعلومات الفنية</a:t>
          </a:r>
          <a:endParaRPr lang="en-US" sz="8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3A3552AF-3D63-471B-9DEB-B7071F563C97}" type="parTrans" cxnId="{E364D76C-405B-4C21-9686-FCE0E2BAC244}">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6C3E2432-67D4-414F-BCA1-070EE01692B6}" type="sibTrans" cxnId="{E364D76C-405B-4C21-9686-FCE0E2BAC244}">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B885B067-8958-445D-BEAB-8A62BC829AD8}">
      <dgm:prSet phldrT="[Text]"/>
      <dgm:spPr>
        <a:solidFill>
          <a:srgbClr val="92D050"/>
        </a:solidFill>
        <a:scene3d>
          <a:camera prst="orthographicFront"/>
          <a:lightRig rig="threePt" dir="t"/>
        </a:scene3d>
        <a:sp3d>
          <a:bevelT/>
        </a:sp3d>
      </dgm:spPr>
      <dgm:t>
        <a:bodyPr/>
        <a:lstStyle/>
        <a:p>
          <a:pPr rtl="1"/>
          <a:r>
            <a:rPr lang="ar-SA" dirty="0">
              <a:latin typeface="GE SS Text UltraLight" panose="020A0503020102020204" pitchFamily="18" charset="-78"/>
              <a:ea typeface="GE SS Text UltraLight" panose="020A0503020102020204" pitchFamily="18" charset="-78"/>
              <a:cs typeface="GE SS Text UltraLight" panose="020A0503020102020204" pitchFamily="18" charset="-78"/>
            </a:rPr>
            <a:t>توقيع العقد بعد </a:t>
          </a:r>
          <a:r>
            <a:rPr lang="ar-SA" dirty="0" err="1">
              <a:latin typeface="GE SS Text UltraLight" panose="020A0503020102020204" pitchFamily="18" charset="-78"/>
              <a:ea typeface="GE SS Text UltraLight" panose="020A0503020102020204" pitchFamily="18" charset="-78"/>
              <a:cs typeface="GE SS Text UltraLight" panose="020A0503020102020204" pitchFamily="18" charset="-78"/>
            </a:rPr>
            <a:t>إستحصال</a:t>
          </a:r>
          <a:r>
            <a:rPr lang="ar-SA" dirty="0">
              <a:latin typeface="GE SS Text UltraLight" panose="020A0503020102020204" pitchFamily="18" charset="-78"/>
              <a:ea typeface="GE SS Text UltraLight" panose="020A0503020102020204" pitchFamily="18" charset="-78"/>
              <a:cs typeface="GE SS Text UltraLight" panose="020A0503020102020204" pitchFamily="18" charset="-78"/>
            </a:rPr>
            <a:t> موافقة الحكومة</a:t>
          </a:r>
          <a:endParaRPr lang="en-US"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13CC7F36-8277-4C26-8C53-184F6EDB8420}" type="parTrans" cxnId="{25A287AB-334C-455C-B42B-0F1C8D2C1DC0}">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86E8A82E-4B7F-46D8-8E6B-E9BAFAEC2971}" type="sibTrans" cxnId="{25A287AB-334C-455C-B42B-0F1C8D2C1DC0}">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192875E7-86CD-41C6-BD60-BE74212AD355}">
      <dgm:prSet phldrT="[Text]"/>
      <dgm:spPr>
        <a:scene3d>
          <a:camera prst="orthographicFront"/>
          <a:lightRig rig="threePt" dir="t"/>
        </a:scene3d>
        <a:sp3d>
          <a:bevelT/>
        </a:sp3d>
      </dgm:spPr>
      <dgm:t>
        <a:bodyPr/>
        <a:lstStyle/>
        <a:p>
          <a:pPr rtl="1"/>
          <a:r>
            <a:rPr lang="ar-SA">
              <a:latin typeface="GE SS Text UltraLight" panose="020A0503020102020204" pitchFamily="18" charset="-78"/>
              <a:ea typeface="GE SS Text UltraLight" panose="020A0503020102020204" pitchFamily="18" charset="-78"/>
              <a:cs typeface="GE SS Text UltraLight" panose="020A0503020102020204" pitchFamily="18" charset="-78"/>
            </a:rPr>
            <a:t>عملية إستلام </a:t>
          </a:r>
          <a:r>
            <a:rPr lang="ar-SA" dirty="0">
              <a:latin typeface="GE SS Text UltraLight" panose="020A0503020102020204" pitchFamily="18" charset="-78"/>
              <a:ea typeface="GE SS Text UltraLight" panose="020A0503020102020204" pitchFamily="18" charset="-78"/>
              <a:cs typeface="GE SS Text UltraLight" panose="020A0503020102020204" pitchFamily="18" charset="-78"/>
            </a:rPr>
            <a:t>وفتح العطاءات</a:t>
          </a:r>
          <a:endParaRPr lang="en-US"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9920BFD4-DCD6-4F9E-9B9E-710C2D998638}" type="parTrans" cxnId="{CE62F274-F03E-454B-B13F-05EADF06FCA9}">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78744686-7959-4AD2-9B6C-A9F64517781C}" type="sibTrans" cxnId="{CE62F274-F03E-454B-B13F-05EADF06FCA9}">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A7155814-61BF-469A-916A-7BE346F04EC4}">
      <dgm:prSet phldrT="[Text]"/>
      <dgm:spPr>
        <a:scene3d>
          <a:camera prst="orthographicFront"/>
          <a:lightRig rig="threePt" dir="t"/>
        </a:scene3d>
        <a:sp3d>
          <a:bevelT/>
        </a:sp3d>
      </dgm:spPr>
      <dgm:t>
        <a:bodyPr/>
        <a:lstStyle/>
        <a:p>
          <a:pPr rtl="1"/>
          <a:r>
            <a:rPr lang="ar-SA" dirty="0">
              <a:latin typeface="GE SS Text UltraLight" panose="020A0503020102020204" pitchFamily="18" charset="-78"/>
              <a:ea typeface="GE SS Text UltraLight" panose="020A0503020102020204" pitchFamily="18" charset="-78"/>
              <a:cs typeface="GE SS Text UltraLight" panose="020A0503020102020204" pitchFamily="18" charset="-78"/>
            </a:rPr>
            <a:t>إحالة العقد</a:t>
          </a:r>
          <a:endParaRPr lang="en-US"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8AD50D58-8FFA-4E8E-BF2F-F6C76C090858}" type="parTrans" cxnId="{F1B3E269-7643-449F-86F2-4ADC48667042}">
      <dgm:prSet/>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7ED872CB-86E8-4D1B-965A-3D4334BA69DC}" type="sibTrans" cxnId="{F1B3E269-7643-449F-86F2-4ADC48667042}">
      <dgm:prSet/>
      <dgm:spPr>
        <a:scene3d>
          <a:camera prst="orthographicFront"/>
          <a:lightRig rig="threePt" dir="t"/>
        </a:scene3d>
        <a:sp3d>
          <a:bevelT/>
        </a:sp3d>
      </dgm:spPr>
      <dgm:t>
        <a:bodyPr/>
        <a:lstStyle/>
        <a:p>
          <a:endParaRPr lang="en-US">
            <a:latin typeface="GE SS Text UltraLight" panose="020A0503020102020204" pitchFamily="18" charset="-78"/>
            <a:ea typeface="GE SS Text UltraLight" panose="020A0503020102020204" pitchFamily="18" charset="-78"/>
            <a:cs typeface="GE SS Text UltraLight" panose="020A0503020102020204" pitchFamily="18" charset="-78"/>
          </a:endParaRPr>
        </a:p>
      </dgm:t>
    </dgm:pt>
    <dgm:pt modelId="{85A083C6-7312-4063-A9A7-305938101327}" type="pres">
      <dgm:prSet presAssocID="{BB25D67F-A091-4B0D-90ED-6A46C49DAB45}" presName="diagram" presStyleCnt="0">
        <dgm:presLayoutVars>
          <dgm:dir val="rev"/>
          <dgm:resizeHandles/>
        </dgm:presLayoutVars>
      </dgm:prSet>
      <dgm:spPr/>
    </dgm:pt>
    <dgm:pt modelId="{23CB2943-A003-4F1F-AA54-72535A11FFCA}" type="pres">
      <dgm:prSet presAssocID="{B8BFD43C-D4F0-443F-A25C-C68BF835BF08}" presName="firstNode" presStyleLbl="node1" presStyleIdx="0" presStyleCnt="12">
        <dgm:presLayoutVars>
          <dgm:bulletEnabled val="1"/>
        </dgm:presLayoutVars>
      </dgm:prSet>
      <dgm:spPr/>
    </dgm:pt>
    <dgm:pt modelId="{F46B4637-E9F8-4369-ACD8-C54B95C6719E}" type="pres">
      <dgm:prSet presAssocID="{3A3746F7-8926-44CC-9FA3-A566257FE97D}" presName="sibTrans" presStyleLbl="sibTrans2D1" presStyleIdx="0" presStyleCnt="11"/>
      <dgm:spPr/>
    </dgm:pt>
    <dgm:pt modelId="{D5E81B85-F80D-45AA-8774-0CBB7580230C}" type="pres">
      <dgm:prSet presAssocID="{EABBA9DC-4603-420E-9BFF-E3E4B89DE87C}" presName="middleNode" presStyleCnt="0"/>
      <dgm:spPr/>
    </dgm:pt>
    <dgm:pt modelId="{E2D71122-B699-4931-A05E-4A13639D9171}" type="pres">
      <dgm:prSet presAssocID="{EABBA9DC-4603-420E-9BFF-E3E4B89DE87C}" presName="padding" presStyleLbl="node1" presStyleIdx="0" presStyleCnt="12"/>
      <dgm:spPr/>
    </dgm:pt>
    <dgm:pt modelId="{F9786FA2-6EAA-4B54-B3E8-54E977363C16}" type="pres">
      <dgm:prSet presAssocID="{EABBA9DC-4603-420E-9BFF-E3E4B89DE87C}" presName="shape" presStyleLbl="node1" presStyleIdx="1" presStyleCnt="12">
        <dgm:presLayoutVars>
          <dgm:bulletEnabled val="1"/>
        </dgm:presLayoutVars>
      </dgm:prSet>
      <dgm:spPr/>
    </dgm:pt>
    <dgm:pt modelId="{DB18B106-EEB4-462C-882E-EB52E98672C4}" type="pres">
      <dgm:prSet presAssocID="{ED27E6F4-3C1B-4F15-A453-EC626129FE2D}" presName="sibTrans" presStyleLbl="sibTrans2D1" presStyleIdx="1" presStyleCnt="11"/>
      <dgm:spPr/>
    </dgm:pt>
    <dgm:pt modelId="{EE5398A5-E6D2-46E5-B765-B88FD52745F7}" type="pres">
      <dgm:prSet presAssocID="{AC8B5949-358E-4105-B163-77BD54DCA368}" presName="middleNode" presStyleCnt="0"/>
      <dgm:spPr/>
    </dgm:pt>
    <dgm:pt modelId="{C39502B5-FD8A-4DA4-AF93-45A66D5367B1}" type="pres">
      <dgm:prSet presAssocID="{AC8B5949-358E-4105-B163-77BD54DCA368}" presName="padding" presStyleLbl="node1" presStyleIdx="1" presStyleCnt="12"/>
      <dgm:spPr/>
    </dgm:pt>
    <dgm:pt modelId="{3514AE60-C725-471A-9F35-0BB619229685}" type="pres">
      <dgm:prSet presAssocID="{AC8B5949-358E-4105-B163-77BD54DCA368}" presName="shape" presStyleLbl="node1" presStyleIdx="2" presStyleCnt="12">
        <dgm:presLayoutVars>
          <dgm:bulletEnabled val="1"/>
        </dgm:presLayoutVars>
      </dgm:prSet>
      <dgm:spPr/>
    </dgm:pt>
    <dgm:pt modelId="{47F96F03-71DF-4DE8-BEA1-21996F6D5D42}" type="pres">
      <dgm:prSet presAssocID="{9248C2B6-D9F4-4008-B7AE-2CC8530CC4B5}" presName="sibTrans" presStyleLbl="sibTrans2D1" presStyleIdx="2" presStyleCnt="11"/>
      <dgm:spPr/>
    </dgm:pt>
    <dgm:pt modelId="{709EB073-B20D-4BD4-BA3B-A0F1B74DA5DE}" type="pres">
      <dgm:prSet presAssocID="{CCC863EA-CB7B-4ED5-BB65-B03BEB15886E}" presName="middleNode" presStyleCnt="0"/>
      <dgm:spPr/>
    </dgm:pt>
    <dgm:pt modelId="{CE1B2D81-9745-4CBC-BEE9-B67E809B7494}" type="pres">
      <dgm:prSet presAssocID="{CCC863EA-CB7B-4ED5-BB65-B03BEB15886E}" presName="padding" presStyleLbl="node1" presStyleIdx="2" presStyleCnt="12"/>
      <dgm:spPr/>
    </dgm:pt>
    <dgm:pt modelId="{9A2A57D2-01B6-4BD8-8087-106B2F4255FE}" type="pres">
      <dgm:prSet presAssocID="{CCC863EA-CB7B-4ED5-BB65-B03BEB15886E}" presName="shape" presStyleLbl="node1" presStyleIdx="3" presStyleCnt="12">
        <dgm:presLayoutVars>
          <dgm:bulletEnabled val="1"/>
        </dgm:presLayoutVars>
      </dgm:prSet>
      <dgm:spPr/>
    </dgm:pt>
    <dgm:pt modelId="{A6019BF6-2424-41AF-9548-C8E61A5CCCCB}" type="pres">
      <dgm:prSet presAssocID="{6C3E2432-67D4-414F-BCA1-070EE01692B6}" presName="sibTrans" presStyleLbl="sibTrans2D1" presStyleIdx="3" presStyleCnt="11"/>
      <dgm:spPr/>
    </dgm:pt>
    <dgm:pt modelId="{C7E6BE14-E2F6-4E16-A1D7-1551C7C0E2F8}" type="pres">
      <dgm:prSet presAssocID="{F3A87CAB-1DE3-436A-9358-E4B4D45DE4E1}" presName="middleNode" presStyleCnt="0"/>
      <dgm:spPr/>
    </dgm:pt>
    <dgm:pt modelId="{24F821D5-1D73-42C3-8EF7-F71292020317}" type="pres">
      <dgm:prSet presAssocID="{F3A87CAB-1DE3-436A-9358-E4B4D45DE4E1}" presName="padding" presStyleLbl="node1" presStyleIdx="3" presStyleCnt="12"/>
      <dgm:spPr/>
    </dgm:pt>
    <dgm:pt modelId="{DA09545B-615B-4489-828D-71FD8EAFD248}" type="pres">
      <dgm:prSet presAssocID="{F3A87CAB-1DE3-436A-9358-E4B4D45DE4E1}" presName="shape" presStyleLbl="node1" presStyleIdx="4" presStyleCnt="12">
        <dgm:presLayoutVars>
          <dgm:bulletEnabled val="1"/>
        </dgm:presLayoutVars>
      </dgm:prSet>
      <dgm:spPr/>
    </dgm:pt>
    <dgm:pt modelId="{09AD6D84-1372-4FE4-83AC-50B5581B3B81}" type="pres">
      <dgm:prSet presAssocID="{8FCAACCF-712C-4A46-809F-9CC34F94F64A}" presName="sibTrans" presStyleLbl="sibTrans2D1" presStyleIdx="4" presStyleCnt="11"/>
      <dgm:spPr/>
    </dgm:pt>
    <dgm:pt modelId="{65AB13CE-9D6E-48B0-AFB2-028394F587AB}" type="pres">
      <dgm:prSet presAssocID="{769D4862-FF46-4E2B-8629-F8D08C726D69}" presName="middleNode" presStyleCnt="0"/>
      <dgm:spPr/>
    </dgm:pt>
    <dgm:pt modelId="{4C02E883-515C-4D86-9795-5BE5ACE92A8B}" type="pres">
      <dgm:prSet presAssocID="{769D4862-FF46-4E2B-8629-F8D08C726D69}" presName="padding" presStyleLbl="node1" presStyleIdx="4" presStyleCnt="12"/>
      <dgm:spPr/>
    </dgm:pt>
    <dgm:pt modelId="{334D74CB-9754-4857-AF4E-279F96500B1A}" type="pres">
      <dgm:prSet presAssocID="{769D4862-FF46-4E2B-8629-F8D08C726D69}" presName="shape" presStyleLbl="node1" presStyleIdx="5" presStyleCnt="12">
        <dgm:presLayoutVars>
          <dgm:bulletEnabled val="1"/>
        </dgm:presLayoutVars>
      </dgm:prSet>
      <dgm:spPr/>
    </dgm:pt>
    <dgm:pt modelId="{3F11223A-8C82-403F-BB00-78E894966CAF}" type="pres">
      <dgm:prSet presAssocID="{C5B01C33-3D81-47EA-865A-5C78C0A778DB}" presName="sibTrans" presStyleLbl="sibTrans2D1" presStyleIdx="5" presStyleCnt="11"/>
      <dgm:spPr/>
    </dgm:pt>
    <dgm:pt modelId="{82633343-7015-4ABF-9CFE-77CB60C2031D}" type="pres">
      <dgm:prSet presAssocID="{567307FB-1F3F-4F13-B2AF-68025F4B1272}" presName="middleNode" presStyleCnt="0"/>
      <dgm:spPr/>
    </dgm:pt>
    <dgm:pt modelId="{DF54C457-7D35-4EB3-ADFA-1DB87E4D897B}" type="pres">
      <dgm:prSet presAssocID="{567307FB-1F3F-4F13-B2AF-68025F4B1272}" presName="padding" presStyleLbl="node1" presStyleIdx="5" presStyleCnt="12"/>
      <dgm:spPr/>
    </dgm:pt>
    <dgm:pt modelId="{E505EB42-22DD-4036-B254-70825AC9B8E4}" type="pres">
      <dgm:prSet presAssocID="{567307FB-1F3F-4F13-B2AF-68025F4B1272}" presName="shape" presStyleLbl="node1" presStyleIdx="6" presStyleCnt="12">
        <dgm:presLayoutVars>
          <dgm:bulletEnabled val="1"/>
        </dgm:presLayoutVars>
      </dgm:prSet>
      <dgm:spPr/>
    </dgm:pt>
    <dgm:pt modelId="{0325C420-D7BB-492B-8E4F-B442C65EFCF6}" type="pres">
      <dgm:prSet presAssocID="{948D3E53-80C7-42FE-B689-A2AB38835B96}" presName="sibTrans" presStyleLbl="sibTrans2D1" presStyleIdx="6" presStyleCnt="11"/>
      <dgm:spPr/>
    </dgm:pt>
    <dgm:pt modelId="{33406C47-A6DC-4465-9805-95C6ECA61A55}" type="pres">
      <dgm:prSet presAssocID="{92372117-1E67-4283-A6CA-D8545890FC00}" presName="middleNode" presStyleCnt="0"/>
      <dgm:spPr/>
    </dgm:pt>
    <dgm:pt modelId="{2BF1A727-70AF-43B2-9F33-2AACDE503D8C}" type="pres">
      <dgm:prSet presAssocID="{92372117-1E67-4283-A6CA-D8545890FC00}" presName="padding" presStyleLbl="node1" presStyleIdx="6" presStyleCnt="12"/>
      <dgm:spPr/>
    </dgm:pt>
    <dgm:pt modelId="{609A8A8B-F075-41E1-A024-0A5B94B6C551}" type="pres">
      <dgm:prSet presAssocID="{92372117-1E67-4283-A6CA-D8545890FC00}" presName="shape" presStyleLbl="node1" presStyleIdx="7" presStyleCnt="12">
        <dgm:presLayoutVars>
          <dgm:bulletEnabled val="1"/>
        </dgm:presLayoutVars>
      </dgm:prSet>
      <dgm:spPr/>
    </dgm:pt>
    <dgm:pt modelId="{295076A7-0FF5-4151-BFA3-60FDD834D66D}" type="pres">
      <dgm:prSet presAssocID="{B854A187-6CE5-40BC-92C3-38EE51A5A9EE}" presName="sibTrans" presStyleLbl="sibTrans2D1" presStyleIdx="7" presStyleCnt="11"/>
      <dgm:spPr/>
    </dgm:pt>
    <dgm:pt modelId="{FFB727F0-853A-4DC3-B6E2-CA077EF91E91}" type="pres">
      <dgm:prSet presAssocID="{31427BE1-01FF-453F-8597-A3A2B451D2F8}" presName="middleNode" presStyleCnt="0"/>
      <dgm:spPr/>
    </dgm:pt>
    <dgm:pt modelId="{C74DA7CF-A47C-4A50-89A3-56DD13D841DC}" type="pres">
      <dgm:prSet presAssocID="{31427BE1-01FF-453F-8597-A3A2B451D2F8}" presName="padding" presStyleLbl="node1" presStyleIdx="7" presStyleCnt="12"/>
      <dgm:spPr/>
    </dgm:pt>
    <dgm:pt modelId="{BCCA5D2E-9156-4DE1-8CA8-2DBA3507BA55}" type="pres">
      <dgm:prSet presAssocID="{31427BE1-01FF-453F-8597-A3A2B451D2F8}" presName="shape" presStyleLbl="node1" presStyleIdx="8" presStyleCnt="12">
        <dgm:presLayoutVars>
          <dgm:bulletEnabled val="1"/>
        </dgm:presLayoutVars>
      </dgm:prSet>
      <dgm:spPr/>
    </dgm:pt>
    <dgm:pt modelId="{6F4020A8-F962-44CA-9FB8-FC3B29C7101A}" type="pres">
      <dgm:prSet presAssocID="{07302874-CCCA-4938-AAAE-E86F1F268983}" presName="sibTrans" presStyleLbl="sibTrans2D1" presStyleIdx="8" presStyleCnt="11"/>
      <dgm:spPr/>
    </dgm:pt>
    <dgm:pt modelId="{49A9C849-E8BD-43A9-9C40-C570C185DAB2}" type="pres">
      <dgm:prSet presAssocID="{192875E7-86CD-41C6-BD60-BE74212AD355}" presName="middleNode" presStyleCnt="0"/>
      <dgm:spPr/>
    </dgm:pt>
    <dgm:pt modelId="{D2222ECC-E04D-421B-92B0-F18F468205F4}" type="pres">
      <dgm:prSet presAssocID="{192875E7-86CD-41C6-BD60-BE74212AD355}" presName="padding" presStyleLbl="node1" presStyleIdx="8" presStyleCnt="12"/>
      <dgm:spPr/>
    </dgm:pt>
    <dgm:pt modelId="{AD09FB6D-AA28-416E-91A5-16C6C55773BE}" type="pres">
      <dgm:prSet presAssocID="{192875E7-86CD-41C6-BD60-BE74212AD355}" presName="shape" presStyleLbl="node1" presStyleIdx="9" presStyleCnt="12">
        <dgm:presLayoutVars>
          <dgm:bulletEnabled val="1"/>
        </dgm:presLayoutVars>
      </dgm:prSet>
      <dgm:spPr/>
    </dgm:pt>
    <dgm:pt modelId="{579B529A-67F8-4795-9BD3-98CA128F7163}" type="pres">
      <dgm:prSet presAssocID="{78744686-7959-4AD2-9B6C-A9F64517781C}" presName="sibTrans" presStyleLbl="sibTrans2D1" presStyleIdx="9" presStyleCnt="11"/>
      <dgm:spPr/>
    </dgm:pt>
    <dgm:pt modelId="{4C31BAE3-76F2-4473-A6BA-CB029A56C5E6}" type="pres">
      <dgm:prSet presAssocID="{A7155814-61BF-469A-916A-7BE346F04EC4}" presName="middleNode" presStyleCnt="0"/>
      <dgm:spPr/>
    </dgm:pt>
    <dgm:pt modelId="{F505ED9C-F57C-453A-9EF9-91BCFBEACDEB}" type="pres">
      <dgm:prSet presAssocID="{A7155814-61BF-469A-916A-7BE346F04EC4}" presName="padding" presStyleLbl="node1" presStyleIdx="9" presStyleCnt="12"/>
      <dgm:spPr/>
    </dgm:pt>
    <dgm:pt modelId="{80FBAE4C-16DB-44B8-86C3-2AE9C4D4A2BB}" type="pres">
      <dgm:prSet presAssocID="{A7155814-61BF-469A-916A-7BE346F04EC4}" presName="shape" presStyleLbl="node1" presStyleIdx="10" presStyleCnt="12">
        <dgm:presLayoutVars>
          <dgm:bulletEnabled val="1"/>
        </dgm:presLayoutVars>
      </dgm:prSet>
      <dgm:spPr/>
    </dgm:pt>
    <dgm:pt modelId="{5C06C34F-A81C-48C6-B4BC-8F4612B9D8B7}" type="pres">
      <dgm:prSet presAssocID="{7ED872CB-86E8-4D1B-965A-3D4334BA69DC}" presName="sibTrans" presStyleLbl="sibTrans2D1" presStyleIdx="10" presStyleCnt="11"/>
      <dgm:spPr/>
    </dgm:pt>
    <dgm:pt modelId="{C7AE8135-F96C-463E-9AA1-20860A023E84}" type="pres">
      <dgm:prSet presAssocID="{B885B067-8958-445D-BEAB-8A62BC829AD8}" presName="lastNode" presStyleLbl="node1" presStyleIdx="11" presStyleCnt="12">
        <dgm:presLayoutVars>
          <dgm:bulletEnabled val="1"/>
        </dgm:presLayoutVars>
      </dgm:prSet>
      <dgm:spPr/>
    </dgm:pt>
  </dgm:ptLst>
  <dgm:cxnLst>
    <dgm:cxn modelId="{D080060B-1760-48A8-83DB-290F85D7C3CE}" type="presOf" srcId="{192875E7-86CD-41C6-BD60-BE74212AD355}" destId="{AD09FB6D-AA28-416E-91A5-16C6C55773BE}" srcOrd="0" destOrd="0" presId="urn:microsoft.com/office/officeart/2005/8/layout/bProcess2"/>
    <dgm:cxn modelId="{0483080E-1C56-4C5F-9A34-50F0B0BD0DED}" type="presOf" srcId="{A7155814-61BF-469A-916A-7BE346F04EC4}" destId="{80FBAE4C-16DB-44B8-86C3-2AE9C4D4A2BB}" srcOrd="0" destOrd="0" presId="urn:microsoft.com/office/officeart/2005/8/layout/bProcess2"/>
    <dgm:cxn modelId="{B998341D-A2A1-41DE-BE7B-D4ADD232AFD0}" type="presOf" srcId="{ED27E6F4-3C1B-4F15-A453-EC626129FE2D}" destId="{DB18B106-EEB4-462C-882E-EB52E98672C4}" srcOrd="0" destOrd="0" presId="urn:microsoft.com/office/officeart/2005/8/layout/bProcess2"/>
    <dgm:cxn modelId="{17BEEC20-A3E1-428D-BAEC-4751CFC18BAB}" type="presOf" srcId="{7ED872CB-86E8-4D1B-965A-3D4334BA69DC}" destId="{5C06C34F-A81C-48C6-B4BC-8F4612B9D8B7}" srcOrd="0" destOrd="0" presId="urn:microsoft.com/office/officeart/2005/8/layout/bProcess2"/>
    <dgm:cxn modelId="{5025943D-7BD6-460C-9FB9-06E45D9BCC4F}" type="presOf" srcId="{F3A87CAB-1DE3-436A-9358-E4B4D45DE4E1}" destId="{DA09545B-615B-4489-828D-71FD8EAFD248}" srcOrd="0" destOrd="0" presId="urn:microsoft.com/office/officeart/2005/8/layout/bProcess2"/>
    <dgm:cxn modelId="{994FED63-657A-4185-878C-F6AC030F5145}" srcId="{BB25D67F-A091-4B0D-90ED-6A46C49DAB45}" destId="{31427BE1-01FF-453F-8597-A3A2B451D2F8}" srcOrd="8" destOrd="0" parTransId="{DA44DE1C-23A5-4848-9D71-8E2F74843B3A}" sibTransId="{07302874-CCCA-4938-AAAE-E86F1F268983}"/>
    <dgm:cxn modelId="{F13D1B44-9CF8-476C-B69E-3541056CC540}" type="presOf" srcId="{3A3746F7-8926-44CC-9FA3-A566257FE97D}" destId="{F46B4637-E9F8-4369-ACD8-C54B95C6719E}" srcOrd="0" destOrd="0" presId="urn:microsoft.com/office/officeart/2005/8/layout/bProcess2"/>
    <dgm:cxn modelId="{83155067-424D-4BE0-9526-5B4F5CFE4EEF}" type="presOf" srcId="{EABBA9DC-4603-420E-9BFF-E3E4B89DE87C}" destId="{F9786FA2-6EAA-4B54-B3E8-54E977363C16}" srcOrd="0" destOrd="0" presId="urn:microsoft.com/office/officeart/2005/8/layout/bProcess2"/>
    <dgm:cxn modelId="{D9B26248-AFA3-49AE-892C-C2431B6DC454}" type="presOf" srcId="{567307FB-1F3F-4F13-B2AF-68025F4B1272}" destId="{E505EB42-22DD-4036-B254-70825AC9B8E4}" srcOrd="0" destOrd="0" presId="urn:microsoft.com/office/officeart/2005/8/layout/bProcess2"/>
    <dgm:cxn modelId="{F1B3E269-7643-449F-86F2-4ADC48667042}" srcId="{BB25D67F-A091-4B0D-90ED-6A46C49DAB45}" destId="{A7155814-61BF-469A-916A-7BE346F04EC4}" srcOrd="10" destOrd="0" parTransId="{8AD50D58-8FFA-4E8E-BF2F-F6C76C090858}" sibTransId="{7ED872CB-86E8-4D1B-965A-3D4334BA69DC}"/>
    <dgm:cxn modelId="{E364D76C-405B-4C21-9686-FCE0E2BAC244}" srcId="{BB25D67F-A091-4B0D-90ED-6A46C49DAB45}" destId="{CCC863EA-CB7B-4ED5-BB65-B03BEB15886E}" srcOrd="3" destOrd="0" parTransId="{3A3552AF-3D63-471B-9DEB-B7071F563C97}" sibTransId="{6C3E2432-67D4-414F-BCA1-070EE01692B6}"/>
    <dgm:cxn modelId="{7F554671-8CBE-4040-9E50-14F9C2DDED3A}" type="presOf" srcId="{BB25D67F-A091-4B0D-90ED-6A46C49DAB45}" destId="{85A083C6-7312-4063-A9A7-305938101327}" srcOrd="0" destOrd="0" presId="urn:microsoft.com/office/officeart/2005/8/layout/bProcess2"/>
    <dgm:cxn modelId="{CE62F274-F03E-454B-B13F-05EADF06FCA9}" srcId="{BB25D67F-A091-4B0D-90ED-6A46C49DAB45}" destId="{192875E7-86CD-41C6-BD60-BE74212AD355}" srcOrd="9" destOrd="0" parTransId="{9920BFD4-DCD6-4F9E-9B9E-710C2D998638}" sibTransId="{78744686-7959-4AD2-9B6C-A9F64517781C}"/>
    <dgm:cxn modelId="{6DD8DC55-A2B3-49E9-83DB-7C9B6668F60B}" type="presOf" srcId="{B854A187-6CE5-40BC-92C3-38EE51A5A9EE}" destId="{295076A7-0FF5-4151-BFA3-60FDD834D66D}" srcOrd="0" destOrd="0" presId="urn:microsoft.com/office/officeart/2005/8/layout/bProcess2"/>
    <dgm:cxn modelId="{89487D5A-E7D5-47A8-88BD-1D686253479D}" type="presOf" srcId="{C5B01C33-3D81-47EA-865A-5C78C0A778DB}" destId="{3F11223A-8C82-403F-BB00-78E894966CAF}" srcOrd="0" destOrd="0" presId="urn:microsoft.com/office/officeart/2005/8/layout/bProcess2"/>
    <dgm:cxn modelId="{B1124C83-A42C-4FFC-A6C8-28EAAD8101CC}" type="presOf" srcId="{CCC863EA-CB7B-4ED5-BB65-B03BEB15886E}" destId="{9A2A57D2-01B6-4BD8-8087-106B2F4255FE}" srcOrd="0" destOrd="0" presId="urn:microsoft.com/office/officeart/2005/8/layout/bProcess2"/>
    <dgm:cxn modelId="{7EB4AA83-AD7B-466A-8D1D-46CAAAE2C45F}" type="presOf" srcId="{78744686-7959-4AD2-9B6C-A9F64517781C}" destId="{579B529A-67F8-4795-9BD3-98CA128F7163}" srcOrd="0" destOrd="0" presId="urn:microsoft.com/office/officeart/2005/8/layout/bProcess2"/>
    <dgm:cxn modelId="{19D68E86-961A-4613-A44B-08D381173D1F}" srcId="{BB25D67F-A091-4B0D-90ED-6A46C49DAB45}" destId="{769D4862-FF46-4E2B-8629-F8D08C726D69}" srcOrd="5" destOrd="0" parTransId="{47AF41FE-07E4-4151-9C81-AFEE3C039E20}" sibTransId="{C5B01C33-3D81-47EA-865A-5C78C0A778DB}"/>
    <dgm:cxn modelId="{21CAB18B-C395-41AE-89A7-A1B0DFB7699D}" type="presOf" srcId="{AC8B5949-358E-4105-B163-77BD54DCA368}" destId="{3514AE60-C725-471A-9F35-0BB619229685}" srcOrd="0" destOrd="0" presId="urn:microsoft.com/office/officeart/2005/8/layout/bProcess2"/>
    <dgm:cxn modelId="{0B3CF18F-B115-4D44-A0F7-947F8F284222}" srcId="{BB25D67F-A091-4B0D-90ED-6A46C49DAB45}" destId="{AC8B5949-358E-4105-B163-77BD54DCA368}" srcOrd="2" destOrd="0" parTransId="{C5D140A6-DC1C-443A-A851-33A592F886D5}" sibTransId="{9248C2B6-D9F4-4008-B7AE-2CC8530CC4B5}"/>
    <dgm:cxn modelId="{D89F5598-6201-456D-8F3E-8C742B04A2AD}" srcId="{BB25D67F-A091-4B0D-90ED-6A46C49DAB45}" destId="{92372117-1E67-4283-A6CA-D8545890FC00}" srcOrd="7" destOrd="0" parTransId="{CCFC3A90-3583-4D04-B3FB-9823CDB873F7}" sibTransId="{B854A187-6CE5-40BC-92C3-38EE51A5A9EE}"/>
    <dgm:cxn modelId="{AA5D79A2-32B1-40B7-B248-2E400BB8B884}" type="presOf" srcId="{769D4862-FF46-4E2B-8629-F8D08C726D69}" destId="{334D74CB-9754-4857-AF4E-279F96500B1A}" srcOrd="0" destOrd="0" presId="urn:microsoft.com/office/officeart/2005/8/layout/bProcess2"/>
    <dgm:cxn modelId="{9DC1DDA8-96CA-4AED-A163-068FB931FEB6}" type="presOf" srcId="{948D3E53-80C7-42FE-B689-A2AB38835B96}" destId="{0325C420-D7BB-492B-8E4F-B442C65EFCF6}" srcOrd="0" destOrd="0" presId="urn:microsoft.com/office/officeart/2005/8/layout/bProcess2"/>
    <dgm:cxn modelId="{25A287AB-334C-455C-B42B-0F1C8D2C1DC0}" srcId="{BB25D67F-A091-4B0D-90ED-6A46C49DAB45}" destId="{B885B067-8958-445D-BEAB-8A62BC829AD8}" srcOrd="11" destOrd="0" parTransId="{13CC7F36-8277-4C26-8C53-184F6EDB8420}" sibTransId="{86E8A82E-4B7F-46D8-8E6B-E9BAFAEC2971}"/>
    <dgm:cxn modelId="{BDC931AD-6C25-4D2F-A94E-AE6BAFF27AA6}" srcId="{BB25D67F-A091-4B0D-90ED-6A46C49DAB45}" destId="{F3A87CAB-1DE3-436A-9358-E4B4D45DE4E1}" srcOrd="4" destOrd="0" parTransId="{68F1319B-20CA-426C-BAB3-BEE1600402D8}" sibTransId="{8FCAACCF-712C-4A46-809F-9CC34F94F64A}"/>
    <dgm:cxn modelId="{1AB268B6-20AD-486A-B7C2-97AA787499B2}" type="presOf" srcId="{92372117-1E67-4283-A6CA-D8545890FC00}" destId="{609A8A8B-F075-41E1-A024-0A5B94B6C551}" srcOrd="0" destOrd="0" presId="urn:microsoft.com/office/officeart/2005/8/layout/bProcess2"/>
    <dgm:cxn modelId="{BE0483BC-C880-44DD-B565-EC35F67A6F54}" type="presOf" srcId="{8FCAACCF-712C-4A46-809F-9CC34F94F64A}" destId="{09AD6D84-1372-4FE4-83AC-50B5581B3B81}" srcOrd="0" destOrd="0" presId="urn:microsoft.com/office/officeart/2005/8/layout/bProcess2"/>
    <dgm:cxn modelId="{537AE7BE-2EEE-4FC1-8F77-B77555399382}" srcId="{BB25D67F-A091-4B0D-90ED-6A46C49DAB45}" destId="{567307FB-1F3F-4F13-B2AF-68025F4B1272}" srcOrd="6" destOrd="0" parTransId="{D7AA160A-EA0D-4DA7-A0D7-0E45E40DDA20}" sibTransId="{948D3E53-80C7-42FE-B689-A2AB38835B96}"/>
    <dgm:cxn modelId="{A94123BF-7AA5-42CC-999A-72E482ECDD5C}" type="presOf" srcId="{31427BE1-01FF-453F-8597-A3A2B451D2F8}" destId="{BCCA5D2E-9156-4DE1-8CA8-2DBA3507BA55}" srcOrd="0" destOrd="0" presId="urn:microsoft.com/office/officeart/2005/8/layout/bProcess2"/>
    <dgm:cxn modelId="{2B2746D4-D62F-46B6-B605-75254F6E9E65}" type="presOf" srcId="{B885B067-8958-445D-BEAB-8A62BC829AD8}" destId="{C7AE8135-F96C-463E-9AA1-20860A023E84}" srcOrd="0" destOrd="0" presId="urn:microsoft.com/office/officeart/2005/8/layout/bProcess2"/>
    <dgm:cxn modelId="{391A61D8-E6C2-460D-B5FF-EA122431F69D}" srcId="{BB25D67F-A091-4B0D-90ED-6A46C49DAB45}" destId="{B8BFD43C-D4F0-443F-A25C-C68BF835BF08}" srcOrd="0" destOrd="0" parTransId="{4B24C7F3-7931-4D59-8E1A-6F0731E16B63}" sibTransId="{3A3746F7-8926-44CC-9FA3-A566257FE97D}"/>
    <dgm:cxn modelId="{2090BED8-6B33-4E15-8CF2-E6CD9BDB9856}" srcId="{BB25D67F-A091-4B0D-90ED-6A46C49DAB45}" destId="{EABBA9DC-4603-420E-9BFF-E3E4B89DE87C}" srcOrd="1" destOrd="0" parTransId="{2B8AA501-DBE9-401A-AD55-5085A1525988}" sibTransId="{ED27E6F4-3C1B-4F15-A453-EC626129FE2D}"/>
    <dgm:cxn modelId="{8360DDD8-6CB6-4728-97EC-42F12B1F7F31}" type="presOf" srcId="{B8BFD43C-D4F0-443F-A25C-C68BF835BF08}" destId="{23CB2943-A003-4F1F-AA54-72535A11FFCA}" srcOrd="0" destOrd="0" presId="urn:microsoft.com/office/officeart/2005/8/layout/bProcess2"/>
    <dgm:cxn modelId="{6B8CBFDF-C128-47FE-8BDA-76E72C492F26}" type="presOf" srcId="{6C3E2432-67D4-414F-BCA1-070EE01692B6}" destId="{A6019BF6-2424-41AF-9548-C8E61A5CCCCB}" srcOrd="0" destOrd="0" presId="urn:microsoft.com/office/officeart/2005/8/layout/bProcess2"/>
    <dgm:cxn modelId="{EEAB10F1-51A0-487A-9471-B627FCD73BA1}" type="presOf" srcId="{9248C2B6-D9F4-4008-B7AE-2CC8530CC4B5}" destId="{47F96F03-71DF-4DE8-BEA1-21996F6D5D42}" srcOrd="0" destOrd="0" presId="urn:microsoft.com/office/officeart/2005/8/layout/bProcess2"/>
    <dgm:cxn modelId="{269FD2F5-E4F8-4A83-AB64-1D9FD5CB812E}" type="presOf" srcId="{07302874-CCCA-4938-AAAE-E86F1F268983}" destId="{6F4020A8-F962-44CA-9FB8-FC3B29C7101A}" srcOrd="0" destOrd="0" presId="urn:microsoft.com/office/officeart/2005/8/layout/bProcess2"/>
    <dgm:cxn modelId="{DCE8511B-221E-4695-912A-2526C0FFAAC7}" type="presParOf" srcId="{85A083C6-7312-4063-A9A7-305938101327}" destId="{23CB2943-A003-4F1F-AA54-72535A11FFCA}" srcOrd="0" destOrd="0" presId="urn:microsoft.com/office/officeart/2005/8/layout/bProcess2"/>
    <dgm:cxn modelId="{E8ACEF75-1AB0-45D8-8429-92C4E7E64E48}" type="presParOf" srcId="{85A083C6-7312-4063-A9A7-305938101327}" destId="{F46B4637-E9F8-4369-ACD8-C54B95C6719E}" srcOrd="1" destOrd="0" presId="urn:microsoft.com/office/officeart/2005/8/layout/bProcess2"/>
    <dgm:cxn modelId="{864F3E70-306B-4BDB-B433-2AE8450D8F50}" type="presParOf" srcId="{85A083C6-7312-4063-A9A7-305938101327}" destId="{D5E81B85-F80D-45AA-8774-0CBB7580230C}" srcOrd="2" destOrd="0" presId="urn:microsoft.com/office/officeart/2005/8/layout/bProcess2"/>
    <dgm:cxn modelId="{9D343638-EC6F-4A75-8D52-A1DC21285F21}" type="presParOf" srcId="{D5E81B85-F80D-45AA-8774-0CBB7580230C}" destId="{E2D71122-B699-4931-A05E-4A13639D9171}" srcOrd="0" destOrd="0" presId="urn:microsoft.com/office/officeart/2005/8/layout/bProcess2"/>
    <dgm:cxn modelId="{CBF16F61-4860-4655-91FE-0040ED7F9C07}" type="presParOf" srcId="{D5E81B85-F80D-45AA-8774-0CBB7580230C}" destId="{F9786FA2-6EAA-4B54-B3E8-54E977363C16}" srcOrd="1" destOrd="0" presId="urn:microsoft.com/office/officeart/2005/8/layout/bProcess2"/>
    <dgm:cxn modelId="{B42BB22B-16D0-4857-B0CF-4F27DF76CB25}" type="presParOf" srcId="{85A083C6-7312-4063-A9A7-305938101327}" destId="{DB18B106-EEB4-462C-882E-EB52E98672C4}" srcOrd="3" destOrd="0" presId="urn:microsoft.com/office/officeart/2005/8/layout/bProcess2"/>
    <dgm:cxn modelId="{645DC25C-4BAF-4739-8044-2F51F4571F8C}" type="presParOf" srcId="{85A083C6-7312-4063-A9A7-305938101327}" destId="{EE5398A5-E6D2-46E5-B765-B88FD52745F7}" srcOrd="4" destOrd="0" presId="urn:microsoft.com/office/officeart/2005/8/layout/bProcess2"/>
    <dgm:cxn modelId="{7BB2F693-E1F5-4928-B64C-C0A56C6216F8}" type="presParOf" srcId="{EE5398A5-E6D2-46E5-B765-B88FD52745F7}" destId="{C39502B5-FD8A-4DA4-AF93-45A66D5367B1}" srcOrd="0" destOrd="0" presId="urn:microsoft.com/office/officeart/2005/8/layout/bProcess2"/>
    <dgm:cxn modelId="{A220974A-81A0-4474-94F9-BC1A2C702FC5}" type="presParOf" srcId="{EE5398A5-E6D2-46E5-B765-B88FD52745F7}" destId="{3514AE60-C725-471A-9F35-0BB619229685}" srcOrd="1" destOrd="0" presId="urn:microsoft.com/office/officeart/2005/8/layout/bProcess2"/>
    <dgm:cxn modelId="{8F69671A-F812-42B3-AF6A-16A820F45201}" type="presParOf" srcId="{85A083C6-7312-4063-A9A7-305938101327}" destId="{47F96F03-71DF-4DE8-BEA1-21996F6D5D42}" srcOrd="5" destOrd="0" presId="urn:microsoft.com/office/officeart/2005/8/layout/bProcess2"/>
    <dgm:cxn modelId="{437285A4-F441-4B84-9C35-F45F9E9DC7C0}" type="presParOf" srcId="{85A083C6-7312-4063-A9A7-305938101327}" destId="{709EB073-B20D-4BD4-BA3B-A0F1B74DA5DE}" srcOrd="6" destOrd="0" presId="urn:microsoft.com/office/officeart/2005/8/layout/bProcess2"/>
    <dgm:cxn modelId="{83B2F68D-D2B3-460A-9F15-72BE3A2F8A0A}" type="presParOf" srcId="{709EB073-B20D-4BD4-BA3B-A0F1B74DA5DE}" destId="{CE1B2D81-9745-4CBC-BEE9-B67E809B7494}" srcOrd="0" destOrd="0" presId="urn:microsoft.com/office/officeart/2005/8/layout/bProcess2"/>
    <dgm:cxn modelId="{4F7AE3E3-F9E1-46AE-8E9F-3857D2B4B2D1}" type="presParOf" srcId="{709EB073-B20D-4BD4-BA3B-A0F1B74DA5DE}" destId="{9A2A57D2-01B6-4BD8-8087-106B2F4255FE}" srcOrd="1" destOrd="0" presId="urn:microsoft.com/office/officeart/2005/8/layout/bProcess2"/>
    <dgm:cxn modelId="{5BD12D93-F1A5-4443-BAA2-9E6338039FC8}" type="presParOf" srcId="{85A083C6-7312-4063-A9A7-305938101327}" destId="{A6019BF6-2424-41AF-9548-C8E61A5CCCCB}" srcOrd="7" destOrd="0" presId="urn:microsoft.com/office/officeart/2005/8/layout/bProcess2"/>
    <dgm:cxn modelId="{14B10820-75C6-4A61-AD2F-C04BFD02DD56}" type="presParOf" srcId="{85A083C6-7312-4063-A9A7-305938101327}" destId="{C7E6BE14-E2F6-4E16-A1D7-1551C7C0E2F8}" srcOrd="8" destOrd="0" presId="urn:microsoft.com/office/officeart/2005/8/layout/bProcess2"/>
    <dgm:cxn modelId="{5669A216-AB5D-4C57-914B-0EA55D40940F}" type="presParOf" srcId="{C7E6BE14-E2F6-4E16-A1D7-1551C7C0E2F8}" destId="{24F821D5-1D73-42C3-8EF7-F71292020317}" srcOrd="0" destOrd="0" presId="urn:microsoft.com/office/officeart/2005/8/layout/bProcess2"/>
    <dgm:cxn modelId="{BC72298A-B873-420E-AAC3-0F90B3F23F2C}" type="presParOf" srcId="{C7E6BE14-E2F6-4E16-A1D7-1551C7C0E2F8}" destId="{DA09545B-615B-4489-828D-71FD8EAFD248}" srcOrd="1" destOrd="0" presId="urn:microsoft.com/office/officeart/2005/8/layout/bProcess2"/>
    <dgm:cxn modelId="{A6B85902-CAF8-4FC7-933F-5643316C40B0}" type="presParOf" srcId="{85A083C6-7312-4063-A9A7-305938101327}" destId="{09AD6D84-1372-4FE4-83AC-50B5581B3B81}" srcOrd="9" destOrd="0" presId="urn:microsoft.com/office/officeart/2005/8/layout/bProcess2"/>
    <dgm:cxn modelId="{72B6AB10-4A5F-4A77-BF43-83DB745977C2}" type="presParOf" srcId="{85A083C6-7312-4063-A9A7-305938101327}" destId="{65AB13CE-9D6E-48B0-AFB2-028394F587AB}" srcOrd="10" destOrd="0" presId="urn:microsoft.com/office/officeart/2005/8/layout/bProcess2"/>
    <dgm:cxn modelId="{46B35F0A-8ECF-4B4F-A1B6-4FAE3FE5F5F2}" type="presParOf" srcId="{65AB13CE-9D6E-48B0-AFB2-028394F587AB}" destId="{4C02E883-515C-4D86-9795-5BE5ACE92A8B}" srcOrd="0" destOrd="0" presId="urn:microsoft.com/office/officeart/2005/8/layout/bProcess2"/>
    <dgm:cxn modelId="{B578EFEC-6CCF-4719-B9BF-F175BDEF039B}" type="presParOf" srcId="{65AB13CE-9D6E-48B0-AFB2-028394F587AB}" destId="{334D74CB-9754-4857-AF4E-279F96500B1A}" srcOrd="1" destOrd="0" presId="urn:microsoft.com/office/officeart/2005/8/layout/bProcess2"/>
    <dgm:cxn modelId="{75C67B4E-3EAE-45B0-962F-0CAA45D48C74}" type="presParOf" srcId="{85A083C6-7312-4063-A9A7-305938101327}" destId="{3F11223A-8C82-403F-BB00-78E894966CAF}" srcOrd="11" destOrd="0" presId="urn:microsoft.com/office/officeart/2005/8/layout/bProcess2"/>
    <dgm:cxn modelId="{F6AEF3C3-95F7-4E59-BCF0-2C977EA75129}" type="presParOf" srcId="{85A083C6-7312-4063-A9A7-305938101327}" destId="{82633343-7015-4ABF-9CFE-77CB60C2031D}" srcOrd="12" destOrd="0" presId="urn:microsoft.com/office/officeart/2005/8/layout/bProcess2"/>
    <dgm:cxn modelId="{CBCDC3DB-1A86-4391-812E-8730ACDF8AA6}" type="presParOf" srcId="{82633343-7015-4ABF-9CFE-77CB60C2031D}" destId="{DF54C457-7D35-4EB3-ADFA-1DB87E4D897B}" srcOrd="0" destOrd="0" presId="urn:microsoft.com/office/officeart/2005/8/layout/bProcess2"/>
    <dgm:cxn modelId="{E10568EC-BD2E-4AAE-88B5-99B867E83C99}" type="presParOf" srcId="{82633343-7015-4ABF-9CFE-77CB60C2031D}" destId="{E505EB42-22DD-4036-B254-70825AC9B8E4}" srcOrd="1" destOrd="0" presId="urn:microsoft.com/office/officeart/2005/8/layout/bProcess2"/>
    <dgm:cxn modelId="{0966C3AC-1FA3-4FB4-AC94-30F024D96AB0}" type="presParOf" srcId="{85A083C6-7312-4063-A9A7-305938101327}" destId="{0325C420-D7BB-492B-8E4F-B442C65EFCF6}" srcOrd="13" destOrd="0" presId="urn:microsoft.com/office/officeart/2005/8/layout/bProcess2"/>
    <dgm:cxn modelId="{29CCF9EB-2AEC-48D1-9D0F-B3BA57A8F90C}" type="presParOf" srcId="{85A083C6-7312-4063-A9A7-305938101327}" destId="{33406C47-A6DC-4465-9805-95C6ECA61A55}" srcOrd="14" destOrd="0" presId="urn:microsoft.com/office/officeart/2005/8/layout/bProcess2"/>
    <dgm:cxn modelId="{2D5E133F-B0A6-40DB-99BE-A0E3F2DB6CBB}" type="presParOf" srcId="{33406C47-A6DC-4465-9805-95C6ECA61A55}" destId="{2BF1A727-70AF-43B2-9F33-2AACDE503D8C}" srcOrd="0" destOrd="0" presId="urn:microsoft.com/office/officeart/2005/8/layout/bProcess2"/>
    <dgm:cxn modelId="{334F6E24-DD69-4F63-B8CA-DA977F88BAA2}" type="presParOf" srcId="{33406C47-A6DC-4465-9805-95C6ECA61A55}" destId="{609A8A8B-F075-41E1-A024-0A5B94B6C551}" srcOrd="1" destOrd="0" presId="urn:microsoft.com/office/officeart/2005/8/layout/bProcess2"/>
    <dgm:cxn modelId="{7E733045-F093-4962-96BC-EB8C7B25E6B7}" type="presParOf" srcId="{85A083C6-7312-4063-A9A7-305938101327}" destId="{295076A7-0FF5-4151-BFA3-60FDD834D66D}" srcOrd="15" destOrd="0" presId="urn:microsoft.com/office/officeart/2005/8/layout/bProcess2"/>
    <dgm:cxn modelId="{A4348B35-6444-4C8F-91D9-8ACFCD418E75}" type="presParOf" srcId="{85A083C6-7312-4063-A9A7-305938101327}" destId="{FFB727F0-853A-4DC3-B6E2-CA077EF91E91}" srcOrd="16" destOrd="0" presId="urn:microsoft.com/office/officeart/2005/8/layout/bProcess2"/>
    <dgm:cxn modelId="{65DFCB9E-40D9-4033-974F-5EF1486BAC5B}" type="presParOf" srcId="{FFB727F0-853A-4DC3-B6E2-CA077EF91E91}" destId="{C74DA7CF-A47C-4A50-89A3-56DD13D841DC}" srcOrd="0" destOrd="0" presId="urn:microsoft.com/office/officeart/2005/8/layout/bProcess2"/>
    <dgm:cxn modelId="{549C2236-2FA8-4BD7-9D1B-5FFFAE0690BD}" type="presParOf" srcId="{FFB727F0-853A-4DC3-B6E2-CA077EF91E91}" destId="{BCCA5D2E-9156-4DE1-8CA8-2DBA3507BA55}" srcOrd="1" destOrd="0" presId="urn:microsoft.com/office/officeart/2005/8/layout/bProcess2"/>
    <dgm:cxn modelId="{C4BBB03A-64AF-4690-94E1-B78731EDBDA9}" type="presParOf" srcId="{85A083C6-7312-4063-A9A7-305938101327}" destId="{6F4020A8-F962-44CA-9FB8-FC3B29C7101A}" srcOrd="17" destOrd="0" presId="urn:microsoft.com/office/officeart/2005/8/layout/bProcess2"/>
    <dgm:cxn modelId="{CB8DCAF4-6D47-474B-9D13-022CF9161D57}" type="presParOf" srcId="{85A083C6-7312-4063-A9A7-305938101327}" destId="{49A9C849-E8BD-43A9-9C40-C570C185DAB2}" srcOrd="18" destOrd="0" presId="urn:microsoft.com/office/officeart/2005/8/layout/bProcess2"/>
    <dgm:cxn modelId="{9A637BCF-D358-4426-ABE0-C4B7CA41AF25}" type="presParOf" srcId="{49A9C849-E8BD-43A9-9C40-C570C185DAB2}" destId="{D2222ECC-E04D-421B-92B0-F18F468205F4}" srcOrd="0" destOrd="0" presId="urn:microsoft.com/office/officeart/2005/8/layout/bProcess2"/>
    <dgm:cxn modelId="{C32D91F2-67F9-49EB-AB04-750EB40CBE20}" type="presParOf" srcId="{49A9C849-E8BD-43A9-9C40-C570C185DAB2}" destId="{AD09FB6D-AA28-416E-91A5-16C6C55773BE}" srcOrd="1" destOrd="0" presId="urn:microsoft.com/office/officeart/2005/8/layout/bProcess2"/>
    <dgm:cxn modelId="{964E15DF-B48B-4B4E-B1DB-A752E6D2DDB3}" type="presParOf" srcId="{85A083C6-7312-4063-A9A7-305938101327}" destId="{579B529A-67F8-4795-9BD3-98CA128F7163}" srcOrd="19" destOrd="0" presId="urn:microsoft.com/office/officeart/2005/8/layout/bProcess2"/>
    <dgm:cxn modelId="{274D2C10-E1FC-4089-80D5-9A1C0846CC38}" type="presParOf" srcId="{85A083C6-7312-4063-A9A7-305938101327}" destId="{4C31BAE3-76F2-4473-A6BA-CB029A56C5E6}" srcOrd="20" destOrd="0" presId="urn:microsoft.com/office/officeart/2005/8/layout/bProcess2"/>
    <dgm:cxn modelId="{F36D0B6B-BC7E-4341-93C7-8FDF80C7B6C0}" type="presParOf" srcId="{4C31BAE3-76F2-4473-A6BA-CB029A56C5E6}" destId="{F505ED9C-F57C-453A-9EF9-91BCFBEACDEB}" srcOrd="0" destOrd="0" presId="urn:microsoft.com/office/officeart/2005/8/layout/bProcess2"/>
    <dgm:cxn modelId="{3ABB3688-82EE-4A79-88BA-1BA7B7D67BD5}" type="presParOf" srcId="{4C31BAE3-76F2-4473-A6BA-CB029A56C5E6}" destId="{80FBAE4C-16DB-44B8-86C3-2AE9C4D4A2BB}" srcOrd="1" destOrd="0" presId="urn:microsoft.com/office/officeart/2005/8/layout/bProcess2"/>
    <dgm:cxn modelId="{7F262611-637A-4111-B39A-BC2C879D7A93}" type="presParOf" srcId="{85A083C6-7312-4063-A9A7-305938101327}" destId="{5C06C34F-A81C-48C6-B4BC-8F4612B9D8B7}" srcOrd="21" destOrd="0" presId="urn:microsoft.com/office/officeart/2005/8/layout/bProcess2"/>
    <dgm:cxn modelId="{5D50474C-044E-4242-B67E-C2FB58E17666}" type="presParOf" srcId="{85A083C6-7312-4063-A9A7-305938101327}" destId="{C7AE8135-F96C-463E-9AA1-20860A023E84}" srcOrd="22" destOrd="0" presId="urn:microsoft.com/office/officeart/2005/8/layout/bProcess2"/>
  </dgm:cxnLst>
  <dgm:bg>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B2943-A003-4F1F-AA54-72535A11FFCA}">
      <dsp:nvSpPr>
        <dsp:cNvPr id="0" name=""/>
        <dsp:cNvSpPr/>
      </dsp:nvSpPr>
      <dsp:spPr>
        <a:xfrm>
          <a:off x="4678256" y="339"/>
          <a:ext cx="1029546" cy="1029546"/>
        </a:xfrm>
        <a:prstGeom prst="ellipse">
          <a:avLst/>
        </a:prstGeom>
        <a:solidFill>
          <a:srgbClr val="92D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تأهيل شركات النفط العالمية</a:t>
          </a:r>
          <a:endParaRPr lang="en-US"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4829030" y="151113"/>
        <a:ext cx="727998" cy="727998"/>
      </dsp:txXfrm>
    </dsp:sp>
    <dsp:sp modelId="{F46B4637-E9F8-4369-ACD8-C54B95C6719E}">
      <dsp:nvSpPr>
        <dsp:cNvPr id="0" name=""/>
        <dsp:cNvSpPr/>
      </dsp:nvSpPr>
      <dsp:spPr>
        <a:xfrm rot="10800000">
          <a:off x="5012858" y="1162825"/>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F9786FA2-6EAA-4B54-B3E8-54E977363C16}">
      <dsp:nvSpPr>
        <dsp:cNvPr id="0" name=""/>
        <dsp:cNvSpPr/>
      </dsp:nvSpPr>
      <dsp:spPr>
        <a:xfrm>
          <a:off x="4849675" y="1561646"/>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الإعلان عن جولات التراخيص</a:t>
          </a:r>
          <a:endParaRPr lang="en-US"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4950241" y="1662212"/>
        <a:ext cx="485575" cy="485575"/>
      </dsp:txXfrm>
    </dsp:sp>
    <dsp:sp modelId="{DB18B106-EEB4-462C-882E-EB52E98672C4}">
      <dsp:nvSpPr>
        <dsp:cNvPr id="0" name=""/>
        <dsp:cNvSpPr/>
      </dsp:nvSpPr>
      <dsp:spPr>
        <a:xfrm rot="10800000">
          <a:off x="5012858" y="2467003"/>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3514AE60-C725-471A-9F35-0BB619229685}">
      <dsp:nvSpPr>
        <dsp:cNvPr id="0" name=""/>
        <dsp:cNvSpPr/>
      </dsp:nvSpPr>
      <dsp:spPr>
        <a:xfrm>
          <a:off x="4849675" y="2951533"/>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مسودة العقد الأولية ووثيقة المناقصة الأولية</a:t>
          </a:r>
          <a:endParaRPr lang="en-US" sz="7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4950241" y="3052099"/>
        <a:ext cx="485575" cy="485575"/>
      </dsp:txXfrm>
    </dsp:sp>
    <dsp:sp modelId="{47F96F03-71DF-4DE8-BEA1-21996F6D5D42}">
      <dsp:nvSpPr>
        <dsp:cNvPr id="0" name=""/>
        <dsp:cNvSpPr/>
      </dsp:nvSpPr>
      <dsp:spPr>
        <a:xfrm rot="16200000">
          <a:off x="4232722" y="3153971"/>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9A2A57D2-01B6-4BD8-8087-106B2F4255FE}">
      <dsp:nvSpPr>
        <dsp:cNvPr id="0" name=""/>
        <dsp:cNvSpPr/>
      </dsp:nvSpPr>
      <dsp:spPr>
        <a:xfrm>
          <a:off x="3305356" y="2951533"/>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ar-SA"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إعداد حقيبة المعلومات الفنية</a:t>
          </a:r>
          <a:endParaRPr lang="en-US"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3405922" y="3052099"/>
        <a:ext cx="485575" cy="485575"/>
      </dsp:txXfrm>
    </dsp:sp>
    <dsp:sp modelId="{A6019BF6-2424-41AF-9548-C8E61A5CCCCB}">
      <dsp:nvSpPr>
        <dsp:cNvPr id="0" name=""/>
        <dsp:cNvSpPr/>
      </dsp:nvSpPr>
      <dsp:spPr>
        <a:xfrm>
          <a:off x="3468539" y="2451050"/>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DA09545B-615B-4489-828D-71FD8EAFD248}">
      <dsp:nvSpPr>
        <dsp:cNvPr id="0" name=""/>
        <dsp:cNvSpPr/>
      </dsp:nvSpPr>
      <dsp:spPr>
        <a:xfrm>
          <a:off x="3305356" y="1561646"/>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ar-SA"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بيع حقيبة المعلومات</a:t>
          </a:r>
          <a:endParaRPr lang="en-US"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3405922" y="1662212"/>
        <a:ext cx="485575" cy="485575"/>
      </dsp:txXfrm>
    </dsp:sp>
    <dsp:sp modelId="{09AD6D84-1372-4FE4-83AC-50B5581B3B81}">
      <dsp:nvSpPr>
        <dsp:cNvPr id="0" name=""/>
        <dsp:cNvSpPr/>
      </dsp:nvSpPr>
      <dsp:spPr>
        <a:xfrm>
          <a:off x="3468539" y="1061163"/>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334D74CB-9754-4857-AF4E-279F96500B1A}">
      <dsp:nvSpPr>
        <dsp:cNvPr id="0" name=""/>
        <dsp:cNvSpPr/>
      </dsp:nvSpPr>
      <dsp:spPr>
        <a:xfrm>
          <a:off x="3305356" y="171758"/>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ar-SA"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مؤتمر الترويج </a:t>
          </a:r>
          <a:endParaRPr lang="en-US"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3405922" y="272324"/>
        <a:ext cx="485575" cy="485575"/>
      </dsp:txXfrm>
    </dsp:sp>
    <dsp:sp modelId="{3F11223A-8C82-403F-BB00-78E894966CAF}">
      <dsp:nvSpPr>
        <dsp:cNvPr id="0" name=""/>
        <dsp:cNvSpPr/>
      </dsp:nvSpPr>
      <dsp:spPr>
        <a:xfrm rot="16200000">
          <a:off x="2688402" y="374195"/>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E505EB42-22DD-4036-B254-70825AC9B8E4}">
      <dsp:nvSpPr>
        <dsp:cNvPr id="0" name=""/>
        <dsp:cNvSpPr/>
      </dsp:nvSpPr>
      <dsp:spPr>
        <a:xfrm>
          <a:off x="1761036" y="171758"/>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ar-SA" sz="800" kern="1200" dirty="0" err="1">
              <a:latin typeface="GE SS Text UltraLight" panose="020A0503020102020204" pitchFamily="18" charset="-78"/>
              <a:ea typeface="GE SS Text UltraLight" panose="020A0503020102020204" pitchFamily="18" charset="-78"/>
              <a:cs typeface="GE SS Text UltraLight" panose="020A0503020102020204" pitchFamily="18" charset="-78"/>
            </a:rPr>
            <a:t>إستفسارات</a:t>
          </a:r>
          <a:r>
            <a:rPr lang="ar-SA"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 الشركات</a:t>
          </a:r>
          <a:endParaRPr lang="en-US"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1861602" y="272324"/>
        <a:ext cx="485575" cy="485575"/>
      </dsp:txXfrm>
    </dsp:sp>
    <dsp:sp modelId="{0325C420-D7BB-492B-8E4F-B442C65EFCF6}">
      <dsp:nvSpPr>
        <dsp:cNvPr id="0" name=""/>
        <dsp:cNvSpPr/>
      </dsp:nvSpPr>
      <dsp:spPr>
        <a:xfrm rot="10800000">
          <a:off x="1924219" y="1077115"/>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609A8A8B-F075-41E1-A024-0A5B94B6C551}">
      <dsp:nvSpPr>
        <dsp:cNvPr id="0" name=""/>
        <dsp:cNvSpPr/>
      </dsp:nvSpPr>
      <dsp:spPr>
        <a:xfrm>
          <a:off x="1761036" y="1561646"/>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ورش عمل</a:t>
          </a:r>
          <a:endParaRPr lang="en-US" sz="9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1861602" y="1662212"/>
        <a:ext cx="485575" cy="485575"/>
      </dsp:txXfrm>
    </dsp:sp>
    <dsp:sp modelId="{295076A7-0FF5-4151-BFA3-60FDD834D66D}">
      <dsp:nvSpPr>
        <dsp:cNvPr id="0" name=""/>
        <dsp:cNvSpPr/>
      </dsp:nvSpPr>
      <dsp:spPr>
        <a:xfrm rot="10800000">
          <a:off x="1924219" y="2467003"/>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BCCA5D2E-9156-4DE1-8CA8-2DBA3507BA55}">
      <dsp:nvSpPr>
        <dsp:cNvPr id="0" name=""/>
        <dsp:cNvSpPr/>
      </dsp:nvSpPr>
      <dsp:spPr>
        <a:xfrm>
          <a:off x="1761036" y="2951533"/>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العقد المعياري ووثيقة المناقصة النهائية</a:t>
          </a:r>
          <a:endParaRPr lang="en-US" sz="7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1861602" y="3052099"/>
        <a:ext cx="485575" cy="485575"/>
      </dsp:txXfrm>
    </dsp:sp>
    <dsp:sp modelId="{6F4020A8-F962-44CA-9FB8-FC3B29C7101A}">
      <dsp:nvSpPr>
        <dsp:cNvPr id="0" name=""/>
        <dsp:cNvSpPr/>
      </dsp:nvSpPr>
      <dsp:spPr>
        <a:xfrm rot="16200000">
          <a:off x="1144083" y="3153971"/>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AD09FB6D-AA28-416E-91A5-16C6C55773BE}">
      <dsp:nvSpPr>
        <dsp:cNvPr id="0" name=""/>
        <dsp:cNvSpPr/>
      </dsp:nvSpPr>
      <dsp:spPr>
        <a:xfrm>
          <a:off x="216716" y="2951533"/>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ar-SA" sz="800" kern="1200">
              <a:latin typeface="GE SS Text UltraLight" panose="020A0503020102020204" pitchFamily="18" charset="-78"/>
              <a:ea typeface="GE SS Text UltraLight" panose="020A0503020102020204" pitchFamily="18" charset="-78"/>
              <a:cs typeface="GE SS Text UltraLight" panose="020A0503020102020204" pitchFamily="18" charset="-78"/>
            </a:rPr>
            <a:t>عملية إستلام </a:t>
          </a:r>
          <a:r>
            <a:rPr lang="ar-SA"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وفتح العطاءات</a:t>
          </a:r>
          <a:endParaRPr lang="en-US"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317282" y="3052099"/>
        <a:ext cx="485575" cy="485575"/>
      </dsp:txXfrm>
    </dsp:sp>
    <dsp:sp modelId="{579B529A-67F8-4795-9BD3-98CA128F7163}">
      <dsp:nvSpPr>
        <dsp:cNvPr id="0" name=""/>
        <dsp:cNvSpPr/>
      </dsp:nvSpPr>
      <dsp:spPr>
        <a:xfrm>
          <a:off x="379899" y="2451050"/>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80FBAE4C-16DB-44B8-86C3-2AE9C4D4A2BB}">
      <dsp:nvSpPr>
        <dsp:cNvPr id="0" name=""/>
        <dsp:cNvSpPr/>
      </dsp:nvSpPr>
      <dsp:spPr>
        <a:xfrm>
          <a:off x="216716" y="1561646"/>
          <a:ext cx="686707" cy="6867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ar-SA"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إحالة العقد</a:t>
          </a:r>
          <a:endParaRPr lang="en-US" sz="8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317282" y="1662212"/>
        <a:ext cx="485575" cy="485575"/>
      </dsp:txXfrm>
    </dsp:sp>
    <dsp:sp modelId="{5C06C34F-A81C-48C6-B4BC-8F4612B9D8B7}">
      <dsp:nvSpPr>
        <dsp:cNvPr id="0" name=""/>
        <dsp:cNvSpPr/>
      </dsp:nvSpPr>
      <dsp:spPr>
        <a:xfrm>
          <a:off x="379899" y="1146872"/>
          <a:ext cx="360341" cy="281833"/>
        </a:xfrm>
        <a:prstGeom prst="triangle">
          <a:avLst/>
        </a:prstGeom>
        <a:solidFill>
          <a:schemeClr val="accent1">
            <a:tint val="60000"/>
            <a:hueOff val="0"/>
            <a:satOff val="0"/>
            <a:lumOff val="0"/>
            <a:alphaOff val="0"/>
          </a:schemeClr>
        </a:solidFill>
        <a:ln>
          <a:noFill/>
        </a:ln>
        <a:effectLst/>
        <a:scene3d>
          <a:camera prst="orthographicFront"/>
          <a:lightRig rig="threePt" dir="t"/>
        </a:scene3d>
        <a:sp3d>
          <a:bevelT/>
        </a:sp3d>
      </dsp:spPr>
      <dsp:style>
        <a:lnRef idx="0">
          <a:scrgbClr r="0" g="0" b="0"/>
        </a:lnRef>
        <a:fillRef idx="1">
          <a:scrgbClr r="0" g="0" b="0"/>
        </a:fillRef>
        <a:effectRef idx="0">
          <a:scrgbClr r="0" g="0" b="0"/>
        </a:effectRef>
        <a:fontRef idx="minor">
          <a:schemeClr val="lt1"/>
        </a:fontRef>
      </dsp:style>
    </dsp:sp>
    <dsp:sp modelId="{C7AE8135-F96C-463E-9AA1-20860A023E84}">
      <dsp:nvSpPr>
        <dsp:cNvPr id="0" name=""/>
        <dsp:cNvSpPr/>
      </dsp:nvSpPr>
      <dsp:spPr>
        <a:xfrm>
          <a:off x="45297" y="339"/>
          <a:ext cx="1029546" cy="1029546"/>
        </a:xfrm>
        <a:prstGeom prst="ellipse">
          <a:avLst/>
        </a:prstGeom>
        <a:solidFill>
          <a:srgbClr val="92D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ar-SA" sz="10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توقيع العقد بعد </a:t>
          </a:r>
          <a:r>
            <a:rPr lang="ar-SA" sz="1000" kern="1200" dirty="0" err="1">
              <a:latin typeface="GE SS Text UltraLight" panose="020A0503020102020204" pitchFamily="18" charset="-78"/>
              <a:ea typeface="GE SS Text UltraLight" panose="020A0503020102020204" pitchFamily="18" charset="-78"/>
              <a:cs typeface="GE SS Text UltraLight" panose="020A0503020102020204" pitchFamily="18" charset="-78"/>
            </a:rPr>
            <a:t>إستحصال</a:t>
          </a:r>
          <a:r>
            <a:rPr lang="ar-SA" sz="1000" kern="1200" dirty="0">
              <a:latin typeface="GE SS Text UltraLight" panose="020A0503020102020204" pitchFamily="18" charset="-78"/>
              <a:ea typeface="GE SS Text UltraLight" panose="020A0503020102020204" pitchFamily="18" charset="-78"/>
              <a:cs typeface="GE SS Text UltraLight" panose="020A0503020102020204" pitchFamily="18" charset="-78"/>
            </a:rPr>
            <a:t> موافقة الحكومة</a:t>
          </a:r>
          <a:endParaRPr lang="en-US" sz="1000" kern="1200" dirty="0">
            <a:latin typeface="GE SS Text UltraLight" panose="020A0503020102020204" pitchFamily="18" charset="-78"/>
            <a:ea typeface="GE SS Text UltraLight" panose="020A0503020102020204" pitchFamily="18" charset="-78"/>
            <a:cs typeface="GE SS Text UltraLight" panose="020A0503020102020204" pitchFamily="18" charset="-78"/>
          </a:endParaRPr>
        </a:p>
      </dsp:txBody>
      <dsp:txXfrm>
        <a:off x="196071" y="151113"/>
        <a:ext cx="727998" cy="72799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0.32151</cdr:x>
      <cdr:y>0.15461</cdr:y>
    </cdr:from>
    <cdr:to>
      <cdr:x>0.43902</cdr:x>
      <cdr:y>0.24342</cdr:y>
    </cdr:to>
    <cdr:sp macro="" textlink="">
      <cdr:nvSpPr>
        <cdr:cNvPr id="3" name="TextBox 2"/>
        <cdr:cNvSpPr txBox="1"/>
      </cdr:nvSpPr>
      <cdr:spPr>
        <a:xfrm xmlns:a="http://schemas.openxmlformats.org/drawingml/2006/main">
          <a:off x="1726407" y="559594"/>
          <a:ext cx="631031" cy="321469"/>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LB" sz="1100"/>
        </a:p>
      </cdr:txBody>
    </cdr:sp>
  </cdr:relSizeAnchor>
  <cdr:relSizeAnchor xmlns:cdr="http://schemas.openxmlformats.org/drawingml/2006/chartDrawing">
    <cdr:from>
      <cdr:x>0.14799</cdr:x>
      <cdr:y>0.25292</cdr:y>
    </cdr:from>
    <cdr:to>
      <cdr:x>0.60697</cdr:x>
      <cdr:y>0.39766</cdr:y>
    </cdr:to>
    <cdr:sp macro="" textlink="">
      <cdr:nvSpPr>
        <cdr:cNvPr id="4" name="TextBox 3"/>
        <cdr:cNvSpPr txBox="1"/>
      </cdr:nvSpPr>
      <cdr:spPr>
        <a:xfrm xmlns:a="http://schemas.openxmlformats.org/drawingml/2006/main">
          <a:off x="896480" y="866778"/>
          <a:ext cx="2780455" cy="496038"/>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mn-lt"/>
              <a:ea typeface="GE SS Text Light" panose="020A0503020102020204" pitchFamily="18" charset="-78"/>
              <a:cs typeface="GE SS Text Light" panose="020A0503020102020204" pitchFamily="18" charset="-78"/>
            </a:rPr>
            <a:t>إجمالي الإيرادات </a:t>
          </a:r>
          <a:r>
            <a:rPr lang="ar-IQ" sz="1200" b="0">
              <a:solidFill>
                <a:schemeClr val="bg1"/>
              </a:solidFill>
              <a:latin typeface="+mn-lt"/>
              <a:ea typeface="GE SS Text Light" panose="020A0503020102020204" pitchFamily="18" charset="-78"/>
              <a:cs typeface="GE SS Text Light" panose="020A0503020102020204" pitchFamily="18" charset="-78"/>
            </a:rPr>
            <a:t>المخططة</a:t>
          </a:r>
          <a:endParaRPr lang="ar-LB" sz="1200" b="0">
            <a:solidFill>
              <a:schemeClr val="bg1"/>
            </a:solidFill>
            <a:latin typeface="+mn-lt"/>
            <a:ea typeface="GE SS Text Light" panose="020A0503020102020204" pitchFamily="18" charset="-78"/>
            <a:cs typeface="GE SS Text Light" panose="020A0503020102020204" pitchFamily="18" charset="-78"/>
          </a:endParaRPr>
        </a:p>
      </cdr:txBody>
    </cdr:sp>
  </cdr:relSizeAnchor>
  <cdr:relSizeAnchor xmlns:cdr="http://schemas.openxmlformats.org/drawingml/2006/chartDrawing">
    <cdr:from>
      <cdr:x>0.08779</cdr:x>
      <cdr:y>0.57214</cdr:y>
    </cdr:from>
    <cdr:to>
      <cdr:x>0.67981</cdr:x>
      <cdr:y>0.707</cdr:y>
    </cdr:to>
    <cdr:sp macro="" textlink="">
      <cdr:nvSpPr>
        <cdr:cNvPr id="5" name="TextBox 4"/>
        <cdr:cNvSpPr txBox="1"/>
      </cdr:nvSpPr>
      <cdr:spPr>
        <a:xfrm xmlns:a="http://schemas.openxmlformats.org/drawingml/2006/main">
          <a:off x="531841" y="1960767"/>
          <a:ext cx="3586398" cy="462178"/>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الإيرادات الفعلية</a:t>
          </a:r>
        </a:p>
      </cdr:txBody>
    </cdr:sp>
  </cdr:relSizeAnchor>
  <cdr:relSizeAnchor xmlns:cdr="http://schemas.openxmlformats.org/drawingml/2006/chartDrawing">
    <cdr:from>
      <cdr:x>0.0737</cdr:x>
      <cdr:y>0.41558</cdr:y>
    </cdr:from>
    <cdr:to>
      <cdr:x>0.68346</cdr:x>
      <cdr:y>0.56032</cdr:y>
    </cdr:to>
    <cdr:sp macro="" textlink="">
      <cdr:nvSpPr>
        <cdr:cNvPr id="6" name="TextBox 5"/>
        <cdr:cNvSpPr txBox="1"/>
      </cdr:nvSpPr>
      <cdr:spPr>
        <a:xfrm xmlns:a="http://schemas.openxmlformats.org/drawingml/2006/main">
          <a:off x="446486" y="1424236"/>
          <a:ext cx="3693865" cy="496038"/>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النفقات </a:t>
          </a:r>
          <a:r>
            <a:rPr lang="ar-IQ"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المخططة</a:t>
          </a:r>
          <a:endPar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endParaRPr>
        </a:p>
      </cdr:txBody>
    </cdr:sp>
  </cdr:relSizeAnchor>
  <cdr:relSizeAnchor xmlns:cdr="http://schemas.openxmlformats.org/drawingml/2006/chartDrawing">
    <cdr:from>
      <cdr:x>0.14065</cdr:x>
      <cdr:y>0.72789</cdr:y>
    </cdr:from>
    <cdr:to>
      <cdr:x>0.63732</cdr:x>
      <cdr:y>0.83973</cdr:y>
    </cdr:to>
    <cdr:sp macro="" textlink="">
      <cdr:nvSpPr>
        <cdr:cNvPr id="7" name="TextBox 6"/>
        <cdr:cNvSpPr txBox="1"/>
      </cdr:nvSpPr>
      <cdr:spPr>
        <a:xfrm xmlns:a="http://schemas.openxmlformats.org/drawingml/2006/main">
          <a:off x="852048" y="2494548"/>
          <a:ext cx="3008777" cy="383286"/>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النفقات الفعلية</a:t>
          </a:r>
        </a:p>
      </cdr:txBody>
    </cdr:sp>
  </cdr:relSizeAnchor>
</c:userShapes>
</file>

<file path=word/drawings/drawing2.xml><?xml version="1.0" encoding="utf-8"?>
<c:userShapes xmlns:c="http://schemas.openxmlformats.org/drawingml/2006/chart">
  <cdr:relSizeAnchor xmlns:cdr="http://schemas.openxmlformats.org/drawingml/2006/chartDrawing">
    <cdr:from>
      <cdr:x>0.32151</cdr:x>
      <cdr:y>0.15461</cdr:y>
    </cdr:from>
    <cdr:to>
      <cdr:x>0.43902</cdr:x>
      <cdr:y>0.24342</cdr:y>
    </cdr:to>
    <cdr:sp macro="" textlink="">
      <cdr:nvSpPr>
        <cdr:cNvPr id="3" name="TextBox 2"/>
        <cdr:cNvSpPr txBox="1"/>
      </cdr:nvSpPr>
      <cdr:spPr>
        <a:xfrm xmlns:a="http://schemas.openxmlformats.org/drawingml/2006/main">
          <a:off x="1726407" y="559594"/>
          <a:ext cx="631031" cy="321469"/>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LB" sz="1100"/>
        </a:p>
      </cdr:txBody>
    </cdr:sp>
  </cdr:relSizeAnchor>
  <cdr:relSizeAnchor xmlns:cdr="http://schemas.openxmlformats.org/drawingml/2006/chartDrawing">
    <cdr:from>
      <cdr:x>0.09311</cdr:x>
      <cdr:y>0.27513</cdr:y>
    </cdr:from>
    <cdr:to>
      <cdr:x>0.55209</cdr:x>
      <cdr:y>0.41987</cdr:y>
    </cdr:to>
    <cdr:sp macro="" textlink="">
      <cdr:nvSpPr>
        <cdr:cNvPr id="4" name="TextBox 3"/>
        <cdr:cNvSpPr txBox="1"/>
      </cdr:nvSpPr>
      <cdr:spPr>
        <a:xfrm xmlns:a="http://schemas.openxmlformats.org/drawingml/2006/main">
          <a:off x="564079" y="942884"/>
          <a:ext cx="2780455" cy="496038"/>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الإيرادات الفعلية لسنة</a:t>
          </a:r>
          <a:r>
            <a:rPr lang="ar-LB" sz="1200" b="0" baseline="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 2020</a:t>
          </a:r>
          <a:endPar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endParaRPr>
        </a:p>
      </cdr:txBody>
    </cdr:sp>
  </cdr:relSizeAnchor>
  <cdr:relSizeAnchor xmlns:cdr="http://schemas.openxmlformats.org/drawingml/2006/chartDrawing">
    <cdr:from>
      <cdr:x>0.02688</cdr:x>
      <cdr:y>0.56714</cdr:y>
    </cdr:from>
    <cdr:to>
      <cdr:x>0.6189</cdr:x>
      <cdr:y>0.702</cdr:y>
    </cdr:to>
    <cdr:sp macro="" textlink="">
      <cdr:nvSpPr>
        <cdr:cNvPr id="5" name="TextBox 4"/>
        <cdr:cNvSpPr txBox="1"/>
      </cdr:nvSpPr>
      <cdr:spPr>
        <a:xfrm xmlns:a="http://schemas.openxmlformats.org/drawingml/2006/main">
          <a:off x="162836" y="1943633"/>
          <a:ext cx="3586398" cy="462178"/>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النفقات الفعلية لسنة 2020</a:t>
          </a:r>
        </a:p>
      </cdr:txBody>
    </cdr:sp>
  </cdr:relSizeAnchor>
  <cdr:relSizeAnchor xmlns:cdr="http://schemas.openxmlformats.org/drawingml/2006/chartDrawing">
    <cdr:from>
      <cdr:x>0.01883</cdr:x>
      <cdr:y>0.41611</cdr:y>
    </cdr:from>
    <cdr:to>
      <cdr:x>0.62859</cdr:x>
      <cdr:y>0.56085</cdr:y>
    </cdr:to>
    <cdr:sp macro="" textlink="">
      <cdr:nvSpPr>
        <cdr:cNvPr id="6" name="TextBox 5"/>
        <cdr:cNvSpPr txBox="1"/>
      </cdr:nvSpPr>
      <cdr:spPr>
        <a:xfrm xmlns:a="http://schemas.openxmlformats.org/drawingml/2006/main">
          <a:off x="114084" y="1426060"/>
          <a:ext cx="3693865" cy="496037"/>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الإيرادات الفعلية لسنة 2019</a:t>
          </a:r>
        </a:p>
      </cdr:txBody>
    </cdr:sp>
  </cdr:relSizeAnchor>
  <cdr:relSizeAnchor xmlns:cdr="http://schemas.openxmlformats.org/drawingml/2006/chartDrawing">
    <cdr:from>
      <cdr:x>0.07502</cdr:x>
      <cdr:y>0.73228</cdr:y>
    </cdr:from>
    <cdr:to>
      <cdr:x>0.57169</cdr:x>
      <cdr:y>0.84412</cdr:y>
    </cdr:to>
    <cdr:sp macro="" textlink="">
      <cdr:nvSpPr>
        <cdr:cNvPr id="7" name="TextBox 6"/>
        <cdr:cNvSpPr txBox="1"/>
      </cdr:nvSpPr>
      <cdr:spPr>
        <a:xfrm xmlns:a="http://schemas.openxmlformats.org/drawingml/2006/main">
          <a:off x="454468" y="2509602"/>
          <a:ext cx="3008777" cy="383287"/>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LB" sz="1200" b="0">
              <a:solidFill>
                <a:schemeClr val="bg1"/>
              </a:solidFill>
              <a:latin typeface="GE SS Text Light" panose="020A0503020102020204" pitchFamily="18" charset="-78"/>
              <a:ea typeface="GE SS Text Light" panose="020A0503020102020204" pitchFamily="18" charset="-78"/>
              <a:cs typeface="GE SS Text Light" panose="020A0503020102020204" pitchFamily="18" charset="-78"/>
            </a:rPr>
            <a:t>إجمالي النفقات الفعلية لسنة 2019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12776-FF9B-4011-A5E0-BEC65CDB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23717</TotalTime>
  <Pages>182</Pages>
  <Words>45873</Words>
  <Characters>261480</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IT ggi-davinci.com  Helpdesk Support online - 930890840riu04ui903758347908239270r;Consulting</dc:creator>
  <cp:keywords/>
  <dc:description/>
  <cp:lastModifiedBy>Haitham S. El-Boukhary</cp:lastModifiedBy>
  <cp:revision>633</cp:revision>
  <cp:lastPrinted>2022-12-05T03:36:00Z</cp:lastPrinted>
  <dcterms:created xsi:type="dcterms:W3CDTF">2022-04-01T23:59:00Z</dcterms:created>
  <dcterms:modified xsi:type="dcterms:W3CDTF">2023-02-20T14:43:00Z</dcterms:modified>
  <cp:contentStatus/>
</cp:coreProperties>
</file>